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A3549C">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7620" b="762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p>
    <w:p w:rsidR="007926C7" w:rsidRPr="003B4DD7" w:rsidRDefault="00074810" w:rsidP="00A15629">
      <w:pPr>
        <w:bidi w:val="0"/>
        <w:jc w:val="right"/>
        <w:rPr>
          <w:rFonts w:asciiTheme="majorBidi" w:hAnsiTheme="majorBidi" w:cstheme="majorBidi"/>
        </w:rPr>
      </w:pPr>
      <w:r>
        <w:rPr>
          <w:rFonts w:asciiTheme="majorBidi" w:hAnsiTheme="majorBidi" w:cstheme="majorBidi"/>
        </w:rPr>
        <w:t xml:space="preserve">October </w:t>
      </w:r>
      <w:r w:rsidR="007673FE">
        <w:rPr>
          <w:rFonts w:asciiTheme="majorBidi" w:hAnsiTheme="majorBidi" w:cstheme="majorBidi"/>
        </w:rPr>
        <w:t>22</w:t>
      </w:r>
      <w:r>
        <w:rPr>
          <w:rFonts w:asciiTheme="majorBidi" w:hAnsiTheme="majorBidi" w:cstheme="majorBidi"/>
        </w:rPr>
        <w:t>, 2023</w:t>
      </w:r>
    </w:p>
    <w:p w:rsidR="007926C7" w:rsidRPr="003B4DD7" w:rsidRDefault="007926C7" w:rsidP="00A3549C">
      <w:pPr>
        <w:bidi w:val="0"/>
        <w:jc w:val="both"/>
        <w:rPr>
          <w:rFonts w:asciiTheme="majorBidi" w:hAnsiTheme="majorBidi" w:cstheme="majorBidi"/>
        </w:rPr>
      </w:pPr>
    </w:p>
    <w:p w:rsidR="00892A46" w:rsidRPr="003B4DD7" w:rsidRDefault="00892A46" w:rsidP="00A3549C">
      <w:pPr>
        <w:bidi w:val="0"/>
        <w:jc w:val="both"/>
        <w:rPr>
          <w:rFonts w:asciiTheme="majorBidi" w:hAnsiTheme="majorBidi" w:cstheme="majorBidi"/>
        </w:rPr>
      </w:pPr>
      <w:r w:rsidRPr="003B4DD7">
        <w:rPr>
          <w:rFonts w:asciiTheme="majorBidi" w:hAnsiTheme="majorBidi" w:cstheme="majorBidi"/>
        </w:rPr>
        <w:t>Press Release:</w:t>
      </w:r>
    </w:p>
    <w:p w:rsidR="00892A46" w:rsidRPr="003B4DD7" w:rsidRDefault="00892A46" w:rsidP="00A3549C">
      <w:pPr>
        <w:tabs>
          <w:tab w:val="center" w:pos="4156"/>
          <w:tab w:val="right" w:pos="8312"/>
        </w:tabs>
        <w:bidi w:val="0"/>
        <w:jc w:val="both"/>
        <w:rPr>
          <w:rFonts w:asciiTheme="majorBidi" w:hAnsiTheme="majorBidi" w:cstheme="majorBidi"/>
        </w:rPr>
      </w:pPr>
    </w:p>
    <w:p w:rsidR="000D4E65" w:rsidRPr="00A15629" w:rsidRDefault="00F36C08" w:rsidP="00F36C08">
      <w:pPr>
        <w:bidi w:val="0"/>
        <w:jc w:val="center"/>
        <w:rPr>
          <w:b/>
          <w:bCs/>
          <w:sz w:val="28"/>
          <w:szCs w:val="28"/>
          <w:rtl/>
        </w:rPr>
      </w:pPr>
      <w:r w:rsidRPr="00A15629">
        <w:rPr>
          <w:b/>
          <w:bCs/>
          <w:sz w:val="28"/>
          <w:szCs w:val="28"/>
        </w:rPr>
        <w:t xml:space="preserve">Instructions </w:t>
      </w:r>
      <w:r w:rsidR="00074810" w:rsidRPr="00A15629">
        <w:rPr>
          <w:b/>
          <w:bCs/>
          <w:sz w:val="28"/>
          <w:szCs w:val="28"/>
        </w:rPr>
        <w:t>from the Supervisor of Credit Data Sharing  for dealing with the ramifications of the Swords of Iron War and reducing of the adverse impact on customers</w:t>
      </w:r>
    </w:p>
    <w:p w:rsidR="00C06B06" w:rsidRPr="00A15629" w:rsidRDefault="00C06B06" w:rsidP="006039CA">
      <w:pPr>
        <w:bidi w:val="0"/>
        <w:jc w:val="both"/>
        <w:rPr>
          <w:rFonts w:asciiTheme="majorBidi" w:hAnsiTheme="majorBidi" w:cstheme="majorBidi"/>
          <w:sz w:val="22"/>
          <w:szCs w:val="22"/>
        </w:rPr>
      </w:pPr>
    </w:p>
    <w:p w:rsidR="00074810" w:rsidRPr="008B2BCB" w:rsidRDefault="00074810" w:rsidP="000D1FB0">
      <w:pPr>
        <w:bidi w:val="0"/>
        <w:jc w:val="both"/>
        <w:rPr>
          <w:rFonts w:asciiTheme="majorBidi" w:hAnsiTheme="majorBidi" w:cstheme="majorBidi"/>
        </w:rPr>
      </w:pPr>
      <w:bookmarkStart w:id="0" w:name="_GoBack"/>
      <w:r w:rsidRPr="008B2BCB">
        <w:rPr>
          <w:rFonts w:asciiTheme="majorBidi" w:hAnsiTheme="majorBidi" w:cstheme="majorBidi"/>
        </w:rPr>
        <w:t>The “Swords of Iron” War imposes an economic burden on many of Israel’s citizens, which is expected to be reflected in data that will be reported to the Credit Data System, which serve various credit providers in assessing the risk in granting loans to borrowers. The change in the data is liable to adversely impact borrowers’ ratings, their ability to receive credit, and the terms of the credit.</w:t>
      </w:r>
    </w:p>
    <w:p w:rsidR="00074810" w:rsidRPr="008B2BCB" w:rsidRDefault="00074810" w:rsidP="006039CA">
      <w:pPr>
        <w:bidi w:val="0"/>
        <w:jc w:val="both"/>
        <w:rPr>
          <w:rFonts w:asciiTheme="majorBidi" w:hAnsiTheme="majorBidi" w:cstheme="majorBidi"/>
        </w:rPr>
      </w:pPr>
    </w:p>
    <w:p w:rsidR="00CE5542" w:rsidRPr="008B2BCB" w:rsidRDefault="00074810" w:rsidP="001F41F7">
      <w:pPr>
        <w:bidi w:val="0"/>
        <w:jc w:val="both"/>
        <w:rPr>
          <w:rFonts w:asciiTheme="majorBidi" w:hAnsiTheme="majorBidi" w:cstheme="majorBidi"/>
        </w:rPr>
      </w:pPr>
      <w:r w:rsidRPr="008B2BCB">
        <w:rPr>
          <w:rFonts w:asciiTheme="majorBidi" w:hAnsiTheme="majorBidi" w:cstheme="majorBidi"/>
        </w:rPr>
        <w:t>The Supervisor of Credit Data Sharing</w:t>
      </w:r>
      <w:r w:rsidR="00735F65" w:rsidRPr="008B2BCB">
        <w:rPr>
          <w:rFonts w:asciiTheme="majorBidi" w:hAnsiTheme="majorBidi" w:cstheme="majorBidi"/>
        </w:rPr>
        <w:t xml:space="preserve"> at the Bank of Israel instructed the information sources reporting to the credit data register to identify and to mark the negative data that will be reported </w:t>
      </w:r>
      <w:r w:rsidR="001F41F7">
        <w:rPr>
          <w:rFonts w:asciiTheme="majorBidi" w:hAnsiTheme="majorBidi" w:cstheme="majorBidi"/>
        </w:rPr>
        <w:t xml:space="preserve">in view of </w:t>
      </w:r>
      <w:r w:rsidR="00735F65" w:rsidRPr="008B2BCB">
        <w:rPr>
          <w:rFonts w:asciiTheme="majorBidi" w:hAnsiTheme="majorBidi" w:cstheme="majorBidi"/>
        </w:rPr>
        <w:t>the security situation and its impacts on the country’s citizens.</w:t>
      </w:r>
      <w:r w:rsidR="00DA6B3A" w:rsidRPr="008B2BCB">
        <w:rPr>
          <w:rFonts w:asciiTheme="majorBidi" w:hAnsiTheme="majorBidi" w:cstheme="majorBidi"/>
        </w:rPr>
        <w:t xml:space="preserve"> Marking the data will </w:t>
      </w:r>
      <w:r w:rsidR="001F41F7">
        <w:rPr>
          <w:rFonts w:asciiTheme="majorBidi" w:hAnsiTheme="majorBidi" w:cstheme="majorBidi"/>
        </w:rPr>
        <w:t xml:space="preserve">enable </w:t>
      </w:r>
      <w:r w:rsidR="00DA6B3A" w:rsidRPr="008B2BCB">
        <w:rPr>
          <w:rFonts w:asciiTheme="majorBidi" w:hAnsiTheme="majorBidi" w:cstheme="majorBidi"/>
        </w:rPr>
        <w:t xml:space="preserve">the credit bureaus and credit providers to distinguish </w:t>
      </w:r>
      <w:r w:rsidR="00FF0CEE" w:rsidRPr="008B2BCB">
        <w:rPr>
          <w:rFonts w:asciiTheme="majorBidi" w:hAnsiTheme="majorBidi" w:cstheme="majorBidi"/>
        </w:rPr>
        <w:t>between negative data generated before the war and negative data created after the war broke out.</w:t>
      </w:r>
    </w:p>
    <w:p w:rsidR="00CE5542" w:rsidRPr="008B2BCB" w:rsidRDefault="00CE5542" w:rsidP="006039CA">
      <w:pPr>
        <w:bidi w:val="0"/>
        <w:jc w:val="both"/>
        <w:rPr>
          <w:rFonts w:asciiTheme="majorBidi" w:hAnsiTheme="majorBidi" w:cstheme="majorBidi"/>
        </w:rPr>
      </w:pPr>
    </w:p>
    <w:p w:rsidR="00074810" w:rsidRDefault="00CE5542" w:rsidP="006A1935">
      <w:pPr>
        <w:bidi w:val="0"/>
        <w:jc w:val="both"/>
        <w:rPr>
          <w:rFonts w:asciiTheme="majorBidi" w:hAnsiTheme="majorBidi" w:cstheme="majorBidi"/>
        </w:rPr>
      </w:pPr>
      <w:r w:rsidRPr="008B2BCB">
        <w:rPr>
          <w:rFonts w:asciiTheme="majorBidi" w:hAnsiTheme="majorBidi" w:cstheme="majorBidi"/>
        </w:rPr>
        <w:t xml:space="preserve">In parallel, the Supervisor contacted the </w:t>
      </w:r>
      <w:r w:rsidR="006A1935">
        <w:rPr>
          <w:rFonts w:asciiTheme="majorBidi" w:hAnsiTheme="majorBidi" w:cstheme="majorBidi"/>
        </w:rPr>
        <w:t xml:space="preserve">information </w:t>
      </w:r>
      <w:r w:rsidRPr="008B2BCB">
        <w:rPr>
          <w:rFonts w:asciiTheme="majorBidi" w:hAnsiTheme="majorBidi" w:cstheme="majorBidi"/>
        </w:rPr>
        <w:t xml:space="preserve">sources and required them to take care to report the </w:t>
      </w:r>
      <w:r w:rsidRPr="00A15629">
        <w:rPr>
          <w:rFonts w:asciiTheme="majorBidi" w:hAnsiTheme="majorBidi" w:cstheme="majorBidi"/>
        </w:rPr>
        <w:t xml:space="preserve">business </w:t>
      </w:r>
      <w:r w:rsidR="00673ECA" w:rsidRPr="00A15629">
        <w:rPr>
          <w:rFonts w:asciiTheme="majorBidi" w:hAnsiTheme="majorBidi" w:cstheme="majorBidi"/>
        </w:rPr>
        <w:t xml:space="preserve">easings </w:t>
      </w:r>
      <w:r w:rsidRPr="008B2BCB">
        <w:rPr>
          <w:rFonts w:asciiTheme="majorBidi" w:hAnsiTheme="majorBidi" w:cstheme="majorBidi"/>
        </w:rPr>
        <w:t xml:space="preserve">granted to customers </w:t>
      </w:r>
      <w:r w:rsidR="006C7BA5" w:rsidRPr="008B2BCB">
        <w:rPr>
          <w:rFonts w:asciiTheme="majorBidi" w:hAnsiTheme="majorBidi" w:cstheme="majorBidi"/>
        </w:rPr>
        <w:t>in a manner that aligns with the</w:t>
      </w:r>
      <w:r w:rsidR="00673ECA">
        <w:rPr>
          <w:rFonts w:asciiTheme="majorBidi" w:hAnsiTheme="majorBidi" w:cstheme="majorBidi"/>
        </w:rPr>
        <w:t xml:space="preserve"> </w:t>
      </w:r>
      <w:r w:rsidR="006A1935">
        <w:rPr>
          <w:rFonts w:asciiTheme="majorBidi" w:hAnsiTheme="majorBidi" w:cstheme="majorBidi"/>
        </w:rPr>
        <w:t xml:space="preserve">records </w:t>
      </w:r>
      <w:r w:rsidR="006C7BA5" w:rsidRPr="008B2BCB">
        <w:rPr>
          <w:rFonts w:asciiTheme="majorBidi" w:hAnsiTheme="majorBidi" w:cstheme="majorBidi"/>
        </w:rPr>
        <w:t xml:space="preserve">in their internal systems, which in general are not </w:t>
      </w:r>
      <w:r w:rsidR="00673ECA">
        <w:rPr>
          <w:rFonts w:asciiTheme="majorBidi" w:hAnsiTheme="majorBidi" w:cstheme="majorBidi"/>
        </w:rPr>
        <w:t xml:space="preserve">intended </w:t>
      </w:r>
      <w:r w:rsidR="006C7BA5" w:rsidRPr="008B2BCB">
        <w:rPr>
          <w:rFonts w:asciiTheme="majorBidi" w:hAnsiTheme="majorBidi" w:cstheme="majorBidi"/>
        </w:rPr>
        <w:t>to reflect a negative indication</w:t>
      </w:r>
      <w:r w:rsidR="007B17B7" w:rsidRPr="008B2BCB">
        <w:rPr>
          <w:rFonts w:asciiTheme="majorBidi" w:hAnsiTheme="majorBidi" w:cstheme="majorBidi"/>
        </w:rPr>
        <w:t xml:space="preserve"> </w:t>
      </w:r>
      <w:r w:rsidR="006C7BA5" w:rsidRPr="008B2BCB">
        <w:rPr>
          <w:rFonts w:asciiTheme="majorBidi" w:hAnsiTheme="majorBidi" w:cstheme="majorBidi"/>
        </w:rPr>
        <w:t xml:space="preserve">regarding the customer in respect of those </w:t>
      </w:r>
      <w:r w:rsidR="00467AA9" w:rsidRPr="008B2BCB">
        <w:rPr>
          <w:rFonts w:asciiTheme="majorBidi" w:hAnsiTheme="majorBidi" w:cstheme="majorBidi"/>
        </w:rPr>
        <w:t xml:space="preserve">easings. Within this framework, clarifications were given regarding the manner of reporting required in the following cases: deferral or freezing of </w:t>
      </w:r>
      <w:r w:rsidR="00F45E5D" w:rsidRPr="008B2BCB">
        <w:rPr>
          <w:rFonts w:asciiTheme="majorBidi" w:hAnsiTheme="majorBidi" w:cstheme="majorBidi"/>
        </w:rPr>
        <w:t>loan payments, new arrears in transactions, checks that were returned or authorized debits that were returned. These guidelines are</w:t>
      </w:r>
      <w:r w:rsidR="00C569F4">
        <w:rPr>
          <w:rFonts w:asciiTheme="majorBidi" w:hAnsiTheme="majorBidi" w:cstheme="majorBidi"/>
        </w:rPr>
        <w:t xml:space="preserve"> </w:t>
      </w:r>
      <w:r w:rsidR="00F45E5D" w:rsidRPr="008B2BCB">
        <w:rPr>
          <w:rFonts w:asciiTheme="majorBidi" w:hAnsiTheme="majorBidi" w:cstheme="majorBidi"/>
        </w:rPr>
        <w:t xml:space="preserve">intended to ensure accurate reporting on the situation of customers and to prevent an </w:t>
      </w:r>
      <w:r w:rsidR="00F45E5D" w:rsidRPr="00A15629">
        <w:rPr>
          <w:rFonts w:asciiTheme="majorBidi" w:hAnsiTheme="majorBidi" w:cstheme="majorBidi"/>
        </w:rPr>
        <w:t>unwarranted</w:t>
      </w:r>
      <w:r w:rsidR="00F45E5D" w:rsidRPr="008B2BCB">
        <w:rPr>
          <w:rFonts w:asciiTheme="majorBidi" w:hAnsiTheme="majorBidi" w:cstheme="majorBidi"/>
        </w:rPr>
        <w:t xml:space="preserve"> adverse impact on them.</w:t>
      </w:r>
    </w:p>
    <w:p w:rsidR="00B22BF6" w:rsidRDefault="00B22BF6" w:rsidP="00B22BF6">
      <w:pPr>
        <w:bidi w:val="0"/>
        <w:jc w:val="both"/>
        <w:rPr>
          <w:rFonts w:asciiTheme="majorBidi" w:hAnsiTheme="majorBidi" w:cstheme="majorBidi"/>
        </w:rPr>
      </w:pPr>
    </w:p>
    <w:p w:rsidR="00B22BF6" w:rsidRPr="0065235F" w:rsidRDefault="00B22BF6" w:rsidP="003F6131">
      <w:pPr>
        <w:bidi w:val="0"/>
        <w:jc w:val="both"/>
        <w:rPr>
          <w:rFonts w:asciiTheme="majorBidi" w:hAnsiTheme="majorBidi" w:cstheme="majorBidi"/>
        </w:rPr>
      </w:pPr>
      <w:r w:rsidRPr="004A352F">
        <w:rPr>
          <w:rFonts w:asciiTheme="majorBidi" w:hAnsiTheme="majorBidi" w:cstheme="majorBidi"/>
          <w:b/>
          <w:bCs/>
        </w:rPr>
        <w:t xml:space="preserve">Bank of Israel Director General </w:t>
      </w:r>
      <w:proofErr w:type="spellStart"/>
      <w:r w:rsidRPr="004A352F">
        <w:rPr>
          <w:rFonts w:asciiTheme="majorBidi" w:hAnsiTheme="majorBidi" w:cstheme="majorBidi"/>
          <w:b/>
          <w:bCs/>
        </w:rPr>
        <w:t>Shulamit</w:t>
      </w:r>
      <w:proofErr w:type="spellEnd"/>
      <w:r w:rsidRPr="004A352F">
        <w:rPr>
          <w:rFonts w:asciiTheme="majorBidi" w:hAnsiTheme="majorBidi" w:cstheme="majorBidi"/>
          <w:b/>
          <w:bCs/>
        </w:rPr>
        <w:t xml:space="preserve"> Geri</w:t>
      </w:r>
      <w:r w:rsidRPr="0065235F">
        <w:rPr>
          <w:rFonts w:asciiTheme="majorBidi" w:hAnsiTheme="majorBidi" w:cstheme="majorBidi"/>
        </w:rPr>
        <w:t xml:space="preserve"> said, “The steps published today by the Supervisor of Credit Data Sharing are another pillar </w:t>
      </w:r>
      <w:r w:rsidR="000325FB">
        <w:rPr>
          <w:rFonts w:asciiTheme="majorBidi" w:hAnsiTheme="majorBidi" w:cstheme="majorBidi"/>
        </w:rPr>
        <w:t>in</w:t>
      </w:r>
      <w:r w:rsidRPr="0065235F">
        <w:rPr>
          <w:rFonts w:asciiTheme="majorBidi" w:hAnsiTheme="majorBidi" w:cstheme="majorBidi"/>
        </w:rPr>
        <w:t xml:space="preserve"> the assistance provided by the Bank of Israel to the public in order to get through this challenging period and to strengthen the national resilience of the State of Israel’s citizens. We at the Bank of Israel will continue to provide a response </w:t>
      </w:r>
      <w:r w:rsidR="0065235F" w:rsidRPr="0065235F">
        <w:rPr>
          <w:rFonts w:asciiTheme="majorBidi" w:hAnsiTheme="majorBidi" w:cstheme="majorBidi"/>
        </w:rPr>
        <w:t xml:space="preserve">to the various economic issue deriving from the war and will formulate steps </w:t>
      </w:r>
      <w:r w:rsidR="00282E77">
        <w:rPr>
          <w:rFonts w:asciiTheme="majorBidi" w:hAnsiTheme="majorBidi" w:cstheme="majorBidi"/>
        </w:rPr>
        <w:t>for economic support and assistance</w:t>
      </w:r>
      <w:r w:rsidR="003F6131">
        <w:rPr>
          <w:rFonts w:asciiTheme="majorBidi" w:hAnsiTheme="majorBidi" w:cstheme="majorBidi"/>
        </w:rPr>
        <w:t xml:space="preserve"> </w:t>
      </w:r>
      <w:r w:rsidR="0065235F" w:rsidRPr="0065235F">
        <w:rPr>
          <w:rFonts w:asciiTheme="majorBidi" w:hAnsiTheme="majorBidi" w:cstheme="majorBidi"/>
        </w:rPr>
        <w:t>in accordance with the tools available to us</w:t>
      </w:r>
      <w:r w:rsidR="003F6131">
        <w:rPr>
          <w:rFonts w:asciiTheme="majorBidi" w:hAnsiTheme="majorBidi" w:cstheme="majorBidi"/>
        </w:rPr>
        <w:t>,</w:t>
      </w:r>
      <w:r w:rsidR="0065235F" w:rsidRPr="0065235F">
        <w:rPr>
          <w:rFonts w:asciiTheme="majorBidi" w:hAnsiTheme="majorBidi" w:cstheme="majorBidi"/>
        </w:rPr>
        <w:t xml:space="preserve"> in view of the security situation and for the public.”</w:t>
      </w:r>
    </w:p>
    <w:p w:rsidR="00F45E5D" w:rsidRPr="008B2BCB" w:rsidRDefault="00F45E5D" w:rsidP="006039CA">
      <w:pPr>
        <w:bidi w:val="0"/>
        <w:jc w:val="both"/>
        <w:rPr>
          <w:rFonts w:asciiTheme="majorBidi" w:hAnsiTheme="majorBidi" w:cstheme="majorBidi"/>
        </w:rPr>
      </w:pPr>
    </w:p>
    <w:p w:rsidR="00F45E5D" w:rsidRDefault="00F45E5D" w:rsidP="008E0A56">
      <w:pPr>
        <w:bidi w:val="0"/>
        <w:jc w:val="both"/>
        <w:rPr>
          <w:rFonts w:asciiTheme="majorBidi" w:hAnsiTheme="majorBidi" w:cstheme="majorBidi"/>
        </w:rPr>
      </w:pPr>
      <w:r w:rsidRPr="00053D74">
        <w:rPr>
          <w:rFonts w:asciiTheme="majorBidi" w:hAnsiTheme="majorBidi" w:cstheme="majorBidi"/>
          <w:b/>
          <w:bCs/>
        </w:rPr>
        <w:t>Supervisor of Credit Data Sharing at the Bank of Israel</w:t>
      </w:r>
      <w:r w:rsidRPr="008B2BCB">
        <w:rPr>
          <w:rFonts w:asciiTheme="majorBidi" w:hAnsiTheme="majorBidi" w:cstheme="majorBidi"/>
        </w:rPr>
        <w:t xml:space="preserve"> </w:t>
      </w:r>
      <w:proofErr w:type="spellStart"/>
      <w:r w:rsidR="004649D3" w:rsidRPr="00053D74">
        <w:rPr>
          <w:rFonts w:asciiTheme="majorBidi" w:hAnsiTheme="majorBidi" w:cstheme="majorBidi"/>
          <w:b/>
          <w:bCs/>
        </w:rPr>
        <w:t>Eyal</w:t>
      </w:r>
      <w:proofErr w:type="spellEnd"/>
      <w:r w:rsidR="004649D3" w:rsidRPr="00053D74">
        <w:rPr>
          <w:rFonts w:asciiTheme="majorBidi" w:hAnsiTheme="majorBidi" w:cstheme="majorBidi"/>
          <w:b/>
          <w:bCs/>
        </w:rPr>
        <w:t xml:space="preserve"> </w:t>
      </w:r>
      <w:proofErr w:type="spellStart"/>
      <w:r w:rsidR="004649D3" w:rsidRPr="00053D74">
        <w:rPr>
          <w:rFonts w:asciiTheme="majorBidi" w:hAnsiTheme="majorBidi" w:cstheme="majorBidi"/>
          <w:b/>
          <w:bCs/>
        </w:rPr>
        <w:t>Hadad</w:t>
      </w:r>
      <w:proofErr w:type="spellEnd"/>
      <w:r w:rsidR="004649D3" w:rsidRPr="008B2BCB">
        <w:rPr>
          <w:rFonts w:asciiTheme="majorBidi" w:hAnsiTheme="majorBidi" w:cstheme="majorBidi"/>
        </w:rPr>
        <w:t xml:space="preserve"> </w:t>
      </w:r>
      <w:r w:rsidRPr="008B2BCB">
        <w:rPr>
          <w:rFonts w:asciiTheme="majorBidi" w:hAnsiTheme="majorBidi" w:cstheme="majorBidi"/>
        </w:rPr>
        <w:t>said</w:t>
      </w:r>
      <w:r w:rsidR="00E54141">
        <w:rPr>
          <w:rFonts w:asciiTheme="majorBidi" w:hAnsiTheme="majorBidi" w:cstheme="majorBidi"/>
        </w:rPr>
        <w:t>,</w:t>
      </w:r>
      <w:r w:rsidRPr="008B2BCB">
        <w:rPr>
          <w:rFonts w:asciiTheme="majorBidi" w:hAnsiTheme="majorBidi" w:cstheme="majorBidi"/>
        </w:rPr>
        <w:t xml:space="preserve"> “The adjustments that we’d like to make will </w:t>
      </w:r>
      <w:r w:rsidR="008E0A56">
        <w:rPr>
          <w:rFonts w:asciiTheme="majorBidi" w:hAnsiTheme="majorBidi" w:cstheme="majorBidi"/>
        </w:rPr>
        <w:t xml:space="preserve">enable </w:t>
      </w:r>
      <w:r w:rsidRPr="008B2BCB">
        <w:rPr>
          <w:rFonts w:asciiTheme="majorBidi" w:hAnsiTheme="majorBidi" w:cstheme="majorBidi"/>
        </w:rPr>
        <w:t xml:space="preserve">the credit data system to reliably reflect the customer’s payment ethic, </w:t>
      </w:r>
      <w:r w:rsidR="00782524" w:rsidRPr="008B2BCB">
        <w:rPr>
          <w:rFonts w:asciiTheme="majorBidi" w:hAnsiTheme="majorBidi" w:cstheme="majorBidi"/>
        </w:rPr>
        <w:t>and will support the granting of credit to the customer during and after the crisis.</w:t>
      </w:r>
      <w:r w:rsidR="008E0A56">
        <w:rPr>
          <w:rFonts w:asciiTheme="majorBidi" w:hAnsiTheme="majorBidi" w:cstheme="majorBidi"/>
        </w:rPr>
        <w:t>”</w:t>
      </w:r>
    </w:p>
    <w:p w:rsidR="008E0A56" w:rsidRPr="008B2BCB" w:rsidRDefault="008E0A56" w:rsidP="008E0A56">
      <w:pPr>
        <w:bidi w:val="0"/>
        <w:jc w:val="both"/>
        <w:rPr>
          <w:rFonts w:asciiTheme="majorBidi" w:hAnsiTheme="majorBidi" w:cstheme="majorBidi"/>
        </w:rPr>
      </w:pPr>
    </w:p>
    <w:p w:rsidR="00BC0BF0" w:rsidRPr="008B2BCB" w:rsidRDefault="00754986" w:rsidP="009C2A31">
      <w:pPr>
        <w:bidi w:val="0"/>
        <w:jc w:val="both"/>
        <w:rPr>
          <w:rStyle w:val="Hyperlink"/>
          <w:rFonts w:asciiTheme="majorBidi" w:hAnsiTheme="majorBidi" w:cstheme="majorBidi"/>
        </w:rPr>
      </w:pPr>
      <w:r w:rsidRPr="008B2BCB">
        <w:rPr>
          <w:rFonts w:asciiTheme="majorBidi" w:hAnsiTheme="majorBidi" w:cstheme="majorBidi"/>
        </w:rPr>
        <w:t xml:space="preserve">We again </w:t>
      </w:r>
      <w:r w:rsidR="009C2A31">
        <w:rPr>
          <w:rFonts w:asciiTheme="majorBidi" w:hAnsiTheme="majorBidi" w:cstheme="majorBidi"/>
        </w:rPr>
        <w:t xml:space="preserve">would like to bring </w:t>
      </w:r>
      <w:r w:rsidR="00601F20">
        <w:rPr>
          <w:rFonts w:asciiTheme="majorBidi" w:hAnsiTheme="majorBidi" w:cstheme="majorBidi"/>
        </w:rPr>
        <w:t xml:space="preserve">to </w:t>
      </w:r>
      <w:r w:rsidR="009C2A31">
        <w:rPr>
          <w:rFonts w:asciiTheme="majorBidi" w:hAnsiTheme="majorBidi" w:cstheme="majorBidi"/>
        </w:rPr>
        <w:t xml:space="preserve">the public’s attention </w:t>
      </w:r>
      <w:r w:rsidRPr="008B2BCB">
        <w:rPr>
          <w:rFonts w:asciiTheme="majorBidi" w:hAnsiTheme="majorBidi" w:cstheme="majorBidi"/>
        </w:rPr>
        <w:t>the services offered by the credit providers with the goal of making things easier for the customers.</w:t>
      </w:r>
      <w:r w:rsidR="00BC0BF0" w:rsidRPr="008B2BCB">
        <w:rPr>
          <w:rFonts w:asciiTheme="majorBidi" w:hAnsiTheme="majorBidi" w:cstheme="majorBidi"/>
        </w:rPr>
        <w:t xml:space="preserve"> In this regard, it is </w:t>
      </w:r>
      <w:r w:rsidR="00BC0BF0" w:rsidRPr="008B2BCB">
        <w:rPr>
          <w:rFonts w:asciiTheme="majorBidi" w:hAnsiTheme="majorBidi" w:cstheme="majorBidi"/>
        </w:rPr>
        <w:lastRenderedPageBreak/>
        <w:t xml:space="preserve">suggested to contact the credit providers to whom you </w:t>
      </w:r>
      <w:r w:rsidR="009C2A31">
        <w:rPr>
          <w:rFonts w:asciiTheme="majorBidi" w:hAnsiTheme="majorBidi" w:cstheme="majorBidi"/>
        </w:rPr>
        <w:t>are obligated</w:t>
      </w:r>
      <w:r w:rsidR="00BC0BF0" w:rsidRPr="008B2BCB">
        <w:rPr>
          <w:rFonts w:asciiTheme="majorBidi" w:hAnsiTheme="majorBidi" w:cstheme="majorBidi"/>
        </w:rPr>
        <w:t xml:space="preserve">, and to examine the options of deferring or spreading out payments to the extent this is necessary for you. Additional information and contact details can be found on the Bank of Israel’s website: </w:t>
      </w:r>
      <w:hyperlink r:id="rId9" w:history="1">
        <w:r w:rsidR="00BC0BF0" w:rsidRPr="008B2BCB">
          <w:rPr>
            <w:rStyle w:val="Hyperlink"/>
            <w:rFonts w:asciiTheme="majorBidi" w:hAnsiTheme="majorBidi" w:cstheme="majorBidi"/>
          </w:rPr>
          <w:t>https://www.boi.org.il/bank-of-israel/iron-swords</w:t>
        </w:r>
        <w:r w:rsidR="00BC0BF0" w:rsidRPr="008B2BCB">
          <w:rPr>
            <w:rStyle w:val="Hyperlink"/>
            <w:rFonts w:asciiTheme="majorBidi" w:hAnsiTheme="majorBidi" w:cstheme="majorBidi"/>
            <w:rtl/>
          </w:rPr>
          <w:t>/</w:t>
        </w:r>
      </w:hyperlink>
    </w:p>
    <w:p w:rsidR="008B2BCB" w:rsidRDefault="008B2BCB" w:rsidP="006039CA">
      <w:pPr>
        <w:bidi w:val="0"/>
        <w:jc w:val="both"/>
        <w:rPr>
          <w:rFonts w:asciiTheme="majorBidi" w:hAnsiTheme="majorBidi" w:cstheme="majorBidi"/>
        </w:rPr>
      </w:pPr>
    </w:p>
    <w:p w:rsidR="00BC0BF0" w:rsidRPr="008B2BCB" w:rsidRDefault="00BC0BF0" w:rsidP="009C2A31">
      <w:pPr>
        <w:bidi w:val="0"/>
        <w:jc w:val="both"/>
        <w:rPr>
          <w:rFonts w:asciiTheme="majorBidi" w:hAnsiTheme="majorBidi" w:cstheme="majorBidi"/>
        </w:rPr>
      </w:pPr>
      <w:r w:rsidRPr="008B2BCB">
        <w:rPr>
          <w:rFonts w:asciiTheme="majorBidi" w:hAnsiTheme="majorBidi" w:cstheme="majorBidi"/>
        </w:rPr>
        <w:t xml:space="preserve">In this regard, we recommend </w:t>
      </w:r>
      <w:r w:rsidR="009C2A31">
        <w:rPr>
          <w:rFonts w:asciiTheme="majorBidi" w:hAnsiTheme="majorBidi" w:cstheme="majorBidi"/>
        </w:rPr>
        <w:t xml:space="preserve">working together </w:t>
      </w:r>
      <w:r w:rsidRPr="008B2BCB">
        <w:rPr>
          <w:rFonts w:asciiTheme="majorBidi" w:hAnsiTheme="majorBidi" w:cstheme="majorBidi"/>
        </w:rPr>
        <w:t>with the credit providers to prevent, to the extent possible, situations of deviation from credit facilities, returned checks, or delays in payments.</w:t>
      </w:r>
      <w:r w:rsidR="009C2A31">
        <w:rPr>
          <w:rFonts w:asciiTheme="majorBidi" w:hAnsiTheme="majorBidi" w:cstheme="majorBidi"/>
        </w:rPr>
        <w:t xml:space="preserve"> </w:t>
      </w:r>
      <w:r w:rsidRPr="008B2BCB">
        <w:rPr>
          <w:rFonts w:asciiTheme="majorBidi" w:hAnsiTheme="majorBidi" w:cstheme="majorBidi"/>
        </w:rPr>
        <w:t xml:space="preserve">Deviations or delays that were not </w:t>
      </w:r>
      <w:r w:rsidRPr="00A15629">
        <w:rPr>
          <w:rFonts w:asciiTheme="majorBidi" w:hAnsiTheme="majorBidi" w:cstheme="majorBidi"/>
        </w:rPr>
        <w:t>arranged</w:t>
      </w:r>
      <w:r w:rsidRPr="008B2BCB">
        <w:rPr>
          <w:rFonts w:asciiTheme="majorBidi" w:hAnsiTheme="majorBidi" w:cstheme="majorBidi"/>
        </w:rPr>
        <w:t xml:space="preserve"> in advance are liable to adversely impact the credit rating and the ability </w:t>
      </w:r>
      <w:r w:rsidR="009C2A31">
        <w:rPr>
          <w:rFonts w:asciiTheme="majorBidi" w:hAnsiTheme="majorBidi" w:cstheme="majorBidi"/>
        </w:rPr>
        <w:t xml:space="preserve">to </w:t>
      </w:r>
      <w:r w:rsidRPr="008B2BCB">
        <w:rPr>
          <w:rFonts w:asciiTheme="majorBidi" w:hAnsiTheme="majorBidi" w:cstheme="majorBidi"/>
        </w:rPr>
        <w:t>receive credit under good terms in the future.</w:t>
      </w:r>
      <w:bookmarkEnd w:id="0"/>
    </w:p>
    <w:sectPr w:rsidR="00BC0BF0" w:rsidRPr="008B2BCB" w:rsidSect="00D114C9">
      <w:headerReference w:type="even" r:id="rId10"/>
      <w:headerReference w:type="default" r:id="rId11"/>
      <w:footerReference w:type="even" r:id="rId12"/>
      <w:footerReference w:type="default" r:id="rId13"/>
      <w:headerReference w:type="first" r:id="rId14"/>
      <w:footerReference w:type="first" r:id="rId15"/>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621C1B" w:rsidRDefault="00B96022" w:rsidP="00621C1B">
    <w:pPr>
      <w:pStyle w:val="a6"/>
      <w:rPr>
        <w:rtl/>
        <w: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10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25FB"/>
    <w:rsid w:val="00033569"/>
    <w:rsid w:val="00051247"/>
    <w:rsid w:val="000526A0"/>
    <w:rsid w:val="00053D74"/>
    <w:rsid w:val="0005726E"/>
    <w:rsid w:val="00065D9C"/>
    <w:rsid w:val="00074810"/>
    <w:rsid w:val="000A520E"/>
    <w:rsid w:val="000C710C"/>
    <w:rsid w:val="000D1FB0"/>
    <w:rsid w:val="000D4E65"/>
    <w:rsid w:val="000F48F6"/>
    <w:rsid w:val="000F4BF2"/>
    <w:rsid w:val="001001A2"/>
    <w:rsid w:val="00101B55"/>
    <w:rsid w:val="00130245"/>
    <w:rsid w:val="001428C4"/>
    <w:rsid w:val="00143F3A"/>
    <w:rsid w:val="00144E0B"/>
    <w:rsid w:val="00151D84"/>
    <w:rsid w:val="00160B25"/>
    <w:rsid w:val="00162F5E"/>
    <w:rsid w:val="00165CB6"/>
    <w:rsid w:val="00175CDA"/>
    <w:rsid w:val="001815E1"/>
    <w:rsid w:val="00182CF0"/>
    <w:rsid w:val="001963C6"/>
    <w:rsid w:val="001A4816"/>
    <w:rsid w:val="001B4E73"/>
    <w:rsid w:val="001C1BC1"/>
    <w:rsid w:val="001C388F"/>
    <w:rsid w:val="001C71E8"/>
    <w:rsid w:val="001D381C"/>
    <w:rsid w:val="001F41F7"/>
    <w:rsid w:val="001F57DE"/>
    <w:rsid w:val="00202E77"/>
    <w:rsid w:val="002117DC"/>
    <w:rsid w:val="0021327F"/>
    <w:rsid w:val="002235F5"/>
    <w:rsid w:val="002253B3"/>
    <w:rsid w:val="002271A2"/>
    <w:rsid w:val="00237CE5"/>
    <w:rsid w:val="00247387"/>
    <w:rsid w:val="00252C62"/>
    <w:rsid w:val="00273AE1"/>
    <w:rsid w:val="00281C70"/>
    <w:rsid w:val="00282E77"/>
    <w:rsid w:val="00283FB7"/>
    <w:rsid w:val="0029640A"/>
    <w:rsid w:val="00297100"/>
    <w:rsid w:val="002A0D2A"/>
    <w:rsid w:val="002B48CC"/>
    <w:rsid w:val="002C6A25"/>
    <w:rsid w:val="002D45DD"/>
    <w:rsid w:val="002F4149"/>
    <w:rsid w:val="002F7EEF"/>
    <w:rsid w:val="0030279B"/>
    <w:rsid w:val="003129D6"/>
    <w:rsid w:val="003136EE"/>
    <w:rsid w:val="00321832"/>
    <w:rsid w:val="00322C28"/>
    <w:rsid w:val="003276ED"/>
    <w:rsid w:val="003365E0"/>
    <w:rsid w:val="00344E60"/>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6131"/>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49D3"/>
    <w:rsid w:val="0046672E"/>
    <w:rsid w:val="00467AA9"/>
    <w:rsid w:val="00474107"/>
    <w:rsid w:val="00482E08"/>
    <w:rsid w:val="00492391"/>
    <w:rsid w:val="004A20A5"/>
    <w:rsid w:val="004A352F"/>
    <w:rsid w:val="004C502B"/>
    <w:rsid w:val="004D02F4"/>
    <w:rsid w:val="004D32A7"/>
    <w:rsid w:val="004D5D6F"/>
    <w:rsid w:val="004E25DD"/>
    <w:rsid w:val="004E4AEC"/>
    <w:rsid w:val="004F4341"/>
    <w:rsid w:val="0050183E"/>
    <w:rsid w:val="00513B3C"/>
    <w:rsid w:val="005165DB"/>
    <w:rsid w:val="005221FC"/>
    <w:rsid w:val="005406F8"/>
    <w:rsid w:val="00540B03"/>
    <w:rsid w:val="00542670"/>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F3A83"/>
    <w:rsid w:val="005F3E47"/>
    <w:rsid w:val="00601F20"/>
    <w:rsid w:val="0060215A"/>
    <w:rsid w:val="006039CA"/>
    <w:rsid w:val="0061692C"/>
    <w:rsid w:val="006216F9"/>
    <w:rsid w:val="00621BB5"/>
    <w:rsid w:val="00621C1B"/>
    <w:rsid w:val="0062658F"/>
    <w:rsid w:val="00640EEA"/>
    <w:rsid w:val="0064482B"/>
    <w:rsid w:val="0065235F"/>
    <w:rsid w:val="00652D53"/>
    <w:rsid w:val="00662FB1"/>
    <w:rsid w:val="00673ECA"/>
    <w:rsid w:val="0067516F"/>
    <w:rsid w:val="006832D0"/>
    <w:rsid w:val="006A1935"/>
    <w:rsid w:val="006A36CC"/>
    <w:rsid w:val="006A66C5"/>
    <w:rsid w:val="006B029C"/>
    <w:rsid w:val="006B4683"/>
    <w:rsid w:val="006B5BA9"/>
    <w:rsid w:val="006B679C"/>
    <w:rsid w:val="006C714C"/>
    <w:rsid w:val="006C7BA5"/>
    <w:rsid w:val="006D3582"/>
    <w:rsid w:val="006D7651"/>
    <w:rsid w:val="006E1B6A"/>
    <w:rsid w:val="0070010B"/>
    <w:rsid w:val="0070029F"/>
    <w:rsid w:val="00701734"/>
    <w:rsid w:val="00721560"/>
    <w:rsid w:val="00726036"/>
    <w:rsid w:val="00735F65"/>
    <w:rsid w:val="0074341E"/>
    <w:rsid w:val="00751F08"/>
    <w:rsid w:val="00754986"/>
    <w:rsid w:val="00760371"/>
    <w:rsid w:val="007666A8"/>
    <w:rsid w:val="007673FE"/>
    <w:rsid w:val="00776535"/>
    <w:rsid w:val="007806C5"/>
    <w:rsid w:val="00782524"/>
    <w:rsid w:val="00783139"/>
    <w:rsid w:val="00786563"/>
    <w:rsid w:val="00787142"/>
    <w:rsid w:val="007926C7"/>
    <w:rsid w:val="00793399"/>
    <w:rsid w:val="007A2030"/>
    <w:rsid w:val="007A589B"/>
    <w:rsid w:val="007A64CC"/>
    <w:rsid w:val="007B17B7"/>
    <w:rsid w:val="007B2769"/>
    <w:rsid w:val="007C6400"/>
    <w:rsid w:val="007D57EE"/>
    <w:rsid w:val="007E0C1F"/>
    <w:rsid w:val="007E1CB3"/>
    <w:rsid w:val="007F5B13"/>
    <w:rsid w:val="007F7993"/>
    <w:rsid w:val="00800390"/>
    <w:rsid w:val="0081026B"/>
    <w:rsid w:val="00830099"/>
    <w:rsid w:val="008403F1"/>
    <w:rsid w:val="00842057"/>
    <w:rsid w:val="00842BAF"/>
    <w:rsid w:val="008576F9"/>
    <w:rsid w:val="0086005B"/>
    <w:rsid w:val="00864C55"/>
    <w:rsid w:val="0086637C"/>
    <w:rsid w:val="00884167"/>
    <w:rsid w:val="008914B1"/>
    <w:rsid w:val="00892A46"/>
    <w:rsid w:val="008A7212"/>
    <w:rsid w:val="008B2431"/>
    <w:rsid w:val="008B257A"/>
    <w:rsid w:val="008B2BCB"/>
    <w:rsid w:val="008B7F0F"/>
    <w:rsid w:val="008C082F"/>
    <w:rsid w:val="008C366C"/>
    <w:rsid w:val="008D390B"/>
    <w:rsid w:val="008D6FB6"/>
    <w:rsid w:val="008E0A56"/>
    <w:rsid w:val="008E38F1"/>
    <w:rsid w:val="008E4D8E"/>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B166B"/>
    <w:rsid w:val="009B66C8"/>
    <w:rsid w:val="009C21B3"/>
    <w:rsid w:val="009C2A31"/>
    <w:rsid w:val="009C2C42"/>
    <w:rsid w:val="009E3D4E"/>
    <w:rsid w:val="009E6A28"/>
    <w:rsid w:val="009F010F"/>
    <w:rsid w:val="009F3FB7"/>
    <w:rsid w:val="00A117D2"/>
    <w:rsid w:val="00A15629"/>
    <w:rsid w:val="00A17420"/>
    <w:rsid w:val="00A239A7"/>
    <w:rsid w:val="00A3549C"/>
    <w:rsid w:val="00A374AC"/>
    <w:rsid w:val="00A37869"/>
    <w:rsid w:val="00A44A88"/>
    <w:rsid w:val="00A72122"/>
    <w:rsid w:val="00A73918"/>
    <w:rsid w:val="00A74752"/>
    <w:rsid w:val="00A749E1"/>
    <w:rsid w:val="00A81B6C"/>
    <w:rsid w:val="00A94775"/>
    <w:rsid w:val="00A962CF"/>
    <w:rsid w:val="00AB75B4"/>
    <w:rsid w:val="00AC74EC"/>
    <w:rsid w:val="00AD7CC8"/>
    <w:rsid w:val="00AE6E25"/>
    <w:rsid w:val="00AF6B3A"/>
    <w:rsid w:val="00B054AD"/>
    <w:rsid w:val="00B108AE"/>
    <w:rsid w:val="00B13C9D"/>
    <w:rsid w:val="00B22BF6"/>
    <w:rsid w:val="00B2426C"/>
    <w:rsid w:val="00B40E49"/>
    <w:rsid w:val="00B533D5"/>
    <w:rsid w:val="00B54F09"/>
    <w:rsid w:val="00B71972"/>
    <w:rsid w:val="00B84789"/>
    <w:rsid w:val="00B85769"/>
    <w:rsid w:val="00B87F00"/>
    <w:rsid w:val="00B9176B"/>
    <w:rsid w:val="00B96022"/>
    <w:rsid w:val="00BC0BF0"/>
    <w:rsid w:val="00BC113A"/>
    <w:rsid w:val="00BC71FF"/>
    <w:rsid w:val="00BD0FFD"/>
    <w:rsid w:val="00BE27B4"/>
    <w:rsid w:val="00BE4CAF"/>
    <w:rsid w:val="00BE52BF"/>
    <w:rsid w:val="00C00BB8"/>
    <w:rsid w:val="00C02233"/>
    <w:rsid w:val="00C05BED"/>
    <w:rsid w:val="00C06B06"/>
    <w:rsid w:val="00C106C2"/>
    <w:rsid w:val="00C15121"/>
    <w:rsid w:val="00C171FF"/>
    <w:rsid w:val="00C21009"/>
    <w:rsid w:val="00C21363"/>
    <w:rsid w:val="00C2294B"/>
    <w:rsid w:val="00C37129"/>
    <w:rsid w:val="00C47A56"/>
    <w:rsid w:val="00C52224"/>
    <w:rsid w:val="00C52FC2"/>
    <w:rsid w:val="00C569F4"/>
    <w:rsid w:val="00C5755A"/>
    <w:rsid w:val="00C67CE0"/>
    <w:rsid w:val="00C74F11"/>
    <w:rsid w:val="00C7643D"/>
    <w:rsid w:val="00C76E10"/>
    <w:rsid w:val="00CB5D78"/>
    <w:rsid w:val="00CC58F8"/>
    <w:rsid w:val="00CD0A35"/>
    <w:rsid w:val="00CD5F91"/>
    <w:rsid w:val="00CD6927"/>
    <w:rsid w:val="00CE0B40"/>
    <w:rsid w:val="00CE5542"/>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A6B3A"/>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54141"/>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5E93"/>
    <w:rsid w:val="00F325B1"/>
    <w:rsid w:val="00F36C08"/>
    <w:rsid w:val="00F45181"/>
    <w:rsid w:val="00F45972"/>
    <w:rsid w:val="00F45E5D"/>
    <w:rsid w:val="00F53236"/>
    <w:rsid w:val="00F56917"/>
    <w:rsid w:val="00F576F6"/>
    <w:rsid w:val="00F806F6"/>
    <w:rsid w:val="00FA13BA"/>
    <w:rsid w:val="00FA4548"/>
    <w:rsid w:val="00FC2A67"/>
    <w:rsid w:val="00FF0CEE"/>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bank-of-israel/iron-swords/"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CAFD-2F90-4B0E-8581-20FBAE64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3092</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3666</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2023-10-22T11:41:00Z</dcterms:created>
  <dcterms:modified xsi:type="dcterms:W3CDTF">2023-10-22T11:41:00Z</dcterms:modified>
</cp:coreProperties>
</file>