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F75865" w:rsidRPr="00DB1CBC" w:rsidTr="006C354B">
        <w:trPr>
          <w:jc w:val="center"/>
        </w:trPr>
        <w:tc>
          <w:tcPr>
            <w:tcW w:w="2840" w:type="dxa"/>
            <w:tcBorders>
              <w:top w:val="nil"/>
              <w:left w:val="nil"/>
              <w:bottom w:val="nil"/>
              <w:right w:val="nil"/>
            </w:tcBorders>
            <w:vAlign w:val="center"/>
          </w:tcPr>
          <w:p w:rsidR="00F75865" w:rsidRDefault="00F75865" w:rsidP="006C354B">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F75865" w:rsidRDefault="00F75865" w:rsidP="006C354B">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F75865" w:rsidRDefault="00F75865" w:rsidP="006C354B">
            <w:pPr>
              <w:jc w:val="center"/>
            </w:pPr>
            <w:r>
              <w:rPr>
                <w:noProof/>
              </w:rPr>
              <w:drawing>
                <wp:inline distT="0" distB="0" distL="0" distR="0" wp14:anchorId="3A554609" wp14:editId="746C9D5C">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75865" w:rsidRDefault="00F75865" w:rsidP="006C354B">
            <w:pPr>
              <w:spacing w:line="480" w:lineRule="auto"/>
              <w:jc w:val="right"/>
              <w:rPr>
                <w:rFonts w:cs="David"/>
                <w:sz w:val="24"/>
                <w:szCs w:val="24"/>
              </w:rPr>
            </w:pPr>
            <w:r>
              <w:rPr>
                <w:rFonts w:cs="David" w:hint="eastAsia"/>
                <w:sz w:val="24"/>
                <w:szCs w:val="24"/>
                <w:rtl/>
              </w:rPr>
              <w:t>‏</w:t>
            </w:r>
            <w:r>
              <w:rPr>
                <w:rFonts w:cs="David" w:hint="cs"/>
                <w:sz w:val="24"/>
                <w:szCs w:val="24"/>
                <w:rtl/>
              </w:rPr>
              <w:t>ירושלים, י</w:t>
            </w:r>
            <w:r>
              <w:rPr>
                <w:rFonts w:cs="David" w:hint="cs"/>
                <w:sz w:val="24"/>
                <w:szCs w:val="24"/>
                <w:rtl/>
              </w:rPr>
              <w:t>' באדר ב'</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F75865" w:rsidRPr="00DF107C" w:rsidRDefault="00F75865" w:rsidP="00F75865">
            <w:pPr>
              <w:spacing w:line="480" w:lineRule="auto"/>
              <w:jc w:val="right"/>
              <w:rPr>
                <w:rFonts w:cs="David"/>
                <w:sz w:val="24"/>
                <w:szCs w:val="24"/>
              </w:rPr>
            </w:pPr>
            <w:r>
              <w:rPr>
                <w:rFonts w:cs="David" w:hint="eastAsia"/>
                <w:sz w:val="24"/>
                <w:szCs w:val="24"/>
                <w:rtl/>
              </w:rPr>
              <w:t>‏‏</w:t>
            </w:r>
            <w:r>
              <w:rPr>
                <w:rFonts w:cs="David" w:hint="cs"/>
                <w:sz w:val="24"/>
                <w:szCs w:val="24"/>
                <w:rtl/>
              </w:rPr>
              <w:t>12</w:t>
            </w:r>
            <w:r>
              <w:rPr>
                <w:rFonts w:cs="David" w:hint="cs"/>
                <w:sz w:val="24"/>
                <w:szCs w:val="24"/>
                <w:rtl/>
              </w:rPr>
              <w:t xml:space="preserve"> במרץ 2014</w:t>
            </w:r>
          </w:p>
        </w:tc>
      </w:tr>
    </w:tbl>
    <w:p w:rsidR="00F75865" w:rsidRDefault="00F75865" w:rsidP="00F75865">
      <w:pPr>
        <w:spacing w:line="360" w:lineRule="auto"/>
        <w:ind w:right="-101"/>
        <w:rPr>
          <w:rFonts w:cs="David"/>
          <w:sz w:val="24"/>
          <w:szCs w:val="24"/>
          <w:rtl/>
        </w:rPr>
      </w:pPr>
      <w:r w:rsidRPr="007E18EE">
        <w:rPr>
          <w:rFonts w:cs="David" w:hint="cs"/>
          <w:sz w:val="24"/>
          <w:szCs w:val="24"/>
          <w:rtl/>
        </w:rPr>
        <w:t>הודעה לעיתונות:</w:t>
      </w:r>
    </w:p>
    <w:p w:rsidR="00F75865" w:rsidRDefault="00F75865" w:rsidP="00F75865">
      <w:pPr>
        <w:spacing w:line="360" w:lineRule="auto"/>
        <w:ind w:right="-101"/>
        <w:rPr>
          <w:rFonts w:cs="David"/>
          <w:sz w:val="24"/>
          <w:szCs w:val="24"/>
          <w:rtl/>
        </w:rPr>
      </w:pPr>
      <w:r>
        <w:rPr>
          <w:rFonts w:cs="David" w:hint="cs"/>
          <w:sz w:val="24"/>
          <w:szCs w:val="24"/>
          <w:rtl/>
        </w:rPr>
        <w:t>מתוך דוח בנק ישראל לשנת 2013, שיתפרסם בקרוב:</w:t>
      </w:r>
    </w:p>
    <w:p w:rsidR="00F75865" w:rsidRPr="006F63D6" w:rsidRDefault="00F75865" w:rsidP="00F75865">
      <w:pPr>
        <w:pStyle w:val="a3"/>
        <w:spacing w:line="360" w:lineRule="auto"/>
        <w:jc w:val="center"/>
        <w:rPr>
          <w:rFonts w:ascii="Times New Roman" w:hAnsi="Times New Roman" w:cs="David"/>
          <w:b/>
          <w:bCs/>
          <w:sz w:val="28"/>
          <w:szCs w:val="28"/>
          <w:u w:val="single"/>
          <w:rtl/>
        </w:rPr>
      </w:pPr>
      <w:r w:rsidRPr="006F63D6">
        <w:rPr>
          <w:rFonts w:ascii="Times New Roman" w:hAnsi="Times New Roman" w:cs="David" w:hint="cs"/>
          <w:b/>
          <w:bCs/>
          <w:sz w:val="28"/>
          <w:szCs w:val="28"/>
          <w:u w:val="single"/>
          <w:rtl/>
        </w:rPr>
        <w:t>הצמיחה של סין והיצוא של ישראל</w:t>
      </w:r>
    </w:p>
    <w:p w:rsidR="00F75865" w:rsidRPr="006F63D6" w:rsidRDefault="00F75865" w:rsidP="00F75865">
      <w:pPr>
        <w:pStyle w:val="a3"/>
        <w:spacing w:line="276" w:lineRule="auto"/>
        <w:jc w:val="center"/>
        <w:rPr>
          <w:rFonts w:cs="David"/>
          <w:b/>
          <w:bCs/>
          <w:sz w:val="24"/>
          <w:szCs w:val="24"/>
          <w:rtl/>
        </w:rPr>
      </w:pPr>
      <w:r w:rsidRPr="006F63D6">
        <w:rPr>
          <w:rFonts w:cs="David" w:hint="cs"/>
          <w:b/>
          <w:bCs/>
          <w:sz w:val="24"/>
          <w:szCs w:val="24"/>
          <w:rtl/>
        </w:rPr>
        <w:t>ה</w:t>
      </w:r>
      <w:r w:rsidRPr="006F63D6">
        <w:rPr>
          <w:rFonts w:cs="David"/>
          <w:b/>
          <w:bCs/>
          <w:sz w:val="24"/>
          <w:szCs w:val="24"/>
          <w:rtl/>
        </w:rPr>
        <w:t>גי</w:t>
      </w:r>
      <w:r w:rsidRPr="006F63D6">
        <w:rPr>
          <w:rFonts w:cs="David" w:hint="cs"/>
          <w:b/>
          <w:bCs/>
          <w:sz w:val="24"/>
          <w:szCs w:val="24"/>
          <w:rtl/>
        </w:rPr>
        <w:t xml:space="preserve">דול הצפוי ביבוא של סין ושל מדינות מתפתחות אחרות </w:t>
      </w:r>
    </w:p>
    <w:p w:rsidR="00F75865" w:rsidRPr="006F63D6" w:rsidRDefault="00F75865" w:rsidP="00F75865">
      <w:pPr>
        <w:pStyle w:val="a3"/>
        <w:spacing w:line="276" w:lineRule="auto"/>
        <w:jc w:val="center"/>
        <w:rPr>
          <w:rFonts w:cs="David"/>
          <w:b/>
          <w:bCs/>
          <w:sz w:val="24"/>
          <w:szCs w:val="24"/>
          <w:rtl/>
        </w:rPr>
      </w:pPr>
      <w:r w:rsidRPr="006F63D6">
        <w:rPr>
          <w:rFonts w:cs="David" w:hint="cs"/>
          <w:b/>
          <w:bCs/>
          <w:sz w:val="24"/>
          <w:szCs w:val="24"/>
          <w:rtl/>
        </w:rPr>
        <w:t>והשלכותיו על הפיזור הגיאוגרפי של היצוא הישראלי ועל גידולו</w:t>
      </w:r>
    </w:p>
    <w:p w:rsidR="00740C6A" w:rsidRDefault="00740C6A" w:rsidP="007523EB">
      <w:pPr>
        <w:pStyle w:val="a3"/>
        <w:spacing w:line="360" w:lineRule="auto"/>
        <w:ind w:firstLine="720"/>
        <w:jc w:val="both"/>
        <w:rPr>
          <w:rFonts w:cs="David"/>
          <w:sz w:val="24"/>
          <w:szCs w:val="24"/>
          <w:rtl/>
        </w:rPr>
      </w:pPr>
    </w:p>
    <w:p w:rsidR="00F01388" w:rsidRPr="00821BB1" w:rsidRDefault="00F76CC5" w:rsidP="009134CC">
      <w:pPr>
        <w:pStyle w:val="a3"/>
        <w:spacing w:line="360" w:lineRule="auto"/>
        <w:jc w:val="both"/>
        <w:rPr>
          <w:rFonts w:cstheme="majorHAnsi"/>
          <w:sz w:val="24"/>
          <w:szCs w:val="24"/>
          <w:rtl/>
        </w:rPr>
      </w:pPr>
      <w:r w:rsidRPr="00F75865">
        <w:rPr>
          <w:rFonts w:cs="David" w:hint="cs"/>
          <w:sz w:val="24"/>
          <w:szCs w:val="24"/>
          <w:rtl/>
        </w:rPr>
        <w:t xml:space="preserve">המשך צמיחת הכלכלה הסינית </w:t>
      </w:r>
      <w:r w:rsidR="009134CC" w:rsidRPr="00F75865">
        <w:rPr>
          <w:rFonts w:cs="David" w:hint="cs"/>
          <w:sz w:val="24"/>
          <w:szCs w:val="24"/>
          <w:rtl/>
        </w:rPr>
        <w:t>י</w:t>
      </w:r>
      <w:r w:rsidRPr="00F75865">
        <w:rPr>
          <w:rFonts w:cs="David" w:hint="cs"/>
          <w:sz w:val="24"/>
          <w:szCs w:val="24"/>
          <w:rtl/>
        </w:rPr>
        <w:t xml:space="preserve">הפוך אותה </w:t>
      </w:r>
      <w:r w:rsidR="009134CC" w:rsidRPr="00F75865">
        <w:rPr>
          <w:rFonts w:cs="David" w:hint="cs"/>
          <w:sz w:val="24"/>
          <w:szCs w:val="24"/>
          <w:rtl/>
        </w:rPr>
        <w:t>ל</w:t>
      </w:r>
      <w:r w:rsidRPr="00F75865">
        <w:rPr>
          <w:rFonts w:cs="David" w:hint="cs"/>
          <w:sz w:val="24"/>
          <w:szCs w:val="24"/>
          <w:rtl/>
        </w:rPr>
        <w:t>כוח הכלכלי המשמעותי ביותר בסחר העולמי. בסוגיה זו אנו בוחנים את השפעת תהליך זה על היצוא של ישראל לסין.</w:t>
      </w:r>
      <w:r w:rsidRPr="00F75865">
        <w:rPr>
          <w:rFonts w:cs="David" w:hint="eastAsia"/>
          <w:sz w:val="24"/>
          <w:szCs w:val="24"/>
          <w:rtl/>
        </w:rPr>
        <w:t xml:space="preserve"> </w:t>
      </w:r>
      <w:r w:rsidR="00F01388" w:rsidRPr="00F75865">
        <w:rPr>
          <w:rFonts w:cs="David" w:hint="eastAsia"/>
          <w:sz w:val="24"/>
          <w:szCs w:val="24"/>
          <w:rtl/>
        </w:rPr>
        <w:t>נמצא</w:t>
      </w:r>
      <w:r w:rsidR="00F01388" w:rsidRPr="00F75865">
        <w:rPr>
          <w:rFonts w:cs="David"/>
          <w:sz w:val="24"/>
          <w:szCs w:val="24"/>
          <w:rtl/>
        </w:rPr>
        <w:t xml:space="preserve"> </w:t>
      </w:r>
      <w:r w:rsidR="00494A00" w:rsidRPr="00F75865">
        <w:rPr>
          <w:rFonts w:cs="David" w:hint="cs"/>
          <w:sz w:val="24"/>
          <w:szCs w:val="24"/>
          <w:rtl/>
        </w:rPr>
        <w:t>ש</w:t>
      </w:r>
      <w:r w:rsidR="00C35C9E" w:rsidRPr="00F75865">
        <w:rPr>
          <w:rFonts w:cs="David" w:hint="cs"/>
          <w:sz w:val="24"/>
          <w:szCs w:val="24"/>
          <w:rtl/>
        </w:rPr>
        <w:t xml:space="preserve">צמיחת </w:t>
      </w:r>
      <w:r w:rsidR="00A602FF" w:rsidRPr="00F75865">
        <w:rPr>
          <w:rFonts w:cs="David" w:hint="cs"/>
          <w:sz w:val="24"/>
          <w:szCs w:val="24"/>
          <w:rtl/>
        </w:rPr>
        <w:t>היבוא</w:t>
      </w:r>
      <w:r w:rsidR="00A602FF" w:rsidRPr="00821BB1">
        <w:rPr>
          <w:rFonts w:cs="David" w:hint="cs"/>
          <w:sz w:val="24"/>
          <w:szCs w:val="24"/>
          <w:rtl/>
        </w:rPr>
        <w:t xml:space="preserve"> הסיני תאפשר את הכפלת משקלה של סין ביצוא הישראלי מ-</w:t>
      </w:r>
      <w:r w:rsidR="00004CFF" w:rsidRPr="00821BB1">
        <w:rPr>
          <w:rFonts w:cs="David" w:hint="cs"/>
          <w:sz w:val="24"/>
          <w:szCs w:val="24"/>
          <w:rtl/>
        </w:rPr>
        <w:t>5%</w:t>
      </w:r>
      <w:r w:rsidR="00A602FF" w:rsidRPr="00821BB1">
        <w:rPr>
          <w:rFonts w:cs="David" w:hint="cs"/>
          <w:sz w:val="24"/>
          <w:szCs w:val="24"/>
          <w:rtl/>
        </w:rPr>
        <w:t xml:space="preserve"> היום ל-</w:t>
      </w:r>
      <w:r w:rsidR="00004CFF" w:rsidRPr="00821BB1">
        <w:rPr>
          <w:rFonts w:cs="David" w:hint="cs"/>
          <w:sz w:val="24"/>
          <w:szCs w:val="24"/>
          <w:rtl/>
        </w:rPr>
        <w:t>10%</w:t>
      </w:r>
      <w:r w:rsidR="00A602FF" w:rsidRPr="00821BB1">
        <w:rPr>
          <w:rFonts w:cs="David" w:hint="cs"/>
          <w:sz w:val="24"/>
          <w:szCs w:val="24"/>
          <w:rtl/>
        </w:rPr>
        <w:t xml:space="preserve"> בשנת 2035</w:t>
      </w:r>
      <w:r w:rsidR="00A602FF" w:rsidRPr="00821BB1">
        <w:rPr>
          <w:rFonts w:cs="David"/>
          <w:sz w:val="24"/>
          <w:szCs w:val="24"/>
          <w:rtl/>
        </w:rPr>
        <w:t>.</w:t>
      </w:r>
      <w:r w:rsidR="00A602FF" w:rsidRPr="00821BB1">
        <w:rPr>
          <w:rFonts w:cs="David" w:hint="cs"/>
          <w:sz w:val="24"/>
          <w:szCs w:val="24"/>
          <w:rtl/>
        </w:rPr>
        <w:t xml:space="preserve"> הנתח של ישראל ביבוא הסיני צפוי להישמר גם בעתיד, משום שהיצוא הישראלי אינו רגיש לשינוי ברמת הפיתוח של מדינת היעד, ומשום ש</w:t>
      </w:r>
      <w:r w:rsidR="00004CFF" w:rsidRPr="00821BB1">
        <w:rPr>
          <w:rFonts w:cs="David" w:hint="cs"/>
          <w:sz w:val="24"/>
          <w:szCs w:val="24"/>
          <w:rtl/>
        </w:rPr>
        <w:t xml:space="preserve">על פי </w:t>
      </w:r>
      <w:r w:rsidR="00A602FF" w:rsidRPr="00821BB1">
        <w:rPr>
          <w:rFonts w:cs="David" w:hint="cs"/>
          <w:sz w:val="24"/>
          <w:szCs w:val="24"/>
          <w:rtl/>
        </w:rPr>
        <w:t xml:space="preserve">ניסיון העבר  הרכב היבוא של מדינות מזרח אסיה </w:t>
      </w:r>
      <w:r w:rsidR="00004CFF" w:rsidRPr="00821BB1">
        <w:rPr>
          <w:rFonts w:cs="David" w:hint="cs"/>
          <w:sz w:val="24"/>
          <w:szCs w:val="24"/>
          <w:rtl/>
        </w:rPr>
        <w:t xml:space="preserve">(יפן, קוריאה </w:t>
      </w:r>
      <w:r w:rsidR="00F75865" w:rsidRPr="00821BB1">
        <w:rPr>
          <w:rFonts w:cs="David" w:hint="cs"/>
          <w:sz w:val="24"/>
          <w:szCs w:val="24"/>
          <w:rtl/>
        </w:rPr>
        <w:t>וטאיוואן</w:t>
      </w:r>
      <w:r w:rsidR="00004CFF" w:rsidRPr="00821BB1">
        <w:rPr>
          <w:rFonts w:cs="David" w:hint="cs"/>
          <w:sz w:val="24"/>
          <w:szCs w:val="24"/>
          <w:rtl/>
        </w:rPr>
        <w:t xml:space="preserve">) </w:t>
      </w:r>
      <w:r w:rsidR="00A602FF" w:rsidRPr="00821BB1">
        <w:rPr>
          <w:rFonts w:cs="David" w:hint="cs"/>
          <w:sz w:val="24"/>
          <w:szCs w:val="24"/>
          <w:rtl/>
        </w:rPr>
        <w:t xml:space="preserve">לא </w:t>
      </w:r>
      <w:r w:rsidR="00004CFF" w:rsidRPr="00821BB1">
        <w:rPr>
          <w:rFonts w:cs="David" w:hint="cs"/>
          <w:sz w:val="24"/>
          <w:szCs w:val="24"/>
          <w:rtl/>
        </w:rPr>
        <w:t xml:space="preserve">השתנה </w:t>
      </w:r>
      <w:r w:rsidR="00A602FF" w:rsidRPr="00821BB1">
        <w:rPr>
          <w:rFonts w:cs="David" w:hint="cs"/>
          <w:sz w:val="24"/>
          <w:szCs w:val="24"/>
          <w:rtl/>
        </w:rPr>
        <w:t>משמעותי</w:t>
      </w:r>
      <w:r w:rsidR="00004CFF" w:rsidRPr="00821BB1">
        <w:rPr>
          <w:rFonts w:cs="David" w:hint="cs"/>
          <w:sz w:val="24"/>
          <w:szCs w:val="24"/>
          <w:rtl/>
        </w:rPr>
        <w:t>ת</w:t>
      </w:r>
      <w:r w:rsidR="00A602FF" w:rsidRPr="00821BB1">
        <w:rPr>
          <w:rFonts w:cs="David" w:hint="cs"/>
          <w:sz w:val="24"/>
          <w:szCs w:val="24"/>
          <w:rtl/>
        </w:rPr>
        <w:t xml:space="preserve"> </w:t>
      </w:r>
      <w:r w:rsidR="009C2DD0" w:rsidRPr="00821BB1">
        <w:rPr>
          <w:rFonts w:cs="David" w:hint="cs"/>
          <w:sz w:val="24"/>
          <w:szCs w:val="24"/>
          <w:rtl/>
        </w:rPr>
        <w:t>בעקבות</w:t>
      </w:r>
      <w:r w:rsidR="00004CFF" w:rsidRPr="00821BB1">
        <w:rPr>
          <w:rFonts w:cs="David" w:hint="cs"/>
          <w:sz w:val="24"/>
          <w:szCs w:val="24"/>
          <w:rtl/>
        </w:rPr>
        <w:t xml:space="preserve"> </w:t>
      </w:r>
      <w:r w:rsidR="00A602FF" w:rsidRPr="00821BB1">
        <w:rPr>
          <w:rFonts w:cs="David" w:hint="cs"/>
          <w:sz w:val="24"/>
          <w:szCs w:val="24"/>
          <w:rtl/>
        </w:rPr>
        <w:t>תהליך הפיתוח שלהן</w:t>
      </w:r>
      <w:r w:rsidR="009B07F1" w:rsidRPr="00821BB1">
        <w:rPr>
          <w:rFonts w:cs="David" w:hint="cs"/>
          <w:sz w:val="24"/>
          <w:szCs w:val="24"/>
          <w:rtl/>
        </w:rPr>
        <w:t>.</w:t>
      </w:r>
      <w:r w:rsidR="00A602FF" w:rsidRPr="00821BB1">
        <w:rPr>
          <w:rFonts w:cs="David" w:hint="cs"/>
          <w:sz w:val="24"/>
          <w:szCs w:val="24"/>
          <w:rtl/>
        </w:rPr>
        <w:t xml:space="preserve"> נתח השוק של ישראל ביבוא הסיני נשמר בשנים האחרונות </w:t>
      </w:r>
      <w:r w:rsidR="00004CFF" w:rsidRPr="00821BB1">
        <w:rPr>
          <w:rFonts w:cs="David" w:hint="eastAsia"/>
          <w:sz w:val="24"/>
          <w:szCs w:val="24"/>
          <w:rtl/>
        </w:rPr>
        <w:t>–</w:t>
      </w:r>
      <w:r w:rsidR="009B07F1" w:rsidRPr="00821BB1">
        <w:rPr>
          <w:rFonts w:cs="David" w:hint="cs"/>
          <w:sz w:val="24"/>
          <w:szCs w:val="24"/>
          <w:rtl/>
        </w:rPr>
        <w:t xml:space="preserve"> </w:t>
      </w:r>
      <w:r w:rsidR="00A602FF" w:rsidRPr="00821BB1">
        <w:rPr>
          <w:rFonts w:cs="David" w:hint="cs"/>
          <w:sz w:val="24"/>
          <w:szCs w:val="24"/>
          <w:rtl/>
        </w:rPr>
        <w:t>הישג</w:t>
      </w:r>
      <w:r w:rsidR="00004CFF" w:rsidRPr="00821BB1">
        <w:rPr>
          <w:rFonts w:cs="David" w:hint="cs"/>
          <w:sz w:val="24"/>
          <w:szCs w:val="24"/>
          <w:rtl/>
        </w:rPr>
        <w:t>,</w:t>
      </w:r>
      <w:r w:rsidR="00A602FF" w:rsidRPr="00821BB1">
        <w:rPr>
          <w:rFonts w:cs="David" w:hint="cs"/>
          <w:sz w:val="24"/>
          <w:szCs w:val="24"/>
          <w:rtl/>
        </w:rPr>
        <w:t xml:space="preserve"> לנוכח הטיית הסחר הגוברת של סין לתוך הגוש האסייתי</w:t>
      </w:r>
      <w:r w:rsidR="009B07F1" w:rsidRPr="00821BB1">
        <w:rPr>
          <w:rFonts w:cs="David" w:hint="cs"/>
          <w:sz w:val="24"/>
          <w:szCs w:val="24"/>
          <w:rtl/>
        </w:rPr>
        <w:t xml:space="preserve"> – </w:t>
      </w:r>
      <w:r w:rsidR="00004CFF" w:rsidRPr="00821BB1">
        <w:rPr>
          <w:rFonts w:cs="David" w:hint="cs"/>
          <w:sz w:val="24"/>
          <w:szCs w:val="24"/>
          <w:rtl/>
        </w:rPr>
        <w:t>אולם</w:t>
      </w:r>
      <w:r w:rsidR="00A602FF" w:rsidRPr="00821BB1">
        <w:rPr>
          <w:rFonts w:cs="David" w:hint="cs"/>
          <w:sz w:val="24"/>
          <w:szCs w:val="24"/>
          <w:rtl/>
        </w:rPr>
        <w:t xml:space="preserve"> הצלחה זו הוגבלה לשני ענפים בלבד</w:t>
      </w:r>
      <w:r w:rsidR="009B07F1" w:rsidRPr="00821BB1">
        <w:rPr>
          <w:rFonts w:cs="David" w:hint="cs"/>
          <w:sz w:val="24"/>
          <w:szCs w:val="24"/>
          <w:rtl/>
        </w:rPr>
        <w:t xml:space="preserve">: </w:t>
      </w:r>
      <w:r w:rsidR="00A602FF" w:rsidRPr="00821BB1">
        <w:rPr>
          <w:rFonts w:cs="David" w:hint="cs"/>
          <w:sz w:val="24"/>
          <w:szCs w:val="24"/>
          <w:rtl/>
        </w:rPr>
        <w:t>דשנים ואלקטרוניקה (רכיבים אלקטרוניים). לכן חשוב לפתח תחומי יצוא נוספים</w:t>
      </w:r>
      <w:r w:rsidR="00004CFF" w:rsidRPr="00821BB1">
        <w:rPr>
          <w:rFonts w:cs="David" w:hint="cs"/>
          <w:sz w:val="24"/>
          <w:szCs w:val="24"/>
          <w:rtl/>
        </w:rPr>
        <w:t>,</w:t>
      </w:r>
      <w:r w:rsidR="00A602FF" w:rsidRPr="00821BB1">
        <w:rPr>
          <w:rFonts w:cs="David" w:hint="cs"/>
          <w:sz w:val="24"/>
          <w:szCs w:val="24"/>
          <w:rtl/>
        </w:rPr>
        <w:t xml:space="preserve"> כדוגמת טכנולוגיות סביבה, חקלאות ומים</w:t>
      </w:r>
      <w:r w:rsidR="009B07F1" w:rsidRPr="00821BB1">
        <w:rPr>
          <w:rFonts w:cs="David" w:hint="cs"/>
          <w:sz w:val="24"/>
          <w:szCs w:val="24"/>
          <w:rtl/>
        </w:rPr>
        <w:t>,</w:t>
      </w:r>
      <w:r w:rsidR="00A602FF" w:rsidRPr="00821BB1">
        <w:rPr>
          <w:rFonts w:cs="David" w:hint="cs"/>
          <w:sz w:val="24"/>
          <w:szCs w:val="24"/>
          <w:rtl/>
        </w:rPr>
        <w:t xml:space="preserve"> תחומים שבהם יש לסין צורך ולישראל </w:t>
      </w:r>
      <w:r w:rsidR="009B07F1" w:rsidRPr="00821BB1">
        <w:rPr>
          <w:rFonts w:cs="David" w:hint="eastAsia"/>
          <w:sz w:val="24"/>
          <w:szCs w:val="24"/>
          <w:rtl/>
        </w:rPr>
        <w:t xml:space="preserve">– </w:t>
      </w:r>
      <w:r w:rsidR="00A602FF" w:rsidRPr="00821BB1">
        <w:rPr>
          <w:rFonts w:cs="David" w:hint="cs"/>
          <w:sz w:val="24"/>
          <w:szCs w:val="24"/>
          <w:rtl/>
        </w:rPr>
        <w:t xml:space="preserve">יתרון יחסי. </w:t>
      </w:r>
    </w:p>
    <w:p w:rsidR="00821BB1" w:rsidRDefault="00821BB1" w:rsidP="007D76CB">
      <w:pPr>
        <w:pStyle w:val="a3"/>
        <w:spacing w:line="360" w:lineRule="auto"/>
        <w:jc w:val="both"/>
        <w:rPr>
          <w:rFonts w:cstheme="majorHAnsi"/>
          <w:b/>
          <w:bCs/>
          <w:sz w:val="24"/>
          <w:szCs w:val="24"/>
          <w:u w:val="single"/>
          <w:rtl/>
        </w:rPr>
      </w:pPr>
    </w:p>
    <w:p w:rsidR="00821BB1" w:rsidRPr="00217FEE" w:rsidRDefault="00821BB1" w:rsidP="00F75865">
      <w:pPr>
        <w:pStyle w:val="a3"/>
        <w:spacing w:line="360" w:lineRule="auto"/>
        <w:jc w:val="both"/>
        <w:rPr>
          <w:rFonts w:ascii="Times New Roman" w:hAnsi="Times New Roman" w:cs="David"/>
          <w:sz w:val="24"/>
          <w:szCs w:val="24"/>
          <w:rtl/>
        </w:rPr>
      </w:pPr>
      <w:r w:rsidRPr="00500C12">
        <w:rPr>
          <w:rFonts w:cs="David" w:hint="eastAsia"/>
          <w:b/>
          <w:bCs/>
          <w:sz w:val="24"/>
          <w:szCs w:val="24"/>
          <w:rtl/>
        </w:rPr>
        <w:t>מרכז</w:t>
      </w:r>
      <w:r w:rsidRPr="00500C12">
        <w:rPr>
          <w:rFonts w:cs="David"/>
          <w:b/>
          <w:bCs/>
          <w:sz w:val="24"/>
          <w:szCs w:val="24"/>
          <w:rtl/>
        </w:rPr>
        <w:t xml:space="preserve"> </w:t>
      </w:r>
      <w:r w:rsidRPr="00500C12">
        <w:rPr>
          <w:rFonts w:cs="David" w:hint="cs"/>
          <w:b/>
          <w:bCs/>
          <w:sz w:val="24"/>
          <w:szCs w:val="24"/>
          <w:rtl/>
        </w:rPr>
        <w:t>הכובד</w:t>
      </w:r>
      <w:r w:rsidRPr="00500C12">
        <w:rPr>
          <w:rFonts w:cs="David"/>
          <w:b/>
          <w:bCs/>
          <w:sz w:val="24"/>
          <w:szCs w:val="24"/>
          <w:rtl/>
        </w:rPr>
        <w:t xml:space="preserve"> </w:t>
      </w:r>
      <w:r w:rsidRPr="00500C12">
        <w:rPr>
          <w:rFonts w:cs="David" w:hint="eastAsia"/>
          <w:b/>
          <w:bCs/>
          <w:sz w:val="24"/>
          <w:szCs w:val="24"/>
          <w:rtl/>
        </w:rPr>
        <w:t>של</w:t>
      </w:r>
      <w:r w:rsidRPr="00500C12">
        <w:rPr>
          <w:rFonts w:cs="David"/>
          <w:b/>
          <w:bCs/>
          <w:sz w:val="24"/>
          <w:szCs w:val="24"/>
          <w:rtl/>
        </w:rPr>
        <w:t xml:space="preserve"> </w:t>
      </w:r>
      <w:r w:rsidRPr="00500C12">
        <w:rPr>
          <w:rFonts w:cs="David" w:hint="eastAsia"/>
          <w:b/>
          <w:bCs/>
          <w:sz w:val="24"/>
          <w:szCs w:val="24"/>
          <w:rtl/>
        </w:rPr>
        <w:t>הסחר</w:t>
      </w:r>
      <w:r w:rsidRPr="00500C12">
        <w:rPr>
          <w:rFonts w:cs="David"/>
          <w:b/>
          <w:bCs/>
          <w:sz w:val="24"/>
          <w:szCs w:val="24"/>
          <w:rtl/>
        </w:rPr>
        <w:t xml:space="preserve"> </w:t>
      </w:r>
      <w:r w:rsidRPr="00500C12">
        <w:rPr>
          <w:rFonts w:cs="David" w:hint="eastAsia"/>
          <w:b/>
          <w:bCs/>
          <w:sz w:val="24"/>
          <w:szCs w:val="24"/>
          <w:rtl/>
        </w:rPr>
        <w:t>העולמי</w:t>
      </w:r>
      <w:r>
        <w:rPr>
          <w:rFonts w:cs="David" w:hint="cs"/>
          <w:b/>
          <w:bCs/>
          <w:sz w:val="24"/>
          <w:szCs w:val="24"/>
          <w:rtl/>
        </w:rPr>
        <w:t xml:space="preserve"> צפוי</w:t>
      </w:r>
      <w:r w:rsidRPr="00500C12">
        <w:rPr>
          <w:rFonts w:cs="David"/>
          <w:b/>
          <w:bCs/>
          <w:sz w:val="24"/>
          <w:szCs w:val="24"/>
          <w:rtl/>
        </w:rPr>
        <w:t xml:space="preserve"> </w:t>
      </w:r>
      <w:r w:rsidRPr="00500C12">
        <w:rPr>
          <w:rFonts w:cs="David" w:hint="cs"/>
          <w:b/>
          <w:bCs/>
          <w:sz w:val="24"/>
          <w:szCs w:val="24"/>
          <w:rtl/>
        </w:rPr>
        <w:t>לנוע</w:t>
      </w:r>
      <w:r>
        <w:rPr>
          <w:rFonts w:cs="David" w:hint="cs"/>
          <w:b/>
          <w:bCs/>
          <w:sz w:val="24"/>
          <w:szCs w:val="24"/>
          <w:rtl/>
        </w:rPr>
        <w:t xml:space="preserve"> בשנים הקרובות</w:t>
      </w:r>
      <w:r w:rsidRPr="00500C12">
        <w:rPr>
          <w:rFonts w:cs="David"/>
          <w:b/>
          <w:bCs/>
          <w:sz w:val="24"/>
          <w:szCs w:val="24"/>
          <w:rtl/>
        </w:rPr>
        <w:t xml:space="preserve">, </w:t>
      </w:r>
      <w:r w:rsidRPr="00500C12">
        <w:rPr>
          <w:rFonts w:cs="David" w:hint="cs"/>
          <w:b/>
          <w:bCs/>
          <w:sz w:val="24"/>
          <w:szCs w:val="24"/>
          <w:rtl/>
        </w:rPr>
        <w:t>ו</w:t>
      </w:r>
      <w:r w:rsidRPr="00500C12">
        <w:rPr>
          <w:rFonts w:cs="David" w:hint="eastAsia"/>
          <w:b/>
          <w:bCs/>
          <w:sz w:val="24"/>
          <w:szCs w:val="24"/>
          <w:rtl/>
        </w:rPr>
        <w:t>המדינות</w:t>
      </w:r>
      <w:r w:rsidRPr="00500C12">
        <w:rPr>
          <w:rFonts w:cs="David"/>
          <w:b/>
          <w:bCs/>
          <w:sz w:val="24"/>
          <w:szCs w:val="24"/>
          <w:rtl/>
        </w:rPr>
        <w:t xml:space="preserve"> </w:t>
      </w:r>
      <w:r w:rsidRPr="00500C12">
        <w:rPr>
          <w:rFonts w:cs="David" w:hint="eastAsia"/>
          <w:b/>
          <w:bCs/>
          <w:sz w:val="24"/>
          <w:szCs w:val="24"/>
          <w:rtl/>
        </w:rPr>
        <w:t>המתפתחות</w:t>
      </w:r>
      <w:r w:rsidRPr="00500C12">
        <w:rPr>
          <w:rFonts w:cs="David"/>
          <w:b/>
          <w:bCs/>
          <w:sz w:val="24"/>
          <w:szCs w:val="24"/>
          <w:rtl/>
        </w:rPr>
        <w:t xml:space="preserve"> </w:t>
      </w:r>
      <w:r w:rsidRPr="00500C12">
        <w:rPr>
          <w:rFonts w:cs="David" w:hint="eastAsia"/>
          <w:b/>
          <w:bCs/>
          <w:sz w:val="24"/>
          <w:szCs w:val="24"/>
          <w:rtl/>
        </w:rPr>
        <w:t>יהוו</w:t>
      </w:r>
      <w:r w:rsidRPr="00500C12">
        <w:rPr>
          <w:rFonts w:cs="David"/>
          <w:b/>
          <w:bCs/>
          <w:sz w:val="24"/>
          <w:szCs w:val="24"/>
          <w:rtl/>
        </w:rPr>
        <w:t xml:space="preserve"> </w:t>
      </w:r>
      <w:r w:rsidRPr="00500C12">
        <w:rPr>
          <w:rFonts w:cs="David" w:hint="eastAsia"/>
          <w:b/>
          <w:bCs/>
          <w:sz w:val="24"/>
          <w:szCs w:val="24"/>
          <w:rtl/>
        </w:rPr>
        <w:t>את</w:t>
      </w:r>
      <w:r w:rsidRPr="00500C12">
        <w:rPr>
          <w:rFonts w:cs="David"/>
          <w:b/>
          <w:bCs/>
          <w:sz w:val="24"/>
          <w:szCs w:val="24"/>
          <w:rtl/>
        </w:rPr>
        <w:t xml:space="preserve"> </w:t>
      </w:r>
      <w:r w:rsidRPr="00500C12">
        <w:rPr>
          <w:rFonts w:cs="David" w:hint="eastAsia"/>
          <w:b/>
          <w:bCs/>
          <w:sz w:val="24"/>
          <w:szCs w:val="24"/>
          <w:rtl/>
        </w:rPr>
        <w:t>הכוח</w:t>
      </w:r>
      <w:r w:rsidRPr="00500C12">
        <w:rPr>
          <w:rFonts w:cs="David"/>
          <w:b/>
          <w:bCs/>
          <w:sz w:val="24"/>
          <w:szCs w:val="24"/>
          <w:rtl/>
        </w:rPr>
        <w:t xml:space="preserve"> </w:t>
      </w:r>
      <w:r w:rsidRPr="00500C12">
        <w:rPr>
          <w:rFonts w:cs="David" w:hint="eastAsia"/>
          <w:b/>
          <w:bCs/>
          <w:sz w:val="24"/>
          <w:szCs w:val="24"/>
          <w:rtl/>
        </w:rPr>
        <w:t>הדומיננטי</w:t>
      </w:r>
      <w:r w:rsidRPr="00500C12">
        <w:rPr>
          <w:rFonts w:cs="David" w:hint="cs"/>
          <w:b/>
          <w:bCs/>
          <w:sz w:val="24"/>
          <w:szCs w:val="24"/>
          <w:rtl/>
        </w:rPr>
        <w:t xml:space="preserve"> בסחר הבי</w:t>
      </w:r>
      <w:r>
        <w:rPr>
          <w:rFonts w:cs="David" w:hint="cs"/>
          <w:b/>
          <w:bCs/>
          <w:sz w:val="24"/>
          <w:szCs w:val="24"/>
          <w:rtl/>
        </w:rPr>
        <w:t>ן-</w:t>
      </w:r>
      <w:r w:rsidRPr="00500C12">
        <w:rPr>
          <w:rFonts w:cs="David" w:hint="cs"/>
          <w:b/>
          <w:bCs/>
          <w:sz w:val="24"/>
          <w:szCs w:val="24"/>
          <w:rtl/>
        </w:rPr>
        <w:t>לאומי</w:t>
      </w:r>
      <w:r w:rsidRPr="00500C12">
        <w:rPr>
          <w:rFonts w:cs="David"/>
          <w:b/>
          <w:bCs/>
          <w:sz w:val="24"/>
          <w:szCs w:val="24"/>
          <w:rtl/>
        </w:rPr>
        <w:t>.</w:t>
      </w:r>
      <w:r w:rsidRPr="00500C12">
        <w:rPr>
          <w:rFonts w:cs="David" w:hint="cs"/>
          <w:b/>
          <w:bCs/>
          <w:sz w:val="24"/>
          <w:szCs w:val="24"/>
          <w:rtl/>
        </w:rPr>
        <w:t xml:space="preserve"> </w:t>
      </w:r>
      <w:r w:rsidRPr="00500C12">
        <w:rPr>
          <w:rFonts w:cs="David" w:hint="cs"/>
          <w:sz w:val="24"/>
          <w:szCs w:val="24"/>
          <w:rtl/>
        </w:rPr>
        <w:t xml:space="preserve">הבולטת </w:t>
      </w:r>
      <w:r>
        <w:rPr>
          <w:rFonts w:cs="David" w:hint="cs"/>
          <w:sz w:val="24"/>
          <w:szCs w:val="24"/>
          <w:rtl/>
        </w:rPr>
        <w:t>ב</w:t>
      </w:r>
      <w:r w:rsidRPr="00500C12">
        <w:rPr>
          <w:rFonts w:cs="David" w:hint="cs"/>
          <w:sz w:val="24"/>
          <w:szCs w:val="24"/>
          <w:rtl/>
        </w:rPr>
        <w:t>מדינות המתפתחות (</w:t>
      </w:r>
      <w:r>
        <w:rPr>
          <w:rFonts w:cs="David" w:hint="cs"/>
          <w:sz w:val="24"/>
          <w:szCs w:val="24"/>
          <w:rtl/>
        </w:rPr>
        <w:t>ובמידה</w:t>
      </w:r>
      <w:r w:rsidRPr="00500C12">
        <w:rPr>
          <w:rFonts w:cs="David" w:hint="cs"/>
          <w:sz w:val="24"/>
          <w:szCs w:val="24"/>
          <w:rtl/>
        </w:rPr>
        <w:t xml:space="preserve"> ניכר</w:t>
      </w:r>
      <w:r>
        <w:rPr>
          <w:rFonts w:cs="David" w:hint="cs"/>
          <w:sz w:val="24"/>
          <w:szCs w:val="24"/>
          <w:rtl/>
        </w:rPr>
        <w:t>ת</w:t>
      </w:r>
      <w:r w:rsidRPr="00500C12">
        <w:rPr>
          <w:rFonts w:cs="David" w:hint="cs"/>
          <w:sz w:val="24"/>
          <w:szCs w:val="24"/>
          <w:rtl/>
        </w:rPr>
        <w:t>) היא סין</w:t>
      </w:r>
      <w:r w:rsidRPr="00500C12">
        <w:rPr>
          <w:rStyle w:val="a6"/>
          <w:rFonts w:cs="David"/>
          <w:sz w:val="24"/>
          <w:szCs w:val="24"/>
          <w:rtl/>
        </w:rPr>
        <w:footnoteReference w:id="1"/>
      </w:r>
      <w:r w:rsidRPr="00500C12">
        <w:rPr>
          <w:rFonts w:cs="David" w:hint="cs"/>
          <w:sz w:val="24"/>
          <w:szCs w:val="24"/>
          <w:rtl/>
        </w:rPr>
        <w:t xml:space="preserve">, </w:t>
      </w:r>
      <w:r>
        <w:rPr>
          <w:rFonts w:cs="David" w:hint="cs"/>
          <w:sz w:val="24"/>
          <w:szCs w:val="24"/>
          <w:rtl/>
        </w:rPr>
        <w:t xml:space="preserve">והיא </w:t>
      </w:r>
      <w:r w:rsidRPr="00500C12">
        <w:rPr>
          <w:rFonts w:cs="David" w:hint="cs"/>
          <w:sz w:val="24"/>
          <w:szCs w:val="24"/>
          <w:rtl/>
        </w:rPr>
        <w:t>עתידה להפוך לכוח הכלכלי המשמעותי ביותר בסחר העולמי. כיום סין היא יצואנית הסחורות הגדולה בעולם והיבואנית השנייה בגודלה, אחרי ארה"ב. על פי תחזית שפרסם לאחרונה</w:t>
      </w:r>
      <w:r w:rsidRPr="00500C12">
        <w:rPr>
          <w:rFonts w:ascii="Times New Roman" w:hAnsi="Times New Roman" w:cs="David" w:hint="cs"/>
          <w:sz w:val="24"/>
          <w:szCs w:val="24"/>
          <w:rtl/>
        </w:rPr>
        <w:t xml:space="preserve"> </w:t>
      </w:r>
      <w:r w:rsidRPr="00500C12">
        <w:rPr>
          <w:rFonts w:cs="David" w:hint="cs"/>
          <w:sz w:val="24"/>
          <w:szCs w:val="24"/>
          <w:rtl/>
        </w:rPr>
        <w:t xml:space="preserve">ארגון הסחר העולמי, סין </w:t>
      </w:r>
      <w:r>
        <w:rPr>
          <w:rFonts w:cs="David" w:hint="cs"/>
          <w:sz w:val="24"/>
          <w:szCs w:val="24"/>
          <w:rtl/>
        </w:rPr>
        <w:t>תוסיף לצמוח במהירות,</w:t>
      </w:r>
      <w:r w:rsidRPr="00500C12">
        <w:rPr>
          <w:rFonts w:cs="David" w:hint="cs"/>
          <w:sz w:val="24"/>
          <w:szCs w:val="24"/>
          <w:rtl/>
        </w:rPr>
        <w:t xml:space="preserve"> ומשקלה בסחר העולמי בסחורות יגדל מ-15</w:t>
      </w:r>
      <w:r>
        <w:rPr>
          <w:rFonts w:cs="David" w:hint="cs"/>
          <w:sz w:val="24"/>
          <w:szCs w:val="24"/>
          <w:rtl/>
        </w:rPr>
        <w:t>%</w:t>
      </w:r>
      <w:r w:rsidRPr="00500C12">
        <w:rPr>
          <w:rFonts w:cs="David" w:hint="cs"/>
          <w:sz w:val="24"/>
          <w:szCs w:val="24"/>
          <w:rtl/>
        </w:rPr>
        <w:t xml:space="preserve"> כיום ל-24</w:t>
      </w:r>
      <w:r>
        <w:rPr>
          <w:rFonts w:cs="David" w:hint="cs"/>
          <w:sz w:val="24"/>
          <w:szCs w:val="24"/>
          <w:rtl/>
        </w:rPr>
        <w:t>%</w:t>
      </w:r>
      <w:r w:rsidRPr="00500C12">
        <w:rPr>
          <w:rFonts w:cs="David" w:hint="cs"/>
          <w:sz w:val="24"/>
          <w:szCs w:val="24"/>
          <w:rtl/>
        </w:rPr>
        <w:t xml:space="preserve"> בעוד כשני עשורים</w:t>
      </w:r>
      <w:r>
        <w:rPr>
          <w:rFonts w:cs="David" w:hint="cs"/>
          <w:sz w:val="24"/>
          <w:szCs w:val="24"/>
          <w:rtl/>
        </w:rPr>
        <w:t>;</w:t>
      </w:r>
      <w:r w:rsidRPr="00500C12">
        <w:rPr>
          <w:rFonts w:cs="David" w:hint="cs"/>
          <w:sz w:val="24"/>
          <w:szCs w:val="24"/>
          <w:rtl/>
        </w:rPr>
        <w:t xml:space="preserve"> משקלן של אירופה וארה"ב</w:t>
      </w:r>
      <w:r>
        <w:rPr>
          <w:rFonts w:cs="David" w:hint="cs"/>
          <w:sz w:val="24"/>
          <w:szCs w:val="24"/>
          <w:rtl/>
        </w:rPr>
        <w:t xml:space="preserve"> צפוי לרדת מכ-</w:t>
      </w:r>
      <w:r w:rsidRPr="00BA5EC9">
        <w:rPr>
          <w:rFonts w:cs="David"/>
          <w:sz w:val="24"/>
          <w:szCs w:val="24"/>
          <w:rtl/>
        </w:rPr>
        <w:t>30%</w:t>
      </w:r>
      <w:r>
        <w:rPr>
          <w:rFonts w:cs="David" w:hint="cs"/>
          <w:sz w:val="24"/>
          <w:szCs w:val="24"/>
          <w:rtl/>
        </w:rPr>
        <w:t xml:space="preserve"> ל-20%</w:t>
      </w:r>
      <w:r w:rsidRPr="00500C12">
        <w:rPr>
          <w:rFonts w:cs="David" w:hint="cs"/>
          <w:sz w:val="24"/>
          <w:szCs w:val="24"/>
          <w:rtl/>
        </w:rPr>
        <w:t xml:space="preserve">. לישראל קשרי סחר ענפים עם אירופה וארה"ב, </w:t>
      </w:r>
      <w:r>
        <w:rPr>
          <w:rFonts w:cs="David" w:hint="cs"/>
          <w:sz w:val="24"/>
          <w:szCs w:val="24"/>
          <w:rtl/>
        </w:rPr>
        <w:t>בשעה</w:t>
      </w:r>
      <w:r w:rsidRPr="00500C12">
        <w:rPr>
          <w:rFonts w:cs="David" w:hint="cs"/>
          <w:sz w:val="24"/>
          <w:szCs w:val="24"/>
          <w:rtl/>
        </w:rPr>
        <w:t xml:space="preserve"> שהיקף הסחר עם סין ו</w:t>
      </w:r>
      <w:r>
        <w:rPr>
          <w:rFonts w:cs="David" w:hint="cs"/>
          <w:sz w:val="24"/>
          <w:szCs w:val="24"/>
          <w:rtl/>
        </w:rPr>
        <w:t xml:space="preserve">שאר </w:t>
      </w:r>
      <w:r w:rsidRPr="00500C12">
        <w:rPr>
          <w:rFonts w:cs="David" w:hint="cs"/>
          <w:sz w:val="24"/>
          <w:szCs w:val="24"/>
          <w:rtl/>
        </w:rPr>
        <w:t xml:space="preserve">המדינות המתפתחות קטן יותר. משום כך </w:t>
      </w:r>
      <w:r>
        <w:rPr>
          <w:rFonts w:cs="David" w:hint="cs"/>
          <w:sz w:val="24"/>
          <w:szCs w:val="24"/>
          <w:rtl/>
        </w:rPr>
        <w:t>חשוב לבחון את ה</w:t>
      </w:r>
      <w:r w:rsidRPr="00500C12">
        <w:rPr>
          <w:rFonts w:cs="David" w:hint="cs"/>
          <w:sz w:val="24"/>
          <w:szCs w:val="24"/>
          <w:rtl/>
        </w:rPr>
        <w:t xml:space="preserve">פוטנציאל </w:t>
      </w:r>
      <w:r>
        <w:rPr>
          <w:rFonts w:cs="David" w:hint="cs"/>
          <w:sz w:val="24"/>
          <w:szCs w:val="24"/>
          <w:rtl/>
        </w:rPr>
        <w:t>להרחיב את</w:t>
      </w:r>
      <w:r w:rsidRPr="00500C12">
        <w:rPr>
          <w:rFonts w:cs="David" w:hint="cs"/>
          <w:sz w:val="24"/>
          <w:szCs w:val="24"/>
          <w:rtl/>
        </w:rPr>
        <w:t xml:space="preserve"> הסחר בין ישראל לסין </w:t>
      </w:r>
      <w:r>
        <w:rPr>
          <w:rFonts w:cs="David" w:hint="cs"/>
          <w:sz w:val="24"/>
          <w:szCs w:val="24"/>
          <w:rtl/>
        </w:rPr>
        <w:t>ולנקוט</w:t>
      </w:r>
      <w:r w:rsidRPr="00500C12">
        <w:rPr>
          <w:rFonts w:cs="David" w:hint="cs"/>
          <w:sz w:val="24"/>
          <w:szCs w:val="24"/>
          <w:rtl/>
        </w:rPr>
        <w:t xml:space="preserve"> מדיניות מתאימה. </w:t>
      </w:r>
      <w:r>
        <w:rPr>
          <w:rFonts w:cs="David" w:hint="cs"/>
          <w:sz w:val="24"/>
          <w:szCs w:val="24"/>
          <w:rtl/>
        </w:rPr>
        <w:t xml:space="preserve">כאשר עורכים </w:t>
      </w:r>
      <w:r w:rsidRPr="00500C12">
        <w:rPr>
          <w:rFonts w:cs="David" w:hint="cs"/>
          <w:sz w:val="24"/>
          <w:szCs w:val="24"/>
          <w:rtl/>
        </w:rPr>
        <w:t>סימולציה של התפתחות הסחר העולמי</w:t>
      </w:r>
      <w:r>
        <w:rPr>
          <w:rFonts w:cs="David" w:hint="cs"/>
          <w:sz w:val="24"/>
          <w:szCs w:val="24"/>
          <w:rtl/>
        </w:rPr>
        <w:t>, בהנחה</w:t>
      </w:r>
      <w:r w:rsidRPr="00500C12">
        <w:rPr>
          <w:rFonts w:cs="David" w:hint="cs"/>
          <w:sz w:val="24"/>
          <w:szCs w:val="24"/>
          <w:rtl/>
        </w:rPr>
        <w:t xml:space="preserve"> </w:t>
      </w:r>
      <w:r>
        <w:rPr>
          <w:rFonts w:cs="David" w:hint="cs"/>
          <w:sz w:val="24"/>
          <w:szCs w:val="24"/>
          <w:rtl/>
        </w:rPr>
        <w:t xml:space="preserve">שהיצוא הישראלי ישמור על </w:t>
      </w:r>
      <w:r w:rsidRPr="00500C12">
        <w:rPr>
          <w:rFonts w:cs="David" w:hint="cs"/>
          <w:sz w:val="24"/>
          <w:szCs w:val="24"/>
          <w:rtl/>
        </w:rPr>
        <w:t>נתח השוק הנוכחי ביבוא של ארצות היעד (</w:t>
      </w:r>
      <w:r>
        <w:rPr>
          <w:rFonts w:cs="David" w:hint="cs"/>
          <w:sz w:val="24"/>
          <w:szCs w:val="24"/>
          <w:rtl/>
        </w:rPr>
        <w:t>לוח</w:t>
      </w:r>
      <w:r w:rsidRPr="00500C12">
        <w:rPr>
          <w:rFonts w:cs="David" w:hint="cs"/>
          <w:sz w:val="24"/>
          <w:szCs w:val="24"/>
          <w:rtl/>
        </w:rPr>
        <w:t xml:space="preserve"> 1)</w:t>
      </w:r>
      <w:r>
        <w:rPr>
          <w:rFonts w:cs="David" w:hint="cs"/>
          <w:sz w:val="24"/>
          <w:szCs w:val="24"/>
          <w:rtl/>
        </w:rPr>
        <w:t>, מוצאים</w:t>
      </w:r>
      <w:r w:rsidRPr="00500C12">
        <w:rPr>
          <w:rFonts w:cs="David" w:hint="cs"/>
          <w:sz w:val="24"/>
          <w:szCs w:val="24"/>
          <w:rtl/>
        </w:rPr>
        <w:t xml:space="preserve"> כי בשנת 2035 </w:t>
      </w:r>
      <w:r>
        <w:rPr>
          <w:rFonts w:cs="David" w:hint="cs"/>
          <w:sz w:val="24"/>
          <w:szCs w:val="24"/>
          <w:rtl/>
        </w:rPr>
        <w:t xml:space="preserve">יקטן </w:t>
      </w:r>
      <w:r w:rsidRPr="00500C12">
        <w:rPr>
          <w:rFonts w:cs="David" w:hint="cs"/>
          <w:sz w:val="24"/>
          <w:szCs w:val="24"/>
          <w:rtl/>
        </w:rPr>
        <w:t>נתח השוק של ישראל בסחר העולמי, ומשקל</w:t>
      </w:r>
      <w:r>
        <w:rPr>
          <w:rFonts w:cs="David" w:hint="cs"/>
          <w:sz w:val="24"/>
          <w:szCs w:val="24"/>
          <w:rtl/>
        </w:rPr>
        <w:t>ו של</w:t>
      </w:r>
      <w:r w:rsidRPr="00500C12">
        <w:rPr>
          <w:rFonts w:cs="David" w:hint="cs"/>
          <w:sz w:val="24"/>
          <w:szCs w:val="24"/>
          <w:rtl/>
        </w:rPr>
        <w:t xml:space="preserve"> היצוא לסין יוכפל ויגיע ל-10</w:t>
      </w:r>
      <w:r>
        <w:rPr>
          <w:rFonts w:cs="David" w:hint="cs"/>
          <w:sz w:val="24"/>
          <w:szCs w:val="24"/>
          <w:rtl/>
        </w:rPr>
        <w:t>%</w:t>
      </w:r>
      <w:r w:rsidRPr="00500C12">
        <w:rPr>
          <w:rFonts w:cs="David" w:hint="cs"/>
          <w:sz w:val="24"/>
          <w:szCs w:val="24"/>
          <w:rtl/>
        </w:rPr>
        <w:t>.</w:t>
      </w:r>
      <w:r>
        <w:rPr>
          <w:rFonts w:cs="David" w:hint="cs"/>
          <w:sz w:val="24"/>
          <w:szCs w:val="24"/>
          <w:rtl/>
        </w:rPr>
        <w:t xml:space="preserve"> </w:t>
      </w:r>
      <w:r w:rsidRPr="004F27BE">
        <w:rPr>
          <w:rFonts w:cs="David" w:hint="cs"/>
          <w:sz w:val="24"/>
          <w:szCs w:val="24"/>
          <w:rtl/>
        </w:rPr>
        <w:t xml:space="preserve">זאת בהמשך </w:t>
      </w:r>
      <w:r>
        <w:rPr>
          <w:rFonts w:cs="David" w:hint="cs"/>
          <w:sz w:val="24"/>
          <w:szCs w:val="24"/>
          <w:rtl/>
        </w:rPr>
        <w:t>לכך ש</w:t>
      </w:r>
      <w:r w:rsidRPr="004F27BE">
        <w:rPr>
          <w:rFonts w:cs="David" w:hint="cs"/>
          <w:sz w:val="24"/>
          <w:szCs w:val="24"/>
          <w:rtl/>
        </w:rPr>
        <w:t xml:space="preserve">הרכב הסחר הישראלי </w:t>
      </w:r>
      <w:r>
        <w:rPr>
          <w:rFonts w:cs="David" w:hint="cs"/>
          <w:sz w:val="24"/>
          <w:szCs w:val="24"/>
          <w:rtl/>
        </w:rPr>
        <w:t xml:space="preserve">עובר בעשור האחרון הסטה משמעותית </w:t>
      </w:r>
      <w:r w:rsidRPr="004F27BE">
        <w:rPr>
          <w:rFonts w:cs="David" w:hint="cs"/>
          <w:sz w:val="24"/>
          <w:szCs w:val="24"/>
          <w:rtl/>
        </w:rPr>
        <w:t>לעבר המדינות המתפתחות</w:t>
      </w:r>
      <w:r>
        <w:rPr>
          <w:rFonts w:cs="David" w:hint="cs"/>
          <w:sz w:val="24"/>
          <w:szCs w:val="24"/>
          <w:rtl/>
        </w:rPr>
        <w:t>.</w:t>
      </w:r>
    </w:p>
    <w:p w:rsidR="00821BB1" w:rsidRDefault="00821BB1" w:rsidP="00821BB1">
      <w:pPr>
        <w:pStyle w:val="a3"/>
        <w:spacing w:line="360" w:lineRule="auto"/>
        <w:ind w:firstLine="720"/>
        <w:jc w:val="both"/>
        <w:rPr>
          <w:rFonts w:cs="David"/>
          <w:sz w:val="24"/>
          <w:szCs w:val="24"/>
          <w:rtl/>
        </w:rPr>
      </w:pPr>
    </w:p>
    <w:p w:rsidR="00740C6A" w:rsidRDefault="00740C6A" w:rsidP="00821BB1">
      <w:pPr>
        <w:pStyle w:val="a3"/>
        <w:spacing w:line="360" w:lineRule="auto"/>
        <w:ind w:firstLine="720"/>
        <w:jc w:val="both"/>
        <w:rPr>
          <w:rFonts w:cs="David"/>
          <w:sz w:val="24"/>
          <w:szCs w:val="24"/>
          <w:rtl/>
        </w:rPr>
      </w:pPr>
    </w:p>
    <w:p w:rsidR="00740C6A" w:rsidRDefault="00740C6A" w:rsidP="00821BB1">
      <w:pPr>
        <w:pStyle w:val="a3"/>
        <w:spacing w:line="360" w:lineRule="auto"/>
        <w:ind w:firstLine="720"/>
        <w:jc w:val="both"/>
        <w:rPr>
          <w:rFonts w:cs="David"/>
          <w:sz w:val="24"/>
          <w:szCs w:val="24"/>
          <w:rtl/>
        </w:rPr>
      </w:pPr>
    </w:p>
    <w:p w:rsidR="00740C6A" w:rsidRDefault="00740C6A" w:rsidP="00821BB1">
      <w:pPr>
        <w:pStyle w:val="a3"/>
        <w:spacing w:line="360" w:lineRule="auto"/>
        <w:ind w:firstLine="720"/>
        <w:jc w:val="both"/>
        <w:rPr>
          <w:rFonts w:cs="David"/>
          <w:sz w:val="24"/>
          <w:szCs w:val="24"/>
          <w:rtl/>
        </w:rPr>
      </w:pPr>
    </w:p>
    <w:p w:rsidR="00740C6A" w:rsidRDefault="00740C6A" w:rsidP="00821BB1">
      <w:pPr>
        <w:pStyle w:val="a3"/>
        <w:spacing w:line="360" w:lineRule="auto"/>
        <w:ind w:firstLine="720"/>
        <w:jc w:val="both"/>
        <w:rPr>
          <w:rFonts w:cs="David"/>
          <w:sz w:val="24"/>
          <w:szCs w:val="24"/>
          <w:rtl/>
        </w:rPr>
      </w:pPr>
    </w:p>
    <w:p w:rsidR="00740C6A" w:rsidRDefault="00740C6A" w:rsidP="00821BB1">
      <w:pPr>
        <w:pStyle w:val="a3"/>
        <w:spacing w:line="360" w:lineRule="auto"/>
        <w:ind w:firstLine="720"/>
        <w:jc w:val="both"/>
        <w:rPr>
          <w:rFonts w:cs="David"/>
          <w:sz w:val="24"/>
          <w:szCs w:val="24"/>
          <w:rtl/>
        </w:rPr>
      </w:pPr>
    </w:p>
    <w:p w:rsidR="00740C6A" w:rsidRPr="00500C12" w:rsidRDefault="00740C6A" w:rsidP="00821BB1">
      <w:pPr>
        <w:pStyle w:val="a3"/>
        <w:spacing w:line="360" w:lineRule="auto"/>
        <w:ind w:firstLine="720"/>
        <w:jc w:val="both"/>
        <w:rPr>
          <w:rFonts w:cs="David"/>
          <w:sz w:val="24"/>
          <w:szCs w:val="24"/>
          <w:rtl/>
        </w:rPr>
      </w:pPr>
    </w:p>
    <w:tbl>
      <w:tblPr>
        <w:tblW w:w="0" w:type="auto"/>
        <w:jc w:val="center"/>
        <w:tblLook w:val="04A0" w:firstRow="1" w:lastRow="0" w:firstColumn="1" w:lastColumn="0" w:noHBand="0" w:noVBand="1"/>
      </w:tblPr>
      <w:tblGrid>
        <w:gridCol w:w="1340"/>
        <w:gridCol w:w="1276"/>
        <w:gridCol w:w="1417"/>
        <w:gridCol w:w="3266"/>
      </w:tblGrid>
      <w:tr w:rsidR="00821BB1" w:rsidRPr="00500C12" w:rsidTr="00821BB1">
        <w:trPr>
          <w:trHeight w:hRule="exact" w:val="764"/>
          <w:jc w:val="center"/>
        </w:trPr>
        <w:tc>
          <w:tcPr>
            <w:tcW w:w="1340" w:type="dxa"/>
            <w:tcBorders>
              <w:top w:val="single" w:sz="8" w:space="0" w:color="4F81BD"/>
              <w:left w:val="nil"/>
              <w:bottom w:val="single" w:sz="8" w:space="0" w:color="4F81BD"/>
              <w:right w:val="nil"/>
            </w:tcBorders>
            <w:shd w:val="clear" w:color="auto" w:fill="auto"/>
            <w:noWrap/>
            <w:vAlign w:val="center"/>
            <w:hideMark/>
          </w:tcPr>
          <w:p w:rsidR="00821BB1" w:rsidRPr="00500C12" w:rsidRDefault="00821BB1" w:rsidP="00821BB1">
            <w:pPr>
              <w:spacing w:after="0" w:line="240" w:lineRule="auto"/>
              <w:jc w:val="center"/>
              <w:rPr>
                <w:rFonts w:ascii="Arial" w:eastAsia="Times New Roman" w:hAnsi="Arial" w:cs="David"/>
                <w:b/>
                <w:bCs/>
                <w:sz w:val="24"/>
                <w:szCs w:val="24"/>
                <w:rtl/>
              </w:rPr>
            </w:pPr>
            <w:r w:rsidRPr="00500C12">
              <w:rPr>
                <w:rFonts w:ascii="Arial" w:eastAsia="Times New Roman" w:hAnsi="Arial" w:cs="David" w:hint="cs"/>
                <w:b/>
                <w:bCs/>
                <w:sz w:val="24"/>
                <w:szCs w:val="24"/>
                <w:rtl/>
              </w:rPr>
              <w:t>2035</w:t>
            </w:r>
            <w:r w:rsidRPr="00500C12">
              <w:rPr>
                <w:rStyle w:val="a6"/>
                <w:rFonts w:ascii="Arial" w:eastAsia="Times New Roman" w:hAnsi="Arial" w:cs="David"/>
                <w:b/>
                <w:bCs/>
                <w:sz w:val="24"/>
                <w:szCs w:val="24"/>
                <w:rtl/>
              </w:rPr>
              <w:footnoteReference w:id="2"/>
            </w:r>
          </w:p>
        </w:tc>
        <w:tc>
          <w:tcPr>
            <w:tcW w:w="1276" w:type="dxa"/>
            <w:tcBorders>
              <w:top w:val="single" w:sz="8" w:space="0" w:color="4F81BD"/>
              <w:left w:val="nil"/>
              <w:bottom w:val="single" w:sz="8" w:space="0" w:color="4F81BD"/>
              <w:right w:val="nil"/>
            </w:tcBorders>
            <w:shd w:val="clear" w:color="auto" w:fill="auto"/>
            <w:noWrap/>
            <w:vAlign w:val="center"/>
            <w:hideMark/>
          </w:tcPr>
          <w:p w:rsidR="00821BB1" w:rsidRPr="00500C12" w:rsidRDefault="00821BB1" w:rsidP="00821BB1">
            <w:pPr>
              <w:spacing w:after="0" w:line="240" w:lineRule="auto"/>
              <w:jc w:val="center"/>
              <w:rPr>
                <w:rFonts w:ascii="Arial" w:eastAsia="Times New Roman" w:hAnsi="Arial" w:cs="David"/>
                <w:b/>
                <w:bCs/>
                <w:sz w:val="24"/>
                <w:szCs w:val="24"/>
                <w:rtl/>
              </w:rPr>
            </w:pPr>
            <w:r w:rsidRPr="00500C12">
              <w:rPr>
                <w:rFonts w:ascii="Arial" w:eastAsia="Times New Roman" w:hAnsi="Arial" w:cs="David" w:hint="cs"/>
                <w:b/>
                <w:bCs/>
                <w:sz w:val="24"/>
                <w:szCs w:val="24"/>
                <w:rtl/>
              </w:rPr>
              <w:t>2012</w:t>
            </w:r>
          </w:p>
        </w:tc>
        <w:tc>
          <w:tcPr>
            <w:tcW w:w="1417" w:type="dxa"/>
            <w:tcBorders>
              <w:top w:val="single" w:sz="8" w:space="0" w:color="4F81BD"/>
              <w:left w:val="nil"/>
              <w:bottom w:val="single" w:sz="8" w:space="0" w:color="4F81BD"/>
              <w:right w:val="nil"/>
            </w:tcBorders>
            <w:vAlign w:val="center"/>
          </w:tcPr>
          <w:p w:rsidR="00821BB1" w:rsidRPr="00500C12" w:rsidRDefault="00821BB1" w:rsidP="00821BB1">
            <w:pPr>
              <w:spacing w:after="0" w:line="240" w:lineRule="auto"/>
              <w:jc w:val="center"/>
              <w:rPr>
                <w:rFonts w:ascii="Arial" w:eastAsia="Times New Roman" w:hAnsi="Arial" w:cs="David"/>
                <w:b/>
                <w:bCs/>
                <w:sz w:val="24"/>
                <w:szCs w:val="24"/>
                <w:rtl/>
              </w:rPr>
            </w:pPr>
            <w:r w:rsidRPr="00500C12">
              <w:rPr>
                <w:rFonts w:ascii="Arial" w:eastAsia="Times New Roman" w:hAnsi="Arial" w:cs="David" w:hint="cs"/>
                <w:b/>
                <w:bCs/>
                <w:sz w:val="24"/>
                <w:szCs w:val="24"/>
                <w:rtl/>
              </w:rPr>
              <w:t>2000</w:t>
            </w:r>
          </w:p>
        </w:tc>
        <w:tc>
          <w:tcPr>
            <w:tcW w:w="3266" w:type="dxa"/>
            <w:tcBorders>
              <w:top w:val="single" w:sz="8" w:space="0" w:color="4F81BD"/>
              <w:left w:val="nil"/>
              <w:bottom w:val="single" w:sz="8" w:space="0" w:color="4F81BD"/>
            </w:tcBorders>
            <w:shd w:val="clear" w:color="auto" w:fill="auto"/>
            <w:vAlign w:val="center"/>
            <w:hideMark/>
          </w:tcPr>
          <w:p w:rsidR="00821BB1" w:rsidRPr="00500C12" w:rsidRDefault="00821BB1" w:rsidP="00821BB1">
            <w:pPr>
              <w:spacing w:after="0" w:line="240" w:lineRule="auto"/>
              <w:jc w:val="center"/>
              <w:rPr>
                <w:rFonts w:ascii="Arial" w:eastAsia="Times New Roman" w:hAnsi="Arial" w:cs="David"/>
                <w:b/>
                <w:bCs/>
                <w:sz w:val="24"/>
                <w:szCs w:val="24"/>
                <w:rtl/>
              </w:rPr>
            </w:pPr>
            <w:r>
              <w:rPr>
                <w:rFonts w:ascii="Arial" w:eastAsia="Times New Roman" w:hAnsi="Arial" w:cs="David" w:hint="cs"/>
                <w:b/>
                <w:bCs/>
                <w:sz w:val="24"/>
                <w:szCs w:val="24"/>
                <w:rtl/>
              </w:rPr>
              <w:t>לוח</w:t>
            </w:r>
            <w:r w:rsidRPr="00500C12">
              <w:rPr>
                <w:rFonts w:ascii="Arial" w:eastAsia="Times New Roman" w:hAnsi="Arial" w:cs="David" w:hint="cs"/>
                <w:b/>
                <w:bCs/>
                <w:sz w:val="24"/>
                <w:szCs w:val="24"/>
                <w:rtl/>
              </w:rPr>
              <w:t xml:space="preserve"> 1: התפלגות </w:t>
            </w:r>
            <w:r>
              <w:rPr>
                <w:rFonts w:ascii="Arial" w:eastAsia="Times New Roman" w:hAnsi="Arial" w:cs="David" w:hint="cs"/>
                <w:b/>
                <w:bCs/>
                <w:sz w:val="24"/>
                <w:szCs w:val="24"/>
                <w:rtl/>
              </w:rPr>
              <w:t>ה</w:t>
            </w:r>
            <w:r w:rsidRPr="00500C12">
              <w:rPr>
                <w:rFonts w:ascii="Arial" w:eastAsia="Times New Roman" w:hAnsi="Arial" w:cs="David" w:hint="cs"/>
                <w:b/>
                <w:bCs/>
                <w:sz w:val="24"/>
                <w:szCs w:val="24"/>
                <w:rtl/>
              </w:rPr>
              <w:t>יעדי</w:t>
            </w:r>
            <w:r>
              <w:rPr>
                <w:rFonts w:ascii="Arial" w:eastAsia="Times New Roman" w:hAnsi="Arial" w:cs="David" w:hint="cs"/>
                <w:b/>
                <w:bCs/>
                <w:sz w:val="24"/>
                <w:szCs w:val="24"/>
                <w:rtl/>
              </w:rPr>
              <w:t>ם</w:t>
            </w:r>
            <w:r w:rsidRPr="00500C12">
              <w:rPr>
                <w:rFonts w:ascii="Arial" w:eastAsia="Times New Roman" w:hAnsi="Arial" w:cs="David" w:hint="cs"/>
                <w:b/>
                <w:bCs/>
                <w:sz w:val="24"/>
                <w:szCs w:val="24"/>
                <w:rtl/>
              </w:rPr>
              <w:t xml:space="preserve"> </w:t>
            </w:r>
            <w:r>
              <w:rPr>
                <w:rFonts w:ascii="Arial" w:eastAsia="Times New Roman" w:hAnsi="Arial" w:cs="David" w:hint="cs"/>
                <w:b/>
                <w:bCs/>
                <w:sz w:val="24"/>
                <w:szCs w:val="24"/>
                <w:rtl/>
              </w:rPr>
              <w:t>ל</w:t>
            </w:r>
            <w:r w:rsidRPr="00500C12">
              <w:rPr>
                <w:rFonts w:ascii="Arial" w:eastAsia="Times New Roman" w:hAnsi="Arial" w:cs="David" w:hint="cs"/>
                <w:b/>
                <w:bCs/>
                <w:sz w:val="24"/>
                <w:szCs w:val="24"/>
                <w:rtl/>
              </w:rPr>
              <w:t>יצוא הסחורות של ישראל (ללא יהלומים)</w:t>
            </w:r>
            <w:r>
              <w:rPr>
                <w:rFonts w:ascii="Arial" w:eastAsia="Times New Roman" w:hAnsi="Arial" w:cs="David" w:hint="cs"/>
                <w:b/>
                <w:bCs/>
                <w:sz w:val="24"/>
                <w:szCs w:val="24"/>
                <w:rtl/>
              </w:rPr>
              <w:t xml:space="preserve"> </w:t>
            </w:r>
          </w:p>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(אחוזים)</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25</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ascii="Times New Roman" w:hAnsi="Times New Roman" w:cs="David"/>
                <w:sz w:val="24"/>
                <w:szCs w:val="24"/>
              </w:rPr>
            </w:pPr>
            <w:r w:rsidRPr="00091342">
              <w:rPr>
                <w:rFonts w:cs="David"/>
                <w:sz w:val="24"/>
                <w:szCs w:val="24"/>
              </w:rPr>
              <w:t>32</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32</w:t>
            </w:r>
          </w:p>
        </w:tc>
        <w:tc>
          <w:tcPr>
            <w:tcW w:w="3266" w:type="dxa"/>
            <w:tcBorders>
              <w:top w:val="nil"/>
              <w:left w:val="nil"/>
              <w:bottom w:val="nil"/>
              <w:right w:val="nil"/>
            </w:tcBorders>
            <w:shd w:val="clear" w:color="auto" w:fill="auto"/>
            <w:vAlign w:val="bottom"/>
            <w:hideMark/>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האיחוד האירופי</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3</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1</w:t>
            </w:r>
          </w:p>
        </w:tc>
        <w:tc>
          <w:tcPr>
            <w:tcW w:w="3266" w:type="dxa"/>
            <w:tcBorders>
              <w:top w:val="nil"/>
              <w:left w:val="nil"/>
              <w:bottom w:val="nil"/>
              <w:right w:val="nil"/>
            </w:tcBorders>
            <w:shd w:val="clear" w:color="auto" w:fill="auto"/>
            <w:vAlign w:val="bottom"/>
            <w:hideMark/>
          </w:tcPr>
          <w:p w:rsidR="00821BB1" w:rsidRPr="00091342" w:rsidRDefault="00821BB1" w:rsidP="00821BB1">
            <w:pPr>
              <w:rPr>
                <w:rFonts w:ascii="Arial" w:hAnsi="Arial" w:cs="David"/>
                <w:color w:val="000000"/>
                <w:sz w:val="24"/>
                <w:szCs w:val="24"/>
                <w:rtl/>
              </w:rPr>
            </w:pPr>
            <w:r w:rsidRPr="00091342">
              <w:rPr>
                <w:rFonts w:ascii="Arial" w:hAnsi="Arial" w:cs="David" w:hint="cs"/>
                <w:color w:val="000000"/>
                <w:sz w:val="24"/>
                <w:szCs w:val="24"/>
                <w:rtl/>
              </w:rPr>
              <w:t>רוסיה</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5</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3</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1</w:t>
            </w:r>
          </w:p>
        </w:tc>
        <w:tc>
          <w:tcPr>
            <w:tcW w:w="3266" w:type="dxa"/>
            <w:tcBorders>
              <w:top w:val="nil"/>
              <w:left w:val="nil"/>
              <w:bottom w:val="nil"/>
              <w:right w:val="nil"/>
            </w:tcBorders>
            <w:shd w:val="clear" w:color="auto" w:fill="auto"/>
            <w:vAlign w:val="bottom"/>
            <w:hideMark/>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הודו</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1</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w:t>
            </w:r>
          </w:p>
        </w:tc>
        <w:tc>
          <w:tcPr>
            <w:tcW w:w="1417" w:type="dxa"/>
            <w:tcBorders>
              <w:top w:val="nil"/>
              <w:left w:val="nil"/>
              <w:bottom w:val="nil"/>
              <w:right w:val="nil"/>
            </w:tcBorders>
            <w:vAlign w:val="center"/>
          </w:tcPr>
          <w:p w:rsidR="00821BB1" w:rsidRPr="00091342" w:rsidRDefault="00821BB1" w:rsidP="00821BB1">
            <w:pPr>
              <w:bidi w:val="0"/>
              <w:jc w:val="center"/>
              <w:rPr>
                <w:rFonts w:ascii="Times New Roman" w:hAnsi="Times New Roman" w:cs="David"/>
                <w:sz w:val="24"/>
                <w:szCs w:val="24"/>
              </w:rPr>
            </w:pPr>
            <w:r w:rsidRPr="00091342">
              <w:rPr>
                <w:rFonts w:cs="David"/>
                <w:sz w:val="24"/>
                <w:szCs w:val="24"/>
              </w:rPr>
              <w:t>2</w:t>
            </w:r>
          </w:p>
        </w:tc>
        <w:tc>
          <w:tcPr>
            <w:tcW w:w="3266" w:type="dxa"/>
            <w:tcBorders>
              <w:top w:val="nil"/>
              <w:left w:val="nil"/>
              <w:bottom w:val="nil"/>
              <w:right w:val="nil"/>
            </w:tcBorders>
            <w:shd w:val="clear" w:color="auto" w:fill="auto"/>
            <w:noWrap/>
            <w:vAlign w:val="bottom"/>
            <w:hideMark/>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יפן</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10</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5</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1</w:t>
            </w:r>
          </w:p>
        </w:tc>
        <w:tc>
          <w:tcPr>
            <w:tcW w:w="3266" w:type="dxa"/>
            <w:tcBorders>
              <w:top w:val="nil"/>
              <w:left w:val="nil"/>
              <w:bottom w:val="nil"/>
              <w:right w:val="nil"/>
            </w:tcBorders>
            <w:shd w:val="clear" w:color="auto" w:fill="auto"/>
            <w:noWrap/>
            <w:vAlign w:val="bottom"/>
            <w:hideMark/>
          </w:tcPr>
          <w:p w:rsidR="00821BB1" w:rsidRPr="00091342" w:rsidRDefault="00821BB1" w:rsidP="00821BB1">
            <w:pPr>
              <w:rPr>
                <w:rFonts w:ascii="Arial" w:hAnsi="Arial" w:cs="David"/>
                <w:color w:val="000000"/>
                <w:sz w:val="24"/>
                <w:szCs w:val="24"/>
                <w:rtl/>
              </w:rPr>
            </w:pPr>
            <w:r w:rsidRPr="00091342">
              <w:rPr>
                <w:rFonts w:ascii="Arial" w:hAnsi="Arial" w:cs="David" w:hint="cs"/>
                <w:color w:val="000000"/>
                <w:sz w:val="24"/>
                <w:szCs w:val="24"/>
                <w:rtl/>
              </w:rPr>
              <w:t>סין</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21</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24</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30</w:t>
            </w:r>
          </w:p>
        </w:tc>
        <w:tc>
          <w:tcPr>
            <w:tcW w:w="3266" w:type="dxa"/>
            <w:tcBorders>
              <w:top w:val="nil"/>
              <w:left w:val="nil"/>
              <w:bottom w:val="nil"/>
              <w:right w:val="nil"/>
            </w:tcBorders>
            <w:shd w:val="clear" w:color="auto" w:fill="auto"/>
            <w:noWrap/>
            <w:vAlign w:val="bottom"/>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ארצות הברית</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1</w:t>
            </w:r>
          </w:p>
        </w:tc>
        <w:tc>
          <w:tcPr>
            <w:tcW w:w="3266" w:type="dxa"/>
            <w:tcBorders>
              <w:top w:val="nil"/>
              <w:left w:val="nil"/>
              <w:bottom w:val="nil"/>
              <w:right w:val="nil"/>
            </w:tcBorders>
            <w:shd w:val="clear" w:color="auto" w:fill="auto"/>
            <w:noWrap/>
            <w:vAlign w:val="bottom"/>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אמריקה הלטינית (ללא ברזיל)</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2</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3</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1</w:t>
            </w:r>
          </w:p>
        </w:tc>
        <w:tc>
          <w:tcPr>
            <w:tcW w:w="3266" w:type="dxa"/>
            <w:tcBorders>
              <w:top w:val="nil"/>
              <w:left w:val="nil"/>
              <w:bottom w:val="nil"/>
              <w:right w:val="nil"/>
            </w:tcBorders>
            <w:shd w:val="clear" w:color="auto" w:fill="auto"/>
            <w:noWrap/>
            <w:vAlign w:val="bottom"/>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ברזיל</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4</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3</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2</w:t>
            </w:r>
          </w:p>
        </w:tc>
        <w:tc>
          <w:tcPr>
            <w:tcW w:w="3266" w:type="dxa"/>
            <w:tcBorders>
              <w:top w:val="nil"/>
              <w:left w:val="nil"/>
              <w:bottom w:val="nil"/>
              <w:right w:val="nil"/>
            </w:tcBorders>
            <w:shd w:val="clear" w:color="auto" w:fill="auto"/>
            <w:noWrap/>
            <w:vAlign w:val="bottom"/>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אפריקה</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13</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11</w:t>
            </w:r>
          </w:p>
        </w:tc>
        <w:tc>
          <w:tcPr>
            <w:tcW w:w="1417" w:type="dxa"/>
            <w:tcBorders>
              <w:top w:val="nil"/>
              <w:left w:val="nil"/>
              <w:bottom w:val="nil"/>
              <w:right w:val="nil"/>
            </w:tcBorders>
            <w:vAlign w:val="center"/>
          </w:tcPr>
          <w:p w:rsidR="00821BB1" w:rsidRPr="00091342" w:rsidRDefault="00821BB1" w:rsidP="00821BB1">
            <w:pPr>
              <w:bidi w:val="0"/>
              <w:jc w:val="center"/>
              <w:rPr>
                <w:rFonts w:cs="David"/>
                <w:sz w:val="24"/>
                <w:szCs w:val="24"/>
              </w:rPr>
            </w:pPr>
            <w:r w:rsidRPr="00091342">
              <w:rPr>
                <w:rFonts w:cs="David"/>
                <w:sz w:val="24"/>
                <w:szCs w:val="24"/>
              </w:rPr>
              <w:t>12</w:t>
            </w:r>
          </w:p>
        </w:tc>
        <w:tc>
          <w:tcPr>
            <w:tcW w:w="3266" w:type="dxa"/>
            <w:tcBorders>
              <w:top w:val="nil"/>
              <w:left w:val="nil"/>
              <w:bottom w:val="nil"/>
              <w:right w:val="nil"/>
            </w:tcBorders>
            <w:shd w:val="clear" w:color="auto" w:fill="auto"/>
            <w:noWrap/>
            <w:vAlign w:val="bottom"/>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אסיה (ללא יפן, הודו וסין)</w:t>
            </w:r>
          </w:p>
        </w:tc>
      </w:tr>
      <w:tr w:rsidR="00821BB1" w:rsidRPr="00500C12" w:rsidTr="00821BB1">
        <w:trPr>
          <w:trHeight w:hRule="exact" w:val="340"/>
          <w:jc w:val="center"/>
        </w:trPr>
        <w:tc>
          <w:tcPr>
            <w:tcW w:w="1340"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13</w:t>
            </w:r>
          </w:p>
        </w:tc>
        <w:tc>
          <w:tcPr>
            <w:tcW w:w="1276" w:type="dxa"/>
            <w:tcBorders>
              <w:top w:val="nil"/>
              <w:left w:val="nil"/>
              <w:bottom w:val="nil"/>
              <w:right w:val="nil"/>
            </w:tcBorders>
            <w:shd w:val="clear" w:color="auto" w:fill="auto"/>
            <w:noWrap/>
          </w:tcPr>
          <w:p w:rsidR="00821BB1" w:rsidRPr="00091342" w:rsidRDefault="00821BB1" w:rsidP="00821BB1">
            <w:pPr>
              <w:bidi w:val="0"/>
              <w:jc w:val="center"/>
              <w:rPr>
                <w:rFonts w:cs="David"/>
                <w:sz w:val="24"/>
                <w:szCs w:val="24"/>
              </w:rPr>
            </w:pPr>
            <w:r w:rsidRPr="00091342">
              <w:rPr>
                <w:rFonts w:cs="David"/>
                <w:sz w:val="24"/>
                <w:szCs w:val="24"/>
              </w:rPr>
              <w:t>14</w:t>
            </w:r>
          </w:p>
        </w:tc>
        <w:tc>
          <w:tcPr>
            <w:tcW w:w="1417" w:type="dxa"/>
            <w:tcBorders>
              <w:top w:val="nil"/>
              <w:left w:val="nil"/>
              <w:bottom w:val="nil"/>
              <w:right w:val="nil"/>
            </w:tcBorders>
            <w:vAlign w:val="center"/>
          </w:tcPr>
          <w:p w:rsidR="00821BB1" w:rsidRPr="00091342" w:rsidRDefault="00821BB1" w:rsidP="00821BB1">
            <w:pPr>
              <w:jc w:val="center"/>
              <w:rPr>
                <w:rFonts w:cs="David"/>
                <w:sz w:val="24"/>
                <w:szCs w:val="24"/>
                <w:rtl/>
              </w:rPr>
            </w:pPr>
            <w:r w:rsidRPr="00091342">
              <w:rPr>
                <w:rFonts w:cs="David"/>
                <w:sz w:val="24"/>
                <w:szCs w:val="24"/>
              </w:rPr>
              <w:t>16</w:t>
            </w:r>
          </w:p>
        </w:tc>
        <w:tc>
          <w:tcPr>
            <w:tcW w:w="3266" w:type="dxa"/>
            <w:tcBorders>
              <w:top w:val="nil"/>
              <w:left w:val="nil"/>
              <w:bottom w:val="nil"/>
              <w:right w:val="nil"/>
            </w:tcBorders>
            <w:shd w:val="clear" w:color="auto" w:fill="auto"/>
            <w:noWrap/>
            <w:vAlign w:val="bottom"/>
          </w:tcPr>
          <w:p w:rsidR="00821BB1" w:rsidRPr="00091342" w:rsidRDefault="00821BB1" w:rsidP="00821BB1">
            <w:pPr>
              <w:rPr>
                <w:rFonts w:ascii="Arial" w:hAnsi="Arial" w:cs="David"/>
                <w:color w:val="000000"/>
                <w:sz w:val="24"/>
                <w:szCs w:val="24"/>
              </w:rPr>
            </w:pPr>
            <w:r w:rsidRPr="00091342">
              <w:rPr>
                <w:rFonts w:ascii="Arial" w:hAnsi="Arial" w:cs="David" w:hint="cs"/>
                <w:color w:val="000000"/>
                <w:sz w:val="24"/>
                <w:szCs w:val="24"/>
                <w:rtl/>
              </w:rPr>
              <w:t>שאר העולם</w:t>
            </w:r>
          </w:p>
        </w:tc>
      </w:tr>
      <w:tr w:rsidR="00821BB1" w:rsidRPr="00500C12" w:rsidTr="00821BB1">
        <w:trPr>
          <w:trHeight w:hRule="exact" w:val="560"/>
          <w:jc w:val="center"/>
        </w:trPr>
        <w:tc>
          <w:tcPr>
            <w:tcW w:w="1340" w:type="dxa"/>
            <w:tcBorders>
              <w:top w:val="nil"/>
              <w:left w:val="nil"/>
              <w:bottom w:val="single" w:sz="8" w:space="0" w:color="4F81BD"/>
              <w:right w:val="nil"/>
            </w:tcBorders>
            <w:shd w:val="clear" w:color="auto" w:fill="auto"/>
            <w:noWrap/>
          </w:tcPr>
          <w:p w:rsidR="00821BB1" w:rsidRPr="00091342" w:rsidRDefault="00821BB1" w:rsidP="00821BB1">
            <w:pPr>
              <w:jc w:val="center"/>
              <w:rPr>
                <w:rFonts w:cs="David"/>
                <w:sz w:val="24"/>
                <w:szCs w:val="24"/>
              </w:rPr>
            </w:pPr>
            <w:r w:rsidRPr="00091342">
              <w:rPr>
                <w:rFonts w:cs="David"/>
                <w:sz w:val="24"/>
                <w:szCs w:val="24"/>
              </w:rPr>
              <w:t>0.23</w:t>
            </w:r>
          </w:p>
        </w:tc>
        <w:tc>
          <w:tcPr>
            <w:tcW w:w="1276" w:type="dxa"/>
            <w:tcBorders>
              <w:top w:val="nil"/>
              <w:left w:val="nil"/>
              <w:bottom w:val="single" w:sz="8" w:space="0" w:color="4F81BD"/>
              <w:right w:val="nil"/>
            </w:tcBorders>
            <w:shd w:val="clear" w:color="auto" w:fill="auto"/>
            <w:noWrap/>
          </w:tcPr>
          <w:p w:rsidR="00821BB1" w:rsidRPr="00091342" w:rsidRDefault="00821BB1" w:rsidP="00821BB1">
            <w:pPr>
              <w:jc w:val="center"/>
              <w:rPr>
                <w:rFonts w:cs="David"/>
                <w:sz w:val="24"/>
                <w:szCs w:val="24"/>
              </w:rPr>
            </w:pPr>
            <w:r w:rsidRPr="00091342">
              <w:rPr>
                <w:rFonts w:cs="David"/>
                <w:sz w:val="24"/>
                <w:szCs w:val="24"/>
              </w:rPr>
              <w:t>0.25</w:t>
            </w:r>
          </w:p>
        </w:tc>
        <w:tc>
          <w:tcPr>
            <w:tcW w:w="1417" w:type="dxa"/>
            <w:tcBorders>
              <w:top w:val="nil"/>
              <w:left w:val="nil"/>
              <w:bottom w:val="single" w:sz="8" w:space="0" w:color="4F81BD"/>
              <w:right w:val="nil"/>
            </w:tcBorders>
          </w:tcPr>
          <w:p w:rsidR="00821BB1" w:rsidRPr="00091342" w:rsidRDefault="00821BB1" w:rsidP="00821BB1">
            <w:pPr>
              <w:jc w:val="center"/>
              <w:rPr>
                <w:rFonts w:ascii="Arial" w:hAnsi="Arial" w:cs="David"/>
                <w:color w:val="000000"/>
                <w:sz w:val="24"/>
                <w:szCs w:val="24"/>
                <w:rtl/>
              </w:rPr>
            </w:pPr>
            <w:r w:rsidRPr="00091342">
              <w:rPr>
                <w:rFonts w:ascii="Arial" w:hAnsi="Arial" w:cs="David" w:hint="cs"/>
                <w:color w:val="000000"/>
                <w:sz w:val="24"/>
                <w:szCs w:val="24"/>
                <w:rtl/>
              </w:rPr>
              <w:t>0.33</w:t>
            </w:r>
          </w:p>
        </w:tc>
        <w:tc>
          <w:tcPr>
            <w:tcW w:w="3266" w:type="dxa"/>
            <w:tcBorders>
              <w:top w:val="nil"/>
              <w:left w:val="nil"/>
              <w:bottom w:val="single" w:sz="8" w:space="0" w:color="4F81BD"/>
              <w:right w:val="nil"/>
            </w:tcBorders>
            <w:shd w:val="clear" w:color="auto" w:fill="auto"/>
            <w:noWrap/>
            <w:vAlign w:val="bottom"/>
          </w:tcPr>
          <w:p w:rsidR="00821BB1" w:rsidRPr="00091342" w:rsidRDefault="00821BB1" w:rsidP="00821BB1">
            <w:pPr>
              <w:rPr>
                <w:rFonts w:ascii="Arial" w:hAnsi="Arial" w:cs="David"/>
                <w:b/>
                <w:bCs/>
                <w:color w:val="000000"/>
                <w:sz w:val="24"/>
                <w:szCs w:val="24"/>
              </w:rPr>
            </w:pPr>
            <w:r w:rsidRPr="00091342">
              <w:rPr>
                <w:rFonts w:ascii="Arial" w:hAnsi="Arial" w:cs="David" w:hint="cs"/>
                <w:b/>
                <w:bCs/>
                <w:color w:val="000000"/>
                <w:sz w:val="24"/>
                <w:szCs w:val="24"/>
                <w:rtl/>
              </w:rPr>
              <w:t>חלקו של היצוא הישראלי ביבוא העולמי</w:t>
            </w:r>
          </w:p>
        </w:tc>
      </w:tr>
    </w:tbl>
    <w:p w:rsidR="00821BB1" w:rsidRPr="00500C12" w:rsidRDefault="00821BB1" w:rsidP="00821BB1">
      <w:pPr>
        <w:pStyle w:val="a3"/>
        <w:spacing w:line="360" w:lineRule="auto"/>
        <w:ind w:firstLine="720"/>
        <w:jc w:val="both"/>
        <w:rPr>
          <w:rFonts w:cs="David"/>
          <w:b/>
          <w:bCs/>
          <w:sz w:val="24"/>
          <w:szCs w:val="24"/>
          <w:rtl/>
        </w:rPr>
      </w:pPr>
    </w:p>
    <w:p w:rsidR="00821BB1" w:rsidRPr="00500C12" w:rsidRDefault="00821BB1" w:rsidP="00293F54">
      <w:pPr>
        <w:pStyle w:val="a3"/>
        <w:spacing w:line="360" w:lineRule="auto"/>
        <w:jc w:val="both"/>
        <w:rPr>
          <w:rFonts w:cs="David"/>
          <w:sz w:val="24"/>
          <w:szCs w:val="24"/>
          <w:rtl/>
        </w:rPr>
      </w:pPr>
      <w:r>
        <w:rPr>
          <w:rFonts w:cs="David" w:hint="cs"/>
          <w:b/>
          <w:bCs/>
          <w:sz w:val="24"/>
          <w:szCs w:val="24"/>
          <w:rtl/>
        </w:rPr>
        <w:t xml:space="preserve">בעשור האחרון הצטמצם </w:t>
      </w:r>
      <w:r w:rsidRPr="00500C12">
        <w:rPr>
          <w:rFonts w:cs="David" w:hint="cs"/>
          <w:b/>
          <w:bCs/>
          <w:sz w:val="24"/>
          <w:szCs w:val="24"/>
          <w:rtl/>
        </w:rPr>
        <w:t xml:space="preserve">חלקן </w:t>
      </w:r>
      <w:r w:rsidRPr="00BA5EC9">
        <w:rPr>
          <w:rFonts w:cs="David" w:hint="eastAsia"/>
          <w:b/>
          <w:bCs/>
          <w:sz w:val="24"/>
          <w:szCs w:val="24"/>
          <w:rtl/>
        </w:rPr>
        <w:t>היחסי</w:t>
      </w:r>
      <w:r>
        <w:rPr>
          <w:rFonts w:cs="David" w:hint="cs"/>
          <w:b/>
          <w:bCs/>
          <w:sz w:val="24"/>
          <w:szCs w:val="24"/>
          <w:rtl/>
        </w:rPr>
        <w:t xml:space="preserve"> </w:t>
      </w:r>
      <w:r w:rsidRPr="00500C12">
        <w:rPr>
          <w:rFonts w:cs="David" w:hint="cs"/>
          <w:b/>
          <w:bCs/>
          <w:sz w:val="24"/>
          <w:szCs w:val="24"/>
          <w:rtl/>
        </w:rPr>
        <w:t>של מרבית המדינות המפותחות ביבוא של סין.</w:t>
      </w:r>
      <w:r w:rsidRPr="00500C12">
        <w:rPr>
          <w:rFonts w:cs="David" w:hint="cs"/>
          <w:sz w:val="24"/>
          <w:szCs w:val="24"/>
          <w:rtl/>
        </w:rPr>
        <w:t xml:space="preserve"> מקורות היבוא הסיני מרוכזים בעיקר באסי</w:t>
      </w:r>
      <w:r>
        <w:rPr>
          <w:rFonts w:cs="David" w:hint="cs"/>
          <w:sz w:val="24"/>
          <w:szCs w:val="24"/>
          <w:rtl/>
        </w:rPr>
        <w:t>ה</w:t>
      </w:r>
      <w:r w:rsidRPr="00500C12">
        <w:rPr>
          <w:rStyle w:val="a6"/>
          <w:rFonts w:cs="David"/>
          <w:sz w:val="24"/>
          <w:szCs w:val="24"/>
          <w:rtl/>
        </w:rPr>
        <w:footnoteReference w:id="3"/>
      </w:r>
      <w:r w:rsidRPr="00500C12">
        <w:rPr>
          <w:rFonts w:cs="David" w:hint="cs"/>
          <w:sz w:val="24"/>
          <w:szCs w:val="24"/>
          <w:rtl/>
        </w:rPr>
        <w:t xml:space="preserve">, </w:t>
      </w:r>
      <w:r>
        <w:rPr>
          <w:rFonts w:cs="David" w:hint="cs"/>
          <w:sz w:val="24"/>
          <w:szCs w:val="24"/>
          <w:rtl/>
        </w:rPr>
        <w:t>ו</w:t>
      </w:r>
      <w:r w:rsidRPr="00500C12">
        <w:rPr>
          <w:rFonts w:cs="David" w:hint="cs"/>
          <w:sz w:val="24"/>
          <w:szCs w:val="24"/>
          <w:rtl/>
        </w:rPr>
        <w:t>המדינות המתפתחות בכלל</w:t>
      </w:r>
      <w:r>
        <w:rPr>
          <w:rFonts w:cs="David" w:hint="cs"/>
          <w:sz w:val="24"/>
          <w:szCs w:val="24"/>
          <w:rtl/>
        </w:rPr>
        <w:t xml:space="preserve"> </w:t>
      </w:r>
      <w:r>
        <w:rPr>
          <w:rFonts w:cs="David"/>
          <w:sz w:val="24"/>
          <w:szCs w:val="24"/>
          <w:rtl/>
        </w:rPr>
        <w:t>–</w:t>
      </w:r>
      <w:r w:rsidRPr="00500C12">
        <w:rPr>
          <w:rFonts w:cs="David" w:hint="cs"/>
          <w:sz w:val="24"/>
          <w:szCs w:val="24"/>
          <w:rtl/>
        </w:rPr>
        <w:t xml:space="preserve"> והאסייתיות בפרט </w:t>
      </w:r>
      <w:r>
        <w:rPr>
          <w:rFonts w:cs="David"/>
          <w:sz w:val="24"/>
          <w:szCs w:val="24"/>
          <w:rtl/>
        </w:rPr>
        <w:t>–</w:t>
      </w:r>
      <w:r>
        <w:rPr>
          <w:rFonts w:cs="David" w:hint="cs"/>
          <w:sz w:val="24"/>
          <w:szCs w:val="24"/>
          <w:rtl/>
        </w:rPr>
        <w:t xml:space="preserve"> </w:t>
      </w:r>
      <w:r w:rsidRPr="00500C12">
        <w:rPr>
          <w:rFonts w:cs="David" w:hint="cs"/>
          <w:sz w:val="24"/>
          <w:szCs w:val="24"/>
          <w:rtl/>
        </w:rPr>
        <w:t>מגדילות את חלקן בו</w:t>
      </w:r>
      <w:r w:rsidRPr="00500C12">
        <w:rPr>
          <w:rStyle w:val="a6"/>
          <w:rFonts w:cs="David"/>
          <w:sz w:val="24"/>
          <w:szCs w:val="24"/>
          <w:rtl/>
        </w:rPr>
        <w:footnoteReference w:id="4"/>
      </w:r>
      <w:r w:rsidRPr="00500C12">
        <w:rPr>
          <w:rFonts w:cs="David" w:hint="cs"/>
          <w:sz w:val="24"/>
          <w:szCs w:val="24"/>
          <w:rtl/>
        </w:rPr>
        <w:t>. היבוא הסיני כולל בעיקר חומרי גלם ומוצרי השקעה, ולכן מדינות בעלות פרופיל יצוא מתאים נהנו מכך במיוחד: הביקוש הסיני למחצבים וחומרי גלם הוביל לגידול משמעותי בהיקף היצוא של מדינות כדוגמת אוסטרליה, צ'ילה, טורקיה, ניו</w:t>
      </w:r>
      <w:r>
        <w:rPr>
          <w:rFonts w:cs="David" w:hint="cs"/>
          <w:sz w:val="24"/>
          <w:szCs w:val="24"/>
          <w:rtl/>
        </w:rPr>
        <w:t xml:space="preserve"> </w:t>
      </w:r>
      <w:r w:rsidRPr="00500C12">
        <w:rPr>
          <w:rFonts w:cs="David" w:hint="cs"/>
          <w:sz w:val="24"/>
          <w:szCs w:val="24"/>
          <w:rtl/>
        </w:rPr>
        <w:t>זילנד וברזיל</w:t>
      </w:r>
      <w:r>
        <w:rPr>
          <w:rFonts w:cs="David" w:hint="cs"/>
          <w:sz w:val="24"/>
          <w:szCs w:val="24"/>
          <w:rtl/>
        </w:rPr>
        <w:t>;</w:t>
      </w:r>
      <w:r w:rsidRPr="00500C12">
        <w:rPr>
          <w:rFonts w:cs="David" w:hint="cs"/>
          <w:sz w:val="24"/>
          <w:szCs w:val="24"/>
          <w:rtl/>
        </w:rPr>
        <w:t xml:space="preserve"> ואילו ענף הרכב תרם </w:t>
      </w:r>
      <w:r>
        <w:rPr>
          <w:rFonts w:cs="David" w:hint="cs"/>
          <w:sz w:val="24"/>
          <w:szCs w:val="24"/>
          <w:rtl/>
        </w:rPr>
        <w:t>לכך ש</w:t>
      </w:r>
      <w:r w:rsidRPr="00500C12">
        <w:rPr>
          <w:rFonts w:cs="David" w:hint="cs"/>
          <w:sz w:val="24"/>
          <w:szCs w:val="24"/>
          <w:rtl/>
        </w:rPr>
        <w:t xml:space="preserve">הנתח של גרמניה, סלובקיה ואוסטריה ביבוא הסיני </w:t>
      </w:r>
      <w:r>
        <w:rPr>
          <w:rFonts w:cs="David" w:hint="cs"/>
          <w:sz w:val="24"/>
          <w:szCs w:val="24"/>
          <w:rtl/>
        </w:rPr>
        <w:t xml:space="preserve">גדל </w:t>
      </w:r>
      <w:r w:rsidRPr="00500C12">
        <w:rPr>
          <w:rFonts w:cs="David" w:hint="cs"/>
          <w:sz w:val="24"/>
          <w:szCs w:val="24"/>
          <w:rtl/>
        </w:rPr>
        <w:t xml:space="preserve">בעשרות אחוזים. </w:t>
      </w:r>
      <w:r>
        <w:rPr>
          <w:rFonts w:cs="David" w:hint="cs"/>
          <w:sz w:val="24"/>
          <w:szCs w:val="24"/>
          <w:rtl/>
        </w:rPr>
        <w:t>לוח</w:t>
      </w:r>
      <w:r w:rsidRPr="00500C12">
        <w:rPr>
          <w:rFonts w:cs="David" w:hint="cs"/>
          <w:sz w:val="24"/>
          <w:szCs w:val="24"/>
          <w:rtl/>
        </w:rPr>
        <w:t xml:space="preserve"> 2 מתאר את התפלגות </w:t>
      </w:r>
      <w:r>
        <w:rPr>
          <w:rFonts w:cs="David" w:hint="cs"/>
          <w:sz w:val="24"/>
          <w:szCs w:val="24"/>
          <w:rtl/>
        </w:rPr>
        <w:t>ה</w:t>
      </w:r>
      <w:r w:rsidRPr="00500C12">
        <w:rPr>
          <w:rFonts w:cs="David" w:hint="cs"/>
          <w:sz w:val="24"/>
          <w:szCs w:val="24"/>
          <w:rtl/>
        </w:rPr>
        <w:t xml:space="preserve">מקורות </w:t>
      </w:r>
      <w:r>
        <w:rPr>
          <w:rFonts w:cs="David" w:hint="cs"/>
          <w:sz w:val="24"/>
          <w:szCs w:val="24"/>
          <w:rtl/>
        </w:rPr>
        <w:t xml:space="preserve">של </w:t>
      </w:r>
      <w:r w:rsidRPr="00500C12">
        <w:rPr>
          <w:rFonts w:cs="David" w:hint="cs"/>
          <w:sz w:val="24"/>
          <w:szCs w:val="24"/>
          <w:rtl/>
        </w:rPr>
        <w:t>היבוא הסיני לפי ענפים (ללא מחצבים וחומרי אנרגיה</w:t>
      </w:r>
      <w:r w:rsidRPr="00500C12">
        <w:rPr>
          <w:rStyle w:val="a6"/>
          <w:rFonts w:cs="David"/>
          <w:sz w:val="24"/>
          <w:szCs w:val="24"/>
          <w:rtl/>
        </w:rPr>
        <w:footnoteReference w:id="5"/>
      </w:r>
      <w:r w:rsidRPr="00500C12">
        <w:rPr>
          <w:rFonts w:cs="David" w:hint="cs"/>
          <w:sz w:val="24"/>
          <w:szCs w:val="24"/>
          <w:rtl/>
        </w:rPr>
        <w:t xml:space="preserve">). </w:t>
      </w:r>
      <w:r>
        <w:rPr>
          <w:rFonts w:cs="David" w:hint="cs"/>
          <w:sz w:val="24"/>
          <w:szCs w:val="24"/>
          <w:rtl/>
        </w:rPr>
        <w:t>היא</w:t>
      </w:r>
      <w:r w:rsidRPr="00500C12">
        <w:rPr>
          <w:rFonts w:cs="David" w:hint="cs"/>
          <w:sz w:val="24"/>
          <w:szCs w:val="24"/>
          <w:rtl/>
        </w:rPr>
        <w:t xml:space="preserve"> מעלה כי </w:t>
      </w:r>
      <w:r>
        <w:rPr>
          <w:rFonts w:cs="David" w:hint="cs"/>
          <w:sz w:val="24"/>
          <w:szCs w:val="24"/>
          <w:rtl/>
        </w:rPr>
        <w:t>נשמר ה</w:t>
      </w:r>
      <w:r w:rsidRPr="00500C12">
        <w:rPr>
          <w:rFonts w:cs="David" w:hint="cs"/>
          <w:sz w:val="24"/>
          <w:szCs w:val="24"/>
          <w:rtl/>
        </w:rPr>
        <w:t xml:space="preserve">יחס </w:t>
      </w:r>
      <w:r>
        <w:rPr>
          <w:rFonts w:cs="David" w:hint="cs"/>
          <w:sz w:val="24"/>
          <w:szCs w:val="24"/>
          <w:rtl/>
        </w:rPr>
        <w:t xml:space="preserve">בין </w:t>
      </w:r>
      <w:r w:rsidRPr="00500C12">
        <w:rPr>
          <w:rFonts w:cs="David" w:hint="cs"/>
          <w:sz w:val="24"/>
          <w:szCs w:val="24"/>
          <w:rtl/>
        </w:rPr>
        <w:t xml:space="preserve">היבוא ממדינות אסייתיות </w:t>
      </w:r>
      <w:r>
        <w:rPr>
          <w:rFonts w:cs="David" w:hint="cs"/>
          <w:sz w:val="24"/>
          <w:szCs w:val="24"/>
          <w:rtl/>
        </w:rPr>
        <w:t xml:space="preserve">ליבוא ממדינות </w:t>
      </w:r>
      <w:r w:rsidRPr="00500C12">
        <w:rPr>
          <w:rFonts w:cs="David" w:hint="cs"/>
          <w:sz w:val="24"/>
          <w:szCs w:val="24"/>
          <w:rtl/>
        </w:rPr>
        <w:t xml:space="preserve">חוץ-אסייתיות, </w:t>
      </w:r>
      <w:r>
        <w:rPr>
          <w:rFonts w:cs="David" w:hint="cs"/>
          <w:sz w:val="24"/>
          <w:szCs w:val="24"/>
          <w:rtl/>
        </w:rPr>
        <w:t>בשעה</w:t>
      </w:r>
      <w:r w:rsidRPr="00500C12">
        <w:rPr>
          <w:rFonts w:cs="David" w:hint="cs"/>
          <w:sz w:val="24"/>
          <w:szCs w:val="24"/>
          <w:rtl/>
        </w:rPr>
        <w:t xml:space="preserve"> ששיעור היבוא מהמדינות המתפתחות גדל, בפרט לטובת המתפתחות האסייתיות. בחינה ענפית מצביעה על </w:t>
      </w:r>
      <w:r>
        <w:rPr>
          <w:rFonts w:cs="David" w:hint="cs"/>
          <w:sz w:val="24"/>
          <w:szCs w:val="24"/>
          <w:rtl/>
        </w:rPr>
        <w:t>כך ש</w:t>
      </w:r>
      <w:r w:rsidRPr="00500C12">
        <w:rPr>
          <w:rFonts w:cs="David" w:hint="cs"/>
          <w:sz w:val="24"/>
          <w:szCs w:val="24"/>
          <w:rtl/>
        </w:rPr>
        <w:t xml:space="preserve">מקורות היבוא </w:t>
      </w:r>
      <w:r>
        <w:rPr>
          <w:rFonts w:cs="David" w:hint="cs"/>
          <w:sz w:val="24"/>
          <w:szCs w:val="24"/>
          <w:rtl/>
        </w:rPr>
        <w:t xml:space="preserve">עוברים הסטה ניכרת </w:t>
      </w:r>
      <w:r w:rsidRPr="00500C12">
        <w:rPr>
          <w:rFonts w:cs="David" w:hint="cs"/>
          <w:sz w:val="24"/>
          <w:szCs w:val="24"/>
          <w:rtl/>
        </w:rPr>
        <w:t>לתוך אסיה בענפי היבוא המרכזיים</w:t>
      </w:r>
      <w:r>
        <w:rPr>
          <w:rFonts w:cs="David" w:hint="cs"/>
          <w:sz w:val="24"/>
          <w:szCs w:val="24"/>
          <w:rtl/>
        </w:rPr>
        <w:t>,</w:t>
      </w:r>
      <w:r w:rsidRPr="00500C12">
        <w:rPr>
          <w:rFonts w:cs="David" w:hint="cs"/>
          <w:sz w:val="24"/>
          <w:szCs w:val="24"/>
          <w:rtl/>
        </w:rPr>
        <w:t xml:space="preserve"> כדוגמת ענף האלקטרוניקה (המהווה לבדו </w:t>
      </w:r>
      <w:r>
        <w:rPr>
          <w:rFonts w:cs="David" w:hint="cs"/>
          <w:sz w:val="24"/>
          <w:szCs w:val="24"/>
          <w:rtl/>
        </w:rPr>
        <w:t>כ-20%</w:t>
      </w:r>
      <w:r w:rsidRPr="00500C12">
        <w:rPr>
          <w:rFonts w:cs="David" w:hint="cs"/>
          <w:sz w:val="24"/>
          <w:szCs w:val="24"/>
          <w:rtl/>
        </w:rPr>
        <w:t xml:space="preserve"> מסך היבוא)</w:t>
      </w:r>
      <w:r>
        <w:rPr>
          <w:rFonts w:cs="David" w:hint="cs"/>
          <w:sz w:val="24"/>
          <w:szCs w:val="24"/>
          <w:rtl/>
        </w:rPr>
        <w:t>,</w:t>
      </w:r>
      <w:r w:rsidRPr="00500C12">
        <w:rPr>
          <w:rFonts w:cs="David" w:hint="cs"/>
          <w:sz w:val="24"/>
          <w:szCs w:val="24"/>
          <w:rtl/>
        </w:rPr>
        <w:t xml:space="preserve"> ענף הציוד האופטי והרפואי</w:t>
      </w:r>
      <w:r>
        <w:rPr>
          <w:rFonts w:cs="David" w:hint="cs"/>
          <w:sz w:val="24"/>
          <w:szCs w:val="24"/>
          <w:rtl/>
        </w:rPr>
        <w:t>,</w:t>
      </w:r>
      <w:r w:rsidRPr="00500C12">
        <w:rPr>
          <w:rFonts w:cs="David" w:hint="cs"/>
          <w:sz w:val="24"/>
          <w:szCs w:val="24"/>
          <w:rtl/>
        </w:rPr>
        <w:t xml:space="preserve"> וענף הכימיה (הכולל תרופות ודשנים).</w:t>
      </w:r>
    </w:p>
    <w:p w:rsidR="00821BB1" w:rsidRDefault="00821BB1" w:rsidP="00821BB1">
      <w:pPr>
        <w:pStyle w:val="a3"/>
        <w:spacing w:line="360" w:lineRule="auto"/>
        <w:ind w:firstLine="720"/>
        <w:jc w:val="both"/>
        <w:rPr>
          <w:rFonts w:cs="David"/>
          <w:sz w:val="24"/>
          <w:szCs w:val="24"/>
          <w:rtl/>
        </w:rPr>
      </w:pPr>
    </w:p>
    <w:p w:rsidR="00740C6A" w:rsidRDefault="00821BB1" w:rsidP="00293F54">
      <w:pPr>
        <w:pStyle w:val="a3"/>
        <w:spacing w:line="360" w:lineRule="auto"/>
        <w:jc w:val="both"/>
        <w:rPr>
          <w:rFonts w:cs="David"/>
          <w:sz w:val="24"/>
          <w:szCs w:val="24"/>
          <w:rtl/>
        </w:rPr>
      </w:pPr>
      <w:r w:rsidRPr="00500C12">
        <w:rPr>
          <w:rFonts w:cs="David" w:hint="cs"/>
          <w:b/>
          <w:bCs/>
          <w:sz w:val="24"/>
          <w:szCs w:val="24"/>
          <w:rtl/>
        </w:rPr>
        <w:t>יצוא הסחורות הישראלי מצליח לשמור על חלקו</w:t>
      </w:r>
      <w:r w:rsidRPr="00500C12">
        <w:rPr>
          <w:rStyle w:val="a6"/>
          <w:rFonts w:cs="David"/>
          <w:b/>
          <w:bCs/>
          <w:sz w:val="24"/>
          <w:szCs w:val="24"/>
          <w:rtl/>
        </w:rPr>
        <w:footnoteReference w:id="6"/>
      </w:r>
      <w:r w:rsidRPr="00500C12">
        <w:rPr>
          <w:rFonts w:cs="David" w:hint="cs"/>
          <w:b/>
          <w:bCs/>
          <w:sz w:val="24"/>
          <w:szCs w:val="24"/>
          <w:rtl/>
        </w:rPr>
        <w:t xml:space="preserve"> ביבוא הסיני ומתכנס לענפים ספציפיים.</w:t>
      </w:r>
      <w:r w:rsidRPr="00500C12">
        <w:rPr>
          <w:rFonts w:cs="David" w:hint="cs"/>
          <w:sz w:val="24"/>
          <w:szCs w:val="24"/>
          <w:rtl/>
        </w:rPr>
        <w:t xml:space="preserve"> חלקה של ישראל ביבוא של סין נע </w:t>
      </w:r>
      <w:r>
        <w:rPr>
          <w:rFonts w:cs="David" w:hint="cs"/>
          <w:sz w:val="24"/>
          <w:szCs w:val="24"/>
          <w:rtl/>
        </w:rPr>
        <w:t xml:space="preserve">מ-2001 </w:t>
      </w:r>
      <w:r w:rsidRPr="00500C12">
        <w:rPr>
          <w:rFonts w:cs="David" w:hint="cs"/>
          <w:sz w:val="24"/>
          <w:szCs w:val="24"/>
          <w:rtl/>
        </w:rPr>
        <w:t xml:space="preserve">סביב </w:t>
      </w:r>
      <w:r w:rsidRPr="00F75865">
        <w:rPr>
          <w:rFonts w:cs="David" w:hint="cs"/>
          <w:sz w:val="24"/>
          <w:szCs w:val="24"/>
          <w:rtl/>
        </w:rPr>
        <w:t>0.14%</w:t>
      </w:r>
      <w:r w:rsidR="00B05E6C" w:rsidRPr="00F75865">
        <w:rPr>
          <w:rFonts w:cs="David" w:hint="cs"/>
          <w:b/>
          <w:bCs/>
          <w:sz w:val="24"/>
          <w:szCs w:val="24"/>
          <w:rtl/>
        </w:rPr>
        <w:t>,</w:t>
      </w:r>
      <w:r w:rsidR="007F55F5" w:rsidRPr="00F75865">
        <w:rPr>
          <w:rFonts w:cs="David" w:hint="cs"/>
          <w:b/>
          <w:bCs/>
          <w:sz w:val="24"/>
          <w:szCs w:val="24"/>
          <w:rtl/>
        </w:rPr>
        <w:t xml:space="preserve"> נמוך יחסית לנתח השוק של היצוא הישראלי בסחר העולמי (0.25%),</w:t>
      </w:r>
      <w:r w:rsidRPr="00F75865">
        <w:rPr>
          <w:rFonts w:cs="David" w:hint="cs"/>
          <w:sz w:val="24"/>
          <w:szCs w:val="24"/>
          <w:rtl/>
        </w:rPr>
        <w:t xml:space="preserve"> ובשלוש השנים האחרונות</w:t>
      </w:r>
      <w:r w:rsidRPr="00500C12">
        <w:rPr>
          <w:rFonts w:cs="David" w:hint="cs"/>
          <w:sz w:val="24"/>
          <w:szCs w:val="24"/>
          <w:rtl/>
        </w:rPr>
        <w:t xml:space="preserve"> </w:t>
      </w:r>
      <w:r>
        <w:rPr>
          <w:rFonts w:cs="David" w:hint="cs"/>
          <w:sz w:val="24"/>
          <w:szCs w:val="24"/>
          <w:rtl/>
        </w:rPr>
        <w:t xml:space="preserve">עמד </w:t>
      </w:r>
      <w:r w:rsidRPr="00500C12">
        <w:rPr>
          <w:rFonts w:cs="David" w:hint="cs"/>
          <w:sz w:val="24"/>
          <w:szCs w:val="24"/>
          <w:rtl/>
        </w:rPr>
        <w:t>היקף היצוא השנתי על כ-2.7 מיליארד</w:t>
      </w:r>
      <w:r>
        <w:rPr>
          <w:rFonts w:cs="David" w:hint="cs"/>
          <w:sz w:val="24"/>
          <w:szCs w:val="24"/>
          <w:rtl/>
        </w:rPr>
        <w:t>י</w:t>
      </w:r>
      <w:r w:rsidRPr="00500C12">
        <w:rPr>
          <w:rFonts w:cs="David" w:hint="cs"/>
          <w:sz w:val="24"/>
          <w:szCs w:val="24"/>
          <w:rtl/>
        </w:rPr>
        <w:t xml:space="preserve"> דולר</w:t>
      </w:r>
      <w:r>
        <w:rPr>
          <w:rFonts w:cs="David" w:hint="cs"/>
          <w:sz w:val="24"/>
          <w:szCs w:val="24"/>
          <w:rtl/>
        </w:rPr>
        <w:t>ים</w:t>
      </w:r>
      <w:r w:rsidRPr="00500C12">
        <w:rPr>
          <w:rFonts w:cs="David" w:hint="cs"/>
          <w:sz w:val="24"/>
          <w:szCs w:val="24"/>
          <w:rtl/>
        </w:rPr>
        <w:t>, כ-5</w:t>
      </w:r>
      <w:r>
        <w:rPr>
          <w:rFonts w:cs="David" w:hint="cs"/>
          <w:sz w:val="24"/>
          <w:szCs w:val="24"/>
          <w:rtl/>
        </w:rPr>
        <w:t>%</w:t>
      </w:r>
      <w:r w:rsidRPr="00500C12">
        <w:rPr>
          <w:rFonts w:cs="David" w:hint="cs"/>
          <w:sz w:val="24"/>
          <w:szCs w:val="24"/>
          <w:rtl/>
        </w:rPr>
        <w:t xml:space="preserve"> מסך היצוא הישראלי. מוצרי הטכנולוגיה העילית</w:t>
      </w:r>
      <w:r w:rsidRPr="00500C12">
        <w:rPr>
          <w:rStyle w:val="a6"/>
          <w:rFonts w:cs="David"/>
          <w:sz w:val="24"/>
          <w:szCs w:val="24"/>
          <w:rtl/>
        </w:rPr>
        <w:footnoteReference w:id="7"/>
      </w:r>
      <w:r w:rsidRPr="00500C12">
        <w:rPr>
          <w:rFonts w:cs="David" w:hint="cs"/>
          <w:sz w:val="24"/>
          <w:szCs w:val="24"/>
          <w:rtl/>
        </w:rPr>
        <w:t xml:space="preserve"> מהווים את הנתח המשמעותי ביותר ביצוא לסין</w:t>
      </w:r>
      <w:r>
        <w:rPr>
          <w:rFonts w:cs="David" w:hint="cs"/>
          <w:sz w:val="24"/>
          <w:szCs w:val="24"/>
          <w:rtl/>
        </w:rPr>
        <w:t>, והם</w:t>
      </w:r>
      <w:r w:rsidRPr="00500C12">
        <w:rPr>
          <w:rFonts w:cs="David" w:hint="cs"/>
          <w:sz w:val="24"/>
          <w:szCs w:val="24"/>
          <w:rtl/>
        </w:rPr>
        <w:t xml:space="preserve"> גדלים בהתמדה</w:t>
      </w:r>
      <w:r>
        <w:rPr>
          <w:rFonts w:cs="David" w:hint="cs"/>
          <w:sz w:val="24"/>
          <w:szCs w:val="24"/>
          <w:rtl/>
        </w:rPr>
        <w:t>; כיום הם מהווים</w:t>
      </w:r>
      <w:r w:rsidRPr="00500C12">
        <w:rPr>
          <w:rFonts w:cs="David" w:hint="cs"/>
          <w:sz w:val="24"/>
          <w:szCs w:val="24"/>
          <w:rtl/>
        </w:rPr>
        <w:t xml:space="preserve"> 60</w:t>
      </w:r>
      <w:r>
        <w:rPr>
          <w:rFonts w:cs="David" w:hint="cs"/>
          <w:sz w:val="24"/>
          <w:szCs w:val="24"/>
          <w:rtl/>
        </w:rPr>
        <w:t>%</w:t>
      </w:r>
      <w:r w:rsidRPr="00500C12">
        <w:rPr>
          <w:rFonts w:cs="David" w:hint="cs"/>
          <w:sz w:val="24"/>
          <w:szCs w:val="24"/>
          <w:rtl/>
        </w:rPr>
        <w:t xml:space="preserve"> מסך היצוא הישראלי לסין. הרכב היצוא מתכנס במהירות למספר מאוד מצומצם של ענפים: ענף האלקטרוניקה וסעיף </w:t>
      </w:r>
      <w:r w:rsidRPr="00500C12">
        <w:rPr>
          <w:rFonts w:cs="David" w:hint="cs"/>
          <w:sz w:val="24"/>
          <w:szCs w:val="24"/>
          <w:rtl/>
        </w:rPr>
        <w:lastRenderedPageBreak/>
        <w:t>הדשנים לבדם היוו ב-2007 כמחצית מכלל היצוא לסין (ללא יהלומים)</w:t>
      </w:r>
      <w:r>
        <w:rPr>
          <w:rFonts w:cs="David" w:hint="cs"/>
          <w:sz w:val="24"/>
          <w:szCs w:val="24"/>
          <w:rtl/>
        </w:rPr>
        <w:t>,</w:t>
      </w:r>
      <w:r w:rsidRPr="00500C12">
        <w:rPr>
          <w:rFonts w:cs="David" w:hint="cs"/>
          <w:sz w:val="24"/>
          <w:szCs w:val="24"/>
          <w:rtl/>
        </w:rPr>
        <w:t xml:space="preserve"> ובשנה שעברה עמד משקלם על כ-77</w:t>
      </w:r>
      <w:r>
        <w:rPr>
          <w:rFonts w:cs="David" w:hint="cs"/>
          <w:sz w:val="24"/>
          <w:szCs w:val="24"/>
          <w:rtl/>
        </w:rPr>
        <w:t>%</w:t>
      </w:r>
      <w:r w:rsidRPr="00500C12">
        <w:rPr>
          <w:rStyle w:val="a6"/>
          <w:rFonts w:cs="David"/>
          <w:sz w:val="24"/>
          <w:szCs w:val="24"/>
          <w:rtl/>
        </w:rPr>
        <w:footnoteReference w:id="8"/>
      </w:r>
      <w:r w:rsidRPr="00500C12">
        <w:rPr>
          <w:rFonts w:cs="David" w:hint="cs"/>
          <w:sz w:val="24"/>
          <w:szCs w:val="24"/>
          <w:rtl/>
        </w:rPr>
        <w:t xml:space="preserve">. יצוין כי בשנים האחרונות גובשו מספר </w:t>
      </w:r>
      <w:r w:rsidR="00F75865" w:rsidRPr="00500C12">
        <w:rPr>
          <w:rFonts w:cs="David" w:hint="cs"/>
          <w:sz w:val="24"/>
          <w:szCs w:val="24"/>
          <w:rtl/>
        </w:rPr>
        <w:t>תכניות</w:t>
      </w:r>
      <w:r w:rsidRPr="00500C12">
        <w:rPr>
          <w:rFonts w:cs="David" w:hint="cs"/>
          <w:sz w:val="24"/>
          <w:szCs w:val="24"/>
          <w:rtl/>
        </w:rPr>
        <w:t xml:space="preserve"> לפיתוח תחומי</w:t>
      </w:r>
      <w:r>
        <w:rPr>
          <w:rFonts w:cs="David" w:hint="cs"/>
          <w:sz w:val="24"/>
          <w:szCs w:val="24"/>
          <w:rtl/>
        </w:rPr>
        <w:t>ם נוספים של</w:t>
      </w:r>
      <w:r w:rsidRPr="00500C12">
        <w:rPr>
          <w:rFonts w:cs="David" w:hint="cs"/>
          <w:sz w:val="24"/>
          <w:szCs w:val="24"/>
          <w:rtl/>
        </w:rPr>
        <w:t xml:space="preserve"> יצוא לסין</w:t>
      </w:r>
      <w:r>
        <w:rPr>
          <w:rFonts w:cs="David" w:hint="cs"/>
          <w:sz w:val="24"/>
          <w:szCs w:val="24"/>
          <w:rtl/>
        </w:rPr>
        <w:t>, ביניהם</w:t>
      </w:r>
      <w:r w:rsidRPr="00500C12">
        <w:rPr>
          <w:rFonts w:cs="David" w:hint="cs"/>
          <w:sz w:val="24"/>
          <w:szCs w:val="24"/>
          <w:rtl/>
        </w:rPr>
        <w:t xml:space="preserve"> טכנולוגיות סביבה, חקלאות, התפלת מים, תעשייה עתירת ידע, אנרגיה מתחדשת וציוד רפואי.</w:t>
      </w:r>
    </w:p>
    <w:p w:rsidR="00740C6A" w:rsidRPr="00500C12" w:rsidRDefault="00740C6A" w:rsidP="00740C6A">
      <w:pPr>
        <w:pStyle w:val="a3"/>
        <w:spacing w:line="360" w:lineRule="auto"/>
        <w:ind w:firstLine="720"/>
        <w:jc w:val="both"/>
        <w:rPr>
          <w:rFonts w:cs="David"/>
          <w:sz w:val="24"/>
          <w:szCs w:val="24"/>
          <w:rtl/>
        </w:rPr>
      </w:pPr>
    </w:p>
    <w:tbl>
      <w:tblPr>
        <w:tblStyle w:val="-1"/>
        <w:tblW w:w="5000" w:type="pct"/>
        <w:jc w:val="center"/>
        <w:tblLook w:val="04A0" w:firstRow="1" w:lastRow="0" w:firstColumn="1" w:lastColumn="0" w:noHBand="0" w:noVBand="1"/>
      </w:tblPr>
      <w:tblGrid>
        <w:gridCol w:w="515"/>
        <w:gridCol w:w="1093"/>
        <w:gridCol w:w="1020"/>
        <w:gridCol w:w="429"/>
        <w:gridCol w:w="1093"/>
        <w:gridCol w:w="1020"/>
        <w:gridCol w:w="843"/>
        <w:gridCol w:w="2515"/>
      </w:tblGrid>
      <w:tr w:rsidR="00821BB1" w:rsidRPr="00500C12" w:rsidTr="00821BB1">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89" w:type="pct"/>
            <w:gridSpan w:val="3"/>
            <w:tcBorders>
              <w:bottom w:val="single" w:sz="4" w:space="0" w:color="FFFFFF" w:themeColor="background1"/>
              <w:right w:val="single" w:sz="4" w:space="0" w:color="FFFFFF" w:themeColor="background1"/>
            </w:tcBorders>
            <w:shd w:val="clear" w:color="auto" w:fill="auto"/>
            <w:noWrap/>
            <w:vAlign w:val="center"/>
          </w:tcPr>
          <w:p w:rsidR="00821BB1" w:rsidRPr="00500C12" w:rsidRDefault="00821BB1" w:rsidP="00821BB1">
            <w:pPr>
              <w:bidi w:val="0"/>
              <w:jc w:val="center"/>
              <w:rPr>
                <w:rFonts w:ascii="Times New Roman" w:hAnsi="Times New Roman" w:cs="David"/>
                <w:color w:val="auto"/>
                <w:sz w:val="24"/>
                <w:szCs w:val="24"/>
                <w:u w:val="single"/>
              </w:rPr>
            </w:pPr>
            <w:r w:rsidRPr="00500C12">
              <w:rPr>
                <w:rFonts w:cs="David" w:hint="cs"/>
                <w:color w:val="auto"/>
                <w:sz w:val="24"/>
                <w:szCs w:val="24"/>
                <w:u w:val="single"/>
                <w:rtl/>
              </w:rPr>
              <w:t>2012</w:t>
            </w:r>
          </w:p>
        </w:tc>
        <w:tc>
          <w:tcPr>
            <w:tcW w:w="1655" w:type="pct"/>
            <w:gridSpan w:val="3"/>
            <w:tcBorders>
              <w:left w:val="single" w:sz="4" w:space="0" w:color="FFFFFF" w:themeColor="background1"/>
              <w:bottom w:val="single" w:sz="4" w:space="0" w:color="FFFFFF" w:themeColor="background1"/>
            </w:tcBorders>
            <w:shd w:val="clear" w:color="auto" w:fill="auto"/>
            <w:noWrap/>
            <w:vAlign w:val="center"/>
            <w:hideMark/>
          </w:tcPr>
          <w:p w:rsidR="00821BB1" w:rsidRPr="00500C12" w:rsidRDefault="00821BB1" w:rsidP="00821BB1">
            <w:pPr>
              <w:bidi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David"/>
                <w:color w:val="auto"/>
                <w:sz w:val="24"/>
                <w:szCs w:val="24"/>
                <w:u w:val="single"/>
              </w:rPr>
            </w:pPr>
            <w:r w:rsidRPr="00500C12">
              <w:rPr>
                <w:rFonts w:cs="David" w:hint="cs"/>
                <w:color w:val="auto"/>
                <w:sz w:val="24"/>
                <w:szCs w:val="24"/>
                <w:u w:val="single"/>
                <w:rtl/>
              </w:rPr>
              <w:t>2001</w:t>
            </w:r>
          </w:p>
        </w:tc>
        <w:tc>
          <w:tcPr>
            <w:tcW w:w="1656" w:type="pct"/>
            <w:gridSpan w:val="2"/>
            <w:vMerge w:val="restart"/>
            <w:shd w:val="clear" w:color="auto" w:fill="auto"/>
            <w:noWrap/>
            <w:vAlign w:val="center"/>
          </w:tcPr>
          <w:p w:rsidR="00821BB1" w:rsidRPr="00500C12" w:rsidRDefault="00821BB1" w:rsidP="00821BB1">
            <w:pPr>
              <w:bidi w:val="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David"/>
                <w:color w:val="000000"/>
                <w:sz w:val="24"/>
                <w:szCs w:val="24"/>
              </w:rPr>
            </w:pPr>
            <w:r>
              <w:rPr>
                <w:rFonts w:ascii="Arial" w:eastAsia="Times New Roman" w:hAnsi="Arial" w:cs="David" w:hint="cs"/>
                <w:color w:val="000000"/>
                <w:sz w:val="24"/>
                <w:szCs w:val="24"/>
                <w:rtl/>
              </w:rPr>
              <w:t>לוח</w:t>
            </w:r>
            <w:r w:rsidRPr="00500C12">
              <w:rPr>
                <w:rFonts w:ascii="Arial" w:eastAsia="Times New Roman" w:hAnsi="Arial" w:cs="David" w:hint="cs"/>
                <w:color w:val="000000"/>
                <w:sz w:val="24"/>
                <w:szCs w:val="24"/>
                <w:rtl/>
              </w:rPr>
              <w:t xml:space="preserve"> 2:</w:t>
            </w:r>
          </w:p>
          <w:p w:rsidR="00821BB1" w:rsidRPr="00217FEE" w:rsidRDefault="00821BB1" w:rsidP="00821BB1">
            <w:pPr>
              <w:bidi w:val="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r w:rsidRPr="00217FEE">
              <w:rPr>
                <w:rFonts w:ascii="Arial" w:eastAsia="Times New Roman" w:hAnsi="Arial" w:cs="David" w:hint="cs"/>
                <w:color w:val="auto"/>
                <w:sz w:val="24"/>
                <w:szCs w:val="24"/>
                <w:rtl/>
              </w:rPr>
              <w:t>ההתפלגות של יבוא הסחורות הסיני</w:t>
            </w:r>
          </w:p>
          <w:p w:rsidR="00821BB1" w:rsidRPr="00500C12" w:rsidRDefault="00821BB1" w:rsidP="00821BB1">
            <w:pPr>
              <w:bidi w:val="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r w:rsidRPr="00500C12">
              <w:rPr>
                <w:rFonts w:ascii="Arial" w:eastAsia="Times New Roman" w:hAnsi="Arial" w:cs="David" w:hint="cs"/>
                <w:b w:val="0"/>
                <w:bCs w:val="0"/>
                <w:color w:val="auto"/>
                <w:sz w:val="24"/>
                <w:szCs w:val="24"/>
              </w:rPr>
              <w:t>(</w:t>
            </w:r>
            <w:r w:rsidRPr="00500C12">
              <w:rPr>
                <w:rFonts w:ascii="Arial" w:eastAsia="Times New Roman" w:hAnsi="Arial" w:cs="David" w:hint="cs"/>
                <w:b w:val="0"/>
                <w:bCs w:val="0"/>
                <w:color w:val="auto"/>
                <w:sz w:val="24"/>
                <w:szCs w:val="24"/>
                <w:rtl/>
              </w:rPr>
              <w:t>אחוזים</w:t>
            </w:r>
            <w:r w:rsidRPr="00500C12">
              <w:rPr>
                <w:rFonts w:ascii="Arial" w:eastAsia="Times New Roman" w:hAnsi="Arial" w:cs="David" w:hint="cs"/>
                <w:b w:val="0"/>
                <w:bCs w:val="0"/>
                <w:color w:val="auto"/>
                <w:sz w:val="24"/>
                <w:szCs w:val="24"/>
              </w:rPr>
              <w:t>)</w:t>
            </w: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bottom w:val="single" w:sz="4" w:space="0" w:color="4F81BD" w:themeColor="accent1"/>
            </w:tcBorders>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p>
        </w:tc>
        <w:tc>
          <w:tcPr>
            <w:tcW w:w="639" w:type="pct"/>
            <w:tcBorders>
              <w:top w:val="single" w:sz="4" w:space="0" w:color="FFFFFF" w:themeColor="background1"/>
              <w:bottom w:val="single" w:sz="4" w:space="0" w:color="4F81BD" w:themeColor="accent1"/>
            </w:tcBorders>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ascii="Arial" w:eastAsia="Times New Roman" w:hAnsi="Arial" w:cs="David" w:hint="cs"/>
                <w:b/>
                <w:bCs/>
                <w:color w:val="auto"/>
                <w:sz w:val="24"/>
                <w:szCs w:val="24"/>
                <w:rtl/>
              </w:rPr>
              <w:t>מתפתחות</w:t>
            </w:r>
          </w:p>
        </w:tc>
        <w:tc>
          <w:tcPr>
            <w:tcW w:w="600" w:type="pct"/>
            <w:tcBorders>
              <w:top w:val="single" w:sz="4" w:space="0" w:color="FFFFFF" w:themeColor="background1"/>
              <w:bottom w:val="single" w:sz="4" w:space="0" w:color="4F81BD" w:themeColor="accent1"/>
              <w:right w:val="single" w:sz="4" w:space="0" w:color="FFFFFF" w:themeColor="background1"/>
            </w:tcBorders>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ascii="Arial" w:eastAsia="Times New Roman" w:hAnsi="Arial" w:cs="David" w:hint="cs"/>
                <w:b/>
                <w:bCs/>
                <w:color w:val="auto"/>
                <w:sz w:val="24"/>
                <w:szCs w:val="24"/>
                <w:rtl/>
              </w:rPr>
              <w:t>מפותחות</w:t>
            </w:r>
          </w:p>
        </w:tc>
        <w:tc>
          <w:tcPr>
            <w:tcW w:w="415" w:type="pct"/>
            <w:tcBorders>
              <w:top w:val="single" w:sz="4" w:space="0" w:color="FFFFFF" w:themeColor="background1"/>
              <w:left w:val="single" w:sz="4" w:space="0" w:color="FFFFFF" w:themeColor="background1"/>
              <w:bottom w:val="single" w:sz="4" w:space="0" w:color="4F81BD" w:themeColor="accent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tl/>
              </w:rPr>
            </w:pPr>
          </w:p>
        </w:tc>
        <w:tc>
          <w:tcPr>
            <w:tcW w:w="639" w:type="pct"/>
            <w:tcBorders>
              <w:top w:val="single" w:sz="4" w:space="0" w:color="FFFFFF" w:themeColor="background1"/>
              <w:bottom w:val="single" w:sz="4" w:space="0" w:color="4F81BD" w:themeColor="accent1"/>
            </w:tcBorders>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ascii="Arial" w:eastAsia="Times New Roman" w:hAnsi="Arial" w:cs="David" w:hint="cs"/>
                <w:b/>
                <w:bCs/>
                <w:color w:val="auto"/>
                <w:sz w:val="24"/>
                <w:szCs w:val="24"/>
                <w:rtl/>
              </w:rPr>
              <w:t>מתפתחות</w:t>
            </w:r>
          </w:p>
        </w:tc>
        <w:tc>
          <w:tcPr>
            <w:tcW w:w="601" w:type="pct"/>
            <w:tcBorders>
              <w:top w:val="single" w:sz="4" w:space="0" w:color="FFFFFF" w:themeColor="background1"/>
              <w:bottom w:val="single" w:sz="4" w:space="0" w:color="4F81BD" w:themeColor="accent1"/>
            </w:tcBorders>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tl/>
              </w:rPr>
            </w:pPr>
            <w:r w:rsidRPr="00500C12">
              <w:rPr>
                <w:rFonts w:ascii="Arial" w:eastAsia="Times New Roman" w:hAnsi="Arial" w:cs="David" w:hint="cs"/>
                <w:b/>
                <w:bCs/>
                <w:color w:val="auto"/>
                <w:sz w:val="24"/>
                <w:szCs w:val="24"/>
                <w:rtl/>
              </w:rPr>
              <w:t>מפותחות</w:t>
            </w:r>
          </w:p>
        </w:tc>
        <w:tc>
          <w:tcPr>
            <w:tcW w:w="1656" w:type="pct"/>
            <w:gridSpan w:val="2"/>
            <w:vMerge/>
            <w:tcBorders>
              <w:bottom w:val="single" w:sz="4" w:space="0" w:color="4F81BD" w:themeColor="accent1"/>
            </w:tcBorders>
            <w:shd w:val="clear" w:color="auto" w:fill="auto"/>
            <w:noWrap/>
            <w:vAlign w:val="center"/>
            <w:hideMark/>
          </w:tcPr>
          <w:p w:rsidR="00821BB1" w:rsidRPr="00500C12" w:rsidRDefault="00821BB1" w:rsidP="00821BB1">
            <w:pPr>
              <w:bidi w:val="0"/>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rPr>
                <w:rFonts w:cs="David"/>
                <w:sz w:val="24"/>
                <w:szCs w:val="24"/>
                <w:rtl/>
              </w:rPr>
            </w:pPr>
          </w:p>
        </w:tc>
        <w:tc>
          <w:tcPr>
            <w:tcW w:w="639"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600" w:type="pct"/>
            <w:tcBorders>
              <w:right w:val="single" w:sz="4" w:space="0" w:color="FFFFFF" w:themeColor="background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415" w:type="pct"/>
            <w:tcBorders>
              <w:left w:val="single" w:sz="4" w:space="0" w:color="FFFFFF" w:themeColor="background1"/>
            </w:tcBorders>
            <w:shd w:val="clear" w:color="auto" w:fill="auto"/>
            <w:noWrap/>
            <w:vAlign w:val="center"/>
          </w:tcPr>
          <w:p w:rsidR="00821BB1" w:rsidRPr="00500C12" w:rsidRDefault="00821BB1" w:rsidP="00821BB1">
            <w:pPr>
              <w:cnfStyle w:val="000000000000" w:firstRow="0" w:lastRow="0" w:firstColumn="0" w:lastColumn="0" w:oddVBand="0" w:evenVBand="0" w:oddHBand="0" w:evenHBand="0" w:firstRowFirstColumn="0" w:firstRowLastColumn="0" w:lastRowFirstColumn="0" w:lastRowLastColumn="0"/>
              <w:rPr>
                <w:rFonts w:cs="David"/>
                <w:b/>
                <w:bCs/>
                <w:sz w:val="24"/>
                <w:szCs w:val="24"/>
                <w:rtl/>
              </w:rPr>
            </w:pPr>
          </w:p>
        </w:tc>
        <w:tc>
          <w:tcPr>
            <w:tcW w:w="639"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601"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416"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1240"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sz w:val="24"/>
                <w:szCs w:val="24"/>
                <w:rtl/>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jc w:val="center"/>
              <w:rPr>
                <w:rFonts w:cs="David"/>
                <w:sz w:val="24"/>
                <w:szCs w:val="24"/>
                <w:rtl/>
              </w:rPr>
            </w:pPr>
            <w:r w:rsidRPr="00500C12">
              <w:rPr>
                <w:rFonts w:cs="David"/>
                <w:color w:val="auto"/>
                <w:sz w:val="24"/>
                <w:szCs w:val="24"/>
                <w:rtl/>
              </w:rPr>
              <w:t>61</w:t>
            </w:r>
          </w:p>
        </w:tc>
        <w:tc>
          <w:tcPr>
            <w:tcW w:w="639" w:type="pc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500C12">
              <w:rPr>
                <w:rFonts w:cs="David"/>
                <w:color w:val="auto"/>
                <w:sz w:val="24"/>
                <w:szCs w:val="24"/>
                <w:rtl/>
              </w:rPr>
              <w:t>25</w:t>
            </w:r>
          </w:p>
        </w:tc>
        <w:tc>
          <w:tcPr>
            <w:tcW w:w="600" w:type="pct"/>
            <w:tcBorders>
              <w:righ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r w:rsidRPr="00500C12">
              <w:rPr>
                <w:rFonts w:cs="David"/>
                <w:color w:val="auto"/>
                <w:sz w:val="24"/>
                <w:szCs w:val="24"/>
                <w:rtl/>
              </w:rPr>
              <w:t>36</w:t>
            </w:r>
          </w:p>
        </w:tc>
        <w:tc>
          <w:tcPr>
            <w:tcW w:w="415" w:type="pct"/>
            <w:tcBorders>
              <w:lef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60</w:t>
            </w:r>
          </w:p>
        </w:tc>
        <w:tc>
          <w:tcPr>
            <w:tcW w:w="639" w:type="pc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17</w:t>
            </w:r>
          </w:p>
        </w:tc>
        <w:tc>
          <w:tcPr>
            <w:tcW w:w="601" w:type="pc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43</w:t>
            </w:r>
          </w:p>
        </w:tc>
        <w:tc>
          <w:tcPr>
            <w:tcW w:w="416" w:type="pc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אסיה</w:t>
            </w:r>
          </w:p>
        </w:tc>
        <w:tc>
          <w:tcPr>
            <w:tcW w:w="1240" w:type="pct"/>
            <w:vMerge w:val="restar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hint="cs"/>
                <w:b/>
                <w:bCs/>
                <w:color w:val="auto"/>
                <w:sz w:val="24"/>
                <w:szCs w:val="24"/>
                <w:rtl/>
              </w:rPr>
              <w:t>התפלגות היבוא הסיני</w:t>
            </w:r>
          </w:p>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r w:rsidRPr="00500C12">
              <w:rPr>
                <w:rFonts w:cs="David" w:hint="cs"/>
                <w:color w:val="auto"/>
                <w:sz w:val="24"/>
                <w:szCs w:val="24"/>
                <w:rtl/>
              </w:rPr>
              <w:t>ללא מחצבים ואנרגיה</w:t>
            </w: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jc w:val="center"/>
              <w:rPr>
                <w:rFonts w:cs="David"/>
                <w:sz w:val="24"/>
                <w:szCs w:val="24"/>
                <w:rtl/>
              </w:rPr>
            </w:pPr>
            <w:r w:rsidRPr="00500C12">
              <w:rPr>
                <w:rFonts w:cs="David"/>
                <w:color w:val="auto"/>
                <w:sz w:val="24"/>
                <w:szCs w:val="24"/>
                <w:rtl/>
              </w:rPr>
              <w:t>39</w:t>
            </w:r>
          </w:p>
        </w:tc>
        <w:tc>
          <w:tcPr>
            <w:tcW w:w="639"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0C12">
              <w:rPr>
                <w:rFonts w:cs="David"/>
                <w:color w:val="auto"/>
                <w:sz w:val="24"/>
                <w:szCs w:val="24"/>
                <w:rtl/>
              </w:rPr>
              <w:t>9</w:t>
            </w:r>
          </w:p>
        </w:tc>
        <w:tc>
          <w:tcPr>
            <w:tcW w:w="600" w:type="pct"/>
            <w:tcBorders>
              <w:right w:val="single" w:sz="4" w:space="0" w:color="FFFFFF" w:themeColor="background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r w:rsidRPr="00500C12">
              <w:rPr>
                <w:rFonts w:cs="David"/>
                <w:color w:val="auto"/>
                <w:sz w:val="24"/>
                <w:szCs w:val="24"/>
                <w:rtl/>
              </w:rPr>
              <w:t>30</w:t>
            </w:r>
          </w:p>
        </w:tc>
        <w:tc>
          <w:tcPr>
            <w:tcW w:w="415" w:type="pct"/>
            <w:tcBorders>
              <w:left w:val="single" w:sz="4" w:space="0" w:color="FFFFFF" w:themeColor="background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40</w:t>
            </w:r>
          </w:p>
        </w:tc>
        <w:tc>
          <w:tcPr>
            <w:tcW w:w="639"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7</w:t>
            </w:r>
          </w:p>
        </w:tc>
        <w:tc>
          <w:tcPr>
            <w:tcW w:w="601"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33</w:t>
            </w:r>
          </w:p>
        </w:tc>
        <w:tc>
          <w:tcPr>
            <w:tcW w:w="416" w:type="pct"/>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color w:val="auto"/>
                <w:sz w:val="24"/>
                <w:szCs w:val="24"/>
                <w:rtl/>
              </w:rPr>
              <w:t>מחוץ</w:t>
            </w:r>
            <w:r>
              <w:rPr>
                <w:rFonts w:ascii="Arial" w:eastAsia="Times New Roman" w:hAnsi="Arial" w:cs="David" w:hint="cs"/>
                <w:b/>
                <w:bCs/>
                <w:color w:val="auto"/>
                <w:sz w:val="24"/>
                <w:szCs w:val="24"/>
                <w:rtl/>
              </w:rPr>
              <w:t xml:space="preserve"> </w:t>
            </w:r>
          </w:p>
        </w:tc>
        <w:tc>
          <w:tcPr>
            <w:tcW w:w="1240" w:type="pct"/>
            <w:vMerge/>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jc w:val="center"/>
              <w:rPr>
                <w:rFonts w:cs="David"/>
                <w:sz w:val="24"/>
                <w:szCs w:val="24"/>
                <w:rtl/>
              </w:rPr>
            </w:pPr>
          </w:p>
        </w:tc>
        <w:tc>
          <w:tcPr>
            <w:tcW w:w="639" w:type="pct"/>
            <w:shd w:val="clear" w:color="auto" w:fill="auto"/>
            <w:noWrap/>
            <w:vAlign w:val="center"/>
          </w:tcPr>
          <w:p w:rsidR="00821BB1" w:rsidRPr="00500C12" w:rsidRDefault="00821BB1" w:rsidP="00821BB1">
            <w:pPr>
              <w:ind w:left="2160" w:hanging="2160"/>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r w:rsidRPr="00500C12">
              <w:rPr>
                <w:rFonts w:cs="David"/>
                <w:b/>
                <w:bCs/>
                <w:color w:val="auto"/>
                <w:sz w:val="24"/>
                <w:szCs w:val="24"/>
                <w:rtl/>
              </w:rPr>
              <w:t>34</w:t>
            </w:r>
          </w:p>
        </w:tc>
        <w:tc>
          <w:tcPr>
            <w:tcW w:w="600" w:type="pct"/>
            <w:tcBorders>
              <w:righ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Pr>
            </w:pPr>
            <w:r w:rsidRPr="00500C12">
              <w:rPr>
                <w:rFonts w:cs="David"/>
                <w:b/>
                <w:bCs/>
                <w:color w:val="auto"/>
                <w:sz w:val="24"/>
                <w:szCs w:val="24"/>
                <w:rtl/>
              </w:rPr>
              <w:t>66</w:t>
            </w:r>
          </w:p>
        </w:tc>
        <w:tc>
          <w:tcPr>
            <w:tcW w:w="415" w:type="pct"/>
            <w:tcBorders>
              <w:lef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p>
        </w:tc>
        <w:tc>
          <w:tcPr>
            <w:tcW w:w="639" w:type="pc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24</w:t>
            </w:r>
          </w:p>
        </w:tc>
        <w:tc>
          <w:tcPr>
            <w:tcW w:w="601" w:type="pct"/>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76</w:t>
            </w:r>
          </w:p>
        </w:tc>
        <w:tc>
          <w:tcPr>
            <w:tcW w:w="416" w:type="pct"/>
            <w:shd w:val="clear" w:color="auto" w:fill="auto"/>
            <w:noWrap/>
            <w:vAlign w:val="center"/>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p>
        </w:tc>
        <w:tc>
          <w:tcPr>
            <w:tcW w:w="1240" w:type="pct"/>
            <w:vMerge/>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bottom w:val="single" w:sz="4" w:space="0" w:color="4F81BD" w:themeColor="accent1"/>
            </w:tcBorders>
            <w:shd w:val="clear" w:color="auto" w:fill="auto"/>
            <w:noWrap/>
            <w:vAlign w:val="center"/>
          </w:tcPr>
          <w:p w:rsidR="00821BB1" w:rsidRPr="00500C12" w:rsidRDefault="00821BB1" w:rsidP="00821BB1">
            <w:pPr>
              <w:jc w:val="center"/>
              <w:rPr>
                <w:rFonts w:cs="David"/>
                <w:sz w:val="24"/>
                <w:szCs w:val="24"/>
                <w:rtl/>
              </w:rPr>
            </w:pPr>
          </w:p>
        </w:tc>
        <w:tc>
          <w:tcPr>
            <w:tcW w:w="639" w:type="pct"/>
            <w:tcBorders>
              <w:bottom w:val="single" w:sz="4" w:space="0" w:color="4F81BD" w:themeColor="accent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600" w:type="pct"/>
            <w:tcBorders>
              <w:bottom w:val="single" w:sz="4" w:space="0" w:color="4F81BD" w:themeColor="accent1"/>
              <w:right w:val="single" w:sz="4" w:space="0" w:color="FFFFFF" w:themeColor="background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415" w:type="pct"/>
            <w:tcBorders>
              <w:left w:val="single" w:sz="4" w:space="0" w:color="FFFFFF" w:themeColor="background1"/>
              <w:bottom w:val="single" w:sz="4" w:space="0" w:color="4F81BD" w:themeColor="accent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sz w:val="24"/>
                <w:szCs w:val="24"/>
                <w:rtl/>
              </w:rPr>
            </w:pPr>
          </w:p>
        </w:tc>
        <w:tc>
          <w:tcPr>
            <w:tcW w:w="639" w:type="pct"/>
            <w:tcBorders>
              <w:bottom w:val="single" w:sz="4" w:space="0" w:color="4F81BD" w:themeColor="accent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601" w:type="pct"/>
            <w:tcBorders>
              <w:bottom w:val="single" w:sz="4" w:space="0" w:color="4F81BD" w:themeColor="accent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416" w:type="pct"/>
            <w:tcBorders>
              <w:bottom w:val="single" w:sz="4" w:space="0" w:color="4F81BD" w:themeColor="accent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1240" w:type="pct"/>
            <w:tcBorders>
              <w:bottom w:val="single" w:sz="4" w:space="0" w:color="4F81BD" w:themeColor="accent1"/>
            </w:tcBorders>
            <w:shd w:val="clear" w:color="auto" w:fill="auto"/>
            <w:noWrap/>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sz w:val="24"/>
                <w:szCs w:val="24"/>
                <w:rtl/>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4F81BD" w:themeColor="accent1"/>
            </w:tcBorders>
            <w:shd w:val="clear" w:color="auto" w:fill="auto"/>
            <w:noWrap/>
            <w:vAlign w:val="center"/>
          </w:tcPr>
          <w:p w:rsidR="00821BB1" w:rsidRPr="00500C12" w:rsidRDefault="00821BB1" w:rsidP="00821BB1">
            <w:pPr>
              <w:jc w:val="center"/>
              <w:rPr>
                <w:rFonts w:cs="David"/>
                <w:sz w:val="24"/>
                <w:szCs w:val="24"/>
                <w:rtl/>
              </w:rPr>
            </w:pPr>
          </w:p>
        </w:tc>
        <w:tc>
          <w:tcPr>
            <w:tcW w:w="639" w:type="pct"/>
            <w:tcBorders>
              <w:top w:val="single" w:sz="4" w:space="0" w:color="4F81BD" w:themeColor="accent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0" w:type="pct"/>
            <w:tcBorders>
              <w:top w:val="single" w:sz="4" w:space="0" w:color="4F81BD" w:themeColor="accent1"/>
              <w:righ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5" w:type="pct"/>
            <w:tcBorders>
              <w:top w:val="single" w:sz="4" w:space="0" w:color="4F81BD" w:themeColor="accent1"/>
              <w:lef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c>
          <w:tcPr>
            <w:tcW w:w="639" w:type="pct"/>
            <w:tcBorders>
              <w:top w:val="single" w:sz="4" w:space="0" w:color="4F81BD" w:themeColor="accent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1" w:type="pct"/>
            <w:tcBorders>
              <w:top w:val="single" w:sz="4" w:space="0" w:color="4F81BD" w:themeColor="accent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6" w:type="pct"/>
            <w:tcBorders>
              <w:top w:val="single" w:sz="4" w:space="0" w:color="4F81BD" w:themeColor="accent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1240" w:type="pct"/>
            <w:tcBorders>
              <w:top w:val="single" w:sz="4" w:space="0" w:color="4F81BD" w:themeColor="accent1"/>
              <w:bottom w:val="single" w:sz="4" w:space="0" w:color="4F81BD" w:themeColor="accent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hint="cs"/>
                <w:b/>
                <w:bCs/>
                <w:color w:val="auto"/>
                <w:sz w:val="24"/>
                <w:szCs w:val="24"/>
                <w:rtl/>
              </w:rPr>
              <w:t>התפלגות לפי ענפים</w:t>
            </w: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vAlign w:val="center"/>
            <w:hideMark/>
          </w:tcPr>
          <w:p w:rsidR="00821BB1" w:rsidRPr="00500C12" w:rsidRDefault="00821BB1" w:rsidP="00821BB1">
            <w:pPr>
              <w:jc w:val="center"/>
              <w:rPr>
                <w:rFonts w:cs="David"/>
                <w:color w:val="auto"/>
                <w:sz w:val="24"/>
                <w:szCs w:val="24"/>
                <w:rtl/>
              </w:rPr>
            </w:pPr>
            <w:r w:rsidRPr="00500C12">
              <w:rPr>
                <w:rFonts w:cs="David"/>
                <w:color w:val="auto"/>
                <w:sz w:val="24"/>
                <w:szCs w:val="24"/>
                <w:rtl/>
              </w:rPr>
              <w:t>57</w:t>
            </w:r>
          </w:p>
        </w:tc>
        <w:tc>
          <w:tcPr>
            <w:tcW w:w="639" w:type="pct"/>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15</w:t>
            </w:r>
          </w:p>
        </w:tc>
        <w:tc>
          <w:tcPr>
            <w:tcW w:w="600" w:type="pct"/>
            <w:tcBorders>
              <w:righ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41</w:t>
            </w:r>
          </w:p>
        </w:tc>
        <w:tc>
          <w:tcPr>
            <w:tcW w:w="415" w:type="pct"/>
            <w:tcBorders>
              <w:lef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52</w:t>
            </w:r>
          </w:p>
        </w:tc>
        <w:tc>
          <w:tcPr>
            <w:tcW w:w="639" w:type="pct"/>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9</w:t>
            </w:r>
          </w:p>
        </w:tc>
        <w:tc>
          <w:tcPr>
            <w:tcW w:w="601" w:type="pct"/>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44</w:t>
            </w:r>
          </w:p>
        </w:tc>
        <w:tc>
          <w:tcPr>
            <w:tcW w:w="416" w:type="pct"/>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אסיה</w:t>
            </w:r>
          </w:p>
        </w:tc>
        <w:tc>
          <w:tcPr>
            <w:tcW w:w="1240" w:type="pct"/>
            <w:vMerge w:val="restart"/>
            <w:tcBorders>
              <w:top w:val="single" w:sz="4" w:space="0" w:color="4F81BD" w:themeColor="accent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Pr>
            </w:pPr>
            <w:r w:rsidRPr="00500C12">
              <w:rPr>
                <w:rFonts w:cs="David"/>
                <w:b/>
                <w:bCs/>
                <w:color w:val="auto"/>
                <w:sz w:val="24"/>
                <w:szCs w:val="24"/>
                <w:rtl/>
              </w:rPr>
              <w:t>מכונות וציוד</w:t>
            </w: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r w:rsidRPr="00500C12">
              <w:rPr>
                <w:rFonts w:cs="David"/>
                <w:color w:val="auto"/>
                <w:sz w:val="24"/>
                <w:szCs w:val="24"/>
                <w:rtl/>
              </w:rPr>
              <w:t>43</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1</w:t>
            </w:r>
          </w:p>
        </w:tc>
        <w:tc>
          <w:tcPr>
            <w:tcW w:w="600" w:type="pct"/>
            <w:tcBorders>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43</w:t>
            </w:r>
          </w:p>
        </w:tc>
        <w:tc>
          <w:tcPr>
            <w:tcW w:w="415" w:type="pct"/>
            <w:tcBorders>
              <w:lef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48</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2</w:t>
            </w:r>
          </w:p>
        </w:tc>
        <w:tc>
          <w:tcPr>
            <w:tcW w:w="601"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45</w:t>
            </w:r>
          </w:p>
        </w:tc>
        <w:tc>
          <w:tcPr>
            <w:tcW w:w="416" w:type="pct"/>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color w:val="auto"/>
                <w:sz w:val="24"/>
                <w:szCs w:val="24"/>
                <w:rtl/>
              </w:rPr>
              <w:t>מחוץ</w:t>
            </w:r>
          </w:p>
        </w:tc>
        <w:tc>
          <w:tcPr>
            <w:tcW w:w="1240" w:type="pct"/>
            <w:vMerge/>
            <w:shd w:val="clear" w:color="auto" w:fill="auto"/>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tl/>
              </w:rPr>
            </w:pPr>
          </w:p>
        </w:tc>
        <w:tc>
          <w:tcPr>
            <w:tcW w:w="639"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16</w:t>
            </w:r>
          </w:p>
        </w:tc>
        <w:tc>
          <w:tcPr>
            <w:tcW w:w="600" w:type="pct"/>
            <w:tcBorders>
              <w:bottom w:val="single" w:sz="4" w:space="0" w:color="FFFFFF" w:themeColor="background1"/>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84</w:t>
            </w:r>
          </w:p>
        </w:tc>
        <w:tc>
          <w:tcPr>
            <w:tcW w:w="415" w:type="pct"/>
            <w:tcBorders>
              <w:left w:val="single" w:sz="4" w:space="0" w:color="FFFFFF" w:themeColor="background1"/>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c>
          <w:tcPr>
            <w:tcW w:w="639"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11</w:t>
            </w:r>
          </w:p>
        </w:tc>
        <w:tc>
          <w:tcPr>
            <w:tcW w:w="601"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89</w:t>
            </w:r>
          </w:p>
        </w:tc>
        <w:tc>
          <w:tcPr>
            <w:tcW w:w="416"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p>
        </w:tc>
        <w:tc>
          <w:tcPr>
            <w:tcW w:w="1240" w:type="pct"/>
            <w:vMerge/>
            <w:tcBorders>
              <w:bottom w:val="single" w:sz="4" w:space="0" w:color="FFFFFF" w:themeColor="background1"/>
            </w:tcBorders>
            <w:shd w:val="clear" w:color="auto" w:fill="auto"/>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tcBorders>
            <w:shd w:val="clear" w:color="auto" w:fill="auto"/>
            <w:noWrap/>
            <w:vAlign w:val="center"/>
          </w:tcPr>
          <w:p w:rsidR="00821BB1" w:rsidRPr="00500C12" w:rsidRDefault="00821BB1" w:rsidP="00821BB1">
            <w:pPr>
              <w:jc w:val="center"/>
              <w:rPr>
                <w:rFonts w:cs="David"/>
                <w:sz w:val="24"/>
                <w:szCs w:val="24"/>
                <w:rtl/>
              </w:rPr>
            </w:pPr>
          </w:p>
        </w:tc>
        <w:tc>
          <w:tcPr>
            <w:tcW w:w="639"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0" w:type="pct"/>
            <w:tcBorders>
              <w:top w:val="single" w:sz="4" w:space="0" w:color="FFFFFF" w:themeColor="background1"/>
              <w:righ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5" w:type="pct"/>
            <w:tcBorders>
              <w:top w:val="single" w:sz="4" w:space="0" w:color="FFFFFF" w:themeColor="background1"/>
              <w:lef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c>
          <w:tcPr>
            <w:tcW w:w="639"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1"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6"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1240"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tcBorders>
            <w:shd w:val="clear" w:color="auto" w:fill="auto"/>
            <w:noWrap/>
            <w:vAlign w:val="center"/>
            <w:hideMark/>
          </w:tcPr>
          <w:p w:rsidR="00821BB1" w:rsidRPr="00500C12" w:rsidRDefault="00821BB1" w:rsidP="00821BB1">
            <w:pPr>
              <w:jc w:val="center"/>
              <w:rPr>
                <w:rFonts w:cs="David"/>
                <w:color w:val="auto"/>
                <w:sz w:val="24"/>
                <w:szCs w:val="24"/>
                <w:rtl/>
              </w:rPr>
            </w:pPr>
            <w:r w:rsidRPr="00500C12">
              <w:rPr>
                <w:rFonts w:cs="David"/>
                <w:color w:val="auto"/>
                <w:sz w:val="24"/>
                <w:szCs w:val="24"/>
                <w:rtl/>
              </w:rPr>
              <w:t>84</w:t>
            </w:r>
          </w:p>
        </w:tc>
        <w:tc>
          <w:tcPr>
            <w:tcW w:w="639"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20</w:t>
            </w:r>
          </w:p>
        </w:tc>
        <w:tc>
          <w:tcPr>
            <w:tcW w:w="600" w:type="pct"/>
            <w:tcBorders>
              <w:top w:val="single" w:sz="4" w:space="0" w:color="FFFFFF" w:themeColor="background1"/>
              <w:righ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64</w:t>
            </w:r>
          </w:p>
        </w:tc>
        <w:tc>
          <w:tcPr>
            <w:tcW w:w="415" w:type="pct"/>
            <w:tcBorders>
              <w:top w:val="single" w:sz="4" w:space="0" w:color="FFFFFF" w:themeColor="background1"/>
              <w:lef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68</w:t>
            </w:r>
          </w:p>
        </w:tc>
        <w:tc>
          <w:tcPr>
            <w:tcW w:w="639"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16</w:t>
            </w:r>
          </w:p>
        </w:tc>
        <w:tc>
          <w:tcPr>
            <w:tcW w:w="601"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52</w:t>
            </w:r>
          </w:p>
        </w:tc>
        <w:tc>
          <w:tcPr>
            <w:tcW w:w="416"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אסיה</w:t>
            </w:r>
          </w:p>
        </w:tc>
        <w:tc>
          <w:tcPr>
            <w:tcW w:w="1240" w:type="pct"/>
            <w:vMerge w:val="restar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Pr>
            </w:pPr>
            <w:r w:rsidRPr="00500C12">
              <w:rPr>
                <w:rFonts w:cs="David"/>
                <w:b/>
                <w:bCs/>
                <w:color w:val="auto"/>
                <w:sz w:val="24"/>
                <w:szCs w:val="24"/>
                <w:rtl/>
              </w:rPr>
              <w:t>אלקטרוניקה</w:t>
            </w: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r w:rsidRPr="00500C12">
              <w:rPr>
                <w:rFonts w:cs="David"/>
                <w:color w:val="auto"/>
                <w:sz w:val="24"/>
                <w:szCs w:val="24"/>
                <w:rtl/>
              </w:rPr>
              <w:t>16</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3</w:t>
            </w:r>
          </w:p>
        </w:tc>
        <w:tc>
          <w:tcPr>
            <w:tcW w:w="600" w:type="pct"/>
            <w:tcBorders>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14</w:t>
            </w:r>
          </w:p>
        </w:tc>
        <w:tc>
          <w:tcPr>
            <w:tcW w:w="415" w:type="pct"/>
            <w:tcBorders>
              <w:lef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32</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1</w:t>
            </w:r>
          </w:p>
        </w:tc>
        <w:tc>
          <w:tcPr>
            <w:tcW w:w="601"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31</w:t>
            </w:r>
          </w:p>
        </w:tc>
        <w:tc>
          <w:tcPr>
            <w:tcW w:w="416" w:type="pct"/>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color w:val="auto"/>
                <w:sz w:val="24"/>
                <w:szCs w:val="24"/>
                <w:rtl/>
              </w:rPr>
              <w:t>מחוץ</w:t>
            </w:r>
          </w:p>
        </w:tc>
        <w:tc>
          <w:tcPr>
            <w:tcW w:w="1240" w:type="pct"/>
            <w:vMerge/>
            <w:shd w:val="clear" w:color="auto" w:fill="auto"/>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p>
        </w:tc>
        <w:tc>
          <w:tcPr>
            <w:tcW w:w="639"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23</w:t>
            </w:r>
          </w:p>
        </w:tc>
        <w:tc>
          <w:tcPr>
            <w:tcW w:w="600" w:type="pct"/>
            <w:tcBorders>
              <w:bottom w:val="single" w:sz="4" w:space="0" w:color="FFFFFF" w:themeColor="background1"/>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77</w:t>
            </w:r>
          </w:p>
        </w:tc>
        <w:tc>
          <w:tcPr>
            <w:tcW w:w="415" w:type="pct"/>
            <w:tcBorders>
              <w:left w:val="single" w:sz="4" w:space="0" w:color="FFFFFF" w:themeColor="background1"/>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c>
          <w:tcPr>
            <w:tcW w:w="639"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17</w:t>
            </w:r>
          </w:p>
        </w:tc>
        <w:tc>
          <w:tcPr>
            <w:tcW w:w="601"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83</w:t>
            </w:r>
          </w:p>
        </w:tc>
        <w:tc>
          <w:tcPr>
            <w:tcW w:w="416"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p>
        </w:tc>
        <w:tc>
          <w:tcPr>
            <w:tcW w:w="1240" w:type="pct"/>
            <w:vMerge/>
            <w:tcBorders>
              <w:bottom w:val="single" w:sz="4" w:space="0" w:color="FFFFFF" w:themeColor="background1"/>
            </w:tcBorders>
            <w:shd w:val="clear" w:color="auto" w:fill="auto"/>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tcBorders>
            <w:shd w:val="clear" w:color="auto" w:fill="auto"/>
            <w:noWrap/>
            <w:vAlign w:val="center"/>
          </w:tcPr>
          <w:p w:rsidR="00821BB1" w:rsidRPr="00500C12" w:rsidRDefault="00821BB1" w:rsidP="00821BB1">
            <w:pPr>
              <w:jc w:val="center"/>
              <w:rPr>
                <w:rFonts w:cs="David"/>
                <w:sz w:val="24"/>
                <w:szCs w:val="24"/>
                <w:rtl/>
              </w:rPr>
            </w:pPr>
          </w:p>
        </w:tc>
        <w:tc>
          <w:tcPr>
            <w:tcW w:w="639"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0" w:type="pct"/>
            <w:tcBorders>
              <w:top w:val="single" w:sz="4" w:space="0" w:color="FFFFFF" w:themeColor="background1"/>
              <w:righ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5" w:type="pct"/>
            <w:tcBorders>
              <w:top w:val="single" w:sz="4" w:space="0" w:color="FFFFFF" w:themeColor="background1"/>
              <w:lef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c>
          <w:tcPr>
            <w:tcW w:w="639"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1"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6"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1240"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tcBorders>
            <w:shd w:val="clear" w:color="auto" w:fill="auto"/>
            <w:noWrap/>
            <w:vAlign w:val="center"/>
            <w:hideMark/>
          </w:tcPr>
          <w:p w:rsidR="00821BB1" w:rsidRPr="00500C12" w:rsidRDefault="00821BB1" w:rsidP="00821BB1">
            <w:pPr>
              <w:jc w:val="center"/>
              <w:rPr>
                <w:rFonts w:cs="David"/>
                <w:color w:val="auto"/>
                <w:sz w:val="24"/>
                <w:szCs w:val="24"/>
                <w:rtl/>
              </w:rPr>
            </w:pPr>
            <w:r w:rsidRPr="00500C12">
              <w:rPr>
                <w:rFonts w:cs="David"/>
                <w:color w:val="auto"/>
                <w:sz w:val="24"/>
                <w:szCs w:val="24"/>
                <w:rtl/>
              </w:rPr>
              <w:t>75</w:t>
            </w:r>
          </w:p>
        </w:tc>
        <w:tc>
          <w:tcPr>
            <w:tcW w:w="639"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16</w:t>
            </w:r>
          </w:p>
        </w:tc>
        <w:tc>
          <w:tcPr>
            <w:tcW w:w="600" w:type="pct"/>
            <w:tcBorders>
              <w:top w:val="single" w:sz="4" w:space="0" w:color="FFFFFF" w:themeColor="background1"/>
              <w:righ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59</w:t>
            </w:r>
          </w:p>
        </w:tc>
        <w:tc>
          <w:tcPr>
            <w:tcW w:w="415" w:type="pct"/>
            <w:tcBorders>
              <w:top w:val="single" w:sz="4" w:space="0" w:color="FFFFFF" w:themeColor="background1"/>
              <w:lef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53</w:t>
            </w:r>
          </w:p>
        </w:tc>
        <w:tc>
          <w:tcPr>
            <w:tcW w:w="639"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11</w:t>
            </w:r>
          </w:p>
        </w:tc>
        <w:tc>
          <w:tcPr>
            <w:tcW w:w="601"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42</w:t>
            </w:r>
          </w:p>
        </w:tc>
        <w:tc>
          <w:tcPr>
            <w:tcW w:w="416"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אסיה</w:t>
            </w:r>
          </w:p>
        </w:tc>
        <w:tc>
          <w:tcPr>
            <w:tcW w:w="1240" w:type="pct"/>
            <w:vMerge w:val="restar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Pr>
            </w:pPr>
            <w:r w:rsidRPr="00500C12">
              <w:rPr>
                <w:rFonts w:cs="David"/>
                <w:b/>
                <w:bCs/>
                <w:color w:val="auto"/>
                <w:sz w:val="24"/>
                <w:szCs w:val="24"/>
                <w:rtl/>
              </w:rPr>
              <w:t>ציוד אופטי ורפואי</w:t>
            </w: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r w:rsidRPr="00500C12">
              <w:rPr>
                <w:rFonts w:cs="David"/>
                <w:color w:val="auto"/>
                <w:sz w:val="24"/>
                <w:szCs w:val="24"/>
                <w:rtl/>
              </w:rPr>
              <w:t>25</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1</w:t>
            </w:r>
          </w:p>
        </w:tc>
        <w:tc>
          <w:tcPr>
            <w:tcW w:w="600" w:type="pct"/>
            <w:tcBorders>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24</w:t>
            </w:r>
          </w:p>
        </w:tc>
        <w:tc>
          <w:tcPr>
            <w:tcW w:w="415" w:type="pct"/>
            <w:tcBorders>
              <w:lef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47</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1</w:t>
            </w:r>
          </w:p>
        </w:tc>
        <w:tc>
          <w:tcPr>
            <w:tcW w:w="601"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47</w:t>
            </w:r>
          </w:p>
        </w:tc>
        <w:tc>
          <w:tcPr>
            <w:tcW w:w="416" w:type="pct"/>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color w:val="auto"/>
                <w:sz w:val="24"/>
                <w:szCs w:val="24"/>
                <w:rtl/>
              </w:rPr>
              <w:t>מחוץ</w:t>
            </w:r>
          </w:p>
        </w:tc>
        <w:tc>
          <w:tcPr>
            <w:tcW w:w="1240" w:type="pct"/>
            <w:vMerge/>
            <w:shd w:val="clear" w:color="auto" w:fill="auto"/>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p>
        </w:tc>
        <w:tc>
          <w:tcPr>
            <w:tcW w:w="639"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17</w:t>
            </w:r>
          </w:p>
        </w:tc>
        <w:tc>
          <w:tcPr>
            <w:tcW w:w="600" w:type="pct"/>
            <w:tcBorders>
              <w:bottom w:val="single" w:sz="4" w:space="0" w:color="FFFFFF" w:themeColor="background1"/>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83</w:t>
            </w:r>
          </w:p>
        </w:tc>
        <w:tc>
          <w:tcPr>
            <w:tcW w:w="415" w:type="pct"/>
            <w:tcBorders>
              <w:left w:val="single" w:sz="4" w:space="0" w:color="FFFFFF" w:themeColor="background1"/>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p>
        </w:tc>
        <w:tc>
          <w:tcPr>
            <w:tcW w:w="639"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12</w:t>
            </w:r>
          </w:p>
        </w:tc>
        <w:tc>
          <w:tcPr>
            <w:tcW w:w="601"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88</w:t>
            </w:r>
          </w:p>
        </w:tc>
        <w:tc>
          <w:tcPr>
            <w:tcW w:w="416" w:type="pct"/>
            <w:tcBorders>
              <w:bottom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p>
        </w:tc>
        <w:tc>
          <w:tcPr>
            <w:tcW w:w="1240" w:type="pct"/>
            <w:vMerge/>
            <w:tcBorders>
              <w:bottom w:val="single" w:sz="4" w:space="0" w:color="FFFFFF" w:themeColor="background1"/>
            </w:tcBorders>
            <w:shd w:val="clear" w:color="auto" w:fill="auto"/>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tcBorders>
            <w:shd w:val="clear" w:color="auto" w:fill="auto"/>
            <w:noWrap/>
            <w:vAlign w:val="center"/>
          </w:tcPr>
          <w:p w:rsidR="00821BB1" w:rsidRPr="00500C12" w:rsidRDefault="00821BB1" w:rsidP="00821BB1">
            <w:pPr>
              <w:jc w:val="center"/>
              <w:rPr>
                <w:rFonts w:cs="David"/>
                <w:sz w:val="24"/>
                <w:szCs w:val="24"/>
                <w:rtl/>
              </w:rPr>
            </w:pPr>
          </w:p>
        </w:tc>
        <w:tc>
          <w:tcPr>
            <w:tcW w:w="639"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0" w:type="pct"/>
            <w:tcBorders>
              <w:top w:val="single" w:sz="4" w:space="0" w:color="FFFFFF" w:themeColor="background1"/>
              <w:righ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5" w:type="pct"/>
            <w:tcBorders>
              <w:top w:val="single" w:sz="4" w:space="0" w:color="FFFFFF" w:themeColor="background1"/>
              <w:left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c>
          <w:tcPr>
            <w:tcW w:w="639"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1"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6"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1240" w:type="pct"/>
            <w:tcBorders>
              <w:top w:val="single" w:sz="4" w:space="0" w:color="FFFFFF" w:themeColor="background1"/>
            </w:tcBorders>
            <w:shd w:val="clear" w:color="auto" w:fill="auto"/>
            <w:noWrap/>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FFFFFF" w:themeColor="background1"/>
            </w:tcBorders>
            <w:shd w:val="clear" w:color="auto" w:fill="auto"/>
            <w:noWrap/>
            <w:vAlign w:val="center"/>
            <w:hideMark/>
          </w:tcPr>
          <w:p w:rsidR="00821BB1" w:rsidRPr="00500C12" w:rsidRDefault="00821BB1" w:rsidP="00821BB1">
            <w:pPr>
              <w:jc w:val="center"/>
              <w:rPr>
                <w:rFonts w:cs="David"/>
                <w:color w:val="auto"/>
                <w:sz w:val="24"/>
                <w:szCs w:val="24"/>
                <w:rtl/>
              </w:rPr>
            </w:pPr>
            <w:r w:rsidRPr="00500C12">
              <w:rPr>
                <w:rFonts w:cs="David"/>
                <w:color w:val="auto"/>
                <w:sz w:val="24"/>
                <w:szCs w:val="24"/>
                <w:rtl/>
              </w:rPr>
              <w:t>61</w:t>
            </w:r>
          </w:p>
        </w:tc>
        <w:tc>
          <w:tcPr>
            <w:tcW w:w="639"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19</w:t>
            </w:r>
          </w:p>
        </w:tc>
        <w:tc>
          <w:tcPr>
            <w:tcW w:w="600" w:type="pct"/>
            <w:tcBorders>
              <w:top w:val="single" w:sz="4" w:space="0" w:color="FFFFFF" w:themeColor="background1"/>
              <w:righ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42</w:t>
            </w:r>
          </w:p>
        </w:tc>
        <w:tc>
          <w:tcPr>
            <w:tcW w:w="415" w:type="pct"/>
            <w:tcBorders>
              <w:top w:val="single" w:sz="4" w:space="0" w:color="FFFFFF" w:themeColor="background1"/>
              <w:left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56</w:t>
            </w:r>
          </w:p>
        </w:tc>
        <w:tc>
          <w:tcPr>
            <w:tcW w:w="639"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12</w:t>
            </w:r>
          </w:p>
        </w:tc>
        <w:tc>
          <w:tcPr>
            <w:tcW w:w="601"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44</w:t>
            </w:r>
          </w:p>
        </w:tc>
        <w:tc>
          <w:tcPr>
            <w:tcW w:w="416" w:type="pc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אסיה</w:t>
            </w:r>
          </w:p>
        </w:tc>
        <w:tc>
          <w:tcPr>
            <w:tcW w:w="1240" w:type="pct"/>
            <w:vMerge w:val="restart"/>
            <w:tcBorders>
              <w:top w:val="single" w:sz="4" w:space="0" w:color="FFFFFF" w:themeColor="background1"/>
            </w:tcBorders>
            <w:shd w:val="clear" w:color="auto" w:fill="auto"/>
            <w:noWrap/>
            <w:vAlign w:val="center"/>
            <w:hideMark/>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Pr>
            </w:pPr>
            <w:r w:rsidRPr="00500C12">
              <w:rPr>
                <w:rFonts w:cs="David"/>
                <w:b/>
                <w:bCs/>
                <w:color w:val="auto"/>
                <w:sz w:val="24"/>
                <w:szCs w:val="24"/>
                <w:rtl/>
              </w:rPr>
              <w:t>כימיקלים ותרופות</w:t>
            </w: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r w:rsidRPr="00500C12">
              <w:rPr>
                <w:rFonts w:cs="David"/>
                <w:color w:val="auto"/>
                <w:sz w:val="24"/>
                <w:szCs w:val="24"/>
                <w:rtl/>
              </w:rPr>
              <w:t>39</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4</w:t>
            </w:r>
          </w:p>
        </w:tc>
        <w:tc>
          <w:tcPr>
            <w:tcW w:w="600" w:type="pct"/>
            <w:tcBorders>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34</w:t>
            </w:r>
          </w:p>
        </w:tc>
        <w:tc>
          <w:tcPr>
            <w:tcW w:w="415" w:type="pct"/>
            <w:tcBorders>
              <w:left w:val="single" w:sz="4" w:space="0" w:color="FFFFFF" w:themeColor="background1"/>
            </w:tcBorders>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44</w:t>
            </w:r>
          </w:p>
        </w:tc>
        <w:tc>
          <w:tcPr>
            <w:tcW w:w="639"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7</w:t>
            </w:r>
          </w:p>
        </w:tc>
        <w:tc>
          <w:tcPr>
            <w:tcW w:w="601" w:type="pct"/>
            <w:shd w:val="clear" w:color="auto" w:fill="auto"/>
            <w:noWrap/>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color w:val="auto"/>
                <w:sz w:val="24"/>
                <w:szCs w:val="24"/>
              </w:rPr>
            </w:pPr>
            <w:r w:rsidRPr="00500C12">
              <w:rPr>
                <w:rFonts w:cs="David"/>
                <w:color w:val="auto"/>
                <w:sz w:val="24"/>
                <w:szCs w:val="24"/>
                <w:rtl/>
              </w:rPr>
              <w:t>37</w:t>
            </w:r>
          </w:p>
        </w:tc>
        <w:tc>
          <w:tcPr>
            <w:tcW w:w="416" w:type="pct"/>
            <w:shd w:val="clear" w:color="auto" w:fill="auto"/>
            <w:noWrap/>
            <w:vAlign w:val="center"/>
            <w:hideMark/>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r w:rsidRPr="00500C12">
              <w:rPr>
                <w:rFonts w:cs="David"/>
                <w:color w:val="auto"/>
                <w:sz w:val="24"/>
                <w:szCs w:val="24"/>
                <w:rtl/>
              </w:rPr>
              <w:t>מחוץ</w:t>
            </w:r>
          </w:p>
        </w:tc>
        <w:tc>
          <w:tcPr>
            <w:tcW w:w="1240" w:type="pct"/>
            <w:vMerge/>
            <w:shd w:val="clear" w:color="auto" w:fill="auto"/>
            <w:vAlign w:val="center"/>
            <w:hideMark/>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vAlign w:val="center"/>
            <w:hideMark/>
          </w:tcPr>
          <w:p w:rsidR="00821BB1" w:rsidRPr="00500C12" w:rsidRDefault="00821BB1" w:rsidP="00821BB1">
            <w:pPr>
              <w:bidi w:val="0"/>
              <w:jc w:val="center"/>
              <w:rPr>
                <w:rFonts w:ascii="Arial" w:eastAsia="Times New Roman" w:hAnsi="Arial" w:cs="David"/>
                <w:color w:val="auto"/>
                <w:sz w:val="24"/>
                <w:szCs w:val="24"/>
              </w:rPr>
            </w:pPr>
          </w:p>
        </w:tc>
        <w:tc>
          <w:tcPr>
            <w:tcW w:w="639" w:type="pct"/>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24</w:t>
            </w:r>
          </w:p>
        </w:tc>
        <w:tc>
          <w:tcPr>
            <w:tcW w:w="600" w:type="pct"/>
            <w:tcBorders>
              <w:right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76</w:t>
            </w:r>
          </w:p>
        </w:tc>
        <w:tc>
          <w:tcPr>
            <w:tcW w:w="415" w:type="pct"/>
            <w:tcBorders>
              <w:left w:val="single" w:sz="4" w:space="0" w:color="FFFFFF" w:themeColor="background1"/>
            </w:tcBorders>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c>
          <w:tcPr>
            <w:tcW w:w="639" w:type="pct"/>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19</w:t>
            </w:r>
          </w:p>
        </w:tc>
        <w:tc>
          <w:tcPr>
            <w:tcW w:w="601" w:type="pct"/>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r w:rsidRPr="00500C12">
              <w:rPr>
                <w:rFonts w:cs="David"/>
                <w:b/>
                <w:bCs/>
                <w:color w:val="auto"/>
                <w:sz w:val="24"/>
                <w:szCs w:val="24"/>
                <w:rtl/>
              </w:rPr>
              <w:t>81</w:t>
            </w:r>
          </w:p>
        </w:tc>
        <w:tc>
          <w:tcPr>
            <w:tcW w:w="416" w:type="pct"/>
            <w:shd w:val="clear" w:color="auto" w:fill="auto"/>
            <w:noWrap/>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color w:val="auto"/>
                <w:sz w:val="24"/>
                <w:szCs w:val="24"/>
              </w:rPr>
            </w:pPr>
          </w:p>
        </w:tc>
        <w:tc>
          <w:tcPr>
            <w:tcW w:w="1240" w:type="pct"/>
            <w:vMerge/>
            <w:shd w:val="clear" w:color="auto" w:fill="auto"/>
            <w:vAlign w:val="center"/>
            <w:hideMark/>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color w:val="auto"/>
                <w:sz w:val="24"/>
                <w:szCs w:val="24"/>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bottom w:val="single" w:sz="4" w:space="0" w:color="4F81BD" w:themeColor="accent1"/>
            </w:tcBorders>
            <w:shd w:val="clear" w:color="auto" w:fill="auto"/>
            <w:noWrap/>
          </w:tcPr>
          <w:p w:rsidR="00821BB1" w:rsidRPr="00500C12" w:rsidRDefault="00821BB1" w:rsidP="00821BB1">
            <w:pPr>
              <w:jc w:val="center"/>
              <w:rPr>
                <w:rFonts w:cs="David"/>
                <w:sz w:val="24"/>
                <w:szCs w:val="24"/>
                <w:rtl/>
              </w:rPr>
            </w:pPr>
          </w:p>
        </w:tc>
        <w:tc>
          <w:tcPr>
            <w:tcW w:w="639" w:type="pct"/>
            <w:tcBorders>
              <w:bottom w:val="single" w:sz="4" w:space="0" w:color="4F81BD" w:themeColor="accent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0" w:type="pct"/>
            <w:tcBorders>
              <w:bottom w:val="single" w:sz="4" w:space="0" w:color="4F81BD" w:themeColor="accent1"/>
              <w:right w:val="single" w:sz="4" w:space="0" w:color="FFFFFF" w:themeColor="background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5" w:type="pct"/>
            <w:tcBorders>
              <w:left w:val="single" w:sz="4" w:space="0" w:color="FFFFFF" w:themeColor="background1"/>
              <w:bottom w:val="single" w:sz="4" w:space="0" w:color="4F81BD" w:themeColor="accent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sz w:val="24"/>
                <w:szCs w:val="24"/>
                <w:rtl/>
              </w:rPr>
            </w:pPr>
          </w:p>
        </w:tc>
        <w:tc>
          <w:tcPr>
            <w:tcW w:w="639" w:type="pct"/>
            <w:tcBorders>
              <w:bottom w:val="single" w:sz="4" w:space="0" w:color="4F81BD" w:themeColor="accent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601" w:type="pct"/>
            <w:tcBorders>
              <w:bottom w:val="single" w:sz="4" w:space="0" w:color="4F81BD" w:themeColor="accent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416" w:type="pct"/>
            <w:tcBorders>
              <w:bottom w:val="single" w:sz="4" w:space="0" w:color="4F81BD" w:themeColor="accent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sz w:val="24"/>
                <w:szCs w:val="24"/>
                <w:rtl/>
              </w:rPr>
            </w:pPr>
          </w:p>
        </w:tc>
        <w:tc>
          <w:tcPr>
            <w:tcW w:w="1240" w:type="pct"/>
            <w:tcBorders>
              <w:bottom w:val="single" w:sz="4" w:space="0" w:color="4F81BD" w:themeColor="accent1"/>
            </w:tcBorders>
            <w:shd w:val="clear" w:color="auto" w:fill="auto"/>
            <w:vAlign w:val="center"/>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sz w:val="24"/>
                <w:szCs w:val="24"/>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tcBorders>
              <w:top w:val="single" w:sz="4" w:space="0" w:color="4F81BD" w:themeColor="accent1"/>
            </w:tcBorders>
            <w:shd w:val="clear" w:color="auto" w:fill="auto"/>
            <w:noWrap/>
          </w:tcPr>
          <w:p w:rsidR="00821BB1" w:rsidRPr="00500C12" w:rsidRDefault="00821BB1" w:rsidP="00821BB1">
            <w:pPr>
              <w:jc w:val="center"/>
              <w:rPr>
                <w:rFonts w:cs="David"/>
                <w:sz w:val="24"/>
                <w:szCs w:val="24"/>
                <w:rtl/>
              </w:rPr>
            </w:pPr>
          </w:p>
        </w:tc>
        <w:tc>
          <w:tcPr>
            <w:tcW w:w="639" w:type="pct"/>
            <w:tcBorders>
              <w:top w:val="single" w:sz="4" w:space="0" w:color="4F81BD" w:themeColor="accent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600" w:type="pct"/>
            <w:tcBorders>
              <w:top w:val="single" w:sz="4" w:space="0" w:color="4F81BD" w:themeColor="accent1"/>
              <w:right w:val="single" w:sz="4" w:space="0" w:color="FFFFFF" w:themeColor="background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415" w:type="pct"/>
            <w:tcBorders>
              <w:top w:val="single" w:sz="4" w:space="0" w:color="4F81BD" w:themeColor="accent1"/>
              <w:left w:val="single" w:sz="4" w:space="0" w:color="FFFFFF" w:themeColor="background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sz w:val="24"/>
                <w:szCs w:val="24"/>
                <w:rtl/>
              </w:rPr>
            </w:pPr>
          </w:p>
        </w:tc>
        <w:tc>
          <w:tcPr>
            <w:tcW w:w="639" w:type="pct"/>
            <w:tcBorders>
              <w:top w:val="single" w:sz="4" w:space="0" w:color="4F81BD" w:themeColor="accent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601" w:type="pct"/>
            <w:tcBorders>
              <w:top w:val="single" w:sz="4" w:space="0" w:color="4F81BD" w:themeColor="accent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416" w:type="pct"/>
            <w:tcBorders>
              <w:top w:val="single" w:sz="4" w:space="0" w:color="4F81BD" w:themeColor="accent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sz w:val="24"/>
                <w:szCs w:val="24"/>
                <w:rtl/>
              </w:rPr>
            </w:pPr>
          </w:p>
        </w:tc>
        <w:tc>
          <w:tcPr>
            <w:tcW w:w="1240" w:type="pct"/>
            <w:vMerge w:val="restart"/>
            <w:tcBorders>
              <w:top w:val="single" w:sz="4" w:space="0" w:color="4F81BD" w:themeColor="accent1"/>
            </w:tcBorders>
            <w:shd w:val="clear" w:color="auto" w:fill="auto"/>
            <w:vAlign w:val="center"/>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Pr>
                <w:rFonts w:cs="David" w:hint="cs"/>
                <w:b/>
                <w:bCs/>
                <w:color w:val="auto"/>
                <w:sz w:val="24"/>
                <w:szCs w:val="24"/>
                <w:rtl/>
              </w:rPr>
              <w:t>ה</w:t>
            </w:r>
            <w:r w:rsidRPr="00500C12">
              <w:rPr>
                <w:rFonts w:cs="David" w:hint="cs"/>
                <w:b/>
                <w:bCs/>
                <w:color w:val="auto"/>
                <w:sz w:val="24"/>
                <w:szCs w:val="24"/>
                <w:rtl/>
              </w:rPr>
              <w:t xml:space="preserve">התפלגות </w:t>
            </w:r>
            <w:r>
              <w:rPr>
                <w:rFonts w:cs="David" w:hint="cs"/>
                <w:b/>
                <w:bCs/>
                <w:color w:val="auto"/>
                <w:sz w:val="24"/>
                <w:szCs w:val="24"/>
                <w:rtl/>
              </w:rPr>
              <w:t xml:space="preserve">של </w:t>
            </w:r>
            <w:r w:rsidRPr="00500C12">
              <w:rPr>
                <w:rFonts w:cs="David" w:hint="cs"/>
                <w:b/>
                <w:bCs/>
                <w:color w:val="auto"/>
                <w:sz w:val="24"/>
                <w:szCs w:val="24"/>
                <w:rtl/>
              </w:rPr>
              <w:t>יתר ענפי היבוא הסיני</w:t>
            </w:r>
          </w:p>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cs="David"/>
                <w:b/>
                <w:bCs/>
                <w:sz w:val="24"/>
                <w:szCs w:val="24"/>
                <w:rtl/>
              </w:rPr>
            </w:pPr>
            <w:r w:rsidRPr="00500C12">
              <w:rPr>
                <w:rFonts w:cs="David" w:hint="cs"/>
                <w:color w:val="auto"/>
                <w:sz w:val="24"/>
                <w:szCs w:val="24"/>
                <w:rtl/>
              </w:rPr>
              <w:t>ללא מחצבים ואנרגיה</w:t>
            </w: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jc w:val="center"/>
              <w:rPr>
                <w:rFonts w:cs="David"/>
                <w:color w:val="auto"/>
                <w:sz w:val="24"/>
                <w:szCs w:val="24"/>
                <w:rtl/>
              </w:rPr>
            </w:pPr>
            <w:r w:rsidRPr="00500C12">
              <w:rPr>
                <w:rFonts w:cs="David"/>
                <w:color w:val="auto"/>
                <w:sz w:val="24"/>
                <w:szCs w:val="24"/>
                <w:rtl/>
              </w:rPr>
              <w:t>50</w:t>
            </w:r>
          </w:p>
        </w:tc>
        <w:tc>
          <w:tcPr>
            <w:tcW w:w="639"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32</w:t>
            </w:r>
          </w:p>
        </w:tc>
        <w:tc>
          <w:tcPr>
            <w:tcW w:w="600" w:type="pct"/>
            <w:tcBorders>
              <w:right w:val="single" w:sz="4" w:space="0" w:color="FFFFFF" w:themeColor="background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18</w:t>
            </w:r>
          </w:p>
        </w:tc>
        <w:tc>
          <w:tcPr>
            <w:tcW w:w="415" w:type="pct"/>
            <w:tcBorders>
              <w:left w:val="single" w:sz="4" w:space="0" w:color="FFFFFF" w:themeColor="background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61</w:t>
            </w:r>
          </w:p>
        </w:tc>
        <w:tc>
          <w:tcPr>
            <w:tcW w:w="639"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23</w:t>
            </w:r>
          </w:p>
        </w:tc>
        <w:tc>
          <w:tcPr>
            <w:tcW w:w="601"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color w:val="auto"/>
                <w:sz w:val="24"/>
                <w:szCs w:val="24"/>
                <w:rtl/>
              </w:rPr>
              <w:t>38</w:t>
            </w:r>
          </w:p>
        </w:tc>
        <w:tc>
          <w:tcPr>
            <w:tcW w:w="416"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r w:rsidRPr="00500C12">
              <w:rPr>
                <w:rFonts w:cs="David" w:hint="cs"/>
                <w:color w:val="auto"/>
                <w:sz w:val="24"/>
                <w:szCs w:val="24"/>
                <w:rtl/>
              </w:rPr>
              <w:t>אסיה</w:t>
            </w:r>
          </w:p>
        </w:tc>
        <w:tc>
          <w:tcPr>
            <w:tcW w:w="1240" w:type="pct"/>
            <w:vMerge/>
            <w:shd w:val="clear" w:color="auto" w:fill="auto"/>
            <w:vAlign w:val="center"/>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sz w:val="24"/>
                <w:szCs w:val="24"/>
                <w:rtl/>
              </w:rPr>
            </w:pPr>
          </w:p>
        </w:tc>
      </w:tr>
      <w:tr w:rsidR="00821BB1" w:rsidRPr="00500C12" w:rsidTr="00821BB1">
        <w:trPr>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jc w:val="center"/>
              <w:rPr>
                <w:rFonts w:cs="David"/>
                <w:color w:val="auto"/>
                <w:sz w:val="24"/>
                <w:szCs w:val="24"/>
                <w:rtl/>
              </w:rPr>
            </w:pPr>
            <w:r w:rsidRPr="00500C12">
              <w:rPr>
                <w:rFonts w:cs="David"/>
                <w:color w:val="auto"/>
                <w:sz w:val="24"/>
                <w:szCs w:val="24"/>
                <w:rtl/>
              </w:rPr>
              <w:t>50</w:t>
            </w:r>
          </w:p>
        </w:tc>
        <w:tc>
          <w:tcPr>
            <w:tcW w:w="639" w:type="pct"/>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16</w:t>
            </w:r>
          </w:p>
        </w:tc>
        <w:tc>
          <w:tcPr>
            <w:tcW w:w="600" w:type="pct"/>
            <w:tcBorders>
              <w:right w:val="single" w:sz="4" w:space="0" w:color="FFFFFF" w:themeColor="background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34</w:t>
            </w:r>
          </w:p>
        </w:tc>
        <w:tc>
          <w:tcPr>
            <w:tcW w:w="415" w:type="pct"/>
            <w:tcBorders>
              <w:left w:val="single" w:sz="4" w:space="0" w:color="FFFFFF" w:themeColor="background1"/>
            </w:tcBorders>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39</w:t>
            </w:r>
          </w:p>
        </w:tc>
        <w:tc>
          <w:tcPr>
            <w:tcW w:w="639" w:type="pct"/>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12</w:t>
            </w:r>
          </w:p>
        </w:tc>
        <w:tc>
          <w:tcPr>
            <w:tcW w:w="601" w:type="pct"/>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color w:val="auto"/>
                <w:sz w:val="24"/>
                <w:szCs w:val="24"/>
                <w:rtl/>
              </w:rPr>
              <w:t>27</w:t>
            </w:r>
          </w:p>
        </w:tc>
        <w:tc>
          <w:tcPr>
            <w:tcW w:w="416" w:type="pct"/>
            <w:shd w:val="clear" w:color="auto" w:fill="auto"/>
            <w:noWrap/>
          </w:tcPr>
          <w:p w:rsidR="00821BB1" w:rsidRPr="00500C12" w:rsidRDefault="00821BB1" w:rsidP="00821BB1">
            <w:pPr>
              <w:jc w:val="center"/>
              <w:cnfStyle w:val="000000000000" w:firstRow="0" w:lastRow="0" w:firstColumn="0" w:lastColumn="0" w:oddVBand="0" w:evenVBand="0" w:oddHBand="0" w:evenHBand="0" w:firstRowFirstColumn="0" w:firstRowLastColumn="0" w:lastRowFirstColumn="0" w:lastRowLastColumn="0"/>
              <w:rPr>
                <w:rFonts w:cs="David"/>
                <w:color w:val="auto"/>
                <w:sz w:val="24"/>
                <w:szCs w:val="24"/>
                <w:rtl/>
              </w:rPr>
            </w:pPr>
            <w:r w:rsidRPr="00500C12">
              <w:rPr>
                <w:rFonts w:cs="David" w:hint="cs"/>
                <w:color w:val="auto"/>
                <w:sz w:val="24"/>
                <w:szCs w:val="24"/>
                <w:rtl/>
              </w:rPr>
              <w:t>מחוץ</w:t>
            </w:r>
          </w:p>
        </w:tc>
        <w:tc>
          <w:tcPr>
            <w:tcW w:w="1240" w:type="pct"/>
            <w:vMerge/>
            <w:shd w:val="clear" w:color="auto" w:fill="auto"/>
            <w:vAlign w:val="center"/>
          </w:tcPr>
          <w:p w:rsidR="00821BB1" w:rsidRPr="00500C12" w:rsidRDefault="00821BB1" w:rsidP="00821BB1">
            <w:pPr>
              <w:bidi w:val="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David"/>
                <w:b/>
                <w:bCs/>
                <w:sz w:val="24"/>
                <w:szCs w:val="24"/>
              </w:rPr>
            </w:pPr>
          </w:p>
        </w:tc>
      </w:tr>
      <w:tr w:rsidR="00821BB1" w:rsidRPr="00500C12" w:rsidTr="00821BB1">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1" w:type="pct"/>
            <w:shd w:val="clear" w:color="auto" w:fill="auto"/>
            <w:noWrap/>
          </w:tcPr>
          <w:p w:rsidR="00821BB1" w:rsidRPr="00500C12" w:rsidRDefault="00821BB1" w:rsidP="00821BB1">
            <w:pPr>
              <w:jc w:val="center"/>
              <w:rPr>
                <w:rFonts w:cs="David"/>
                <w:color w:val="auto"/>
                <w:sz w:val="24"/>
                <w:szCs w:val="24"/>
                <w:rtl/>
              </w:rPr>
            </w:pPr>
          </w:p>
        </w:tc>
        <w:tc>
          <w:tcPr>
            <w:tcW w:w="639"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48</w:t>
            </w:r>
          </w:p>
        </w:tc>
        <w:tc>
          <w:tcPr>
            <w:tcW w:w="600" w:type="pct"/>
            <w:tcBorders>
              <w:right w:val="single" w:sz="4" w:space="0" w:color="FFFFFF" w:themeColor="background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52</w:t>
            </w:r>
          </w:p>
        </w:tc>
        <w:tc>
          <w:tcPr>
            <w:tcW w:w="415" w:type="pct"/>
            <w:tcBorders>
              <w:left w:val="single" w:sz="4" w:space="0" w:color="FFFFFF" w:themeColor="background1"/>
            </w:tcBorders>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p>
        </w:tc>
        <w:tc>
          <w:tcPr>
            <w:tcW w:w="639"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35</w:t>
            </w:r>
          </w:p>
        </w:tc>
        <w:tc>
          <w:tcPr>
            <w:tcW w:w="601"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b/>
                <w:bCs/>
                <w:color w:val="auto"/>
                <w:sz w:val="24"/>
                <w:szCs w:val="24"/>
                <w:rtl/>
              </w:rPr>
            </w:pPr>
            <w:r w:rsidRPr="00500C12">
              <w:rPr>
                <w:rFonts w:cs="David"/>
                <w:b/>
                <w:bCs/>
                <w:color w:val="auto"/>
                <w:sz w:val="24"/>
                <w:szCs w:val="24"/>
                <w:rtl/>
              </w:rPr>
              <w:t>65</w:t>
            </w:r>
          </w:p>
        </w:tc>
        <w:tc>
          <w:tcPr>
            <w:tcW w:w="416" w:type="pct"/>
            <w:shd w:val="clear" w:color="auto" w:fill="auto"/>
            <w:noWrap/>
          </w:tcPr>
          <w:p w:rsidR="00821BB1" w:rsidRPr="00500C12" w:rsidRDefault="00821BB1" w:rsidP="00821BB1">
            <w:pPr>
              <w:jc w:val="center"/>
              <w:cnfStyle w:val="000000100000" w:firstRow="0" w:lastRow="0" w:firstColumn="0" w:lastColumn="0" w:oddVBand="0" w:evenVBand="0" w:oddHBand="1" w:evenHBand="0" w:firstRowFirstColumn="0" w:firstRowLastColumn="0" w:lastRowFirstColumn="0" w:lastRowLastColumn="0"/>
              <w:rPr>
                <w:rFonts w:cs="David"/>
                <w:color w:val="auto"/>
                <w:sz w:val="24"/>
                <w:szCs w:val="24"/>
                <w:rtl/>
              </w:rPr>
            </w:pPr>
          </w:p>
        </w:tc>
        <w:tc>
          <w:tcPr>
            <w:tcW w:w="1240" w:type="pct"/>
            <w:vMerge/>
            <w:shd w:val="clear" w:color="auto" w:fill="auto"/>
            <w:vAlign w:val="center"/>
          </w:tcPr>
          <w:p w:rsidR="00821BB1" w:rsidRPr="00500C12" w:rsidRDefault="00821BB1" w:rsidP="00821BB1">
            <w:pPr>
              <w:bidi w:val="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David"/>
                <w:b/>
                <w:bCs/>
                <w:sz w:val="24"/>
                <w:szCs w:val="24"/>
              </w:rPr>
            </w:pPr>
          </w:p>
        </w:tc>
      </w:tr>
    </w:tbl>
    <w:p w:rsidR="00821BB1" w:rsidRPr="00500C12" w:rsidRDefault="00821BB1" w:rsidP="00821BB1">
      <w:pPr>
        <w:spacing w:after="0" w:line="360" w:lineRule="auto"/>
        <w:ind w:firstLine="720"/>
        <w:jc w:val="both"/>
        <w:rPr>
          <w:rFonts w:cs="David"/>
          <w:b/>
          <w:bCs/>
          <w:sz w:val="24"/>
          <w:szCs w:val="24"/>
          <w:rtl/>
        </w:rPr>
      </w:pPr>
    </w:p>
    <w:p w:rsidR="00821BB1" w:rsidRDefault="00B05E6C" w:rsidP="00293F54">
      <w:pPr>
        <w:spacing w:after="0" w:line="360" w:lineRule="auto"/>
        <w:jc w:val="both"/>
        <w:rPr>
          <w:rFonts w:cs="David"/>
          <w:sz w:val="24"/>
          <w:szCs w:val="24"/>
          <w:rtl/>
        </w:rPr>
      </w:pPr>
      <w:r w:rsidRPr="00293F54">
        <w:rPr>
          <w:rFonts w:cs="David" w:hint="cs"/>
          <w:b/>
          <w:bCs/>
          <w:sz w:val="24"/>
          <w:szCs w:val="24"/>
          <w:rtl/>
        </w:rPr>
        <w:t>כדי</w:t>
      </w:r>
      <w:r w:rsidR="007F55F5" w:rsidRPr="00293F54">
        <w:rPr>
          <w:rFonts w:cs="David" w:hint="cs"/>
          <w:b/>
          <w:bCs/>
          <w:sz w:val="24"/>
          <w:szCs w:val="24"/>
          <w:rtl/>
        </w:rPr>
        <w:t xml:space="preserve"> לאמוד את השפעת הצמיחה בסין על </w:t>
      </w:r>
      <w:r w:rsidR="00821BB1" w:rsidRPr="00293F54">
        <w:rPr>
          <w:rFonts w:cs="David" w:hint="cs"/>
          <w:b/>
          <w:bCs/>
          <w:sz w:val="24"/>
          <w:szCs w:val="24"/>
          <w:rtl/>
        </w:rPr>
        <w:t xml:space="preserve">נתח השוק של ישראל ביבוא של סין </w:t>
      </w:r>
      <w:r w:rsidR="007F55F5" w:rsidRPr="00293F54">
        <w:rPr>
          <w:rFonts w:cs="David" w:hint="cs"/>
          <w:b/>
          <w:bCs/>
          <w:sz w:val="24"/>
          <w:szCs w:val="24"/>
          <w:rtl/>
        </w:rPr>
        <w:t>בעתיד נעזרנו ב</w:t>
      </w:r>
      <w:r w:rsidR="00821BB1" w:rsidRPr="00293F54">
        <w:rPr>
          <w:rFonts w:cs="David" w:hint="cs"/>
          <w:b/>
          <w:bCs/>
          <w:sz w:val="24"/>
          <w:szCs w:val="24"/>
          <w:rtl/>
        </w:rPr>
        <w:t>מודל גרביטציה בסיסי</w:t>
      </w:r>
      <w:r w:rsidR="00821BB1" w:rsidRPr="00293F54">
        <w:rPr>
          <w:rStyle w:val="a6"/>
          <w:rFonts w:cs="David"/>
          <w:b/>
          <w:bCs/>
          <w:sz w:val="24"/>
          <w:szCs w:val="24"/>
        </w:rPr>
        <w:footnoteReference w:id="9"/>
      </w:r>
      <w:r w:rsidR="00821BB1" w:rsidRPr="00293F54">
        <w:rPr>
          <w:rFonts w:cs="David" w:hint="cs"/>
          <w:b/>
          <w:bCs/>
          <w:sz w:val="24"/>
          <w:szCs w:val="24"/>
          <w:rtl/>
        </w:rPr>
        <w:t xml:space="preserve"> </w:t>
      </w:r>
      <w:r w:rsidR="007F55F5" w:rsidRPr="00293F54">
        <w:rPr>
          <w:rFonts w:cs="David" w:hint="cs"/>
          <w:b/>
          <w:bCs/>
          <w:sz w:val="24"/>
          <w:szCs w:val="24"/>
          <w:rtl/>
        </w:rPr>
        <w:t xml:space="preserve">ממנו </w:t>
      </w:r>
      <w:r w:rsidR="00821BB1" w:rsidRPr="00293F54">
        <w:rPr>
          <w:rFonts w:cs="David" w:hint="cs"/>
          <w:b/>
          <w:bCs/>
          <w:sz w:val="24"/>
          <w:szCs w:val="24"/>
          <w:rtl/>
        </w:rPr>
        <w:t>נגזר כי נתח השוק של ישראל ביבוא הסיני</w:t>
      </w:r>
      <w:r w:rsidR="007F55F5" w:rsidRPr="00293F54">
        <w:rPr>
          <w:rFonts w:cs="David" w:hint="cs"/>
          <w:b/>
          <w:bCs/>
          <w:sz w:val="24"/>
          <w:szCs w:val="24"/>
          <w:rtl/>
        </w:rPr>
        <w:t xml:space="preserve"> </w:t>
      </w:r>
      <w:r w:rsidR="00E24DFB" w:rsidRPr="00293F54">
        <w:rPr>
          <w:rFonts w:cs="David" w:hint="cs"/>
          <w:b/>
          <w:bCs/>
          <w:sz w:val="24"/>
          <w:szCs w:val="24"/>
          <w:rtl/>
        </w:rPr>
        <w:t>המנובא על ידי המודל</w:t>
      </w:r>
      <w:r w:rsidR="007F55F5" w:rsidRPr="00293F54">
        <w:rPr>
          <w:rFonts w:cs="David" w:hint="cs"/>
          <w:b/>
          <w:bCs/>
          <w:sz w:val="24"/>
          <w:szCs w:val="24"/>
          <w:rtl/>
        </w:rPr>
        <w:t xml:space="preserve"> </w:t>
      </w:r>
      <w:r w:rsidR="00821BB1" w:rsidRPr="00293F54">
        <w:rPr>
          <w:rFonts w:cs="David" w:hint="cs"/>
          <w:b/>
          <w:bCs/>
          <w:sz w:val="24"/>
          <w:szCs w:val="24"/>
          <w:rtl/>
        </w:rPr>
        <w:t>(0.13% בשנת 2012</w:t>
      </w:r>
      <w:r w:rsidR="00CB7797" w:rsidRPr="00293F54">
        <w:rPr>
          <w:rFonts w:cs="David" w:hint="cs"/>
          <w:b/>
          <w:bCs/>
          <w:sz w:val="24"/>
          <w:szCs w:val="24"/>
          <w:rtl/>
        </w:rPr>
        <w:t>)</w:t>
      </w:r>
      <w:r w:rsidR="007F55F5" w:rsidRPr="00293F54">
        <w:rPr>
          <w:rFonts w:cs="David" w:hint="cs"/>
          <w:b/>
          <w:bCs/>
          <w:sz w:val="24"/>
          <w:szCs w:val="24"/>
          <w:rtl/>
        </w:rPr>
        <w:t xml:space="preserve"> </w:t>
      </w:r>
      <w:r w:rsidR="00821BB1" w:rsidRPr="00293F54">
        <w:rPr>
          <w:rFonts w:cs="David" w:hint="cs"/>
          <w:b/>
          <w:bCs/>
          <w:sz w:val="24"/>
          <w:szCs w:val="24"/>
          <w:rtl/>
        </w:rPr>
        <w:t>דומה לנתח השוק בפועל</w:t>
      </w:r>
      <w:r w:rsidRPr="00293F54">
        <w:rPr>
          <w:rFonts w:cs="David" w:hint="cs"/>
          <w:b/>
          <w:bCs/>
          <w:sz w:val="24"/>
          <w:szCs w:val="24"/>
          <w:rtl/>
        </w:rPr>
        <w:t>. נתח זה אינו</w:t>
      </w:r>
      <w:r w:rsidR="00E24DFB" w:rsidRPr="00293F54">
        <w:rPr>
          <w:rFonts w:cs="David" w:hint="cs"/>
          <w:b/>
          <w:bCs/>
          <w:sz w:val="24"/>
          <w:szCs w:val="24"/>
          <w:rtl/>
        </w:rPr>
        <w:t xml:space="preserve"> צפוי להשתנות</w:t>
      </w:r>
      <w:r w:rsidR="00E24DFB" w:rsidRPr="00293F54">
        <w:rPr>
          <w:rFonts w:cs="David" w:hint="cs"/>
          <w:sz w:val="24"/>
          <w:szCs w:val="24"/>
          <w:rtl/>
        </w:rPr>
        <w:t xml:space="preserve"> מכיוון ש</w:t>
      </w:r>
      <w:r w:rsidR="007F55F5" w:rsidRPr="00293F54">
        <w:rPr>
          <w:rFonts w:cs="David" w:hint="cs"/>
          <w:sz w:val="24"/>
          <w:szCs w:val="24"/>
          <w:rtl/>
        </w:rPr>
        <w:t xml:space="preserve">הרכב </w:t>
      </w:r>
      <w:r w:rsidR="00821BB1" w:rsidRPr="00293F54">
        <w:rPr>
          <w:rFonts w:cs="David" w:hint="cs"/>
          <w:sz w:val="24"/>
          <w:szCs w:val="24"/>
          <w:rtl/>
        </w:rPr>
        <w:t>היצוא הישראלי פחות רגיש למרחק גיאוגרפי מהיצוא של מדינות אחרות</w:t>
      </w:r>
      <w:r w:rsidR="007F55F5" w:rsidRPr="00293F54">
        <w:rPr>
          <w:rFonts w:cs="David" w:hint="cs"/>
          <w:sz w:val="24"/>
          <w:szCs w:val="24"/>
          <w:rtl/>
        </w:rPr>
        <w:t xml:space="preserve"> </w:t>
      </w:r>
      <w:r w:rsidR="00E24DFB" w:rsidRPr="00293F54">
        <w:rPr>
          <w:rFonts w:cs="David" w:hint="cs"/>
          <w:sz w:val="24"/>
          <w:szCs w:val="24"/>
          <w:rtl/>
        </w:rPr>
        <w:t>מפני ש</w:t>
      </w:r>
      <w:r w:rsidR="00821BB1" w:rsidRPr="00293F54">
        <w:rPr>
          <w:rFonts w:cs="David" w:hint="cs"/>
          <w:sz w:val="24"/>
          <w:szCs w:val="24"/>
          <w:rtl/>
        </w:rPr>
        <w:t>חלק ניכר מהיצוא של ישראל מורכב מטכנולוגיה עילית</w:t>
      </w:r>
      <w:r w:rsidR="007F55F5" w:rsidRPr="00293F54">
        <w:rPr>
          <w:rFonts w:cs="David" w:hint="cs"/>
          <w:sz w:val="24"/>
          <w:szCs w:val="24"/>
          <w:rtl/>
        </w:rPr>
        <w:t xml:space="preserve"> ה</w:t>
      </w:r>
      <w:r w:rsidR="00821BB1" w:rsidRPr="00293F54">
        <w:rPr>
          <w:rFonts w:cs="David" w:hint="cs"/>
          <w:sz w:val="24"/>
          <w:szCs w:val="24"/>
          <w:rtl/>
        </w:rPr>
        <w:t xml:space="preserve">מתאפיינת בעלויות הובלה נמוכות. </w:t>
      </w:r>
      <w:r w:rsidR="007F55F5" w:rsidRPr="00293F54">
        <w:rPr>
          <w:rFonts w:cs="David" w:hint="cs"/>
          <w:sz w:val="24"/>
          <w:szCs w:val="24"/>
          <w:rtl/>
        </w:rPr>
        <w:t>ב</w:t>
      </w:r>
      <w:r w:rsidR="00821BB1" w:rsidRPr="00293F54">
        <w:rPr>
          <w:rFonts w:cs="David" w:hint="cs"/>
          <w:sz w:val="24"/>
          <w:szCs w:val="24"/>
          <w:rtl/>
        </w:rPr>
        <w:t>נוסף הרגי</w:t>
      </w:r>
      <w:r w:rsidR="001A62B9" w:rsidRPr="00293F54">
        <w:rPr>
          <w:rFonts w:cs="David" w:hint="cs"/>
          <w:sz w:val="24"/>
          <w:szCs w:val="24"/>
          <w:rtl/>
        </w:rPr>
        <w:t>שות של היצוא הישראלי לתוצר לנפש</w:t>
      </w:r>
      <w:r w:rsidR="00821BB1" w:rsidRPr="00293F54">
        <w:rPr>
          <w:rFonts w:cs="David" w:hint="cs"/>
          <w:sz w:val="24"/>
          <w:szCs w:val="24"/>
          <w:rtl/>
        </w:rPr>
        <w:t xml:space="preserve"> </w:t>
      </w:r>
      <w:r w:rsidRPr="00293F54">
        <w:rPr>
          <w:rFonts w:cs="David" w:hint="cs"/>
          <w:sz w:val="24"/>
          <w:szCs w:val="24"/>
          <w:rtl/>
        </w:rPr>
        <w:t xml:space="preserve">במדינות היעד </w:t>
      </w:r>
      <w:r w:rsidR="00821BB1" w:rsidRPr="00293F54">
        <w:rPr>
          <w:rFonts w:cs="David" w:hint="cs"/>
          <w:sz w:val="24"/>
          <w:szCs w:val="24"/>
          <w:rtl/>
        </w:rPr>
        <w:t>איננה משמעותית</w:t>
      </w:r>
      <w:r w:rsidR="007F55F5" w:rsidRPr="00293F54">
        <w:rPr>
          <w:rFonts w:cs="David" w:hint="cs"/>
          <w:sz w:val="24"/>
          <w:szCs w:val="24"/>
          <w:rtl/>
        </w:rPr>
        <w:t xml:space="preserve"> ועל</w:t>
      </w:r>
      <w:r w:rsidR="00E24DFB" w:rsidRPr="00293F54">
        <w:rPr>
          <w:rFonts w:cs="David" w:hint="cs"/>
          <w:sz w:val="24"/>
          <w:szCs w:val="24"/>
          <w:rtl/>
        </w:rPr>
        <w:t xml:space="preserve"> </w:t>
      </w:r>
      <w:r w:rsidR="007F55F5" w:rsidRPr="00293F54">
        <w:rPr>
          <w:rFonts w:cs="David" w:hint="cs"/>
          <w:sz w:val="24"/>
          <w:szCs w:val="24"/>
          <w:rtl/>
        </w:rPr>
        <w:t xml:space="preserve">כן </w:t>
      </w:r>
      <w:r w:rsidR="00821BB1" w:rsidRPr="00293F54">
        <w:rPr>
          <w:rFonts w:cs="David" w:hint="cs"/>
          <w:sz w:val="24"/>
          <w:szCs w:val="24"/>
          <w:rtl/>
        </w:rPr>
        <w:t>העלייה בתוצר לנפש של סין צפויה להוסיף בעוד כשני עשורים 0.01 נקודת אחוז לנתח השוק הישראלי ביבוא הסיני.</w:t>
      </w:r>
      <w:r w:rsidR="003E417F" w:rsidRPr="00293F54">
        <w:rPr>
          <w:rFonts w:cs="David" w:hint="eastAsia"/>
          <w:sz w:val="24"/>
          <w:szCs w:val="24"/>
          <w:rtl/>
        </w:rPr>
        <w:t xml:space="preserve"> תמיכה</w:t>
      </w:r>
      <w:r w:rsidR="003E417F" w:rsidRPr="00293F54">
        <w:rPr>
          <w:rFonts w:cs="David"/>
          <w:sz w:val="24"/>
          <w:szCs w:val="24"/>
          <w:rtl/>
        </w:rPr>
        <w:t xml:space="preserve"> </w:t>
      </w:r>
      <w:r w:rsidR="003E417F" w:rsidRPr="00293F54">
        <w:rPr>
          <w:rFonts w:cs="David" w:hint="cs"/>
          <w:sz w:val="24"/>
          <w:szCs w:val="24"/>
          <w:rtl/>
        </w:rPr>
        <w:t>במסקנה זו</w:t>
      </w:r>
      <w:r w:rsidR="003E417F" w:rsidRPr="00293F54">
        <w:rPr>
          <w:rFonts w:cs="David"/>
          <w:sz w:val="24"/>
          <w:szCs w:val="24"/>
          <w:rtl/>
        </w:rPr>
        <w:t xml:space="preserve"> </w:t>
      </w:r>
      <w:r w:rsidR="003E417F" w:rsidRPr="00293F54">
        <w:rPr>
          <w:rFonts w:cs="David" w:hint="eastAsia"/>
          <w:sz w:val="24"/>
          <w:szCs w:val="24"/>
          <w:rtl/>
        </w:rPr>
        <w:t>ניתן</w:t>
      </w:r>
      <w:r w:rsidR="003E417F" w:rsidRPr="00293F54">
        <w:rPr>
          <w:rFonts w:cs="David"/>
          <w:sz w:val="24"/>
          <w:szCs w:val="24"/>
          <w:rtl/>
        </w:rPr>
        <w:t xml:space="preserve"> </w:t>
      </w:r>
      <w:r w:rsidR="003E417F" w:rsidRPr="00293F54">
        <w:rPr>
          <w:rFonts w:cs="David" w:hint="eastAsia"/>
          <w:sz w:val="24"/>
          <w:szCs w:val="24"/>
          <w:rtl/>
        </w:rPr>
        <w:t>למצוא</w:t>
      </w:r>
      <w:r w:rsidR="003E417F" w:rsidRPr="00293F54">
        <w:rPr>
          <w:rFonts w:cs="David"/>
          <w:sz w:val="24"/>
          <w:szCs w:val="24"/>
          <w:rtl/>
        </w:rPr>
        <w:t xml:space="preserve"> </w:t>
      </w:r>
      <w:r w:rsidR="003E417F" w:rsidRPr="00293F54">
        <w:rPr>
          <w:rFonts w:cs="David" w:hint="cs"/>
          <w:sz w:val="24"/>
          <w:szCs w:val="24"/>
          <w:rtl/>
        </w:rPr>
        <w:t>ב</w:t>
      </w:r>
      <w:r w:rsidR="003E417F" w:rsidRPr="00293F54">
        <w:rPr>
          <w:rFonts w:cs="David" w:hint="eastAsia"/>
          <w:sz w:val="24"/>
          <w:szCs w:val="24"/>
          <w:rtl/>
        </w:rPr>
        <w:t>כך</w:t>
      </w:r>
      <w:r w:rsidR="003E417F" w:rsidRPr="00293F54">
        <w:rPr>
          <w:rFonts w:cs="David"/>
          <w:sz w:val="24"/>
          <w:szCs w:val="24"/>
          <w:rtl/>
        </w:rPr>
        <w:t xml:space="preserve"> </w:t>
      </w:r>
      <w:r w:rsidR="003E417F" w:rsidRPr="00293F54">
        <w:rPr>
          <w:rFonts w:cs="David" w:hint="eastAsia"/>
          <w:sz w:val="24"/>
          <w:szCs w:val="24"/>
          <w:rtl/>
        </w:rPr>
        <w:t>שנתח</w:t>
      </w:r>
      <w:r w:rsidR="003E417F" w:rsidRPr="00293F54">
        <w:rPr>
          <w:rFonts w:cs="David"/>
          <w:sz w:val="24"/>
          <w:szCs w:val="24"/>
          <w:rtl/>
        </w:rPr>
        <w:t xml:space="preserve"> </w:t>
      </w:r>
      <w:r w:rsidR="003E417F" w:rsidRPr="00293F54">
        <w:rPr>
          <w:rFonts w:cs="David" w:hint="eastAsia"/>
          <w:sz w:val="24"/>
          <w:szCs w:val="24"/>
          <w:rtl/>
        </w:rPr>
        <w:t>השוק</w:t>
      </w:r>
      <w:r w:rsidR="003E417F" w:rsidRPr="00293F54">
        <w:rPr>
          <w:rFonts w:cs="David"/>
          <w:sz w:val="24"/>
          <w:szCs w:val="24"/>
          <w:rtl/>
        </w:rPr>
        <w:t xml:space="preserve"> </w:t>
      </w:r>
      <w:r w:rsidR="003E417F" w:rsidRPr="00293F54">
        <w:rPr>
          <w:rFonts w:cs="David" w:hint="eastAsia"/>
          <w:sz w:val="24"/>
          <w:szCs w:val="24"/>
          <w:rtl/>
        </w:rPr>
        <w:t>של</w:t>
      </w:r>
      <w:r w:rsidR="003E417F" w:rsidRPr="00293F54">
        <w:rPr>
          <w:rFonts w:cs="David"/>
          <w:sz w:val="24"/>
          <w:szCs w:val="24"/>
          <w:rtl/>
        </w:rPr>
        <w:t xml:space="preserve"> </w:t>
      </w:r>
      <w:r w:rsidR="003E417F" w:rsidRPr="00293F54">
        <w:rPr>
          <w:rFonts w:cs="David" w:hint="eastAsia"/>
          <w:sz w:val="24"/>
          <w:szCs w:val="24"/>
          <w:rtl/>
        </w:rPr>
        <w:t>היצוא</w:t>
      </w:r>
      <w:r w:rsidR="003E417F" w:rsidRPr="00293F54">
        <w:rPr>
          <w:rFonts w:cs="David"/>
          <w:sz w:val="24"/>
          <w:szCs w:val="24"/>
          <w:rtl/>
        </w:rPr>
        <w:t xml:space="preserve"> </w:t>
      </w:r>
      <w:r w:rsidR="003E417F" w:rsidRPr="00293F54">
        <w:rPr>
          <w:rFonts w:cs="David" w:hint="eastAsia"/>
          <w:sz w:val="24"/>
          <w:szCs w:val="24"/>
          <w:rtl/>
        </w:rPr>
        <w:t>הישראלי</w:t>
      </w:r>
      <w:r w:rsidR="003E417F" w:rsidRPr="00293F54">
        <w:rPr>
          <w:rFonts w:cs="David"/>
          <w:sz w:val="24"/>
          <w:szCs w:val="24"/>
          <w:rtl/>
        </w:rPr>
        <w:t xml:space="preserve"> </w:t>
      </w:r>
      <w:r w:rsidR="003E417F" w:rsidRPr="00293F54">
        <w:rPr>
          <w:rFonts w:cs="David" w:hint="cs"/>
          <w:sz w:val="24"/>
          <w:szCs w:val="24"/>
          <w:rtl/>
        </w:rPr>
        <w:t>ב</w:t>
      </w:r>
      <w:r w:rsidR="003E417F" w:rsidRPr="00293F54">
        <w:rPr>
          <w:rFonts w:cs="David" w:hint="eastAsia"/>
          <w:sz w:val="24"/>
          <w:szCs w:val="24"/>
          <w:rtl/>
        </w:rPr>
        <w:t>יבוא</w:t>
      </w:r>
      <w:r w:rsidR="003E417F" w:rsidRPr="00293F54">
        <w:rPr>
          <w:rFonts w:cs="David"/>
          <w:sz w:val="24"/>
          <w:szCs w:val="24"/>
          <w:rtl/>
        </w:rPr>
        <w:t xml:space="preserve"> </w:t>
      </w:r>
      <w:r w:rsidR="003E417F" w:rsidRPr="00293F54">
        <w:rPr>
          <w:rFonts w:cs="David" w:hint="eastAsia"/>
          <w:sz w:val="24"/>
          <w:szCs w:val="24"/>
          <w:rtl/>
        </w:rPr>
        <w:t>של</w:t>
      </w:r>
      <w:r w:rsidR="003E417F" w:rsidRPr="00293F54">
        <w:rPr>
          <w:rFonts w:cs="David"/>
          <w:sz w:val="24"/>
          <w:szCs w:val="24"/>
          <w:rtl/>
        </w:rPr>
        <w:t xml:space="preserve"> </w:t>
      </w:r>
      <w:r w:rsidR="003E417F" w:rsidRPr="00293F54">
        <w:rPr>
          <w:rFonts w:cs="David" w:hint="eastAsia"/>
          <w:sz w:val="24"/>
          <w:szCs w:val="24"/>
          <w:rtl/>
        </w:rPr>
        <w:t>סין</w:t>
      </w:r>
      <w:r w:rsidR="003E417F" w:rsidRPr="00293F54">
        <w:rPr>
          <w:rFonts w:cs="David"/>
          <w:sz w:val="24"/>
          <w:szCs w:val="24"/>
          <w:rtl/>
        </w:rPr>
        <w:t xml:space="preserve"> </w:t>
      </w:r>
      <w:r w:rsidR="003E417F" w:rsidRPr="00293F54">
        <w:rPr>
          <w:rFonts w:cs="David" w:hint="eastAsia"/>
          <w:sz w:val="24"/>
          <w:szCs w:val="24"/>
          <w:rtl/>
        </w:rPr>
        <w:t>מתקרב</w:t>
      </w:r>
      <w:r w:rsidR="003E417F" w:rsidRPr="00293F54">
        <w:rPr>
          <w:rFonts w:cs="David"/>
          <w:sz w:val="24"/>
          <w:szCs w:val="24"/>
          <w:rtl/>
        </w:rPr>
        <w:t xml:space="preserve"> </w:t>
      </w:r>
      <w:r w:rsidR="003E417F" w:rsidRPr="00293F54">
        <w:rPr>
          <w:rFonts w:cs="David" w:hint="cs"/>
          <w:sz w:val="24"/>
          <w:szCs w:val="24"/>
          <w:rtl/>
        </w:rPr>
        <w:t>לנתח</w:t>
      </w:r>
      <w:r w:rsidR="003E417F" w:rsidRPr="00293F54">
        <w:rPr>
          <w:rFonts w:cs="David"/>
          <w:sz w:val="24"/>
          <w:szCs w:val="24"/>
          <w:rtl/>
        </w:rPr>
        <w:t xml:space="preserve"> </w:t>
      </w:r>
      <w:r w:rsidR="003E417F" w:rsidRPr="00293F54">
        <w:rPr>
          <w:rFonts w:cs="David" w:hint="eastAsia"/>
          <w:sz w:val="24"/>
          <w:szCs w:val="24"/>
          <w:rtl/>
        </w:rPr>
        <w:t>של</w:t>
      </w:r>
      <w:r w:rsidR="003E417F" w:rsidRPr="00293F54">
        <w:rPr>
          <w:rFonts w:cs="David"/>
          <w:sz w:val="24"/>
          <w:szCs w:val="24"/>
          <w:rtl/>
        </w:rPr>
        <w:t xml:space="preserve"> </w:t>
      </w:r>
      <w:r w:rsidR="003E417F" w:rsidRPr="00293F54">
        <w:rPr>
          <w:rFonts w:cs="David" w:hint="eastAsia"/>
          <w:sz w:val="24"/>
          <w:szCs w:val="24"/>
          <w:rtl/>
        </w:rPr>
        <w:t>המדינות</w:t>
      </w:r>
      <w:r w:rsidR="003E417F" w:rsidRPr="00293F54">
        <w:rPr>
          <w:rFonts w:cs="David"/>
          <w:sz w:val="24"/>
          <w:szCs w:val="24"/>
          <w:rtl/>
        </w:rPr>
        <w:t xml:space="preserve"> </w:t>
      </w:r>
      <w:r w:rsidR="003E417F" w:rsidRPr="00293F54">
        <w:rPr>
          <w:rFonts w:cs="David" w:hint="eastAsia"/>
          <w:sz w:val="24"/>
          <w:szCs w:val="24"/>
          <w:rtl/>
        </w:rPr>
        <w:t>המפותחות</w:t>
      </w:r>
      <w:r w:rsidR="003E417F" w:rsidRPr="00293F54">
        <w:rPr>
          <w:rFonts w:cs="David"/>
          <w:sz w:val="24"/>
          <w:szCs w:val="24"/>
          <w:rtl/>
        </w:rPr>
        <w:t xml:space="preserve"> </w:t>
      </w:r>
      <w:r w:rsidR="003E417F" w:rsidRPr="00293F54">
        <w:rPr>
          <w:rFonts w:cs="David" w:hint="eastAsia"/>
          <w:sz w:val="24"/>
          <w:szCs w:val="24"/>
          <w:rtl/>
        </w:rPr>
        <w:t>באסיה</w:t>
      </w:r>
      <w:r w:rsidR="003E417F" w:rsidRPr="00293F54">
        <w:rPr>
          <w:rFonts w:cs="David" w:hint="cs"/>
          <w:sz w:val="24"/>
          <w:szCs w:val="24"/>
          <w:rtl/>
        </w:rPr>
        <w:t>.</w:t>
      </w:r>
      <w:r w:rsidR="003E417F" w:rsidRPr="00293F54">
        <w:rPr>
          <w:rStyle w:val="a6"/>
          <w:rFonts w:cs="David"/>
          <w:sz w:val="24"/>
          <w:szCs w:val="24"/>
          <w:rtl/>
        </w:rPr>
        <w:t xml:space="preserve"> </w:t>
      </w:r>
      <w:r w:rsidR="007F55F5" w:rsidRPr="00293F54">
        <w:rPr>
          <w:rFonts w:cs="David" w:hint="cs"/>
          <w:sz w:val="24"/>
          <w:szCs w:val="24"/>
          <w:rtl/>
        </w:rPr>
        <w:t>זאת מכיוון</w:t>
      </w:r>
      <w:r w:rsidR="00821BB1" w:rsidRPr="00293F54">
        <w:rPr>
          <w:rFonts w:cs="David" w:hint="cs"/>
          <w:sz w:val="24"/>
          <w:szCs w:val="24"/>
          <w:rtl/>
        </w:rPr>
        <w:t xml:space="preserve"> שהרכב היבוא של סין עתיר במוצרי היצוא של ישראל</w:t>
      </w:r>
      <w:r w:rsidR="007F55F5" w:rsidRPr="00293F54">
        <w:rPr>
          <w:rFonts w:cs="David" w:hint="cs"/>
          <w:sz w:val="24"/>
          <w:szCs w:val="24"/>
          <w:rtl/>
        </w:rPr>
        <w:t xml:space="preserve"> כבר היום</w:t>
      </w:r>
      <w:r w:rsidR="00821BB1" w:rsidRPr="00293F54">
        <w:rPr>
          <w:rFonts w:cs="David" w:hint="cs"/>
          <w:sz w:val="24"/>
          <w:szCs w:val="24"/>
          <w:rtl/>
        </w:rPr>
        <w:t xml:space="preserve">: שיעור ניכר </w:t>
      </w:r>
      <w:r w:rsidR="00E24DFB" w:rsidRPr="00293F54">
        <w:rPr>
          <w:rFonts w:cs="David" w:hint="cs"/>
          <w:sz w:val="24"/>
          <w:szCs w:val="24"/>
          <w:rtl/>
        </w:rPr>
        <w:t>ממנו</w:t>
      </w:r>
      <w:r w:rsidR="00821BB1" w:rsidRPr="00293F54">
        <w:rPr>
          <w:rFonts w:cs="David" w:hint="cs"/>
          <w:sz w:val="24"/>
          <w:szCs w:val="24"/>
          <w:rtl/>
        </w:rPr>
        <w:t xml:space="preserve"> מורכב ממוצרי אלקטרוניקה ודשנים, סחורות שיש להן משקל גדול יחסית ביצוא הישראלי</w:t>
      </w:r>
      <w:r w:rsidR="00904878" w:rsidRPr="00293F54">
        <w:rPr>
          <w:rFonts w:cs="David" w:hint="cs"/>
          <w:sz w:val="24"/>
          <w:szCs w:val="24"/>
          <w:rtl/>
        </w:rPr>
        <w:t xml:space="preserve">, </w:t>
      </w:r>
      <w:r w:rsidR="007F55F5" w:rsidRPr="00293F54">
        <w:rPr>
          <w:rFonts w:cs="David" w:hint="cs"/>
          <w:sz w:val="24"/>
          <w:szCs w:val="24"/>
          <w:rtl/>
        </w:rPr>
        <w:t xml:space="preserve">ומכיוון שהמשך הצמיחה </w:t>
      </w:r>
      <w:r w:rsidR="003E417F" w:rsidRPr="00293F54">
        <w:rPr>
          <w:rFonts w:cs="David" w:hint="cs"/>
          <w:sz w:val="24"/>
          <w:szCs w:val="24"/>
          <w:rtl/>
        </w:rPr>
        <w:t>יפנה ביקושים למוצר</w:t>
      </w:r>
      <w:r w:rsidR="001A62B9" w:rsidRPr="00293F54">
        <w:rPr>
          <w:rFonts w:cs="David" w:hint="cs"/>
          <w:sz w:val="24"/>
          <w:szCs w:val="24"/>
          <w:rtl/>
        </w:rPr>
        <w:t>י</w:t>
      </w:r>
      <w:r w:rsidR="003E417F" w:rsidRPr="00293F54">
        <w:rPr>
          <w:rFonts w:cs="David" w:hint="cs"/>
          <w:sz w:val="24"/>
          <w:szCs w:val="24"/>
          <w:rtl/>
        </w:rPr>
        <w:t xml:space="preserve"> יבוא נוספים</w:t>
      </w:r>
      <w:r w:rsidR="001A62B9" w:rsidRPr="00293F54">
        <w:rPr>
          <w:rFonts w:cs="David" w:hint="cs"/>
          <w:sz w:val="24"/>
          <w:szCs w:val="24"/>
          <w:rtl/>
        </w:rPr>
        <w:t>,</w:t>
      </w:r>
      <w:r w:rsidR="003E417F" w:rsidRPr="00293F54">
        <w:rPr>
          <w:rFonts w:cs="David" w:hint="cs"/>
          <w:sz w:val="24"/>
          <w:szCs w:val="24"/>
          <w:rtl/>
        </w:rPr>
        <w:t xml:space="preserve"> </w:t>
      </w:r>
      <w:r w:rsidR="00821BB1" w:rsidRPr="00293F54">
        <w:rPr>
          <w:rFonts w:cs="David" w:hint="eastAsia"/>
          <w:sz w:val="24"/>
          <w:szCs w:val="24"/>
          <w:rtl/>
        </w:rPr>
        <w:t>נתח</w:t>
      </w:r>
      <w:r w:rsidR="00821BB1" w:rsidRPr="00293F54">
        <w:rPr>
          <w:rFonts w:cs="David"/>
          <w:sz w:val="24"/>
          <w:szCs w:val="24"/>
          <w:rtl/>
        </w:rPr>
        <w:t xml:space="preserve"> </w:t>
      </w:r>
      <w:r w:rsidR="00821BB1" w:rsidRPr="00293F54">
        <w:rPr>
          <w:rFonts w:cs="David" w:hint="eastAsia"/>
          <w:sz w:val="24"/>
          <w:szCs w:val="24"/>
          <w:rtl/>
        </w:rPr>
        <w:t>השוק</w:t>
      </w:r>
      <w:r w:rsidR="00821BB1" w:rsidRPr="00293F54">
        <w:rPr>
          <w:rFonts w:cs="David"/>
          <w:sz w:val="24"/>
          <w:szCs w:val="24"/>
          <w:rtl/>
        </w:rPr>
        <w:t xml:space="preserve"> </w:t>
      </w:r>
      <w:r w:rsidR="00821BB1" w:rsidRPr="00293F54">
        <w:rPr>
          <w:rFonts w:cs="David" w:hint="eastAsia"/>
          <w:sz w:val="24"/>
          <w:szCs w:val="24"/>
          <w:rtl/>
        </w:rPr>
        <w:t>של</w:t>
      </w:r>
      <w:r w:rsidR="00821BB1" w:rsidRPr="00293F54">
        <w:rPr>
          <w:rFonts w:cs="David"/>
          <w:sz w:val="24"/>
          <w:szCs w:val="24"/>
          <w:rtl/>
        </w:rPr>
        <w:t xml:space="preserve"> </w:t>
      </w:r>
      <w:r w:rsidR="00821BB1" w:rsidRPr="00293F54">
        <w:rPr>
          <w:rFonts w:cs="David" w:hint="eastAsia"/>
          <w:sz w:val="24"/>
          <w:szCs w:val="24"/>
          <w:rtl/>
        </w:rPr>
        <w:t>ישראל</w:t>
      </w:r>
      <w:r w:rsidR="00821BB1" w:rsidRPr="00293F54">
        <w:rPr>
          <w:rFonts w:cs="David"/>
          <w:sz w:val="24"/>
          <w:szCs w:val="24"/>
          <w:rtl/>
        </w:rPr>
        <w:t xml:space="preserve"> </w:t>
      </w:r>
      <w:r w:rsidR="00821BB1" w:rsidRPr="00293F54">
        <w:rPr>
          <w:rFonts w:cs="David" w:hint="eastAsia"/>
          <w:sz w:val="24"/>
          <w:szCs w:val="24"/>
          <w:rtl/>
        </w:rPr>
        <w:t>ביבוא</w:t>
      </w:r>
      <w:r w:rsidR="00821BB1" w:rsidRPr="00293F54">
        <w:rPr>
          <w:rFonts w:cs="David"/>
          <w:sz w:val="24"/>
          <w:szCs w:val="24"/>
          <w:rtl/>
        </w:rPr>
        <w:t xml:space="preserve"> </w:t>
      </w:r>
      <w:r w:rsidR="00821BB1" w:rsidRPr="00293F54">
        <w:rPr>
          <w:rFonts w:cs="David" w:hint="eastAsia"/>
          <w:sz w:val="24"/>
          <w:szCs w:val="24"/>
          <w:rtl/>
        </w:rPr>
        <w:t>של</w:t>
      </w:r>
      <w:r w:rsidR="00821BB1" w:rsidRPr="00293F54">
        <w:rPr>
          <w:rFonts w:cs="David"/>
          <w:sz w:val="24"/>
          <w:szCs w:val="24"/>
          <w:rtl/>
        </w:rPr>
        <w:t xml:space="preserve"> </w:t>
      </w:r>
      <w:r w:rsidR="00821BB1" w:rsidRPr="00293F54">
        <w:rPr>
          <w:rFonts w:cs="David" w:hint="eastAsia"/>
          <w:sz w:val="24"/>
          <w:szCs w:val="24"/>
          <w:rtl/>
        </w:rPr>
        <w:t>סין</w:t>
      </w:r>
      <w:r w:rsidR="00821BB1" w:rsidRPr="00293F54">
        <w:rPr>
          <w:rFonts w:cs="David"/>
          <w:sz w:val="24"/>
          <w:szCs w:val="24"/>
          <w:rtl/>
        </w:rPr>
        <w:t xml:space="preserve"> </w:t>
      </w:r>
      <w:r w:rsidR="00821BB1" w:rsidRPr="00293F54">
        <w:rPr>
          <w:rFonts w:cs="David" w:hint="eastAsia"/>
          <w:sz w:val="24"/>
          <w:szCs w:val="24"/>
          <w:rtl/>
        </w:rPr>
        <w:t>איננו</w:t>
      </w:r>
      <w:r w:rsidR="00821BB1" w:rsidRPr="00293F54">
        <w:rPr>
          <w:rFonts w:cs="David"/>
          <w:sz w:val="24"/>
          <w:szCs w:val="24"/>
          <w:rtl/>
        </w:rPr>
        <w:t xml:space="preserve"> </w:t>
      </w:r>
      <w:r w:rsidR="00821BB1" w:rsidRPr="00293F54">
        <w:rPr>
          <w:rFonts w:cs="David" w:hint="cs"/>
          <w:sz w:val="24"/>
          <w:szCs w:val="24"/>
          <w:rtl/>
        </w:rPr>
        <w:t>צפוי</w:t>
      </w:r>
      <w:r w:rsidR="00821BB1" w:rsidRPr="00293F54">
        <w:rPr>
          <w:rFonts w:cs="David"/>
          <w:sz w:val="24"/>
          <w:szCs w:val="24"/>
          <w:rtl/>
        </w:rPr>
        <w:t xml:space="preserve"> </w:t>
      </w:r>
      <w:r w:rsidR="00821BB1" w:rsidRPr="00293F54">
        <w:rPr>
          <w:rFonts w:cs="David" w:hint="eastAsia"/>
          <w:sz w:val="24"/>
          <w:szCs w:val="24"/>
          <w:rtl/>
        </w:rPr>
        <w:t>לגדול</w:t>
      </w:r>
      <w:r w:rsidR="00CB7797" w:rsidRPr="00293F54">
        <w:rPr>
          <w:rFonts w:cs="David" w:hint="cs"/>
          <w:sz w:val="24"/>
          <w:szCs w:val="24"/>
          <w:rtl/>
        </w:rPr>
        <w:t>.</w:t>
      </w:r>
    </w:p>
    <w:p w:rsidR="00821BB1" w:rsidRDefault="00332F72" w:rsidP="00293F54">
      <w:pPr>
        <w:pStyle w:val="a3"/>
        <w:spacing w:line="360" w:lineRule="auto"/>
        <w:jc w:val="both"/>
        <w:rPr>
          <w:rFonts w:cs="David"/>
          <w:sz w:val="24"/>
          <w:szCs w:val="24"/>
          <w:rtl/>
        </w:rPr>
      </w:pPr>
      <w:r w:rsidRPr="00293F54">
        <w:rPr>
          <w:rFonts w:cs="David" w:hint="cs"/>
          <w:b/>
          <w:bCs/>
          <w:sz w:val="24"/>
          <w:szCs w:val="24"/>
          <w:rtl/>
        </w:rPr>
        <w:lastRenderedPageBreak/>
        <w:t>מעבר לאמור לעיל</w:t>
      </w:r>
      <w:r w:rsidR="003E417F" w:rsidRPr="00293F54">
        <w:rPr>
          <w:rFonts w:cs="David" w:hint="cs"/>
          <w:b/>
          <w:bCs/>
          <w:sz w:val="24"/>
          <w:szCs w:val="24"/>
          <w:rtl/>
        </w:rPr>
        <w:t>, במידה ו</w:t>
      </w:r>
      <w:r w:rsidR="00821BB1" w:rsidRPr="00293F54">
        <w:rPr>
          <w:rFonts w:cs="David" w:hint="cs"/>
          <w:b/>
          <w:bCs/>
          <w:sz w:val="24"/>
          <w:szCs w:val="24"/>
          <w:rtl/>
        </w:rPr>
        <w:t>פר</w:t>
      </w:r>
      <w:r w:rsidR="00821BB1" w:rsidRPr="001A62B9">
        <w:rPr>
          <w:rFonts w:cs="David" w:hint="cs"/>
          <w:b/>
          <w:bCs/>
          <w:sz w:val="24"/>
          <w:szCs w:val="24"/>
          <w:rtl/>
        </w:rPr>
        <w:t>ופיל היבוא של סין יתכנס לפרופיל היבוא של המדינות המפותחות באסיה, היצוא הישראלי לסין עלול להיפגע</w:t>
      </w:r>
      <w:r w:rsidR="00821BB1" w:rsidRPr="001A62B9">
        <w:rPr>
          <w:rFonts w:cs="David" w:hint="cs"/>
          <w:sz w:val="24"/>
          <w:szCs w:val="24"/>
          <w:rtl/>
        </w:rPr>
        <w:t>. לוח 3 מתאר את התפלגות היבוא</w:t>
      </w:r>
      <w:r w:rsidR="00821BB1" w:rsidRPr="001A62B9">
        <w:rPr>
          <w:rStyle w:val="a6"/>
          <w:rFonts w:cs="David"/>
          <w:sz w:val="24"/>
          <w:szCs w:val="24"/>
          <w:rtl/>
        </w:rPr>
        <w:footnoteReference w:id="10"/>
      </w:r>
      <w:r w:rsidR="00821BB1" w:rsidRPr="001A62B9">
        <w:rPr>
          <w:rFonts w:cs="David" w:hint="cs"/>
          <w:sz w:val="24"/>
          <w:szCs w:val="24"/>
          <w:rtl/>
        </w:rPr>
        <w:t xml:space="preserve"> של יפן, קוריאה, סין </w:t>
      </w:r>
      <w:r w:rsidR="00F75865" w:rsidRPr="001A62B9">
        <w:rPr>
          <w:rFonts w:cs="David" w:hint="cs"/>
          <w:sz w:val="24"/>
          <w:szCs w:val="24"/>
          <w:rtl/>
        </w:rPr>
        <w:t>וטאיוואן</w:t>
      </w:r>
      <w:r w:rsidR="00821BB1" w:rsidRPr="001A62B9">
        <w:rPr>
          <w:rFonts w:cs="David" w:hint="cs"/>
          <w:sz w:val="24"/>
          <w:szCs w:val="24"/>
          <w:rtl/>
        </w:rPr>
        <w:t xml:space="preserve">, וזו מצביעה על כך שבמרוצת השנים ירד חלקן של המדינות המפותחות, ובפרט חלקן של המדינות המפותחות מחוץ לאסיה (החתך הרלוונטי לישראל). כמו כן ניתן לראות כי התכנסות המקורות לתוך אסיה הולכת וגוברת משמעותית ביפן, </w:t>
      </w:r>
      <w:r w:rsidR="00F75865" w:rsidRPr="001A62B9">
        <w:rPr>
          <w:rFonts w:cs="David" w:hint="cs"/>
          <w:sz w:val="24"/>
          <w:szCs w:val="24"/>
          <w:rtl/>
        </w:rPr>
        <w:t>טאיוואן</w:t>
      </w:r>
      <w:r w:rsidR="00821BB1" w:rsidRPr="001A62B9">
        <w:rPr>
          <w:rFonts w:cs="David" w:hint="cs"/>
          <w:sz w:val="24"/>
          <w:szCs w:val="24"/>
          <w:rtl/>
        </w:rPr>
        <w:t xml:space="preserve"> וקוריאה</w:t>
      </w:r>
      <w:r w:rsidR="00821BB1" w:rsidRPr="001A62B9">
        <w:rPr>
          <w:rStyle w:val="a6"/>
          <w:rFonts w:cs="David"/>
          <w:sz w:val="24"/>
          <w:szCs w:val="24"/>
          <w:rtl/>
        </w:rPr>
        <w:footnoteReference w:id="11"/>
      </w:r>
      <w:r w:rsidR="00821BB1" w:rsidRPr="001A62B9">
        <w:rPr>
          <w:rFonts w:ascii="Times New Roman" w:hAnsi="Times New Roman" w:cs="David" w:hint="cs"/>
          <w:sz w:val="24"/>
          <w:szCs w:val="24"/>
          <w:rtl/>
        </w:rPr>
        <w:t xml:space="preserve"> </w:t>
      </w:r>
      <w:r w:rsidR="00821BB1" w:rsidRPr="001A62B9">
        <w:rPr>
          <w:rFonts w:ascii="Times New Roman" w:hAnsi="Times New Roman" w:cs="David"/>
          <w:sz w:val="24"/>
          <w:szCs w:val="24"/>
          <w:rtl/>
        </w:rPr>
        <w:t>–</w:t>
      </w:r>
      <w:r w:rsidR="00821BB1" w:rsidRPr="001A62B9">
        <w:rPr>
          <w:rFonts w:cs="David" w:hint="cs"/>
          <w:sz w:val="24"/>
          <w:szCs w:val="24"/>
          <w:rtl/>
        </w:rPr>
        <w:t xml:space="preserve"> ואפשר להסיק כי מגמות אלו צפויות להמשיך בשנים הקרובות גם בסין. סעיפי היבוא העיקריים (ללא חומרי אנרגיה) מוצגים בלוח 4. </w:t>
      </w:r>
      <w:r w:rsidR="00821BB1" w:rsidRPr="001A62B9">
        <w:rPr>
          <w:rFonts w:ascii="Times New Roman" w:hAnsi="Times New Roman" w:cs="David" w:hint="cs"/>
          <w:sz w:val="24"/>
          <w:szCs w:val="24"/>
          <w:rtl/>
        </w:rPr>
        <w:t>ענף הרכיבים האלקטרוניים</w:t>
      </w:r>
      <w:r w:rsidR="00821BB1" w:rsidRPr="001A62B9">
        <w:rPr>
          <w:rStyle w:val="a6"/>
          <w:rFonts w:ascii="Times New Roman" w:hAnsi="Times New Roman" w:cs="David"/>
          <w:sz w:val="24"/>
          <w:szCs w:val="24"/>
          <w:rtl/>
        </w:rPr>
        <w:footnoteReference w:id="12"/>
      </w:r>
      <w:r w:rsidR="00821BB1" w:rsidRPr="001A62B9">
        <w:rPr>
          <w:rFonts w:ascii="Times New Roman" w:hAnsi="Times New Roman" w:cs="David" w:hint="cs"/>
          <w:sz w:val="24"/>
          <w:szCs w:val="24"/>
          <w:rtl/>
        </w:rPr>
        <w:t xml:space="preserve"> מהווה את הסיבה העיקרית לפער בין המדינות </w:t>
      </w:r>
      <w:r w:rsidR="00821BB1" w:rsidRPr="001A62B9">
        <w:rPr>
          <w:rFonts w:ascii="Times New Roman" w:hAnsi="Times New Roman" w:cs="David"/>
          <w:sz w:val="24"/>
          <w:szCs w:val="24"/>
          <w:rtl/>
        </w:rPr>
        <w:t>–</w:t>
      </w:r>
      <w:r w:rsidR="00821BB1" w:rsidRPr="001A62B9">
        <w:rPr>
          <w:rFonts w:ascii="Times New Roman" w:hAnsi="Times New Roman" w:cs="David" w:hint="cs"/>
          <w:sz w:val="24"/>
          <w:szCs w:val="24"/>
          <w:rtl/>
        </w:rPr>
        <w:t xml:space="preserve"> בשנת 2012 עמד משקלו על 30% מהיבוא הסיני לעומת 20% בלבד מהיבוא של </w:t>
      </w:r>
      <w:r w:rsidR="00F75865" w:rsidRPr="001A62B9">
        <w:rPr>
          <w:rFonts w:ascii="Times New Roman" w:hAnsi="Times New Roman" w:cs="David" w:hint="cs"/>
          <w:sz w:val="24"/>
          <w:szCs w:val="24"/>
          <w:rtl/>
        </w:rPr>
        <w:t>טאיוואן</w:t>
      </w:r>
      <w:r w:rsidR="00821BB1" w:rsidRPr="001A62B9">
        <w:rPr>
          <w:rFonts w:ascii="Times New Roman" w:hAnsi="Times New Roman" w:cs="David" w:hint="cs"/>
          <w:sz w:val="24"/>
          <w:szCs w:val="24"/>
          <w:rtl/>
        </w:rPr>
        <w:t xml:space="preserve">, קוריאה ויפן. מבחינת יבוא הכימיקלים יש דמיון בין המדינות; נתחו של ענף התרופות, ענף משמעותי ביצוא הישראלי, עומד על 1% בסין, קוריאה </w:t>
      </w:r>
      <w:r w:rsidR="00F75865" w:rsidRPr="001A62B9">
        <w:rPr>
          <w:rFonts w:ascii="Times New Roman" w:hAnsi="Times New Roman" w:cs="David" w:hint="cs"/>
          <w:sz w:val="24"/>
          <w:szCs w:val="24"/>
          <w:rtl/>
        </w:rPr>
        <w:t>וטאיוואן</w:t>
      </w:r>
      <w:r w:rsidR="00821BB1" w:rsidRPr="001A62B9">
        <w:rPr>
          <w:rFonts w:ascii="Times New Roman" w:hAnsi="Times New Roman" w:cs="David" w:hint="cs"/>
          <w:sz w:val="24"/>
          <w:szCs w:val="24"/>
          <w:rtl/>
        </w:rPr>
        <w:t xml:space="preserve"> ועל כ-4% ביפן. כאשר מחילים את השינויים ביבוא</w:t>
      </w:r>
      <w:r w:rsidR="00821BB1" w:rsidRPr="001A62B9">
        <w:rPr>
          <w:rFonts w:cs="David" w:hint="cs"/>
          <w:sz w:val="24"/>
          <w:szCs w:val="24"/>
          <w:rtl/>
        </w:rPr>
        <w:t xml:space="preserve"> </w:t>
      </w:r>
      <w:r w:rsidR="00821BB1" w:rsidRPr="001A62B9">
        <w:rPr>
          <w:rFonts w:ascii="Times New Roman" w:hAnsi="Times New Roman" w:cs="David" w:hint="cs"/>
          <w:sz w:val="24"/>
          <w:szCs w:val="24"/>
          <w:rtl/>
        </w:rPr>
        <w:t xml:space="preserve">של האסייתיות המפותחות (יחסית לסין) על הרכבו הנוכחי של היצוא הישראלי לסין, מוצאים כי אם התפלגות היבוא הסיני תתכנס לזו של יפן, </w:t>
      </w:r>
      <w:r w:rsidR="00F75865" w:rsidRPr="001A62B9">
        <w:rPr>
          <w:rFonts w:ascii="Times New Roman" w:hAnsi="Times New Roman" w:cs="David" w:hint="cs"/>
          <w:sz w:val="24"/>
          <w:szCs w:val="24"/>
          <w:rtl/>
        </w:rPr>
        <w:t>טאיוואן</w:t>
      </w:r>
      <w:r w:rsidR="00821BB1" w:rsidRPr="001A62B9">
        <w:rPr>
          <w:rFonts w:ascii="Times New Roman" w:hAnsi="Times New Roman" w:cs="David" w:hint="cs"/>
          <w:sz w:val="24"/>
          <w:szCs w:val="24"/>
          <w:rtl/>
        </w:rPr>
        <w:t xml:space="preserve"> וקוריאה, השינוי בהרכב היבוא הסיני צפוי לפגוע ביצוא הישראלי לסין מפאת הדומיננטיות הרבה של ענף הרכיבים האלקטרוניים, וענפים אחרים (כדוגמת ענף הכימיקלים והתרופות) לא יוכלו לצמצם משמעותית את הפגיעה</w:t>
      </w:r>
      <w:r w:rsidR="00821BB1" w:rsidRPr="001A62B9">
        <w:rPr>
          <w:rStyle w:val="a6"/>
          <w:rFonts w:ascii="Times New Roman" w:hAnsi="Times New Roman" w:cs="David"/>
          <w:sz w:val="24"/>
          <w:szCs w:val="24"/>
          <w:rtl/>
        </w:rPr>
        <w:footnoteReference w:id="13"/>
      </w:r>
      <w:r w:rsidR="00821BB1" w:rsidRPr="001A62B9">
        <w:rPr>
          <w:rFonts w:ascii="Times New Roman" w:hAnsi="Times New Roman" w:cs="David" w:hint="cs"/>
          <w:sz w:val="24"/>
          <w:szCs w:val="24"/>
          <w:rtl/>
        </w:rPr>
        <w:t>.</w:t>
      </w:r>
      <w:r w:rsidR="001A62B9">
        <w:rPr>
          <w:rFonts w:cs="David" w:hint="cs"/>
          <w:sz w:val="24"/>
          <w:szCs w:val="24"/>
          <w:rtl/>
        </w:rPr>
        <w:t xml:space="preserve"> </w:t>
      </w:r>
    </w:p>
    <w:p w:rsidR="00740C6A" w:rsidRPr="00500C12" w:rsidRDefault="00740C6A" w:rsidP="00821BB1">
      <w:pPr>
        <w:pStyle w:val="a3"/>
        <w:spacing w:line="360" w:lineRule="auto"/>
        <w:ind w:firstLine="720"/>
        <w:jc w:val="both"/>
        <w:rPr>
          <w:rFonts w:cs="David"/>
          <w:sz w:val="24"/>
          <w:szCs w:val="24"/>
          <w:rtl/>
        </w:rPr>
      </w:pPr>
    </w:p>
    <w:tbl>
      <w:tblPr>
        <w:tblW w:w="5000" w:type="pct"/>
        <w:jc w:val="center"/>
        <w:tblLayout w:type="fixed"/>
        <w:tblLook w:val="04A0" w:firstRow="1" w:lastRow="0" w:firstColumn="1" w:lastColumn="0" w:noHBand="0" w:noVBand="1"/>
      </w:tblPr>
      <w:tblGrid>
        <w:gridCol w:w="465"/>
        <w:gridCol w:w="1093"/>
        <w:gridCol w:w="1022"/>
        <w:gridCol w:w="461"/>
        <w:gridCol w:w="1093"/>
        <w:gridCol w:w="1022"/>
        <w:gridCol w:w="911"/>
        <w:gridCol w:w="2461"/>
      </w:tblGrid>
      <w:tr w:rsidR="00821BB1" w:rsidRPr="002F559E" w:rsidTr="00821BB1">
        <w:trPr>
          <w:trHeight w:val="548"/>
          <w:jc w:val="center"/>
        </w:trPr>
        <w:tc>
          <w:tcPr>
            <w:tcW w:w="1513" w:type="pct"/>
            <w:gridSpan w:val="3"/>
            <w:tcBorders>
              <w:top w:val="single" w:sz="8" w:space="0" w:color="4F81BD"/>
              <w:left w:val="nil"/>
              <w:bottom w:val="single" w:sz="8" w:space="0" w:color="4F81BD"/>
              <w:right w:val="single" w:sz="4" w:space="0" w:color="FFFFFF" w:themeColor="background1"/>
            </w:tcBorders>
            <w:shd w:val="clear" w:color="000000" w:fill="FFFFFF"/>
            <w:noWrap/>
            <w:vAlign w:val="bottom"/>
            <w:hideMark/>
          </w:tcPr>
          <w:p w:rsidR="00821BB1" w:rsidRPr="002F559E" w:rsidRDefault="00821BB1" w:rsidP="002F559E">
            <w:pPr>
              <w:pStyle w:val="a3"/>
              <w:jc w:val="center"/>
              <w:rPr>
                <w:rFonts w:ascii="Times New Roman" w:hAnsi="Times New Roman" w:cs="David"/>
                <w:b/>
                <w:bCs/>
              </w:rPr>
            </w:pPr>
            <w:r w:rsidRPr="002F559E">
              <w:rPr>
                <w:rFonts w:cs="David" w:hint="cs"/>
                <w:b/>
                <w:bCs/>
              </w:rPr>
              <w:t>2012</w:t>
            </w:r>
          </w:p>
        </w:tc>
        <w:tc>
          <w:tcPr>
            <w:tcW w:w="1510" w:type="pct"/>
            <w:gridSpan w:val="3"/>
            <w:tcBorders>
              <w:top w:val="single" w:sz="8" w:space="0" w:color="4F81BD"/>
              <w:left w:val="single" w:sz="4" w:space="0" w:color="FFFFFF" w:themeColor="background1"/>
              <w:bottom w:val="single" w:sz="8" w:space="0" w:color="4F81BD"/>
              <w:right w:val="nil"/>
            </w:tcBorders>
            <w:shd w:val="clear" w:color="000000" w:fill="FFFFFF"/>
            <w:noWrap/>
            <w:vAlign w:val="bottom"/>
            <w:hideMark/>
          </w:tcPr>
          <w:p w:rsidR="00821BB1" w:rsidRPr="002F559E" w:rsidRDefault="00821BB1" w:rsidP="002F559E">
            <w:pPr>
              <w:pStyle w:val="a3"/>
              <w:jc w:val="center"/>
              <w:rPr>
                <w:rFonts w:ascii="Times New Roman" w:hAnsi="Times New Roman" w:cs="David"/>
                <w:b/>
                <w:bCs/>
                <w:rtl/>
              </w:rPr>
            </w:pPr>
            <w:r w:rsidRPr="002F559E">
              <w:rPr>
                <w:rFonts w:cs="David" w:hint="cs"/>
                <w:b/>
                <w:bCs/>
              </w:rPr>
              <w:t>2001</w:t>
            </w:r>
          </w:p>
        </w:tc>
        <w:tc>
          <w:tcPr>
            <w:tcW w:w="534" w:type="pct"/>
            <w:tcBorders>
              <w:top w:val="single" w:sz="8" w:space="0" w:color="4F81BD"/>
              <w:left w:val="nil"/>
              <w:bottom w:val="single" w:sz="8" w:space="0" w:color="4F81BD"/>
              <w:right w:val="nil"/>
            </w:tcBorders>
            <w:shd w:val="clear" w:color="000000" w:fill="FFFFFF"/>
            <w:noWrap/>
            <w:vAlign w:val="bottom"/>
            <w:hideMark/>
          </w:tcPr>
          <w:p w:rsidR="00821BB1" w:rsidRPr="002F559E" w:rsidRDefault="00821BB1" w:rsidP="002F559E">
            <w:pPr>
              <w:pStyle w:val="a3"/>
              <w:jc w:val="center"/>
              <w:rPr>
                <w:rFonts w:cs="David"/>
                <w:b/>
                <w:bCs/>
              </w:rPr>
            </w:pPr>
          </w:p>
        </w:tc>
        <w:tc>
          <w:tcPr>
            <w:tcW w:w="1443" w:type="pct"/>
            <w:tcBorders>
              <w:top w:val="single" w:sz="8" w:space="0" w:color="4F81BD"/>
              <w:left w:val="nil"/>
              <w:bottom w:val="single" w:sz="8" w:space="0" w:color="4F81BD"/>
              <w:right w:val="nil"/>
            </w:tcBorders>
            <w:shd w:val="clear" w:color="000000" w:fill="FFFFFF"/>
            <w:noWrap/>
            <w:vAlign w:val="bottom"/>
            <w:hideMark/>
          </w:tcPr>
          <w:p w:rsidR="00821BB1" w:rsidRPr="002F559E" w:rsidRDefault="00821BB1" w:rsidP="002F559E">
            <w:pPr>
              <w:pStyle w:val="a3"/>
              <w:jc w:val="center"/>
              <w:rPr>
                <w:rFonts w:cs="David"/>
                <w:b/>
                <w:bCs/>
                <w:rtl/>
              </w:rPr>
            </w:pPr>
            <w:r w:rsidRPr="002F559E">
              <w:rPr>
                <w:rFonts w:cs="David" w:hint="cs"/>
                <w:b/>
                <w:bCs/>
                <w:rtl/>
              </w:rPr>
              <w:t>לוח 3</w:t>
            </w:r>
          </w:p>
        </w:tc>
      </w:tr>
      <w:tr w:rsidR="00821BB1" w:rsidRPr="002F559E" w:rsidTr="00821BB1">
        <w:trPr>
          <w:trHeight w:val="283"/>
          <w:jc w:val="center"/>
        </w:trPr>
        <w:tc>
          <w:tcPr>
            <w:tcW w:w="273"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tl/>
              </w:rPr>
            </w:pP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u w:val="single"/>
              </w:rPr>
            </w:pPr>
            <w:r w:rsidRPr="002F559E">
              <w:rPr>
                <w:rFonts w:cs="David" w:hint="cs"/>
                <w:b/>
                <w:bCs/>
                <w:u w:val="single"/>
                <w:rtl/>
              </w:rPr>
              <w:t>מתפתחות</w:t>
            </w:r>
          </w:p>
        </w:tc>
        <w:tc>
          <w:tcPr>
            <w:tcW w:w="598" w:type="pct"/>
            <w:tcBorders>
              <w:top w:val="nil"/>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cs="David"/>
                <w:b/>
                <w:bCs/>
                <w:u w:val="single"/>
              </w:rPr>
            </w:pPr>
            <w:r w:rsidRPr="002F559E">
              <w:rPr>
                <w:rFonts w:cs="David" w:hint="cs"/>
                <w:b/>
                <w:bCs/>
                <w:u w:val="single"/>
                <w:rtl/>
              </w:rPr>
              <w:t>מפותחות</w:t>
            </w:r>
          </w:p>
        </w:tc>
        <w:tc>
          <w:tcPr>
            <w:tcW w:w="270" w:type="pct"/>
            <w:tcBorders>
              <w:top w:val="nil"/>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rtl/>
              </w:rPr>
            </w:pP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u w:val="single"/>
                <w:rtl/>
              </w:rPr>
            </w:pPr>
            <w:r w:rsidRPr="002F559E">
              <w:rPr>
                <w:rFonts w:cs="David" w:hint="cs"/>
                <w:b/>
                <w:bCs/>
                <w:u w:val="single"/>
                <w:rtl/>
              </w:rPr>
              <w:t>מתפתחות</w:t>
            </w:r>
          </w:p>
        </w:tc>
        <w:tc>
          <w:tcPr>
            <w:tcW w:w="598"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u w:val="single"/>
              </w:rPr>
            </w:pPr>
            <w:r w:rsidRPr="002F559E">
              <w:rPr>
                <w:rFonts w:cs="David" w:hint="cs"/>
                <w:b/>
                <w:bCs/>
                <w:u w:val="single"/>
                <w:rtl/>
              </w:rPr>
              <w:t>מפותחות</w:t>
            </w:r>
          </w:p>
        </w:tc>
        <w:tc>
          <w:tcPr>
            <w:tcW w:w="534"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p>
        </w:tc>
        <w:tc>
          <w:tcPr>
            <w:tcW w:w="1443" w:type="pct"/>
            <w:tcBorders>
              <w:top w:val="single" w:sz="8" w:space="0" w:color="4F81BD"/>
              <w:left w:val="nil"/>
              <w:bottom w:val="nil"/>
              <w:right w:val="nil"/>
            </w:tcBorders>
            <w:shd w:val="clear" w:color="000000" w:fill="FFFFFF"/>
            <w:noWrap/>
            <w:vAlign w:val="bottom"/>
            <w:hideMark/>
          </w:tcPr>
          <w:p w:rsidR="00821BB1" w:rsidRPr="002F559E" w:rsidRDefault="00821BB1" w:rsidP="002F559E">
            <w:pPr>
              <w:pStyle w:val="a3"/>
              <w:jc w:val="center"/>
              <w:rPr>
                <w:rFonts w:cs="David"/>
                <w:b/>
                <w:bCs/>
                <w:rtl/>
              </w:rPr>
            </w:pPr>
            <w:r w:rsidRPr="002F559E">
              <w:rPr>
                <w:rFonts w:cs="David" w:hint="cs"/>
                <w:b/>
                <w:bCs/>
                <w:rtl/>
              </w:rPr>
              <w:t>ההתפלגות של יבוא הסחורות</w:t>
            </w:r>
          </w:p>
          <w:p w:rsidR="00821BB1" w:rsidRPr="002F559E" w:rsidRDefault="00821BB1" w:rsidP="002F559E">
            <w:pPr>
              <w:pStyle w:val="a3"/>
              <w:jc w:val="center"/>
              <w:rPr>
                <w:rFonts w:cs="David"/>
              </w:rPr>
            </w:pPr>
            <w:r w:rsidRPr="002F559E">
              <w:rPr>
                <w:rFonts w:ascii="Arial" w:eastAsia="Times New Roman" w:hAnsi="Arial" w:cs="David" w:hint="cs"/>
                <w:rtl/>
              </w:rPr>
              <w:t>(אחוזים)</w:t>
            </w:r>
          </w:p>
        </w:tc>
      </w:tr>
      <w:tr w:rsidR="00821BB1" w:rsidRPr="002F559E" w:rsidTr="00821BB1">
        <w:trPr>
          <w:trHeight w:val="283"/>
          <w:jc w:val="center"/>
        </w:trPr>
        <w:tc>
          <w:tcPr>
            <w:tcW w:w="273"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63</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55</w:t>
            </w:r>
          </w:p>
        </w:tc>
        <w:tc>
          <w:tcPr>
            <w:tcW w:w="598" w:type="pct"/>
            <w:tcBorders>
              <w:top w:val="nil"/>
              <w:left w:val="nil"/>
              <w:bottom w:val="nil"/>
              <w:right w:val="single" w:sz="4" w:space="0" w:color="FFFFFF" w:themeColor="background1"/>
            </w:tcBorders>
            <w:shd w:val="clear" w:color="000000" w:fill="FFFFFF"/>
            <w:noWrap/>
            <w:vAlign w:val="center"/>
            <w:hideMark/>
          </w:tcPr>
          <w:p w:rsidR="00821BB1" w:rsidRPr="007523EB" w:rsidRDefault="00821BB1" w:rsidP="002F559E">
            <w:pPr>
              <w:pStyle w:val="a3"/>
              <w:jc w:val="center"/>
              <w:rPr>
                <w:rFonts w:ascii="Times New Roman" w:hAnsi="Times New Roman" w:cs="David"/>
              </w:rPr>
            </w:pPr>
            <w:r w:rsidRPr="002F559E">
              <w:rPr>
                <w:rFonts w:cs="David" w:hint="cs"/>
              </w:rPr>
              <w:t>8</w:t>
            </w:r>
          </w:p>
        </w:tc>
        <w:tc>
          <w:tcPr>
            <w:tcW w:w="270" w:type="pct"/>
            <w:tcBorders>
              <w:top w:val="nil"/>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55</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44</w:t>
            </w:r>
          </w:p>
        </w:tc>
        <w:tc>
          <w:tcPr>
            <w:tcW w:w="598"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11</w:t>
            </w:r>
          </w:p>
        </w:tc>
        <w:tc>
          <w:tcPr>
            <w:tcW w:w="534" w:type="pct"/>
            <w:tcBorders>
              <w:top w:val="nil"/>
              <w:left w:val="nil"/>
              <w:bottom w:val="nil"/>
              <w:right w:val="nil"/>
            </w:tcBorders>
            <w:shd w:val="clear" w:color="000000" w:fill="FFFFFF"/>
            <w:noWrap/>
            <w:vAlign w:val="center"/>
            <w:hideMark/>
          </w:tcPr>
          <w:p w:rsidR="00821BB1" w:rsidRPr="002F559E" w:rsidRDefault="00821BB1" w:rsidP="002F559E">
            <w:pPr>
              <w:pStyle w:val="a3"/>
              <w:jc w:val="both"/>
              <w:rPr>
                <w:rFonts w:cs="David"/>
                <w:b/>
                <w:bCs/>
              </w:rPr>
            </w:pPr>
            <w:r w:rsidRPr="002F559E">
              <w:rPr>
                <w:rFonts w:cs="David" w:hint="cs"/>
                <w:b/>
                <w:bCs/>
                <w:rtl/>
              </w:rPr>
              <w:t>אסיה</w:t>
            </w:r>
          </w:p>
        </w:tc>
        <w:tc>
          <w:tcPr>
            <w:tcW w:w="1443" w:type="pct"/>
            <w:vMerge w:val="restart"/>
            <w:tcBorders>
              <w:top w:val="nil"/>
              <w:left w:val="nil"/>
              <w:bottom w:val="single" w:sz="8" w:space="0" w:color="000000"/>
              <w:right w:val="nil"/>
            </w:tcBorders>
            <w:shd w:val="clear" w:color="000000" w:fill="FFFFFF"/>
            <w:noWrap/>
            <w:vAlign w:val="center"/>
            <w:hideMark/>
          </w:tcPr>
          <w:p w:rsidR="00821BB1" w:rsidRPr="002F559E" w:rsidRDefault="00821BB1" w:rsidP="002F559E">
            <w:pPr>
              <w:pStyle w:val="a3"/>
              <w:jc w:val="center"/>
              <w:rPr>
                <w:rFonts w:cs="David"/>
                <w:b/>
                <w:bCs/>
                <w:rtl/>
              </w:rPr>
            </w:pPr>
            <w:r w:rsidRPr="002F559E">
              <w:rPr>
                <w:rFonts w:cs="David" w:hint="cs"/>
                <w:b/>
                <w:bCs/>
                <w:rtl/>
              </w:rPr>
              <w:t>יפן</w:t>
            </w:r>
          </w:p>
        </w:tc>
      </w:tr>
      <w:tr w:rsidR="00821BB1" w:rsidRPr="002F559E" w:rsidTr="00821BB1">
        <w:trPr>
          <w:trHeight w:val="283"/>
          <w:jc w:val="center"/>
        </w:trPr>
        <w:tc>
          <w:tcPr>
            <w:tcW w:w="273"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37</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9</w:t>
            </w:r>
          </w:p>
        </w:tc>
        <w:tc>
          <w:tcPr>
            <w:tcW w:w="598" w:type="pct"/>
            <w:tcBorders>
              <w:top w:val="nil"/>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28</w:t>
            </w:r>
          </w:p>
        </w:tc>
        <w:tc>
          <w:tcPr>
            <w:tcW w:w="270" w:type="pct"/>
            <w:tcBorders>
              <w:top w:val="nil"/>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45</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rtl/>
              </w:rPr>
            </w:pPr>
            <w:r w:rsidRPr="002F559E">
              <w:rPr>
                <w:rFonts w:cs="David" w:hint="cs"/>
              </w:rPr>
              <w:t>5</w:t>
            </w:r>
          </w:p>
        </w:tc>
        <w:tc>
          <w:tcPr>
            <w:tcW w:w="598"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40</w:t>
            </w:r>
          </w:p>
        </w:tc>
        <w:tc>
          <w:tcPr>
            <w:tcW w:w="534" w:type="pct"/>
            <w:tcBorders>
              <w:top w:val="nil"/>
              <w:left w:val="nil"/>
              <w:bottom w:val="nil"/>
              <w:right w:val="nil"/>
            </w:tcBorders>
            <w:shd w:val="clear" w:color="000000" w:fill="FFFFFF"/>
            <w:noWrap/>
            <w:vAlign w:val="center"/>
            <w:hideMark/>
          </w:tcPr>
          <w:p w:rsidR="00821BB1" w:rsidRPr="002F559E" w:rsidRDefault="00821BB1" w:rsidP="002F559E">
            <w:pPr>
              <w:pStyle w:val="a3"/>
              <w:jc w:val="both"/>
              <w:rPr>
                <w:rFonts w:cs="David"/>
                <w:b/>
                <w:bCs/>
              </w:rPr>
            </w:pPr>
            <w:r w:rsidRPr="002F559E">
              <w:rPr>
                <w:rFonts w:cs="David" w:hint="cs"/>
                <w:b/>
                <w:bCs/>
                <w:rtl/>
              </w:rPr>
              <w:t>מחוץ</w:t>
            </w:r>
          </w:p>
        </w:tc>
        <w:tc>
          <w:tcPr>
            <w:tcW w:w="1443" w:type="pct"/>
            <w:vMerge/>
            <w:tcBorders>
              <w:top w:val="nil"/>
              <w:left w:val="nil"/>
              <w:bottom w:val="nil"/>
              <w:right w:val="nil"/>
            </w:tcBorders>
            <w:vAlign w:val="center"/>
            <w:hideMark/>
          </w:tcPr>
          <w:p w:rsidR="00821BB1" w:rsidRPr="002F559E" w:rsidRDefault="00821BB1" w:rsidP="002F559E">
            <w:pPr>
              <w:pStyle w:val="a3"/>
              <w:jc w:val="center"/>
              <w:rPr>
                <w:rFonts w:cs="David"/>
                <w:b/>
                <w:bCs/>
              </w:rPr>
            </w:pPr>
          </w:p>
        </w:tc>
      </w:tr>
      <w:tr w:rsidR="00821BB1" w:rsidRPr="002F559E" w:rsidTr="00821BB1">
        <w:trPr>
          <w:trHeight w:val="239"/>
          <w:jc w:val="center"/>
        </w:trPr>
        <w:tc>
          <w:tcPr>
            <w:tcW w:w="273"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64</w:t>
            </w:r>
          </w:p>
        </w:tc>
        <w:tc>
          <w:tcPr>
            <w:tcW w:w="598" w:type="pct"/>
            <w:tcBorders>
              <w:top w:val="nil"/>
              <w:left w:val="nil"/>
              <w:bottom w:val="single" w:sz="4" w:space="0" w:color="FFFFFF" w:themeColor="background1"/>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36</w:t>
            </w:r>
          </w:p>
        </w:tc>
        <w:tc>
          <w:tcPr>
            <w:tcW w:w="270" w:type="pct"/>
            <w:tcBorders>
              <w:top w:val="nil"/>
              <w:left w:val="single" w:sz="4" w:space="0" w:color="FFFFFF" w:themeColor="background1"/>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49</w:t>
            </w:r>
          </w:p>
        </w:tc>
        <w:tc>
          <w:tcPr>
            <w:tcW w:w="598"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51</w:t>
            </w:r>
          </w:p>
        </w:tc>
        <w:tc>
          <w:tcPr>
            <w:tcW w:w="534"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both"/>
              <w:rPr>
                <w:rFonts w:cs="David"/>
              </w:rPr>
            </w:pPr>
            <w:r w:rsidRPr="002F559E">
              <w:rPr>
                <w:rFonts w:cs="David" w:hint="cs"/>
              </w:rPr>
              <w:t> </w:t>
            </w:r>
          </w:p>
        </w:tc>
        <w:tc>
          <w:tcPr>
            <w:tcW w:w="1443" w:type="pct"/>
            <w:vMerge/>
            <w:tcBorders>
              <w:top w:val="nil"/>
              <w:left w:val="nil"/>
              <w:bottom w:val="single" w:sz="4" w:space="0" w:color="FFFFFF" w:themeColor="background1"/>
              <w:right w:val="nil"/>
            </w:tcBorders>
            <w:vAlign w:val="center"/>
            <w:hideMark/>
          </w:tcPr>
          <w:p w:rsidR="00821BB1" w:rsidRPr="002F559E" w:rsidRDefault="00821BB1" w:rsidP="002F559E">
            <w:pPr>
              <w:pStyle w:val="a3"/>
              <w:jc w:val="center"/>
              <w:rPr>
                <w:rFonts w:cs="David"/>
                <w:b/>
                <w:bCs/>
              </w:rPr>
            </w:pPr>
          </w:p>
        </w:tc>
      </w:tr>
      <w:tr w:rsidR="00821BB1" w:rsidRPr="002F559E" w:rsidTr="00821BB1">
        <w:trPr>
          <w:trHeight w:val="70"/>
          <w:jc w:val="center"/>
        </w:trPr>
        <w:tc>
          <w:tcPr>
            <w:tcW w:w="273"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p>
        </w:tc>
        <w:tc>
          <w:tcPr>
            <w:tcW w:w="598" w:type="pct"/>
            <w:tcBorders>
              <w:top w:val="nil"/>
              <w:left w:val="nil"/>
              <w:bottom w:val="single" w:sz="4" w:space="0" w:color="FFFFFF" w:themeColor="background1"/>
              <w:right w:val="single" w:sz="4" w:space="0" w:color="FFFFFF" w:themeColor="background1"/>
            </w:tcBorders>
            <w:shd w:val="clear" w:color="000000" w:fill="FFFFFF"/>
            <w:noWrap/>
            <w:vAlign w:val="center"/>
          </w:tcPr>
          <w:p w:rsidR="00821BB1" w:rsidRPr="002F559E" w:rsidRDefault="00821BB1" w:rsidP="002F559E">
            <w:pPr>
              <w:pStyle w:val="a3"/>
              <w:jc w:val="center"/>
              <w:rPr>
                <w:rFonts w:cs="David"/>
                <w:b/>
                <w:bCs/>
              </w:rPr>
            </w:pPr>
          </w:p>
        </w:tc>
        <w:tc>
          <w:tcPr>
            <w:tcW w:w="270" w:type="pct"/>
            <w:tcBorders>
              <w:top w:val="nil"/>
              <w:left w:val="single" w:sz="4" w:space="0" w:color="FFFFFF" w:themeColor="background1"/>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p>
        </w:tc>
        <w:tc>
          <w:tcPr>
            <w:tcW w:w="598"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p>
        </w:tc>
        <w:tc>
          <w:tcPr>
            <w:tcW w:w="534"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both"/>
              <w:rPr>
                <w:rFonts w:cs="David"/>
              </w:rPr>
            </w:pPr>
          </w:p>
        </w:tc>
        <w:tc>
          <w:tcPr>
            <w:tcW w:w="1443" w:type="pct"/>
            <w:tcBorders>
              <w:top w:val="nil"/>
              <w:left w:val="nil"/>
              <w:bottom w:val="single" w:sz="4" w:space="0" w:color="FFFFFF" w:themeColor="background1"/>
              <w:right w:val="nil"/>
            </w:tcBorders>
            <w:vAlign w:val="center"/>
          </w:tcPr>
          <w:p w:rsidR="00821BB1" w:rsidRPr="002F559E" w:rsidRDefault="00821BB1" w:rsidP="002F559E">
            <w:pPr>
              <w:pStyle w:val="a3"/>
              <w:jc w:val="center"/>
              <w:rPr>
                <w:rFonts w:cs="David"/>
                <w:b/>
                <w:bCs/>
              </w:rPr>
            </w:pPr>
          </w:p>
        </w:tc>
      </w:tr>
      <w:tr w:rsidR="00821BB1" w:rsidRPr="002F559E" w:rsidTr="00821BB1">
        <w:trPr>
          <w:trHeight w:val="283"/>
          <w:jc w:val="center"/>
        </w:trPr>
        <w:tc>
          <w:tcPr>
            <w:tcW w:w="273"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67</w:t>
            </w:r>
          </w:p>
        </w:tc>
        <w:tc>
          <w:tcPr>
            <w:tcW w:w="641"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50</w:t>
            </w:r>
          </w:p>
        </w:tc>
        <w:tc>
          <w:tcPr>
            <w:tcW w:w="598" w:type="pct"/>
            <w:tcBorders>
              <w:top w:val="single" w:sz="4" w:space="0" w:color="FFFFFF" w:themeColor="background1"/>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17</w:t>
            </w:r>
          </w:p>
        </w:tc>
        <w:tc>
          <w:tcPr>
            <w:tcW w:w="270" w:type="pct"/>
            <w:tcBorders>
              <w:top w:val="single" w:sz="4" w:space="0" w:color="FFFFFF" w:themeColor="background1"/>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61</w:t>
            </w:r>
          </w:p>
        </w:tc>
        <w:tc>
          <w:tcPr>
            <w:tcW w:w="641"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37</w:t>
            </w:r>
          </w:p>
        </w:tc>
        <w:tc>
          <w:tcPr>
            <w:tcW w:w="598"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24</w:t>
            </w:r>
          </w:p>
        </w:tc>
        <w:tc>
          <w:tcPr>
            <w:tcW w:w="534"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both"/>
              <w:rPr>
                <w:rFonts w:cs="David"/>
                <w:b/>
                <w:bCs/>
              </w:rPr>
            </w:pPr>
            <w:r w:rsidRPr="002F559E">
              <w:rPr>
                <w:rFonts w:cs="David" w:hint="cs"/>
                <w:b/>
                <w:bCs/>
                <w:rtl/>
              </w:rPr>
              <w:t>אסיה</w:t>
            </w:r>
          </w:p>
        </w:tc>
        <w:tc>
          <w:tcPr>
            <w:tcW w:w="1443" w:type="pct"/>
            <w:vMerge w:val="restart"/>
            <w:tcBorders>
              <w:top w:val="single" w:sz="4" w:space="0" w:color="FFFFFF" w:themeColor="background1"/>
              <w:left w:val="nil"/>
              <w:bottom w:val="single" w:sz="8" w:space="0" w:color="000000"/>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tl/>
              </w:rPr>
              <w:t>קוריאה</w:t>
            </w:r>
          </w:p>
        </w:tc>
      </w:tr>
      <w:tr w:rsidR="00821BB1" w:rsidRPr="002F559E" w:rsidTr="00821BB1">
        <w:trPr>
          <w:trHeight w:val="283"/>
          <w:jc w:val="center"/>
        </w:trPr>
        <w:tc>
          <w:tcPr>
            <w:tcW w:w="273"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33</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8</w:t>
            </w:r>
          </w:p>
        </w:tc>
        <w:tc>
          <w:tcPr>
            <w:tcW w:w="598" w:type="pct"/>
            <w:tcBorders>
              <w:top w:val="nil"/>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25</w:t>
            </w:r>
          </w:p>
        </w:tc>
        <w:tc>
          <w:tcPr>
            <w:tcW w:w="270" w:type="pct"/>
            <w:tcBorders>
              <w:top w:val="nil"/>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38</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rtl/>
              </w:rPr>
            </w:pPr>
            <w:r w:rsidRPr="002F559E">
              <w:rPr>
                <w:rFonts w:cs="David" w:hint="cs"/>
              </w:rPr>
              <w:t>5</w:t>
            </w:r>
          </w:p>
        </w:tc>
        <w:tc>
          <w:tcPr>
            <w:tcW w:w="598"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33</w:t>
            </w:r>
          </w:p>
        </w:tc>
        <w:tc>
          <w:tcPr>
            <w:tcW w:w="534" w:type="pct"/>
            <w:tcBorders>
              <w:top w:val="nil"/>
              <w:left w:val="nil"/>
              <w:bottom w:val="nil"/>
              <w:right w:val="nil"/>
            </w:tcBorders>
            <w:shd w:val="clear" w:color="000000" w:fill="FFFFFF"/>
            <w:noWrap/>
            <w:vAlign w:val="center"/>
            <w:hideMark/>
          </w:tcPr>
          <w:p w:rsidR="00821BB1" w:rsidRPr="002F559E" w:rsidRDefault="00821BB1" w:rsidP="002F559E">
            <w:pPr>
              <w:pStyle w:val="a3"/>
              <w:jc w:val="both"/>
              <w:rPr>
                <w:rFonts w:cs="David"/>
                <w:b/>
                <w:bCs/>
              </w:rPr>
            </w:pPr>
            <w:r w:rsidRPr="002F559E">
              <w:rPr>
                <w:rFonts w:cs="David" w:hint="cs"/>
                <w:b/>
                <w:bCs/>
                <w:rtl/>
              </w:rPr>
              <w:t>מחוץ</w:t>
            </w:r>
          </w:p>
        </w:tc>
        <w:tc>
          <w:tcPr>
            <w:tcW w:w="1443" w:type="pct"/>
            <w:vMerge/>
            <w:tcBorders>
              <w:top w:val="nil"/>
              <w:left w:val="nil"/>
              <w:bottom w:val="nil"/>
              <w:right w:val="nil"/>
            </w:tcBorders>
            <w:vAlign w:val="center"/>
            <w:hideMark/>
          </w:tcPr>
          <w:p w:rsidR="00821BB1" w:rsidRPr="002F559E" w:rsidRDefault="00821BB1" w:rsidP="002F559E">
            <w:pPr>
              <w:pStyle w:val="a3"/>
              <w:jc w:val="center"/>
              <w:rPr>
                <w:rFonts w:cs="David"/>
                <w:b/>
                <w:bCs/>
              </w:rPr>
            </w:pPr>
          </w:p>
        </w:tc>
      </w:tr>
      <w:tr w:rsidR="00821BB1" w:rsidRPr="002F559E" w:rsidTr="00821BB1">
        <w:trPr>
          <w:trHeight w:val="283"/>
          <w:jc w:val="center"/>
        </w:trPr>
        <w:tc>
          <w:tcPr>
            <w:tcW w:w="273"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58</w:t>
            </w:r>
          </w:p>
        </w:tc>
        <w:tc>
          <w:tcPr>
            <w:tcW w:w="598" w:type="pct"/>
            <w:tcBorders>
              <w:top w:val="nil"/>
              <w:left w:val="nil"/>
              <w:bottom w:val="single" w:sz="4" w:space="0" w:color="FFFFFF" w:themeColor="background1"/>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42</w:t>
            </w:r>
          </w:p>
        </w:tc>
        <w:tc>
          <w:tcPr>
            <w:tcW w:w="270" w:type="pct"/>
            <w:tcBorders>
              <w:top w:val="nil"/>
              <w:left w:val="single" w:sz="4" w:space="0" w:color="FFFFFF" w:themeColor="background1"/>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b/>
                <w:bCs/>
              </w:rPr>
            </w:pPr>
            <w:r w:rsidRPr="002F559E">
              <w:rPr>
                <w:rFonts w:cs="David" w:hint="cs"/>
                <w:b/>
                <w:bCs/>
              </w:rPr>
              <w:t>42</w:t>
            </w:r>
          </w:p>
        </w:tc>
        <w:tc>
          <w:tcPr>
            <w:tcW w:w="598"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center"/>
              <w:rPr>
                <w:rFonts w:cs="David"/>
                <w:b/>
                <w:bCs/>
                <w:rtl/>
              </w:rPr>
            </w:pPr>
            <w:r w:rsidRPr="002F559E">
              <w:rPr>
                <w:rFonts w:cs="David" w:hint="cs"/>
                <w:b/>
                <w:bCs/>
              </w:rPr>
              <w:t>57</w:t>
            </w:r>
          </w:p>
        </w:tc>
        <w:tc>
          <w:tcPr>
            <w:tcW w:w="534" w:type="pct"/>
            <w:tcBorders>
              <w:top w:val="nil"/>
              <w:left w:val="nil"/>
              <w:bottom w:val="single" w:sz="4" w:space="0" w:color="FFFFFF" w:themeColor="background1"/>
              <w:right w:val="nil"/>
            </w:tcBorders>
            <w:shd w:val="clear" w:color="000000" w:fill="FFFFFF"/>
            <w:noWrap/>
            <w:vAlign w:val="center"/>
            <w:hideMark/>
          </w:tcPr>
          <w:p w:rsidR="00821BB1" w:rsidRPr="002F559E" w:rsidRDefault="00821BB1" w:rsidP="002F559E">
            <w:pPr>
              <w:pStyle w:val="a3"/>
              <w:jc w:val="both"/>
              <w:rPr>
                <w:rFonts w:cs="David"/>
              </w:rPr>
            </w:pPr>
            <w:r w:rsidRPr="002F559E">
              <w:rPr>
                <w:rFonts w:cs="David" w:hint="cs"/>
              </w:rPr>
              <w:t> </w:t>
            </w:r>
          </w:p>
        </w:tc>
        <w:tc>
          <w:tcPr>
            <w:tcW w:w="1443" w:type="pct"/>
            <w:vMerge/>
            <w:tcBorders>
              <w:top w:val="nil"/>
              <w:left w:val="nil"/>
              <w:bottom w:val="single" w:sz="4" w:space="0" w:color="FFFFFF" w:themeColor="background1"/>
              <w:right w:val="nil"/>
            </w:tcBorders>
            <w:vAlign w:val="center"/>
            <w:hideMark/>
          </w:tcPr>
          <w:p w:rsidR="00821BB1" w:rsidRPr="002F559E" w:rsidRDefault="00821BB1" w:rsidP="002F559E">
            <w:pPr>
              <w:pStyle w:val="a3"/>
              <w:jc w:val="center"/>
              <w:rPr>
                <w:rFonts w:cs="David"/>
                <w:b/>
                <w:bCs/>
              </w:rPr>
            </w:pPr>
          </w:p>
        </w:tc>
      </w:tr>
      <w:tr w:rsidR="00821BB1" w:rsidRPr="002F559E" w:rsidTr="00821BB1">
        <w:trPr>
          <w:trHeight w:val="86"/>
          <w:jc w:val="center"/>
        </w:trPr>
        <w:tc>
          <w:tcPr>
            <w:tcW w:w="273"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p>
        </w:tc>
        <w:tc>
          <w:tcPr>
            <w:tcW w:w="598" w:type="pct"/>
            <w:tcBorders>
              <w:top w:val="nil"/>
              <w:left w:val="nil"/>
              <w:bottom w:val="single" w:sz="4" w:space="0" w:color="FFFFFF" w:themeColor="background1"/>
              <w:right w:val="single" w:sz="4" w:space="0" w:color="FFFFFF" w:themeColor="background1"/>
            </w:tcBorders>
            <w:shd w:val="clear" w:color="000000" w:fill="FFFFFF"/>
            <w:noWrap/>
            <w:vAlign w:val="center"/>
          </w:tcPr>
          <w:p w:rsidR="00821BB1" w:rsidRPr="002F559E" w:rsidRDefault="00821BB1" w:rsidP="002F559E">
            <w:pPr>
              <w:pStyle w:val="a3"/>
              <w:jc w:val="center"/>
              <w:rPr>
                <w:rFonts w:cs="David"/>
                <w:b/>
                <w:bCs/>
              </w:rPr>
            </w:pPr>
          </w:p>
        </w:tc>
        <w:tc>
          <w:tcPr>
            <w:tcW w:w="270" w:type="pct"/>
            <w:tcBorders>
              <w:top w:val="nil"/>
              <w:left w:val="single" w:sz="4" w:space="0" w:color="FFFFFF" w:themeColor="background1"/>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p>
        </w:tc>
        <w:tc>
          <w:tcPr>
            <w:tcW w:w="641"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p>
        </w:tc>
        <w:tc>
          <w:tcPr>
            <w:tcW w:w="598"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p>
        </w:tc>
        <w:tc>
          <w:tcPr>
            <w:tcW w:w="534"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both"/>
              <w:rPr>
                <w:rFonts w:cs="David"/>
              </w:rPr>
            </w:pPr>
          </w:p>
        </w:tc>
        <w:tc>
          <w:tcPr>
            <w:tcW w:w="1443" w:type="pct"/>
            <w:tcBorders>
              <w:top w:val="nil"/>
              <w:left w:val="nil"/>
              <w:bottom w:val="single" w:sz="4" w:space="0" w:color="FFFFFF" w:themeColor="background1"/>
              <w:right w:val="nil"/>
            </w:tcBorders>
            <w:vAlign w:val="center"/>
          </w:tcPr>
          <w:p w:rsidR="00821BB1" w:rsidRPr="002F559E" w:rsidRDefault="00821BB1" w:rsidP="002F559E">
            <w:pPr>
              <w:pStyle w:val="a3"/>
              <w:jc w:val="center"/>
              <w:rPr>
                <w:rFonts w:cs="David"/>
                <w:b/>
                <w:bCs/>
              </w:rPr>
            </w:pPr>
          </w:p>
        </w:tc>
      </w:tr>
      <w:tr w:rsidR="00821BB1" w:rsidRPr="002F559E" w:rsidTr="00821BB1">
        <w:trPr>
          <w:trHeight w:val="283"/>
          <w:jc w:val="center"/>
        </w:trPr>
        <w:tc>
          <w:tcPr>
            <w:tcW w:w="273"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57</w:t>
            </w:r>
          </w:p>
        </w:tc>
        <w:tc>
          <w:tcPr>
            <w:tcW w:w="641"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29</w:t>
            </w:r>
          </w:p>
        </w:tc>
        <w:tc>
          <w:tcPr>
            <w:tcW w:w="598" w:type="pct"/>
            <w:tcBorders>
              <w:top w:val="single" w:sz="4" w:space="0" w:color="FFFFFF" w:themeColor="background1"/>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28</w:t>
            </w:r>
          </w:p>
        </w:tc>
        <w:tc>
          <w:tcPr>
            <w:tcW w:w="270" w:type="pct"/>
            <w:tcBorders>
              <w:top w:val="single" w:sz="4" w:space="0" w:color="FFFFFF" w:themeColor="background1"/>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61</w:t>
            </w:r>
          </w:p>
        </w:tc>
        <w:tc>
          <w:tcPr>
            <w:tcW w:w="641"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20</w:t>
            </w:r>
          </w:p>
        </w:tc>
        <w:tc>
          <w:tcPr>
            <w:tcW w:w="598"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41</w:t>
            </w:r>
          </w:p>
        </w:tc>
        <w:tc>
          <w:tcPr>
            <w:tcW w:w="534" w:type="pct"/>
            <w:tcBorders>
              <w:top w:val="single" w:sz="4" w:space="0" w:color="FFFFFF" w:themeColor="background1"/>
              <w:left w:val="nil"/>
              <w:bottom w:val="nil"/>
              <w:right w:val="nil"/>
            </w:tcBorders>
            <w:shd w:val="clear" w:color="000000" w:fill="FFFFFF"/>
            <w:noWrap/>
            <w:vAlign w:val="center"/>
            <w:hideMark/>
          </w:tcPr>
          <w:p w:rsidR="00821BB1" w:rsidRPr="002F559E" w:rsidRDefault="00821BB1" w:rsidP="002F559E">
            <w:pPr>
              <w:pStyle w:val="a3"/>
              <w:jc w:val="both"/>
              <w:rPr>
                <w:rFonts w:cs="David"/>
                <w:b/>
                <w:bCs/>
              </w:rPr>
            </w:pPr>
            <w:r w:rsidRPr="002F559E">
              <w:rPr>
                <w:rFonts w:cs="David" w:hint="cs"/>
                <w:b/>
                <w:bCs/>
                <w:rtl/>
              </w:rPr>
              <w:t>אסיה</w:t>
            </w:r>
          </w:p>
        </w:tc>
        <w:tc>
          <w:tcPr>
            <w:tcW w:w="1443" w:type="pct"/>
            <w:vMerge w:val="restart"/>
            <w:tcBorders>
              <w:top w:val="single" w:sz="4" w:space="0" w:color="FFFFFF" w:themeColor="background1"/>
              <w:left w:val="nil"/>
              <w:bottom w:val="single" w:sz="8" w:space="0" w:color="4F81BD"/>
              <w:right w:val="nil"/>
            </w:tcBorders>
            <w:shd w:val="clear" w:color="000000" w:fill="FFFFFF"/>
            <w:noWrap/>
            <w:vAlign w:val="center"/>
            <w:hideMark/>
          </w:tcPr>
          <w:p w:rsidR="00821BB1" w:rsidRPr="002F559E" w:rsidRDefault="00821BB1" w:rsidP="002F559E">
            <w:pPr>
              <w:pStyle w:val="a3"/>
              <w:jc w:val="center"/>
              <w:rPr>
                <w:rFonts w:cs="David"/>
                <w:b/>
                <w:bCs/>
                <w:rtl/>
              </w:rPr>
            </w:pPr>
            <w:r w:rsidRPr="002F559E">
              <w:rPr>
                <w:rFonts w:cs="David" w:hint="cs"/>
                <w:b/>
                <w:bCs/>
                <w:rtl/>
              </w:rPr>
              <w:t>סין</w:t>
            </w:r>
            <w:r w:rsidRPr="002F559E">
              <w:rPr>
                <w:rStyle w:val="a6"/>
                <w:rFonts w:cs="David"/>
                <w:rtl/>
              </w:rPr>
              <w:footnoteReference w:id="14"/>
            </w:r>
          </w:p>
        </w:tc>
      </w:tr>
      <w:tr w:rsidR="00821BB1" w:rsidRPr="002F559E" w:rsidTr="00821BB1">
        <w:trPr>
          <w:trHeight w:val="283"/>
          <w:jc w:val="center"/>
        </w:trPr>
        <w:tc>
          <w:tcPr>
            <w:tcW w:w="273"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43</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r w:rsidRPr="002F559E">
              <w:rPr>
                <w:rFonts w:cs="David" w:hint="cs"/>
              </w:rPr>
              <w:t>16</w:t>
            </w:r>
          </w:p>
        </w:tc>
        <w:tc>
          <w:tcPr>
            <w:tcW w:w="598" w:type="pct"/>
            <w:tcBorders>
              <w:top w:val="nil"/>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27</w:t>
            </w:r>
          </w:p>
        </w:tc>
        <w:tc>
          <w:tcPr>
            <w:tcW w:w="270" w:type="pct"/>
            <w:tcBorders>
              <w:top w:val="nil"/>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39</w:t>
            </w: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tl/>
              </w:rPr>
            </w:pPr>
            <w:r w:rsidRPr="002F559E">
              <w:rPr>
                <w:rFonts w:cs="David" w:hint="cs"/>
              </w:rPr>
              <w:t>8</w:t>
            </w:r>
          </w:p>
        </w:tc>
        <w:tc>
          <w:tcPr>
            <w:tcW w:w="598"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ascii="Times New Roman" w:hAnsi="Times New Roman" w:cs="David"/>
              </w:rPr>
            </w:pPr>
            <w:r w:rsidRPr="002F559E">
              <w:rPr>
                <w:rFonts w:cs="David" w:hint="cs"/>
              </w:rPr>
              <w:t>31</w:t>
            </w:r>
          </w:p>
        </w:tc>
        <w:tc>
          <w:tcPr>
            <w:tcW w:w="534" w:type="pct"/>
            <w:tcBorders>
              <w:top w:val="nil"/>
              <w:left w:val="nil"/>
              <w:bottom w:val="nil"/>
              <w:right w:val="nil"/>
            </w:tcBorders>
            <w:shd w:val="clear" w:color="000000" w:fill="FFFFFF"/>
            <w:noWrap/>
            <w:vAlign w:val="center"/>
            <w:hideMark/>
          </w:tcPr>
          <w:p w:rsidR="00821BB1" w:rsidRPr="002F559E" w:rsidRDefault="00821BB1" w:rsidP="002F559E">
            <w:pPr>
              <w:pStyle w:val="a3"/>
              <w:jc w:val="both"/>
              <w:rPr>
                <w:rFonts w:cs="David"/>
                <w:b/>
                <w:bCs/>
              </w:rPr>
            </w:pPr>
            <w:r w:rsidRPr="002F559E">
              <w:rPr>
                <w:rFonts w:cs="David" w:hint="cs"/>
                <w:b/>
                <w:bCs/>
                <w:rtl/>
              </w:rPr>
              <w:t>מחוץ</w:t>
            </w:r>
          </w:p>
        </w:tc>
        <w:tc>
          <w:tcPr>
            <w:tcW w:w="1443" w:type="pct"/>
            <w:vMerge/>
            <w:tcBorders>
              <w:top w:val="nil"/>
              <w:left w:val="nil"/>
              <w:bottom w:val="nil"/>
              <w:right w:val="nil"/>
            </w:tcBorders>
            <w:vAlign w:val="center"/>
            <w:hideMark/>
          </w:tcPr>
          <w:p w:rsidR="00821BB1" w:rsidRPr="002F559E" w:rsidRDefault="00821BB1" w:rsidP="002F559E">
            <w:pPr>
              <w:pStyle w:val="a3"/>
              <w:jc w:val="both"/>
              <w:rPr>
                <w:rFonts w:cs="David"/>
                <w:b/>
                <w:bCs/>
              </w:rPr>
            </w:pPr>
          </w:p>
        </w:tc>
      </w:tr>
      <w:tr w:rsidR="00821BB1" w:rsidRPr="002F559E" w:rsidTr="00821BB1">
        <w:trPr>
          <w:trHeight w:val="283"/>
          <w:jc w:val="center"/>
        </w:trPr>
        <w:tc>
          <w:tcPr>
            <w:tcW w:w="273"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rPr>
            </w:pP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45</w:t>
            </w:r>
          </w:p>
        </w:tc>
        <w:tc>
          <w:tcPr>
            <w:tcW w:w="598" w:type="pct"/>
            <w:tcBorders>
              <w:top w:val="nil"/>
              <w:left w:val="nil"/>
              <w:bottom w:val="nil"/>
              <w:right w:val="single" w:sz="4" w:space="0" w:color="FFFFFF" w:themeColor="background1"/>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55</w:t>
            </w:r>
          </w:p>
        </w:tc>
        <w:tc>
          <w:tcPr>
            <w:tcW w:w="270" w:type="pct"/>
            <w:tcBorders>
              <w:top w:val="nil"/>
              <w:left w:val="single" w:sz="4" w:space="0" w:color="FFFFFF" w:themeColor="background1"/>
              <w:bottom w:val="nil"/>
              <w:right w:val="nil"/>
            </w:tcBorders>
            <w:shd w:val="clear" w:color="000000" w:fill="FFFFFF"/>
            <w:noWrap/>
            <w:vAlign w:val="center"/>
            <w:hideMark/>
          </w:tcPr>
          <w:p w:rsidR="00821BB1" w:rsidRPr="002F559E" w:rsidRDefault="00821BB1" w:rsidP="002F559E">
            <w:pPr>
              <w:pStyle w:val="a3"/>
              <w:jc w:val="center"/>
              <w:rPr>
                <w:rFonts w:cs="David"/>
                <w:rtl/>
              </w:rPr>
            </w:pPr>
          </w:p>
        </w:tc>
        <w:tc>
          <w:tcPr>
            <w:tcW w:w="641"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28</w:t>
            </w:r>
          </w:p>
        </w:tc>
        <w:tc>
          <w:tcPr>
            <w:tcW w:w="598" w:type="pct"/>
            <w:tcBorders>
              <w:top w:val="nil"/>
              <w:left w:val="nil"/>
              <w:bottom w:val="nil"/>
              <w:right w:val="nil"/>
            </w:tcBorders>
            <w:shd w:val="clear" w:color="000000" w:fill="FFFFFF"/>
            <w:noWrap/>
            <w:vAlign w:val="center"/>
            <w:hideMark/>
          </w:tcPr>
          <w:p w:rsidR="00821BB1" w:rsidRPr="002F559E" w:rsidRDefault="00821BB1" w:rsidP="002F559E">
            <w:pPr>
              <w:pStyle w:val="a3"/>
              <w:jc w:val="center"/>
              <w:rPr>
                <w:rFonts w:cs="David"/>
                <w:b/>
                <w:bCs/>
              </w:rPr>
            </w:pPr>
            <w:r w:rsidRPr="002F559E">
              <w:rPr>
                <w:rFonts w:cs="David" w:hint="cs"/>
                <w:b/>
                <w:bCs/>
              </w:rPr>
              <w:t>72</w:t>
            </w:r>
          </w:p>
        </w:tc>
        <w:tc>
          <w:tcPr>
            <w:tcW w:w="534" w:type="pct"/>
            <w:tcBorders>
              <w:top w:val="nil"/>
              <w:left w:val="nil"/>
              <w:bottom w:val="nil"/>
              <w:right w:val="nil"/>
            </w:tcBorders>
            <w:shd w:val="clear" w:color="000000" w:fill="FFFFFF"/>
            <w:noWrap/>
            <w:vAlign w:val="center"/>
            <w:hideMark/>
          </w:tcPr>
          <w:p w:rsidR="00821BB1" w:rsidRPr="002F559E" w:rsidRDefault="00821BB1" w:rsidP="002F559E">
            <w:pPr>
              <w:pStyle w:val="a3"/>
              <w:jc w:val="both"/>
              <w:rPr>
                <w:rFonts w:ascii="Times New Roman" w:hAnsi="Times New Roman" w:cs="David"/>
              </w:rPr>
            </w:pPr>
            <w:r w:rsidRPr="002F559E">
              <w:rPr>
                <w:rFonts w:cs="David" w:hint="cs"/>
              </w:rPr>
              <w:t> </w:t>
            </w:r>
          </w:p>
        </w:tc>
        <w:tc>
          <w:tcPr>
            <w:tcW w:w="1443" w:type="pct"/>
            <w:vMerge/>
            <w:tcBorders>
              <w:top w:val="nil"/>
              <w:left w:val="nil"/>
              <w:bottom w:val="single" w:sz="4" w:space="0" w:color="FFFFFF" w:themeColor="background1"/>
              <w:right w:val="nil"/>
            </w:tcBorders>
            <w:vAlign w:val="center"/>
            <w:hideMark/>
          </w:tcPr>
          <w:p w:rsidR="00821BB1" w:rsidRPr="002F559E" w:rsidRDefault="00821BB1" w:rsidP="002F559E">
            <w:pPr>
              <w:pStyle w:val="a3"/>
              <w:jc w:val="both"/>
              <w:rPr>
                <w:rFonts w:cs="David"/>
                <w:b/>
                <w:bCs/>
              </w:rPr>
            </w:pPr>
          </w:p>
        </w:tc>
      </w:tr>
      <w:tr w:rsidR="007523EB" w:rsidRPr="002F559E" w:rsidTr="00821BB1">
        <w:trPr>
          <w:trHeight w:val="283"/>
          <w:jc w:val="center"/>
        </w:trPr>
        <w:tc>
          <w:tcPr>
            <w:tcW w:w="273" w:type="pct"/>
            <w:tcBorders>
              <w:top w:val="nil"/>
              <w:left w:val="nil"/>
              <w:bottom w:val="single" w:sz="4" w:space="0" w:color="FFFFFF" w:themeColor="background1"/>
              <w:right w:val="nil"/>
            </w:tcBorders>
            <w:shd w:val="clear" w:color="000000" w:fill="FFFFFF"/>
            <w:noWrap/>
            <w:vAlign w:val="center"/>
          </w:tcPr>
          <w:p w:rsidR="007523EB" w:rsidRPr="002F559E" w:rsidRDefault="007523EB" w:rsidP="002F559E">
            <w:pPr>
              <w:pStyle w:val="a3"/>
              <w:jc w:val="center"/>
              <w:rPr>
                <w:rFonts w:cs="David"/>
                <w:b/>
                <w:bCs/>
              </w:rPr>
            </w:pPr>
          </w:p>
        </w:tc>
        <w:tc>
          <w:tcPr>
            <w:tcW w:w="641" w:type="pct"/>
            <w:tcBorders>
              <w:top w:val="nil"/>
              <w:left w:val="nil"/>
              <w:bottom w:val="single" w:sz="4" w:space="0" w:color="FFFFFF" w:themeColor="background1"/>
              <w:right w:val="nil"/>
            </w:tcBorders>
            <w:shd w:val="clear" w:color="000000" w:fill="FFFFFF"/>
            <w:noWrap/>
            <w:vAlign w:val="center"/>
          </w:tcPr>
          <w:p w:rsidR="007523EB" w:rsidRPr="002F559E" w:rsidRDefault="007523EB" w:rsidP="002F559E">
            <w:pPr>
              <w:pStyle w:val="a3"/>
              <w:jc w:val="center"/>
              <w:rPr>
                <w:rFonts w:cs="David"/>
              </w:rPr>
            </w:pPr>
          </w:p>
        </w:tc>
        <w:tc>
          <w:tcPr>
            <w:tcW w:w="598" w:type="pct"/>
            <w:tcBorders>
              <w:top w:val="nil"/>
              <w:left w:val="nil"/>
              <w:bottom w:val="single" w:sz="4" w:space="0" w:color="FFFFFF" w:themeColor="background1"/>
              <w:right w:val="single" w:sz="4" w:space="0" w:color="FFFFFF" w:themeColor="background1"/>
            </w:tcBorders>
            <w:shd w:val="clear" w:color="000000" w:fill="FFFFFF"/>
            <w:noWrap/>
            <w:vAlign w:val="center"/>
          </w:tcPr>
          <w:p w:rsidR="007523EB" w:rsidRPr="002F559E" w:rsidRDefault="007523EB" w:rsidP="002F559E">
            <w:pPr>
              <w:pStyle w:val="a3"/>
              <w:jc w:val="center"/>
              <w:rPr>
                <w:rFonts w:cs="David"/>
              </w:rPr>
            </w:pPr>
          </w:p>
        </w:tc>
        <w:tc>
          <w:tcPr>
            <w:tcW w:w="270" w:type="pct"/>
            <w:tcBorders>
              <w:top w:val="nil"/>
              <w:left w:val="single" w:sz="4" w:space="0" w:color="FFFFFF" w:themeColor="background1"/>
              <w:bottom w:val="single" w:sz="4" w:space="0" w:color="FFFFFF" w:themeColor="background1"/>
              <w:right w:val="nil"/>
            </w:tcBorders>
            <w:shd w:val="clear" w:color="000000" w:fill="FFFFFF"/>
            <w:noWrap/>
            <w:vAlign w:val="center"/>
          </w:tcPr>
          <w:p w:rsidR="007523EB" w:rsidRPr="002F559E" w:rsidRDefault="007523EB" w:rsidP="002F559E">
            <w:pPr>
              <w:pStyle w:val="a3"/>
              <w:jc w:val="center"/>
              <w:rPr>
                <w:rFonts w:cs="David"/>
                <w:b/>
                <w:bCs/>
              </w:rPr>
            </w:pPr>
          </w:p>
        </w:tc>
        <w:tc>
          <w:tcPr>
            <w:tcW w:w="641" w:type="pct"/>
            <w:tcBorders>
              <w:top w:val="nil"/>
              <w:left w:val="nil"/>
              <w:bottom w:val="single" w:sz="4" w:space="0" w:color="FFFFFF" w:themeColor="background1"/>
              <w:right w:val="nil"/>
            </w:tcBorders>
            <w:shd w:val="clear" w:color="000000" w:fill="FFFFFF"/>
            <w:noWrap/>
            <w:vAlign w:val="center"/>
          </w:tcPr>
          <w:p w:rsidR="007523EB" w:rsidRPr="002F559E" w:rsidRDefault="007523EB" w:rsidP="002F559E">
            <w:pPr>
              <w:pStyle w:val="a3"/>
              <w:jc w:val="center"/>
              <w:rPr>
                <w:rFonts w:cs="David"/>
              </w:rPr>
            </w:pPr>
          </w:p>
        </w:tc>
        <w:tc>
          <w:tcPr>
            <w:tcW w:w="598" w:type="pct"/>
            <w:tcBorders>
              <w:top w:val="nil"/>
              <w:left w:val="nil"/>
              <w:bottom w:val="single" w:sz="4" w:space="0" w:color="FFFFFF" w:themeColor="background1"/>
              <w:right w:val="nil"/>
            </w:tcBorders>
            <w:shd w:val="clear" w:color="000000" w:fill="FFFFFF"/>
            <w:noWrap/>
            <w:vAlign w:val="center"/>
          </w:tcPr>
          <w:p w:rsidR="007523EB" w:rsidRPr="002F559E" w:rsidRDefault="007523EB" w:rsidP="002F559E">
            <w:pPr>
              <w:pStyle w:val="a3"/>
              <w:jc w:val="center"/>
              <w:rPr>
                <w:rFonts w:cs="David"/>
              </w:rPr>
            </w:pPr>
          </w:p>
        </w:tc>
        <w:tc>
          <w:tcPr>
            <w:tcW w:w="534" w:type="pct"/>
            <w:tcBorders>
              <w:top w:val="nil"/>
              <w:left w:val="nil"/>
              <w:bottom w:val="single" w:sz="4" w:space="0" w:color="FFFFFF" w:themeColor="background1"/>
              <w:right w:val="nil"/>
            </w:tcBorders>
            <w:shd w:val="clear" w:color="000000" w:fill="FFFFFF"/>
            <w:noWrap/>
            <w:vAlign w:val="center"/>
          </w:tcPr>
          <w:p w:rsidR="007523EB" w:rsidRPr="002F559E" w:rsidRDefault="007523EB" w:rsidP="002F559E">
            <w:pPr>
              <w:pStyle w:val="a3"/>
              <w:jc w:val="both"/>
              <w:rPr>
                <w:rFonts w:cs="David"/>
                <w:b/>
                <w:bCs/>
                <w:rtl/>
              </w:rPr>
            </w:pPr>
          </w:p>
        </w:tc>
        <w:tc>
          <w:tcPr>
            <w:tcW w:w="1443" w:type="pct"/>
            <w:tcBorders>
              <w:top w:val="single" w:sz="4" w:space="0" w:color="FFFFFF" w:themeColor="background1"/>
              <w:left w:val="nil"/>
              <w:right w:val="nil"/>
            </w:tcBorders>
            <w:vAlign w:val="center"/>
          </w:tcPr>
          <w:p w:rsidR="007523EB" w:rsidRPr="002F559E" w:rsidRDefault="007523EB" w:rsidP="002F559E">
            <w:pPr>
              <w:pStyle w:val="a3"/>
              <w:jc w:val="center"/>
              <w:rPr>
                <w:rFonts w:cs="David"/>
                <w:b/>
                <w:bCs/>
                <w:rtl/>
              </w:rPr>
            </w:pPr>
          </w:p>
        </w:tc>
      </w:tr>
      <w:tr w:rsidR="00821BB1" w:rsidRPr="002F559E" w:rsidTr="00821BB1">
        <w:trPr>
          <w:trHeight w:val="283"/>
          <w:jc w:val="center"/>
        </w:trPr>
        <w:tc>
          <w:tcPr>
            <w:tcW w:w="273"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r w:rsidRPr="002F559E">
              <w:rPr>
                <w:rFonts w:cs="David"/>
                <w:b/>
                <w:bCs/>
              </w:rPr>
              <w:t>70</w:t>
            </w:r>
          </w:p>
        </w:tc>
        <w:tc>
          <w:tcPr>
            <w:tcW w:w="641"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r w:rsidRPr="002F559E">
              <w:rPr>
                <w:rFonts w:cs="David"/>
              </w:rPr>
              <w:t>43</w:t>
            </w:r>
          </w:p>
        </w:tc>
        <w:tc>
          <w:tcPr>
            <w:tcW w:w="598" w:type="pct"/>
            <w:tcBorders>
              <w:top w:val="nil"/>
              <w:left w:val="nil"/>
              <w:bottom w:val="single" w:sz="4" w:space="0" w:color="FFFFFF" w:themeColor="background1"/>
              <w:right w:val="single" w:sz="4" w:space="0" w:color="FFFFFF" w:themeColor="background1"/>
            </w:tcBorders>
            <w:shd w:val="clear" w:color="000000" w:fill="FFFFFF"/>
            <w:noWrap/>
            <w:vAlign w:val="center"/>
          </w:tcPr>
          <w:p w:rsidR="00821BB1" w:rsidRPr="002F559E" w:rsidRDefault="00821BB1" w:rsidP="002F559E">
            <w:pPr>
              <w:pStyle w:val="a3"/>
              <w:jc w:val="center"/>
              <w:rPr>
                <w:rFonts w:ascii="Times New Roman" w:hAnsi="Times New Roman" w:cs="David"/>
              </w:rPr>
            </w:pPr>
            <w:r w:rsidRPr="002F559E">
              <w:rPr>
                <w:rFonts w:cs="David"/>
              </w:rPr>
              <w:t>27</w:t>
            </w:r>
          </w:p>
        </w:tc>
        <w:tc>
          <w:tcPr>
            <w:tcW w:w="270" w:type="pct"/>
            <w:tcBorders>
              <w:top w:val="nil"/>
              <w:left w:val="single" w:sz="4" w:space="0" w:color="FFFFFF" w:themeColor="background1"/>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r w:rsidRPr="002F559E">
              <w:rPr>
                <w:rFonts w:cs="David"/>
                <w:b/>
                <w:bCs/>
              </w:rPr>
              <w:t>60</w:t>
            </w:r>
          </w:p>
        </w:tc>
        <w:tc>
          <w:tcPr>
            <w:tcW w:w="641"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r w:rsidRPr="002F559E">
              <w:rPr>
                <w:rFonts w:cs="David"/>
              </w:rPr>
              <w:t>26</w:t>
            </w:r>
          </w:p>
        </w:tc>
        <w:tc>
          <w:tcPr>
            <w:tcW w:w="598"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ascii="Times New Roman" w:hAnsi="Times New Roman" w:cs="David"/>
              </w:rPr>
            </w:pPr>
            <w:r w:rsidRPr="002F559E">
              <w:rPr>
                <w:rFonts w:cs="David"/>
              </w:rPr>
              <w:t>34</w:t>
            </w:r>
          </w:p>
        </w:tc>
        <w:tc>
          <w:tcPr>
            <w:tcW w:w="534" w:type="pct"/>
            <w:tcBorders>
              <w:top w:val="nil"/>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both"/>
              <w:rPr>
                <w:rFonts w:cs="David"/>
                <w:b/>
                <w:bCs/>
              </w:rPr>
            </w:pPr>
            <w:r w:rsidRPr="002F559E">
              <w:rPr>
                <w:rFonts w:cs="David" w:hint="cs"/>
                <w:b/>
                <w:bCs/>
                <w:rtl/>
              </w:rPr>
              <w:t>אסיה</w:t>
            </w:r>
          </w:p>
        </w:tc>
        <w:tc>
          <w:tcPr>
            <w:tcW w:w="1443" w:type="pct"/>
            <w:vMerge w:val="restart"/>
            <w:tcBorders>
              <w:top w:val="single" w:sz="4" w:space="0" w:color="FFFFFF" w:themeColor="background1"/>
              <w:left w:val="nil"/>
              <w:right w:val="nil"/>
            </w:tcBorders>
            <w:vAlign w:val="center"/>
          </w:tcPr>
          <w:p w:rsidR="00821BB1" w:rsidRPr="002F559E" w:rsidRDefault="00F75865" w:rsidP="002F559E">
            <w:pPr>
              <w:pStyle w:val="a3"/>
              <w:jc w:val="center"/>
              <w:rPr>
                <w:rFonts w:cs="David"/>
                <w:b/>
                <w:bCs/>
                <w:rtl/>
              </w:rPr>
            </w:pPr>
            <w:r w:rsidRPr="002F559E">
              <w:rPr>
                <w:rFonts w:cs="David" w:hint="cs"/>
                <w:b/>
                <w:bCs/>
                <w:rtl/>
              </w:rPr>
              <w:t>טאיוואן</w:t>
            </w:r>
          </w:p>
        </w:tc>
      </w:tr>
      <w:tr w:rsidR="00821BB1" w:rsidRPr="002F559E" w:rsidTr="00821BB1">
        <w:trPr>
          <w:trHeight w:val="283"/>
          <w:jc w:val="center"/>
        </w:trPr>
        <w:tc>
          <w:tcPr>
            <w:tcW w:w="273" w:type="pct"/>
            <w:tcBorders>
              <w:top w:val="single" w:sz="4" w:space="0" w:color="FFFFFF" w:themeColor="background1"/>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r w:rsidRPr="002F559E">
              <w:rPr>
                <w:rFonts w:cs="David"/>
                <w:b/>
                <w:bCs/>
              </w:rPr>
              <w:t>30</w:t>
            </w:r>
          </w:p>
        </w:tc>
        <w:tc>
          <w:tcPr>
            <w:tcW w:w="641" w:type="pct"/>
            <w:tcBorders>
              <w:top w:val="single" w:sz="4" w:space="0" w:color="FFFFFF" w:themeColor="background1"/>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Pr>
            </w:pPr>
            <w:r w:rsidRPr="002F559E">
              <w:rPr>
                <w:rFonts w:cs="David"/>
              </w:rPr>
              <w:t>7</w:t>
            </w:r>
          </w:p>
        </w:tc>
        <w:tc>
          <w:tcPr>
            <w:tcW w:w="598" w:type="pct"/>
            <w:tcBorders>
              <w:top w:val="single" w:sz="4" w:space="0" w:color="FFFFFF" w:themeColor="background1"/>
              <w:left w:val="nil"/>
              <w:bottom w:val="single" w:sz="4" w:space="0" w:color="FFFFFF" w:themeColor="background1"/>
              <w:right w:val="single" w:sz="4" w:space="0" w:color="FFFFFF" w:themeColor="background1"/>
            </w:tcBorders>
            <w:shd w:val="clear" w:color="000000" w:fill="FFFFFF"/>
            <w:noWrap/>
            <w:vAlign w:val="center"/>
          </w:tcPr>
          <w:p w:rsidR="00821BB1" w:rsidRPr="002F559E" w:rsidRDefault="00821BB1" w:rsidP="002F559E">
            <w:pPr>
              <w:pStyle w:val="a3"/>
              <w:jc w:val="center"/>
              <w:rPr>
                <w:rFonts w:ascii="Times New Roman" w:hAnsi="Times New Roman" w:cs="David"/>
              </w:rPr>
            </w:pPr>
            <w:r w:rsidRPr="002F559E">
              <w:rPr>
                <w:rFonts w:cs="David"/>
              </w:rPr>
              <w:t>23</w:t>
            </w:r>
          </w:p>
        </w:tc>
        <w:tc>
          <w:tcPr>
            <w:tcW w:w="270" w:type="pct"/>
            <w:tcBorders>
              <w:top w:val="single" w:sz="4" w:space="0" w:color="FFFFFF" w:themeColor="background1"/>
              <w:left w:val="single" w:sz="4" w:space="0" w:color="FFFFFF" w:themeColor="background1"/>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b/>
                <w:bCs/>
              </w:rPr>
            </w:pPr>
            <w:r w:rsidRPr="002F559E">
              <w:rPr>
                <w:rFonts w:cs="David"/>
                <w:b/>
                <w:bCs/>
              </w:rPr>
              <w:t>40</w:t>
            </w:r>
          </w:p>
        </w:tc>
        <w:tc>
          <w:tcPr>
            <w:tcW w:w="641" w:type="pct"/>
            <w:tcBorders>
              <w:top w:val="single" w:sz="4" w:space="0" w:color="FFFFFF" w:themeColor="background1"/>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cs="David"/>
                <w:rtl/>
              </w:rPr>
            </w:pPr>
            <w:r w:rsidRPr="002F559E">
              <w:rPr>
                <w:rFonts w:cs="David"/>
              </w:rPr>
              <w:t>5</w:t>
            </w:r>
          </w:p>
        </w:tc>
        <w:tc>
          <w:tcPr>
            <w:tcW w:w="598" w:type="pct"/>
            <w:tcBorders>
              <w:top w:val="single" w:sz="4" w:space="0" w:color="FFFFFF" w:themeColor="background1"/>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center"/>
              <w:rPr>
                <w:rFonts w:ascii="Times New Roman" w:hAnsi="Times New Roman" w:cs="David"/>
              </w:rPr>
            </w:pPr>
            <w:r w:rsidRPr="002F559E">
              <w:rPr>
                <w:rFonts w:cs="David"/>
              </w:rPr>
              <w:t>35</w:t>
            </w:r>
          </w:p>
        </w:tc>
        <w:tc>
          <w:tcPr>
            <w:tcW w:w="534" w:type="pct"/>
            <w:tcBorders>
              <w:top w:val="single" w:sz="4" w:space="0" w:color="FFFFFF" w:themeColor="background1"/>
              <w:left w:val="nil"/>
              <w:bottom w:val="single" w:sz="4" w:space="0" w:color="FFFFFF" w:themeColor="background1"/>
              <w:right w:val="nil"/>
            </w:tcBorders>
            <w:shd w:val="clear" w:color="000000" w:fill="FFFFFF"/>
            <w:noWrap/>
            <w:vAlign w:val="center"/>
          </w:tcPr>
          <w:p w:rsidR="00821BB1" w:rsidRPr="002F559E" w:rsidRDefault="00821BB1" w:rsidP="002F559E">
            <w:pPr>
              <w:pStyle w:val="a3"/>
              <w:jc w:val="both"/>
              <w:rPr>
                <w:rFonts w:cs="David"/>
                <w:b/>
                <w:bCs/>
              </w:rPr>
            </w:pPr>
            <w:r w:rsidRPr="002F559E">
              <w:rPr>
                <w:rFonts w:cs="David" w:hint="cs"/>
                <w:b/>
                <w:bCs/>
                <w:rtl/>
              </w:rPr>
              <w:t>מחוץ</w:t>
            </w:r>
          </w:p>
        </w:tc>
        <w:tc>
          <w:tcPr>
            <w:tcW w:w="1443" w:type="pct"/>
            <w:vMerge/>
            <w:tcBorders>
              <w:left w:val="nil"/>
              <w:right w:val="nil"/>
            </w:tcBorders>
            <w:vAlign w:val="center"/>
          </w:tcPr>
          <w:p w:rsidR="00821BB1" w:rsidRPr="002F559E" w:rsidRDefault="00821BB1" w:rsidP="002F559E">
            <w:pPr>
              <w:pStyle w:val="a3"/>
              <w:jc w:val="both"/>
              <w:rPr>
                <w:rFonts w:cs="David"/>
                <w:b/>
                <w:bCs/>
              </w:rPr>
            </w:pPr>
          </w:p>
        </w:tc>
      </w:tr>
      <w:tr w:rsidR="00821BB1" w:rsidRPr="002F559E" w:rsidTr="00821BB1">
        <w:trPr>
          <w:trHeight w:val="283"/>
          <w:jc w:val="center"/>
        </w:trPr>
        <w:tc>
          <w:tcPr>
            <w:tcW w:w="273" w:type="pct"/>
            <w:tcBorders>
              <w:top w:val="single" w:sz="4" w:space="0" w:color="FFFFFF" w:themeColor="background1"/>
              <w:left w:val="nil"/>
              <w:bottom w:val="single" w:sz="8" w:space="0" w:color="4F81BD"/>
              <w:right w:val="nil"/>
            </w:tcBorders>
            <w:shd w:val="clear" w:color="000000" w:fill="FFFFFF"/>
            <w:noWrap/>
            <w:vAlign w:val="center"/>
          </w:tcPr>
          <w:p w:rsidR="00821BB1" w:rsidRPr="002F559E" w:rsidRDefault="00821BB1" w:rsidP="002F559E">
            <w:pPr>
              <w:pStyle w:val="a3"/>
              <w:jc w:val="center"/>
              <w:rPr>
                <w:rFonts w:cs="David"/>
              </w:rPr>
            </w:pPr>
          </w:p>
        </w:tc>
        <w:tc>
          <w:tcPr>
            <w:tcW w:w="641" w:type="pct"/>
            <w:tcBorders>
              <w:top w:val="single" w:sz="4" w:space="0" w:color="FFFFFF" w:themeColor="background1"/>
              <w:left w:val="nil"/>
              <w:bottom w:val="single" w:sz="8" w:space="0" w:color="4F81BD"/>
              <w:right w:val="nil"/>
            </w:tcBorders>
            <w:shd w:val="clear" w:color="000000" w:fill="FFFFFF"/>
            <w:noWrap/>
            <w:vAlign w:val="center"/>
          </w:tcPr>
          <w:p w:rsidR="00821BB1" w:rsidRPr="002F559E" w:rsidRDefault="00821BB1" w:rsidP="002F559E">
            <w:pPr>
              <w:pStyle w:val="a3"/>
              <w:jc w:val="center"/>
              <w:rPr>
                <w:rFonts w:ascii="Times New Roman" w:hAnsi="Times New Roman" w:cs="David"/>
                <w:b/>
                <w:bCs/>
              </w:rPr>
            </w:pPr>
            <w:r w:rsidRPr="002F559E">
              <w:rPr>
                <w:rFonts w:cs="David"/>
                <w:b/>
                <w:bCs/>
              </w:rPr>
              <w:t>50</w:t>
            </w:r>
          </w:p>
        </w:tc>
        <w:tc>
          <w:tcPr>
            <w:tcW w:w="598" w:type="pct"/>
            <w:tcBorders>
              <w:top w:val="single" w:sz="4" w:space="0" w:color="FFFFFF" w:themeColor="background1"/>
              <w:left w:val="nil"/>
              <w:bottom w:val="single" w:sz="8" w:space="0" w:color="4F81BD"/>
              <w:right w:val="single" w:sz="4" w:space="0" w:color="FFFFFF" w:themeColor="background1"/>
            </w:tcBorders>
            <w:shd w:val="clear" w:color="000000" w:fill="FFFFFF"/>
            <w:noWrap/>
            <w:vAlign w:val="center"/>
          </w:tcPr>
          <w:p w:rsidR="00821BB1" w:rsidRPr="002F559E" w:rsidRDefault="00821BB1" w:rsidP="002F559E">
            <w:pPr>
              <w:pStyle w:val="a3"/>
              <w:jc w:val="center"/>
              <w:rPr>
                <w:rFonts w:cs="David"/>
                <w:b/>
                <w:bCs/>
              </w:rPr>
            </w:pPr>
            <w:r w:rsidRPr="002F559E">
              <w:rPr>
                <w:rFonts w:cs="David"/>
                <w:b/>
                <w:bCs/>
              </w:rPr>
              <w:t>50</w:t>
            </w:r>
          </w:p>
        </w:tc>
        <w:tc>
          <w:tcPr>
            <w:tcW w:w="270" w:type="pct"/>
            <w:tcBorders>
              <w:top w:val="single" w:sz="4" w:space="0" w:color="FFFFFF" w:themeColor="background1"/>
              <w:left w:val="single" w:sz="4" w:space="0" w:color="FFFFFF" w:themeColor="background1"/>
              <w:bottom w:val="single" w:sz="8" w:space="0" w:color="4F81BD"/>
              <w:right w:val="nil"/>
            </w:tcBorders>
            <w:shd w:val="clear" w:color="000000" w:fill="FFFFFF"/>
            <w:noWrap/>
            <w:vAlign w:val="center"/>
          </w:tcPr>
          <w:p w:rsidR="00821BB1" w:rsidRPr="002F559E" w:rsidRDefault="00821BB1" w:rsidP="002F559E">
            <w:pPr>
              <w:pStyle w:val="a3"/>
              <w:jc w:val="center"/>
              <w:rPr>
                <w:rFonts w:cs="David"/>
                <w:rtl/>
              </w:rPr>
            </w:pPr>
          </w:p>
        </w:tc>
        <w:tc>
          <w:tcPr>
            <w:tcW w:w="641" w:type="pct"/>
            <w:tcBorders>
              <w:top w:val="single" w:sz="4" w:space="0" w:color="FFFFFF" w:themeColor="background1"/>
              <w:left w:val="nil"/>
              <w:bottom w:val="single" w:sz="8" w:space="0" w:color="4F81BD"/>
              <w:right w:val="nil"/>
            </w:tcBorders>
            <w:shd w:val="clear" w:color="000000" w:fill="FFFFFF"/>
            <w:noWrap/>
            <w:vAlign w:val="center"/>
          </w:tcPr>
          <w:p w:rsidR="00821BB1" w:rsidRPr="002F559E" w:rsidRDefault="00821BB1" w:rsidP="002F559E">
            <w:pPr>
              <w:pStyle w:val="a3"/>
              <w:jc w:val="center"/>
              <w:rPr>
                <w:rFonts w:ascii="Times New Roman" w:hAnsi="Times New Roman" w:cs="David"/>
                <w:b/>
                <w:bCs/>
              </w:rPr>
            </w:pPr>
            <w:r w:rsidRPr="002F559E">
              <w:rPr>
                <w:rFonts w:cs="David"/>
                <w:b/>
                <w:bCs/>
              </w:rPr>
              <w:t>31</w:t>
            </w:r>
          </w:p>
        </w:tc>
        <w:tc>
          <w:tcPr>
            <w:tcW w:w="598" w:type="pct"/>
            <w:tcBorders>
              <w:top w:val="single" w:sz="4" w:space="0" w:color="FFFFFF" w:themeColor="background1"/>
              <w:left w:val="nil"/>
              <w:bottom w:val="single" w:sz="8" w:space="0" w:color="4F81BD"/>
              <w:right w:val="nil"/>
            </w:tcBorders>
            <w:shd w:val="clear" w:color="000000" w:fill="FFFFFF"/>
            <w:noWrap/>
            <w:vAlign w:val="center"/>
          </w:tcPr>
          <w:p w:rsidR="00821BB1" w:rsidRPr="002F559E" w:rsidRDefault="00821BB1" w:rsidP="002F559E">
            <w:pPr>
              <w:pStyle w:val="a3"/>
              <w:jc w:val="center"/>
              <w:rPr>
                <w:rFonts w:cs="David"/>
                <w:b/>
                <w:bCs/>
              </w:rPr>
            </w:pPr>
            <w:r w:rsidRPr="002F559E">
              <w:rPr>
                <w:rFonts w:cs="David"/>
                <w:b/>
                <w:bCs/>
              </w:rPr>
              <w:t>69</w:t>
            </w:r>
          </w:p>
        </w:tc>
        <w:tc>
          <w:tcPr>
            <w:tcW w:w="534" w:type="pct"/>
            <w:tcBorders>
              <w:top w:val="single" w:sz="4" w:space="0" w:color="FFFFFF" w:themeColor="background1"/>
              <w:left w:val="nil"/>
              <w:bottom w:val="single" w:sz="8" w:space="0" w:color="4F81BD"/>
              <w:right w:val="nil"/>
            </w:tcBorders>
            <w:shd w:val="clear" w:color="000000" w:fill="FFFFFF"/>
            <w:noWrap/>
            <w:vAlign w:val="center"/>
          </w:tcPr>
          <w:p w:rsidR="00821BB1" w:rsidRPr="002F559E" w:rsidRDefault="00821BB1" w:rsidP="002F559E">
            <w:pPr>
              <w:pStyle w:val="a3"/>
              <w:jc w:val="both"/>
              <w:rPr>
                <w:rFonts w:ascii="Times New Roman" w:hAnsi="Times New Roman" w:cs="David"/>
              </w:rPr>
            </w:pPr>
            <w:r w:rsidRPr="002F559E">
              <w:rPr>
                <w:rFonts w:cs="David" w:hint="cs"/>
              </w:rPr>
              <w:t> </w:t>
            </w:r>
          </w:p>
        </w:tc>
        <w:tc>
          <w:tcPr>
            <w:tcW w:w="1443" w:type="pct"/>
            <w:vMerge/>
            <w:tcBorders>
              <w:left w:val="nil"/>
              <w:bottom w:val="single" w:sz="8" w:space="0" w:color="4F81BD"/>
              <w:right w:val="nil"/>
            </w:tcBorders>
            <w:vAlign w:val="center"/>
          </w:tcPr>
          <w:p w:rsidR="00821BB1" w:rsidRPr="002F559E" w:rsidRDefault="00821BB1" w:rsidP="002F559E">
            <w:pPr>
              <w:pStyle w:val="a3"/>
              <w:jc w:val="both"/>
              <w:rPr>
                <w:rFonts w:cs="David"/>
                <w:b/>
                <w:bCs/>
              </w:rPr>
            </w:pPr>
          </w:p>
        </w:tc>
      </w:tr>
    </w:tbl>
    <w:p w:rsidR="00293F54" w:rsidRDefault="00293F54" w:rsidP="002F559E">
      <w:pPr>
        <w:pStyle w:val="a3"/>
        <w:jc w:val="both"/>
        <w:rPr>
          <w:rFonts w:cs="David" w:hint="cs"/>
          <w:sz w:val="20"/>
          <w:szCs w:val="20"/>
          <w:rtl/>
        </w:rPr>
      </w:pPr>
    </w:p>
    <w:p w:rsidR="00293F54" w:rsidRDefault="00293F54">
      <w:pPr>
        <w:bidi w:val="0"/>
        <w:rPr>
          <w:rFonts w:cs="David"/>
          <w:sz w:val="20"/>
          <w:szCs w:val="20"/>
          <w:rtl/>
        </w:rPr>
      </w:pPr>
      <w:r>
        <w:rPr>
          <w:rFonts w:cs="David"/>
          <w:sz w:val="20"/>
          <w:szCs w:val="20"/>
          <w:rtl/>
        </w:rPr>
        <w:br w:type="page"/>
      </w:r>
    </w:p>
    <w:p w:rsidR="00821BB1" w:rsidRDefault="00821BB1" w:rsidP="00821BB1">
      <w:pPr>
        <w:spacing w:after="0" w:line="360" w:lineRule="auto"/>
        <w:jc w:val="both"/>
        <w:rPr>
          <w:rFonts w:cs="David" w:hint="cs"/>
          <w:sz w:val="24"/>
          <w:szCs w:val="24"/>
          <w:rtl/>
        </w:rPr>
      </w:pPr>
    </w:p>
    <w:tbl>
      <w:tblPr>
        <w:tblpPr w:leftFromText="180" w:rightFromText="180" w:horzAnchor="margin" w:tblpXSpec="center" w:tblpY="420"/>
        <w:tblW w:w="5206" w:type="pct"/>
        <w:tblLayout w:type="fixed"/>
        <w:tblLook w:val="04A0" w:firstRow="1" w:lastRow="0" w:firstColumn="1" w:lastColumn="0" w:noHBand="0" w:noVBand="1"/>
      </w:tblPr>
      <w:tblGrid>
        <w:gridCol w:w="851"/>
        <w:gridCol w:w="566"/>
        <w:gridCol w:w="959"/>
        <w:gridCol w:w="524"/>
        <w:gridCol w:w="929"/>
        <w:gridCol w:w="568"/>
        <w:gridCol w:w="851"/>
        <w:gridCol w:w="566"/>
        <w:gridCol w:w="3065"/>
      </w:tblGrid>
      <w:tr w:rsidR="00293F54" w:rsidRPr="002F559E" w:rsidTr="006C354B">
        <w:trPr>
          <w:trHeight w:val="397"/>
        </w:trPr>
        <w:tc>
          <w:tcPr>
            <w:tcW w:w="479" w:type="pct"/>
            <w:tcBorders>
              <w:top w:val="single" w:sz="8" w:space="0" w:color="4F81BD"/>
              <w:left w:val="nil"/>
              <w:bottom w:val="single" w:sz="8" w:space="0" w:color="4F81BD"/>
              <w:right w:val="nil"/>
            </w:tcBorders>
            <w:vAlign w:val="center"/>
          </w:tcPr>
          <w:p w:rsidR="00293F54" w:rsidRPr="00293F54" w:rsidRDefault="00293F54" w:rsidP="006C354B">
            <w:pPr>
              <w:spacing w:after="0" w:line="240" w:lineRule="auto"/>
              <w:jc w:val="center"/>
              <w:rPr>
                <w:rFonts w:ascii="Arial" w:eastAsia="Times New Roman" w:hAnsi="Arial" w:cs="David"/>
                <w:b/>
                <w:bCs/>
                <w:rtl/>
              </w:rPr>
            </w:pPr>
            <w:r w:rsidRPr="00293F54">
              <w:rPr>
                <w:rFonts w:ascii="Arial" w:eastAsia="Times New Roman" w:hAnsi="Arial" w:cs="David" w:hint="cs"/>
                <w:b/>
                <w:bCs/>
                <w:rtl/>
              </w:rPr>
              <w:t>טאיוואן</w:t>
            </w:r>
          </w:p>
        </w:tc>
        <w:tc>
          <w:tcPr>
            <w:tcW w:w="319" w:type="pct"/>
            <w:tcBorders>
              <w:top w:val="single" w:sz="8" w:space="0" w:color="4F81BD"/>
              <w:left w:val="nil"/>
              <w:bottom w:val="single" w:sz="8" w:space="0" w:color="4F81BD"/>
              <w:right w:val="nil"/>
            </w:tcBorders>
            <w:shd w:val="clear" w:color="auto" w:fill="auto"/>
            <w:noWrap/>
            <w:vAlign w:val="center"/>
            <w:hideMark/>
          </w:tcPr>
          <w:p w:rsidR="00293F54" w:rsidRPr="00293F54" w:rsidRDefault="00293F54" w:rsidP="006C354B">
            <w:pPr>
              <w:spacing w:after="0" w:line="240" w:lineRule="auto"/>
              <w:jc w:val="center"/>
              <w:rPr>
                <w:rFonts w:ascii="Arial" w:eastAsia="Times New Roman" w:hAnsi="Arial" w:cs="David"/>
                <w:b/>
                <w:bCs/>
              </w:rPr>
            </w:pPr>
            <w:r w:rsidRPr="00293F54">
              <w:rPr>
                <w:rFonts w:ascii="Arial" w:eastAsia="Times New Roman" w:hAnsi="Arial" w:cs="David" w:hint="cs"/>
                <w:b/>
                <w:bCs/>
                <w:rtl/>
              </w:rPr>
              <w:t>סין</w:t>
            </w:r>
          </w:p>
        </w:tc>
        <w:tc>
          <w:tcPr>
            <w:tcW w:w="540" w:type="pct"/>
            <w:tcBorders>
              <w:top w:val="single" w:sz="8" w:space="0" w:color="4F81BD"/>
              <w:left w:val="nil"/>
              <w:bottom w:val="single" w:sz="8" w:space="0" w:color="4F81BD"/>
              <w:right w:val="nil"/>
            </w:tcBorders>
            <w:shd w:val="clear" w:color="auto" w:fill="auto"/>
            <w:noWrap/>
            <w:vAlign w:val="center"/>
            <w:hideMark/>
          </w:tcPr>
          <w:p w:rsidR="00293F54" w:rsidRPr="00293F54" w:rsidRDefault="00293F54" w:rsidP="006C354B">
            <w:pPr>
              <w:spacing w:after="0" w:line="240" w:lineRule="auto"/>
              <w:jc w:val="center"/>
              <w:rPr>
                <w:rFonts w:ascii="Arial" w:eastAsia="Times New Roman" w:hAnsi="Arial" w:cs="David"/>
                <w:b/>
                <w:bCs/>
              </w:rPr>
            </w:pPr>
            <w:r w:rsidRPr="00293F54">
              <w:rPr>
                <w:rFonts w:ascii="Arial" w:eastAsia="Times New Roman" w:hAnsi="Arial" w:cs="David" w:hint="cs"/>
                <w:b/>
                <w:bCs/>
                <w:rtl/>
              </w:rPr>
              <w:t>קוריאה</w:t>
            </w:r>
          </w:p>
        </w:tc>
        <w:tc>
          <w:tcPr>
            <w:tcW w:w="295" w:type="pct"/>
            <w:tcBorders>
              <w:top w:val="single" w:sz="8" w:space="0" w:color="4F81BD"/>
              <w:left w:val="nil"/>
              <w:bottom w:val="single" w:sz="8" w:space="0" w:color="4F81BD"/>
              <w:right w:val="nil"/>
            </w:tcBorders>
            <w:shd w:val="clear" w:color="auto" w:fill="auto"/>
            <w:noWrap/>
            <w:vAlign w:val="center"/>
            <w:hideMark/>
          </w:tcPr>
          <w:p w:rsidR="00293F54" w:rsidRPr="00293F54" w:rsidRDefault="00293F54" w:rsidP="006C354B">
            <w:pPr>
              <w:spacing w:after="0" w:line="240" w:lineRule="auto"/>
              <w:jc w:val="center"/>
              <w:rPr>
                <w:rFonts w:ascii="Arial" w:eastAsia="Times New Roman" w:hAnsi="Arial" w:cs="David"/>
                <w:b/>
                <w:bCs/>
              </w:rPr>
            </w:pPr>
            <w:r w:rsidRPr="00293F54">
              <w:rPr>
                <w:rFonts w:ascii="Arial" w:eastAsia="Times New Roman" w:hAnsi="Arial" w:cs="David" w:hint="cs"/>
                <w:b/>
                <w:bCs/>
                <w:rtl/>
              </w:rPr>
              <w:t>יפן</w:t>
            </w:r>
          </w:p>
        </w:tc>
        <w:tc>
          <w:tcPr>
            <w:tcW w:w="523" w:type="pct"/>
            <w:tcBorders>
              <w:top w:val="single" w:sz="8" w:space="0" w:color="4F81BD"/>
              <w:left w:val="nil"/>
              <w:bottom w:val="single" w:sz="8" w:space="0" w:color="4F81BD"/>
              <w:right w:val="nil"/>
            </w:tcBorders>
            <w:vAlign w:val="center"/>
          </w:tcPr>
          <w:p w:rsidR="00293F54" w:rsidRPr="00293F54" w:rsidRDefault="00293F54" w:rsidP="006C354B">
            <w:pPr>
              <w:spacing w:after="0" w:line="240" w:lineRule="auto"/>
              <w:jc w:val="center"/>
              <w:rPr>
                <w:rFonts w:ascii="Arial" w:eastAsia="Times New Roman" w:hAnsi="Arial" w:cs="David"/>
                <w:b/>
                <w:bCs/>
                <w:sz w:val="20"/>
                <w:szCs w:val="20"/>
                <w:rtl/>
              </w:rPr>
            </w:pPr>
            <w:r w:rsidRPr="00293F54">
              <w:rPr>
                <w:rFonts w:ascii="Arial" w:eastAsia="Times New Roman" w:hAnsi="Arial" w:cs="David" w:hint="cs"/>
                <w:b/>
                <w:bCs/>
                <w:sz w:val="20"/>
                <w:szCs w:val="20"/>
                <w:rtl/>
              </w:rPr>
              <w:t>טאיוואן</w:t>
            </w:r>
          </w:p>
        </w:tc>
        <w:tc>
          <w:tcPr>
            <w:tcW w:w="320" w:type="pct"/>
            <w:tcBorders>
              <w:top w:val="single" w:sz="8" w:space="0" w:color="4F81BD"/>
              <w:left w:val="nil"/>
              <w:bottom w:val="single" w:sz="8" w:space="0" w:color="4F81BD"/>
              <w:right w:val="nil"/>
            </w:tcBorders>
            <w:shd w:val="clear" w:color="auto" w:fill="auto"/>
            <w:noWrap/>
            <w:vAlign w:val="center"/>
            <w:hideMark/>
          </w:tcPr>
          <w:p w:rsidR="00293F54" w:rsidRPr="00293F54" w:rsidRDefault="00293F54" w:rsidP="006C354B">
            <w:pPr>
              <w:spacing w:after="0" w:line="240" w:lineRule="auto"/>
              <w:jc w:val="center"/>
              <w:rPr>
                <w:rFonts w:ascii="Arial" w:eastAsia="Times New Roman" w:hAnsi="Arial" w:cs="David"/>
                <w:b/>
                <w:bCs/>
              </w:rPr>
            </w:pPr>
            <w:r w:rsidRPr="00293F54">
              <w:rPr>
                <w:rFonts w:ascii="Arial" w:eastAsia="Times New Roman" w:hAnsi="Arial" w:cs="David" w:hint="cs"/>
                <w:b/>
                <w:bCs/>
                <w:rtl/>
              </w:rPr>
              <w:t>סין</w:t>
            </w:r>
          </w:p>
        </w:tc>
        <w:tc>
          <w:tcPr>
            <w:tcW w:w="479" w:type="pct"/>
            <w:tcBorders>
              <w:top w:val="single" w:sz="8" w:space="0" w:color="4F81BD"/>
              <w:left w:val="nil"/>
              <w:bottom w:val="single" w:sz="8" w:space="0" w:color="4F81BD"/>
              <w:right w:val="nil"/>
            </w:tcBorders>
            <w:shd w:val="clear" w:color="auto" w:fill="auto"/>
            <w:noWrap/>
            <w:vAlign w:val="center"/>
            <w:hideMark/>
          </w:tcPr>
          <w:p w:rsidR="00293F54" w:rsidRPr="00293F54" w:rsidRDefault="00293F54" w:rsidP="006C354B">
            <w:pPr>
              <w:spacing w:after="0" w:line="240" w:lineRule="auto"/>
              <w:jc w:val="center"/>
              <w:rPr>
                <w:rFonts w:ascii="Arial" w:eastAsia="Times New Roman" w:hAnsi="Arial" w:cs="David"/>
                <w:b/>
                <w:bCs/>
              </w:rPr>
            </w:pPr>
            <w:r w:rsidRPr="00293F54">
              <w:rPr>
                <w:rFonts w:ascii="Arial" w:eastAsia="Times New Roman" w:hAnsi="Arial" w:cs="David" w:hint="cs"/>
                <w:b/>
                <w:bCs/>
                <w:rtl/>
              </w:rPr>
              <w:t>קוריאה</w:t>
            </w:r>
          </w:p>
        </w:tc>
        <w:tc>
          <w:tcPr>
            <w:tcW w:w="319" w:type="pct"/>
            <w:tcBorders>
              <w:top w:val="single" w:sz="8" w:space="0" w:color="4F81BD"/>
              <w:left w:val="nil"/>
              <w:bottom w:val="single" w:sz="8" w:space="0" w:color="4F81BD"/>
              <w:right w:val="nil"/>
            </w:tcBorders>
            <w:shd w:val="clear" w:color="auto" w:fill="auto"/>
            <w:noWrap/>
            <w:vAlign w:val="center"/>
            <w:hideMark/>
          </w:tcPr>
          <w:p w:rsidR="00293F54" w:rsidRPr="00293F54" w:rsidRDefault="00293F54" w:rsidP="006C354B">
            <w:pPr>
              <w:spacing w:after="0" w:line="240" w:lineRule="auto"/>
              <w:jc w:val="center"/>
              <w:rPr>
                <w:rFonts w:ascii="Arial" w:eastAsia="Times New Roman" w:hAnsi="Arial" w:cs="David"/>
                <w:b/>
                <w:bCs/>
              </w:rPr>
            </w:pPr>
            <w:r w:rsidRPr="00293F54">
              <w:rPr>
                <w:rFonts w:ascii="Arial" w:eastAsia="Times New Roman" w:hAnsi="Arial" w:cs="David" w:hint="cs"/>
                <w:b/>
                <w:bCs/>
                <w:rtl/>
              </w:rPr>
              <w:t>יפן</w:t>
            </w:r>
          </w:p>
        </w:tc>
        <w:tc>
          <w:tcPr>
            <w:tcW w:w="1727" w:type="pct"/>
            <w:tcBorders>
              <w:top w:val="single" w:sz="8" w:space="0" w:color="4F81BD"/>
              <w:left w:val="nil"/>
              <w:bottom w:val="single" w:sz="8" w:space="0" w:color="4F81BD"/>
              <w:right w:val="nil"/>
            </w:tcBorders>
            <w:shd w:val="clear" w:color="auto" w:fill="auto"/>
            <w:vAlign w:val="center"/>
            <w:hideMark/>
          </w:tcPr>
          <w:p w:rsidR="00293F54" w:rsidRPr="00293F54" w:rsidRDefault="00293F54" w:rsidP="006C354B">
            <w:pPr>
              <w:spacing w:after="0" w:line="240" w:lineRule="auto"/>
              <w:jc w:val="center"/>
              <w:rPr>
                <w:rFonts w:ascii="Arial" w:eastAsia="Times New Roman" w:hAnsi="Arial" w:cs="David"/>
                <w:b/>
                <w:bCs/>
                <w:sz w:val="24"/>
                <w:szCs w:val="24"/>
                <w:rtl/>
              </w:rPr>
            </w:pPr>
            <w:r w:rsidRPr="00293F54">
              <w:rPr>
                <w:rFonts w:ascii="Arial" w:eastAsia="Times New Roman" w:hAnsi="Arial" w:cs="David" w:hint="cs"/>
                <w:b/>
                <w:bCs/>
                <w:sz w:val="24"/>
                <w:szCs w:val="24"/>
                <w:rtl/>
              </w:rPr>
              <w:t>לוח 4: סל יבוא הסחורות לפי מדינות</w:t>
            </w:r>
          </w:p>
          <w:p w:rsidR="00293F54" w:rsidRPr="00293F54" w:rsidRDefault="00293F54" w:rsidP="006C354B">
            <w:pPr>
              <w:spacing w:after="0" w:line="240" w:lineRule="auto"/>
              <w:jc w:val="center"/>
              <w:rPr>
                <w:rFonts w:ascii="Arial" w:eastAsia="Times New Roman" w:hAnsi="Arial" w:cs="David"/>
                <w:b/>
                <w:bCs/>
                <w:sz w:val="24"/>
                <w:szCs w:val="24"/>
                <w:rtl/>
              </w:rPr>
            </w:pPr>
            <w:r w:rsidRPr="00293F54">
              <w:rPr>
                <w:rFonts w:ascii="Arial" w:eastAsia="Times New Roman" w:hAnsi="Arial" w:cs="David" w:hint="cs"/>
                <w:b/>
                <w:bCs/>
                <w:sz w:val="24"/>
                <w:szCs w:val="24"/>
                <w:rtl/>
              </w:rPr>
              <w:t>(ללא חומרי אנרגיה)</w:t>
            </w:r>
          </w:p>
          <w:p w:rsidR="00293F54" w:rsidRPr="002F559E" w:rsidRDefault="00293F54" w:rsidP="006C354B">
            <w:pPr>
              <w:spacing w:after="0" w:line="240" w:lineRule="auto"/>
              <w:jc w:val="center"/>
              <w:rPr>
                <w:rFonts w:ascii="Arial" w:eastAsia="Times New Roman" w:hAnsi="Arial" w:cs="David"/>
                <w:sz w:val="20"/>
                <w:szCs w:val="20"/>
              </w:rPr>
            </w:pPr>
            <w:r w:rsidRPr="002F559E">
              <w:rPr>
                <w:rFonts w:ascii="Arial" w:eastAsia="Times New Roman" w:hAnsi="Arial" w:cs="David" w:hint="cs"/>
                <w:sz w:val="20"/>
                <w:szCs w:val="20"/>
                <w:rtl/>
              </w:rPr>
              <w:t>(אחוזים)</w:t>
            </w:r>
          </w:p>
        </w:tc>
      </w:tr>
      <w:tr w:rsidR="00293F54" w:rsidRPr="002F559E" w:rsidTr="006C354B">
        <w:trPr>
          <w:trHeight w:val="397"/>
        </w:trPr>
        <w:tc>
          <w:tcPr>
            <w:tcW w:w="1633" w:type="pct"/>
            <w:gridSpan w:val="4"/>
            <w:tcBorders>
              <w:top w:val="single" w:sz="8" w:space="0" w:color="4F81BD"/>
              <w:left w:val="nil"/>
              <w:bottom w:val="nil"/>
              <w:right w:val="single" w:sz="4" w:space="0" w:color="4F81BD" w:themeColor="accent1"/>
            </w:tcBorders>
            <w:vAlign w:val="center"/>
          </w:tcPr>
          <w:p w:rsidR="00293F54" w:rsidRPr="002F559E" w:rsidRDefault="00293F54" w:rsidP="006C354B">
            <w:pPr>
              <w:bidi w:val="0"/>
              <w:spacing w:after="0" w:line="240" w:lineRule="auto"/>
              <w:jc w:val="center"/>
              <w:rPr>
                <w:rFonts w:ascii="Arial" w:eastAsia="Times New Roman" w:hAnsi="Arial" w:cs="David"/>
                <w:b/>
                <w:bCs/>
                <w:color w:val="000000"/>
                <w:sz w:val="20"/>
                <w:szCs w:val="20"/>
                <w:u w:val="single"/>
                <w:rtl/>
              </w:rPr>
            </w:pPr>
            <w:r w:rsidRPr="002F559E">
              <w:rPr>
                <w:rFonts w:ascii="Arial" w:eastAsia="Times New Roman" w:hAnsi="Arial" w:cs="David" w:hint="cs"/>
                <w:b/>
                <w:bCs/>
                <w:color w:val="000000"/>
                <w:sz w:val="20"/>
                <w:szCs w:val="20"/>
                <w:u w:val="single"/>
                <w:rtl/>
              </w:rPr>
              <w:t>2012</w:t>
            </w:r>
          </w:p>
        </w:tc>
        <w:tc>
          <w:tcPr>
            <w:tcW w:w="1640" w:type="pct"/>
            <w:gridSpan w:val="4"/>
            <w:tcBorders>
              <w:top w:val="single" w:sz="8" w:space="0" w:color="4F81BD"/>
              <w:left w:val="single" w:sz="4" w:space="0" w:color="4F81BD" w:themeColor="accent1"/>
              <w:bottom w:val="nil"/>
              <w:right w:val="single" w:sz="4" w:space="0" w:color="FFFFFF" w:themeColor="background1"/>
            </w:tcBorders>
            <w:vAlign w:val="center"/>
          </w:tcPr>
          <w:p w:rsidR="00293F54" w:rsidRPr="002F559E" w:rsidRDefault="00293F54" w:rsidP="006C354B">
            <w:pPr>
              <w:bidi w:val="0"/>
              <w:spacing w:after="0" w:line="240" w:lineRule="auto"/>
              <w:jc w:val="center"/>
              <w:rPr>
                <w:rFonts w:ascii="Arial" w:eastAsia="Times New Roman" w:hAnsi="Arial" w:cs="David"/>
                <w:b/>
                <w:bCs/>
                <w:color w:val="000000"/>
                <w:sz w:val="20"/>
                <w:szCs w:val="20"/>
                <w:u w:val="single"/>
              </w:rPr>
            </w:pPr>
            <w:r w:rsidRPr="002F559E">
              <w:rPr>
                <w:rFonts w:ascii="Arial" w:eastAsia="Times New Roman" w:hAnsi="Arial" w:cs="David" w:hint="cs"/>
                <w:b/>
                <w:bCs/>
                <w:color w:val="000000"/>
                <w:sz w:val="20"/>
                <w:szCs w:val="20"/>
                <w:u w:val="single"/>
                <w:rtl/>
              </w:rPr>
              <w:t>2001</w:t>
            </w:r>
          </w:p>
        </w:tc>
        <w:tc>
          <w:tcPr>
            <w:tcW w:w="1727" w:type="pct"/>
            <w:tcBorders>
              <w:top w:val="nil"/>
              <w:left w:val="nil"/>
              <w:bottom w:val="nil"/>
              <w:right w:val="nil"/>
            </w:tcBorders>
            <w:shd w:val="clear" w:color="auto" w:fill="auto"/>
            <w:noWrap/>
            <w:vAlign w:val="bottom"/>
            <w:hideMark/>
          </w:tcPr>
          <w:p w:rsidR="00293F54" w:rsidRPr="002F559E" w:rsidRDefault="00293F54" w:rsidP="006C354B">
            <w:pPr>
              <w:bidi w:val="0"/>
              <w:spacing w:after="0" w:line="240" w:lineRule="auto"/>
              <w:rPr>
                <w:rFonts w:ascii="Arial" w:eastAsia="Times New Roman" w:hAnsi="Arial" w:cs="David"/>
                <w:color w:val="000000"/>
                <w:sz w:val="20"/>
                <w:szCs w:val="20"/>
              </w:rPr>
            </w:pPr>
          </w:p>
        </w:tc>
      </w:tr>
      <w:tr w:rsidR="00293F54" w:rsidRPr="002F559E" w:rsidTr="006C354B">
        <w:trPr>
          <w:trHeight w:val="397"/>
        </w:trPr>
        <w:tc>
          <w:tcPr>
            <w:tcW w:w="479" w:type="pct"/>
            <w:tcBorders>
              <w:top w:val="nil"/>
              <w:left w:val="nil"/>
              <w:bottom w:val="nil"/>
              <w:right w:val="nil"/>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4</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4</w:t>
            </w:r>
          </w:p>
        </w:tc>
        <w:tc>
          <w:tcPr>
            <w:tcW w:w="540"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7</w:t>
            </w:r>
          </w:p>
        </w:tc>
        <w:tc>
          <w:tcPr>
            <w:tcW w:w="295" w:type="pct"/>
            <w:tcBorders>
              <w:top w:val="nil"/>
              <w:left w:val="nil"/>
              <w:bottom w:val="nil"/>
              <w:right w:val="single" w:sz="4" w:space="0" w:color="4F81BD" w:themeColor="accent1"/>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12</w:t>
            </w:r>
          </w:p>
        </w:tc>
        <w:tc>
          <w:tcPr>
            <w:tcW w:w="523" w:type="pct"/>
            <w:tcBorders>
              <w:top w:val="nil"/>
              <w:left w:val="single" w:sz="4" w:space="0" w:color="4F81BD" w:themeColor="accent1"/>
              <w:bottom w:val="nil"/>
              <w:right w:val="single" w:sz="4" w:space="0" w:color="FFFFFF" w:themeColor="background1"/>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4</w:t>
            </w:r>
          </w:p>
        </w:tc>
        <w:tc>
          <w:tcPr>
            <w:tcW w:w="320" w:type="pct"/>
            <w:tcBorders>
              <w:top w:val="nil"/>
              <w:left w:val="single" w:sz="4" w:space="0" w:color="FFFFFF" w:themeColor="background1"/>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3</w:t>
            </w:r>
          </w:p>
        </w:tc>
        <w:tc>
          <w:tcPr>
            <w:tcW w:w="47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7</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15</w:t>
            </w:r>
          </w:p>
        </w:tc>
        <w:tc>
          <w:tcPr>
            <w:tcW w:w="1727" w:type="pct"/>
            <w:tcBorders>
              <w:top w:val="nil"/>
              <w:left w:val="nil"/>
              <w:bottom w:val="nil"/>
              <w:right w:val="nil"/>
            </w:tcBorders>
            <w:shd w:val="clear" w:color="auto" w:fill="auto"/>
            <w:vAlign w:val="center"/>
            <w:hideMark/>
          </w:tcPr>
          <w:p w:rsidR="00293F54" w:rsidRPr="002F559E" w:rsidRDefault="00293F54" w:rsidP="006C354B">
            <w:pPr>
              <w:spacing w:after="0" w:line="240" w:lineRule="auto"/>
              <w:rPr>
                <w:rFonts w:ascii="Arial" w:eastAsia="Times New Roman" w:hAnsi="Arial" w:cs="David"/>
              </w:rPr>
            </w:pPr>
            <w:r w:rsidRPr="002F559E">
              <w:rPr>
                <w:rFonts w:ascii="Arial" w:eastAsia="Times New Roman" w:hAnsi="Arial" w:cs="David" w:hint="cs"/>
                <w:rtl/>
              </w:rPr>
              <w:t>מזון, משקאות וטבק</w:t>
            </w:r>
          </w:p>
        </w:tc>
      </w:tr>
      <w:tr w:rsidR="00293F54" w:rsidRPr="002F559E" w:rsidTr="006C354B">
        <w:trPr>
          <w:trHeight w:val="397"/>
        </w:trPr>
        <w:tc>
          <w:tcPr>
            <w:tcW w:w="479" w:type="pct"/>
            <w:tcBorders>
              <w:top w:val="nil"/>
              <w:left w:val="nil"/>
              <w:bottom w:val="nil"/>
              <w:right w:val="nil"/>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15</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21</w:t>
            </w:r>
          </w:p>
        </w:tc>
        <w:tc>
          <w:tcPr>
            <w:tcW w:w="540"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17</w:t>
            </w:r>
          </w:p>
        </w:tc>
        <w:tc>
          <w:tcPr>
            <w:tcW w:w="295" w:type="pct"/>
            <w:tcBorders>
              <w:top w:val="nil"/>
              <w:left w:val="nil"/>
              <w:bottom w:val="nil"/>
              <w:right w:val="single" w:sz="4" w:space="0" w:color="4F81BD" w:themeColor="accent1"/>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17</w:t>
            </w:r>
          </w:p>
        </w:tc>
        <w:tc>
          <w:tcPr>
            <w:tcW w:w="523" w:type="pct"/>
            <w:tcBorders>
              <w:top w:val="nil"/>
              <w:left w:val="single" w:sz="4" w:space="0" w:color="4F81BD" w:themeColor="accent1"/>
              <w:bottom w:val="nil"/>
              <w:right w:val="single" w:sz="4" w:space="0" w:color="FFFFFF" w:themeColor="background1"/>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8</w:t>
            </w:r>
          </w:p>
        </w:tc>
        <w:tc>
          <w:tcPr>
            <w:tcW w:w="320" w:type="pct"/>
            <w:tcBorders>
              <w:top w:val="nil"/>
              <w:left w:val="single" w:sz="4" w:space="0" w:color="FFFFFF" w:themeColor="background1"/>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10</w:t>
            </w:r>
          </w:p>
        </w:tc>
        <w:tc>
          <w:tcPr>
            <w:tcW w:w="47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11</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12</w:t>
            </w:r>
          </w:p>
        </w:tc>
        <w:tc>
          <w:tcPr>
            <w:tcW w:w="1727" w:type="pct"/>
            <w:tcBorders>
              <w:top w:val="nil"/>
              <w:left w:val="nil"/>
              <w:bottom w:val="nil"/>
              <w:right w:val="nil"/>
            </w:tcBorders>
            <w:shd w:val="clear" w:color="auto" w:fill="auto"/>
            <w:vAlign w:val="center"/>
            <w:hideMark/>
          </w:tcPr>
          <w:p w:rsidR="00293F54" w:rsidRPr="002F559E" w:rsidRDefault="00293F54" w:rsidP="006C354B">
            <w:pPr>
              <w:spacing w:after="0" w:line="240" w:lineRule="auto"/>
              <w:rPr>
                <w:rFonts w:ascii="Arial" w:eastAsia="Times New Roman" w:hAnsi="Arial" w:cs="David"/>
              </w:rPr>
            </w:pPr>
            <w:r w:rsidRPr="002F559E">
              <w:rPr>
                <w:rFonts w:ascii="Arial" w:eastAsia="Times New Roman" w:hAnsi="Arial" w:cs="David" w:hint="cs"/>
                <w:rtl/>
              </w:rPr>
              <w:t>חומרים בלתי מעובדים</w:t>
            </w:r>
          </w:p>
        </w:tc>
      </w:tr>
      <w:tr w:rsidR="00293F54" w:rsidRPr="002F559E" w:rsidTr="006C354B">
        <w:trPr>
          <w:trHeight w:val="397"/>
        </w:trPr>
        <w:tc>
          <w:tcPr>
            <w:tcW w:w="479" w:type="pct"/>
            <w:tcBorders>
              <w:top w:val="nil"/>
              <w:left w:val="nil"/>
              <w:bottom w:val="nil"/>
              <w:right w:val="nil"/>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16</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12</w:t>
            </w:r>
          </w:p>
        </w:tc>
        <w:tc>
          <w:tcPr>
            <w:tcW w:w="540"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13</w:t>
            </w:r>
          </w:p>
        </w:tc>
        <w:tc>
          <w:tcPr>
            <w:tcW w:w="295" w:type="pct"/>
            <w:tcBorders>
              <w:top w:val="nil"/>
              <w:left w:val="nil"/>
              <w:bottom w:val="nil"/>
              <w:right w:val="single" w:sz="4" w:space="0" w:color="4F81BD" w:themeColor="accent1"/>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12</w:t>
            </w:r>
          </w:p>
        </w:tc>
        <w:tc>
          <w:tcPr>
            <w:tcW w:w="523" w:type="pct"/>
            <w:tcBorders>
              <w:top w:val="nil"/>
              <w:left w:val="single" w:sz="4" w:space="0" w:color="4F81BD" w:themeColor="accent1"/>
              <w:bottom w:val="nil"/>
              <w:right w:val="single" w:sz="4" w:space="0" w:color="FFFFFF" w:themeColor="background1"/>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13</w:t>
            </w:r>
          </w:p>
        </w:tc>
        <w:tc>
          <w:tcPr>
            <w:tcW w:w="320" w:type="pct"/>
            <w:tcBorders>
              <w:top w:val="nil"/>
              <w:left w:val="single" w:sz="4" w:space="0" w:color="FFFFFF" w:themeColor="background1"/>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14</w:t>
            </w:r>
          </w:p>
        </w:tc>
        <w:tc>
          <w:tcPr>
            <w:tcW w:w="47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12</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9</w:t>
            </w:r>
          </w:p>
        </w:tc>
        <w:tc>
          <w:tcPr>
            <w:tcW w:w="1727" w:type="pct"/>
            <w:tcBorders>
              <w:top w:val="nil"/>
              <w:left w:val="nil"/>
              <w:bottom w:val="nil"/>
              <w:right w:val="nil"/>
            </w:tcBorders>
            <w:shd w:val="clear" w:color="auto" w:fill="auto"/>
            <w:vAlign w:val="center"/>
            <w:hideMark/>
          </w:tcPr>
          <w:p w:rsidR="00293F54" w:rsidRPr="002F559E" w:rsidRDefault="00293F54" w:rsidP="006C354B">
            <w:pPr>
              <w:spacing w:after="0" w:line="240" w:lineRule="auto"/>
              <w:rPr>
                <w:rFonts w:ascii="Arial" w:eastAsia="Times New Roman" w:hAnsi="Arial" w:cs="David"/>
              </w:rPr>
            </w:pPr>
            <w:r w:rsidRPr="002F559E">
              <w:rPr>
                <w:rFonts w:ascii="Arial" w:eastAsia="Times New Roman" w:hAnsi="Arial" w:cs="David" w:hint="cs"/>
                <w:rtl/>
              </w:rPr>
              <w:t>כימיקלים ומוצריהם</w:t>
            </w:r>
          </w:p>
        </w:tc>
      </w:tr>
      <w:tr w:rsidR="00293F54" w:rsidRPr="002F559E" w:rsidTr="006C354B">
        <w:trPr>
          <w:trHeight w:val="397"/>
        </w:trPr>
        <w:tc>
          <w:tcPr>
            <w:tcW w:w="479" w:type="pct"/>
            <w:tcBorders>
              <w:top w:val="nil"/>
              <w:left w:val="nil"/>
              <w:bottom w:val="nil"/>
              <w:right w:val="nil"/>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14</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10</w:t>
            </w:r>
          </w:p>
        </w:tc>
        <w:tc>
          <w:tcPr>
            <w:tcW w:w="540"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16</w:t>
            </w:r>
          </w:p>
        </w:tc>
        <w:tc>
          <w:tcPr>
            <w:tcW w:w="295" w:type="pct"/>
            <w:tcBorders>
              <w:top w:val="nil"/>
              <w:left w:val="nil"/>
              <w:bottom w:val="nil"/>
              <w:right w:val="single" w:sz="4" w:space="0" w:color="4F81BD" w:themeColor="accent1"/>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11</w:t>
            </w:r>
          </w:p>
        </w:tc>
        <w:tc>
          <w:tcPr>
            <w:tcW w:w="523" w:type="pct"/>
            <w:tcBorders>
              <w:top w:val="nil"/>
              <w:left w:val="single" w:sz="4" w:space="0" w:color="4F81BD" w:themeColor="accent1"/>
              <w:bottom w:val="nil"/>
              <w:right w:val="single" w:sz="4" w:space="0" w:color="FFFFFF" w:themeColor="background1"/>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12</w:t>
            </w:r>
          </w:p>
        </w:tc>
        <w:tc>
          <w:tcPr>
            <w:tcW w:w="320" w:type="pct"/>
            <w:tcBorders>
              <w:top w:val="nil"/>
              <w:left w:val="single" w:sz="4" w:space="0" w:color="FFFFFF" w:themeColor="background1"/>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19</w:t>
            </w:r>
          </w:p>
        </w:tc>
        <w:tc>
          <w:tcPr>
            <w:tcW w:w="47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15</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11</w:t>
            </w:r>
          </w:p>
        </w:tc>
        <w:tc>
          <w:tcPr>
            <w:tcW w:w="1727"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rPr>
                <w:rFonts w:ascii="Arial" w:eastAsia="Times New Roman" w:hAnsi="Arial" w:cs="David"/>
              </w:rPr>
            </w:pPr>
            <w:r w:rsidRPr="002F559E">
              <w:rPr>
                <w:rFonts w:ascii="Arial" w:eastAsia="Times New Roman" w:hAnsi="Arial" w:cs="David" w:hint="cs"/>
                <w:rtl/>
              </w:rPr>
              <w:t>סחורה מעובדת</w:t>
            </w:r>
          </w:p>
        </w:tc>
      </w:tr>
      <w:tr w:rsidR="00293F54" w:rsidRPr="002F559E" w:rsidTr="006C354B">
        <w:trPr>
          <w:trHeight w:val="397"/>
        </w:trPr>
        <w:tc>
          <w:tcPr>
            <w:tcW w:w="479" w:type="pct"/>
            <w:tcBorders>
              <w:top w:val="nil"/>
              <w:left w:val="nil"/>
              <w:bottom w:val="nil"/>
              <w:right w:val="nil"/>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40</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44</w:t>
            </w:r>
          </w:p>
        </w:tc>
        <w:tc>
          <w:tcPr>
            <w:tcW w:w="540"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36</w:t>
            </w:r>
          </w:p>
        </w:tc>
        <w:tc>
          <w:tcPr>
            <w:tcW w:w="295" w:type="pct"/>
            <w:tcBorders>
              <w:top w:val="nil"/>
              <w:left w:val="nil"/>
              <w:bottom w:val="nil"/>
              <w:right w:val="single" w:sz="4" w:space="0" w:color="4F81BD" w:themeColor="accent1"/>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31</w:t>
            </w:r>
          </w:p>
        </w:tc>
        <w:tc>
          <w:tcPr>
            <w:tcW w:w="523" w:type="pct"/>
            <w:tcBorders>
              <w:top w:val="nil"/>
              <w:left w:val="single" w:sz="4" w:space="0" w:color="4F81BD" w:themeColor="accent1"/>
              <w:bottom w:val="nil"/>
              <w:right w:val="single" w:sz="4" w:space="0" w:color="FFFFFF" w:themeColor="background1"/>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53</w:t>
            </w:r>
          </w:p>
        </w:tc>
        <w:tc>
          <w:tcPr>
            <w:tcW w:w="320" w:type="pct"/>
            <w:tcBorders>
              <w:top w:val="nil"/>
              <w:left w:val="single" w:sz="4" w:space="0" w:color="FFFFFF" w:themeColor="background1"/>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47</w:t>
            </w:r>
          </w:p>
        </w:tc>
        <w:tc>
          <w:tcPr>
            <w:tcW w:w="47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43</w:t>
            </w:r>
          </w:p>
        </w:tc>
        <w:tc>
          <w:tcPr>
            <w:tcW w:w="319"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34</w:t>
            </w:r>
          </w:p>
        </w:tc>
        <w:tc>
          <w:tcPr>
            <w:tcW w:w="1727" w:type="pct"/>
            <w:tcBorders>
              <w:top w:val="nil"/>
              <w:left w:val="nil"/>
              <w:bottom w:val="nil"/>
              <w:right w:val="nil"/>
            </w:tcBorders>
            <w:shd w:val="clear" w:color="auto" w:fill="auto"/>
            <w:noWrap/>
            <w:vAlign w:val="center"/>
            <w:hideMark/>
          </w:tcPr>
          <w:p w:rsidR="00293F54" w:rsidRPr="002F559E" w:rsidRDefault="00293F54" w:rsidP="006C354B">
            <w:pPr>
              <w:spacing w:after="0" w:line="240" w:lineRule="auto"/>
              <w:rPr>
                <w:rFonts w:ascii="Arial" w:eastAsia="Times New Roman" w:hAnsi="Arial" w:cs="David"/>
              </w:rPr>
            </w:pPr>
            <w:r w:rsidRPr="002F559E">
              <w:rPr>
                <w:rFonts w:ascii="Arial" w:eastAsia="Times New Roman" w:hAnsi="Arial" w:cs="David" w:hint="cs"/>
                <w:rtl/>
              </w:rPr>
              <w:t>מכונות וציוד הובלה (כולל אלקטרוניקה)</w:t>
            </w:r>
          </w:p>
        </w:tc>
      </w:tr>
      <w:tr w:rsidR="00293F54" w:rsidRPr="002F559E" w:rsidTr="006C354B">
        <w:trPr>
          <w:trHeight w:val="397"/>
        </w:trPr>
        <w:tc>
          <w:tcPr>
            <w:tcW w:w="479" w:type="pct"/>
            <w:tcBorders>
              <w:top w:val="nil"/>
              <w:left w:val="nil"/>
              <w:bottom w:val="single" w:sz="8" w:space="0" w:color="4F81BD"/>
              <w:right w:val="nil"/>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10</w:t>
            </w:r>
          </w:p>
        </w:tc>
        <w:tc>
          <w:tcPr>
            <w:tcW w:w="319" w:type="pct"/>
            <w:tcBorders>
              <w:top w:val="nil"/>
              <w:left w:val="nil"/>
              <w:bottom w:val="single" w:sz="8" w:space="0" w:color="4F81BD"/>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9</w:t>
            </w:r>
          </w:p>
        </w:tc>
        <w:tc>
          <w:tcPr>
            <w:tcW w:w="540" w:type="pct"/>
            <w:tcBorders>
              <w:top w:val="nil"/>
              <w:left w:val="nil"/>
              <w:bottom w:val="single" w:sz="8" w:space="0" w:color="4F81BD"/>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11</w:t>
            </w:r>
          </w:p>
        </w:tc>
        <w:tc>
          <w:tcPr>
            <w:tcW w:w="295" w:type="pct"/>
            <w:tcBorders>
              <w:top w:val="nil"/>
              <w:left w:val="nil"/>
              <w:bottom w:val="single" w:sz="8" w:space="0" w:color="4F81BD"/>
              <w:right w:val="single" w:sz="4" w:space="0" w:color="4F81BD" w:themeColor="accent1"/>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17</w:t>
            </w:r>
          </w:p>
        </w:tc>
        <w:tc>
          <w:tcPr>
            <w:tcW w:w="523" w:type="pct"/>
            <w:tcBorders>
              <w:top w:val="nil"/>
              <w:left w:val="single" w:sz="4" w:space="0" w:color="4F81BD" w:themeColor="accent1"/>
              <w:bottom w:val="single" w:sz="8" w:space="0" w:color="4F81BD"/>
              <w:right w:val="single" w:sz="4" w:space="0" w:color="FFFFFF" w:themeColor="background1"/>
            </w:tcBorders>
            <w:vAlign w:val="center"/>
          </w:tcPr>
          <w:p w:rsidR="00293F54" w:rsidRPr="002F559E" w:rsidRDefault="00293F54" w:rsidP="006C354B">
            <w:pPr>
              <w:spacing w:after="0" w:line="240" w:lineRule="auto"/>
              <w:jc w:val="center"/>
              <w:rPr>
                <w:rFonts w:ascii="Arial" w:eastAsia="Times New Roman" w:hAnsi="Arial" w:cs="David"/>
                <w:rtl/>
              </w:rPr>
            </w:pPr>
            <w:r w:rsidRPr="002F559E">
              <w:rPr>
                <w:rFonts w:ascii="Arial" w:eastAsia="Times New Roman" w:hAnsi="Arial" w:cs="David" w:hint="cs"/>
                <w:rtl/>
              </w:rPr>
              <w:t>11</w:t>
            </w:r>
          </w:p>
        </w:tc>
        <w:tc>
          <w:tcPr>
            <w:tcW w:w="320" w:type="pct"/>
            <w:tcBorders>
              <w:top w:val="nil"/>
              <w:left w:val="single" w:sz="4" w:space="0" w:color="FFFFFF" w:themeColor="background1"/>
              <w:bottom w:val="single" w:sz="8" w:space="0" w:color="4F81BD"/>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7</w:t>
            </w:r>
          </w:p>
        </w:tc>
        <w:tc>
          <w:tcPr>
            <w:tcW w:w="479" w:type="pct"/>
            <w:tcBorders>
              <w:top w:val="nil"/>
              <w:left w:val="nil"/>
              <w:bottom w:val="single" w:sz="8" w:space="0" w:color="4F81BD"/>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12</w:t>
            </w:r>
          </w:p>
        </w:tc>
        <w:tc>
          <w:tcPr>
            <w:tcW w:w="319" w:type="pct"/>
            <w:tcBorders>
              <w:top w:val="nil"/>
              <w:left w:val="nil"/>
              <w:bottom w:val="single" w:sz="8" w:space="0" w:color="4F81BD"/>
              <w:right w:val="nil"/>
            </w:tcBorders>
            <w:shd w:val="clear" w:color="auto" w:fill="auto"/>
            <w:noWrap/>
            <w:vAlign w:val="center"/>
            <w:hideMark/>
          </w:tcPr>
          <w:p w:rsidR="00293F54" w:rsidRPr="002F559E" w:rsidRDefault="00293F54" w:rsidP="006C354B">
            <w:pPr>
              <w:spacing w:after="0" w:line="240" w:lineRule="auto"/>
              <w:jc w:val="center"/>
              <w:rPr>
                <w:rFonts w:ascii="Arial" w:eastAsia="Times New Roman" w:hAnsi="Arial" w:cs="David"/>
              </w:rPr>
            </w:pPr>
            <w:r w:rsidRPr="002F559E">
              <w:rPr>
                <w:rFonts w:ascii="Arial" w:eastAsia="Times New Roman" w:hAnsi="Arial" w:cs="David" w:hint="cs"/>
                <w:rtl/>
              </w:rPr>
              <w:t>20</w:t>
            </w:r>
          </w:p>
        </w:tc>
        <w:tc>
          <w:tcPr>
            <w:tcW w:w="1727" w:type="pct"/>
            <w:tcBorders>
              <w:top w:val="nil"/>
              <w:left w:val="nil"/>
              <w:bottom w:val="single" w:sz="8" w:space="0" w:color="4F81BD"/>
              <w:right w:val="nil"/>
            </w:tcBorders>
            <w:shd w:val="clear" w:color="auto" w:fill="auto"/>
            <w:noWrap/>
            <w:vAlign w:val="center"/>
            <w:hideMark/>
          </w:tcPr>
          <w:p w:rsidR="00293F54" w:rsidRPr="002F559E" w:rsidRDefault="00293F54" w:rsidP="006C354B">
            <w:pPr>
              <w:spacing w:after="0" w:line="240" w:lineRule="auto"/>
              <w:rPr>
                <w:rFonts w:ascii="Arial" w:eastAsia="Times New Roman" w:hAnsi="Arial" w:cs="David"/>
              </w:rPr>
            </w:pPr>
            <w:r w:rsidRPr="002F559E">
              <w:rPr>
                <w:rFonts w:ascii="Arial" w:eastAsia="Times New Roman" w:hAnsi="Arial" w:cs="David" w:hint="cs"/>
                <w:rtl/>
              </w:rPr>
              <w:t>אחר</w:t>
            </w:r>
          </w:p>
        </w:tc>
      </w:tr>
    </w:tbl>
    <w:p w:rsidR="00293F54" w:rsidRDefault="00293F54" w:rsidP="00821BB1">
      <w:pPr>
        <w:spacing w:after="0" w:line="360" w:lineRule="auto"/>
        <w:jc w:val="both"/>
        <w:rPr>
          <w:rFonts w:cs="David" w:hint="cs"/>
          <w:sz w:val="24"/>
          <w:szCs w:val="24"/>
          <w:rtl/>
        </w:rPr>
      </w:pPr>
    </w:p>
    <w:p w:rsidR="00293F54" w:rsidRPr="00500C12" w:rsidRDefault="00293F54" w:rsidP="00821BB1">
      <w:pPr>
        <w:spacing w:after="0" w:line="360" w:lineRule="auto"/>
        <w:jc w:val="both"/>
        <w:rPr>
          <w:rFonts w:cs="David"/>
          <w:sz w:val="24"/>
          <w:szCs w:val="24"/>
          <w:rtl/>
        </w:rPr>
      </w:pPr>
      <w:bookmarkStart w:id="0" w:name="_GoBack"/>
      <w:bookmarkEnd w:id="0"/>
    </w:p>
    <w:p w:rsidR="00821BB1" w:rsidRPr="00500C12" w:rsidRDefault="00821BB1" w:rsidP="00293F54">
      <w:pPr>
        <w:pStyle w:val="a4"/>
        <w:spacing w:line="360" w:lineRule="auto"/>
        <w:jc w:val="both"/>
        <w:rPr>
          <w:rFonts w:cs="David"/>
          <w:sz w:val="24"/>
          <w:szCs w:val="24"/>
          <w:rtl/>
        </w:rPr>
      </w:pPr>
      <w:r w:rsidRPr="00500C12">
        <w:rPr>
          <w:rFonts w:cs="David" w:hint="cs"/>
          <w:b/>
          <w:bCs/>
          <w:sz w:val="24"/>
          <w:szCs w:val="24"/>
          <w:rtl/>
        </w:rPr>
        <w:t>משקל</w:t>
      </w:r>
      <w:r>
        <w:rPr>
          <w:rFonts w:cs="David" w:hint="cs"/>
          <w:b/>
          <w:bCs/>
          <w:sz w:val="24"/>
          <w:szCs w:val="24"/>
          <w:rtl/>
        </w:rPr>
        <w:t>ו</w:t>
      </w:r>
      <w:r w:rsidRPr="00500C12">
        <w:rPr>
          <w:rFonts w:cs="David" w:hint="cs"/>
          <w:b/>
          <w:bCs/>
          <w:sz w:val="24"/>
          <w:szCs w:val="24"/>
          <w:rtl/>
        </w:rPr>
        <w:t xml:space="preserve"> </w:t>
      </w:r>
      <w:r>
        <w:rPr>
          <w:rFonts w:cs="David" w:hint="cs"/>
          <w:b/>
          <w:bCs/>
          <w:sz w:val="24"/>
          <w:szCs w:val="24"/>
          <w:rtl/>
        </w:rPr>
        <w:t xml:space="preserve">של </w:t>
      </w:r>
      <w:r w:rsidRPr="00500C12">
        <w:rPr>
          <w:rFonts w:cs="David" w:hint="cs"/>
          <w:b/>
          <w:bCs/>
          <w:sz w:val="24"/>
          <w:szCs w:val="24"/>
          <w:rtl/>
        </w:rPr>
        <w:t xml:space="preserve">יבוא השירותים </w:t>
      </w:r>
      <w:r>
        <w:rPr>
          <w:rFonts w:cs="David" w:hint="cs"/>
          <w:b/>
          <w:bCs/>
          <w:sz w:val="24"/>
          <w:szCs w:val="24"/>
          <w:rtl/>
        </w:rPr>
        <w:t>ב</w:t>
      </w:r>
      <w:r w:rsidRPr="00500C12">
        <w:rPr>
          <w:rFonts w:cs="David" w:hint="cs"/>
          <w:b/>
          <w:bCs/>
          <w:sz w:val="24"/>
          <w:szCs w:val="24"/>
          <w:rtl/>
        </w:rPr>
        <w:t>סך יבוא הסחורות והשירותים של סין עודנו נמוך ביחס למדינות האסייתיות המפותחות (</w:t>
      </w:r>
      <w:r>
        <w:rPr>
          <w:rFonts w:cs="David" w:hint="cs"/>
          <w:b/>
          <w:bCs/>
          <w:sz w:val="24"/>
          <w:szCs w:val="24"/>
          <w:rtl/>
        </w:rPr>
        <w:t>ול</w:t>
      </w:r>
      <w:r w:rsidRPr="00500C12">
        <w:rPr>
          <w:rFonts w:cs="David" w:hint="cs"/>
          <w:b/>
          <w:bCs/>
          <w:sz w:val="24"/>
          <w:szCs w:val="24"/>
          <w:rtl/>
        </w:rPr>
        <w:t>מדינות המפותחות בכלל)</w:t>
      </w:r>
      <w:r>
        <w:rPr>
          <w:rFonts w:ascii="Times New Roman" w:hAnsi="Times New Roman" w:cs="David" w:hint="cs"/>
          <w:b/>
          <w:bCs/>
          <w:sz w:val="24"/>
          <w:szCs w:val="24"/>
          <w:rtl/>
        </w:rPr>
        <w:t>;</w:t>
      </w:r>
      <w:r w:rsidRPr="00500C12">
        <w:rPr>
          <w:rFonts w:ascii="Times New Roman" w:hAnsi="Times New Roman" w:cs="David" w:hint="cs"/>
          <w:sz w:val="24"/>
          <w:szCs w:val="24"/>
          <w:rtl/>
        </w:rPr>
        <w:t xml:space="preserve"> </w:t>
      </w:r>
      <w:r w:rsidRPr="00500C12">
        <w:rPr>
          <w:rFonts w:cs="David" w:hint="cs"/>
          <w:sz w:val="24"/>
          <w:szCs w:val="24"/>
          <w:rtl/>
        </w:rPr>
        <w:t xml:space="preserve">הוא עומד על כ-13%, </w:t>
      </w:r>
      <w:r>
        <w:rPr>
          <w:rFonts w:cs="David" w:hint="cs"/>
          <w:sz w:val="24"/>
          <w:szCs w:val="24"/>
          <w:rtl/>
        </w:rPr>
        <w:t>בשעה</w:t>
      </w:r>
      <w:r w:rsidRPr="00500C12">
        <w:rPr>
          <w:rFonts w:cs="David" w:hint="cs"/>
          <w:sz w:val="24"/>
          <w:szCs w:val="24"/>
          <w:rtl/>
        </w:rPr>
        <w:t xml:space="preserve"> שביפן וקוריאה הנתון כמעט כפול </w:t>
      </w:r>
      <w:r>
        <w:rPr>
          <w:rFonts w:cs="David" w:hint="cs"/>
          <w:sz w:val="24"/>
          <w:szCs w:val="24"/>
          <w:rtl/>
        </w:rPr>
        <w:t>ו</w:t>
      </w:r>
      <w:r w:rsidRPr="00500C12">
        <w:rPr>
          <w:rFonts w:cs="David" w:hint="cs"/>
          <w:sz w:val="24"/>
          <w:szCs w:val="24"/>
          <w:rtl/>
        </w:rPr>
        <w:t xml:space="preserve">במדינות המפותחות </w:t>
      </w:r>
      <w:r>
        <w:rPr>
          <w:rFonts w:cs="David" w:hint="cs"/>
          <w:sz w:val="24"/>
          <w:szCs w:val="24"/>
          <w:rtl/>
        </w:rPr>
        <w:t xml:space="preserve">הממוצע </w:t>
      </w:r>
      <w:r w:rsidRPr="00500C12">
        <w:rPr>
          <w:rFonts w:cs="David" w:hint="cs"/>
          <w:sz w:val="24"/>
          <w:szCs w:val="24"/>
          <w:rtl/>
        </w:rPr>
        <w:t xml:space="preserve">קרוב ל-20%. </w:t>
      </w:r>
      <w:r w:rsidRPr="00500C12">
        <w:rPr>
          <w:rFonts w:ascii="Times New Roman" w:hAnsi="Times New Roman" w:cs="David" w:hint="cs"/>
          <w:sz w:val="24"/>
          <w:szCs w:val="24"/>
          <w:rtl/>
        </w:rPr>
        <w:t>נתון זה</w:t>
      </w:r>
      <w:r w:rsidRPr="00500C12">
        <w:rPr>
          <w:rFonts w:cs="David" w:hint="cs"/>
          <w:sz w:val="24"/>
          <w:szCs w:val="24"/>
          <w:rtl/>
        </w:rPr>
        <w:t xml:space="preserve"> עשוי להצביע על כך שיבוא השירותים עדיין לא הגיע למיצוי. </w:t>
      </w:r>
      <w:r>
        <w:rPr>
          <w:rFonts w:cs="David" w:hint="cs"/>
          <w:sz w:val="24"/>
          <w:szCs w:val="24"/>
          <w:rtl/>
        </w:rPr>
        <w:t>מ-</w:t>
      </w:r>
      <w:r w:rsidRPr="00500C12">
        <w:rPr>
          <w:rFonts w:cs="David" w:hint="cs"/>
          <w:sz w:val="24"/>
          <w:szCs w:val="24"/>
          <w:rtl/>
        </w:rPr>
        <w:t>2005 ועד 2012</w:t>
      </w:r>
      <w:r>
        <w:rPr>
          <w:rFonts w:cs="David" w:hint="cs"/>
          <w:sz w:val="24"/>
          <w:szCs w:val="24"/>
          <w:rtl/>
        </w:rPr>
        <w:t xml:space="preserve"> שילשה</w:t>
      </w:r>
      <w:r w:rsidRPr="00500C12">
        <w:rPr>
          <w:rFonts w:cs="David" w:hint="cs"/>
          <w:color w:val="FF0000"/>
          <w:sz w:val="24"/>
          <w:szCs w:val="24"/>
          <w:rtl/>
        </w:rPr>
        <w:t xml:space="preserve"> </w:t>
      </w:r>
      <w:r w:rsidRPr="00500C12">
        <w:rPr>
          <w:rFonts w:cs="David" w:hint="cs"/>
          <w:sz w:val="24"/>
          <w:szCs w:val="24"/>
          <w:rtl/>
        </w:rPr>
        <w:t>סין את היקף יבוא השירותים</w:t>
      </w:r>
      <w:r w:rsidRPr="00500C12">
        <w:rPr>
          <w:rStyle w:val="a6"/>
          <w:rFonts w:cs="David"/>
          <w:sz w:val="24"/>
          <w:szCs w:val="24"/>
          <w:rtl/>
        </w:rPr>
        <w:footnoteReference w:id="15"/>
      </w:r>
      <w:r>
        <w:rPr>
          <w:rFonts w:cs="David" w:hint="cs"/>
          <w:sz w:val="24"/>
          <w:szCs w:val="24"/>
          <w:rtl/>
        </w:rPr>
        <w:t>,</w:t>
      </w:r>
      <w:r w:rsidRPr="00500C12">
        <w:rPr>
          <w:rFonts w:cs="David" w:hint="cs"/>
          <w:sz w:val="24"/>
          <w:szCs w:val="24"/>
          <w:rtl/>
        </w:rPr>
        <w:t xml:space="preserve"> לרמה של 280 מיליארדי דולרים, </w:t>
      </w:r>
      <w:r>
        <w:rPr>
          <w:rFonts w:cs="David" w:hint="cs"/>
          <w:sz w:val="24"/>
          <w:szCs w:val="24"/>
          <w:rtl/>
        </w:rPr>
        <w:t xml:space="preserve">והדבר </w:t>
      </w:r>
      <w:r w:rsidRPr="00500C12">
        <w:rPr>
          <w:rFonts w:cs="David" w:hint="cs"/>
          <w:sz w:val="24"/>
          <w:szCs w:val="24"/>
          <w:rtl/>
        </w:rPr>
        <w:t>מציב אותה כיבואנית השירותים השלישית בגודלה בעולם (לאחר ארה"ב וגרמניה).</w:t>
      </w:r>
    </w:p>
    <w:p w:rsidR="00821BB1" w:rsidRPr="00500C12" w:rsidRDefault="00821BB1" w:rsidP="00293F54">
      <w:pPr>
        <w:pStyle w:val="a4"/>
        <w:spacing w:line="360" w:lineRule="auto"/>
        <w:jc w:val="both"/>
        <w:rPr>
          <w:rFonts w:cs="David"/>
          <w:sz w:val="24"/>
          <w:szCs w:val="24"/>
          <w:rtl/>
        </w:rPr>
      </w:pPr>
      <w:r w:rsidRPr="00500C12">
        <w:rPr>
          <w:rFonts w:cs="David" w:hint="cs"/>
          <w:b/>
          <w:bCs/>
          <w:sz w:val="24"/>
          <w:szCs w:val="24"/>
          <w:rtl/>
        </w:rPr>
        <w:t xml:space="preserve">ישראל </w:t>
      </w:r>
      <w:r>
        <w:rPr>
          <w:rFonts w:cs="David" w:hint="cs"/>
          <w:b/>
          <w:bCs/>
          <w:sz w:val="24"/>
          <w:szCs w:val="24"/>
          <w:rtl/>
        </w:rPr>
        <w:t>מתמחה</w:t>
      </w:r>
      <w:r w:rsidRPr="00500C12">
        <w:rPr>
          <w:rFonts w:cs="David" w:hint="cs"/>
          <w:b/>
          <w:bCs/>
          <w:sz w:val="24"/>
          <w:szCs w:val="24"/>
          <w:rtl/>
        </w:rPr>
        <w:t xml:space="preserve"> בשירותים</w:t>
      </w:r>
      <w:r w:rsidRPr="00500C12">
        <w:rPr>
          <w:rStyle w:val="a6"/>
          <w:rFonts w:cs="David"/>
          <w:sz w:val="24"/>
          <w:szCs w:val="24"/>
          <w:rtl/>
        </w:rPr>
        <w:footnoteReference w:id="16"/>
      </w:r>
      <w:r w:rsidRPr="00500C12">
        <w:rPr>
          <w:rFonts w:cs="David" w:hint="cs"/>
          <w:sz w:val="24"/>
          <w:szCs w:val="24"/>
          <w:rtl/>
        </w:rPr>
        <w:t xml:space="preserve">: יצוא השירותים העסקיים של ישראל צמח בשנים האחרונות בקצב שנתי ממוצע של </w:t>
      </w:r>
      <w:r>
        <w:rPr>
          <w:rFonts w:cs="David" w:hint="cs"/>
          <w:sz w:val="24"/>
          <w:szCs w:val="24"/>
          <w:rtl/>
        </w:rPr>
        <w:t>כ-10%</w:t>
      </w:r>
      <w:r w:rsidRPr="00500C12">
        <w:rPr>
          <w:rFonts w:cs="David" w:hint="cs"/>
          <w:sz w:val="24"/>
          <w:szCs w:val="24"/>
          <w:rtl/>
        </w:rPr>
        <w:t xml:space="preserve">, </w:t>
      </w:r>
      <w:r>
        <w:rPr>
          <w:rFonts w:cs="David" w:hint="cs"/>
          <w:sz w:val="24"/>
          <w:szCs w:val="24"/>
          <w:rtl/>
        </w:rPr>
        <w:t xml:space="preserve">וב-2012 הוא </w:t>
      </w:r>
      <w:r w:rsidRPr="00500C12">
        <w:rPr>
          <w:rFonts w:cs="David" w:hint="cs"/>
          <w:sz w:val="24"/>
          <w:szCs w:val="24"/>
          <w:rtl/>
        </w:rPr>
        <w:t>הגיע לרמה של למעלה מעשרים מיליארד דולר</w:t>
      </w:r>
      <w:r w:rsidRPr="00500C12">
        <w:rPr>
          <w:rStyle w:val="a6"/>
          <w:rFonts w:cs="David"/>
          <w:sz w:val="24"/>
          <w:szCs w:val="24"/>
          <w:rtl/>
        </w:rPr>
        <w:footnoteReference w:id="17"/>
      </w:r>
      <w:r w:rsidRPr="00500C12">
        <w:rPr>
          <w:rFonts w:cs="David" w:hint="cs"/>
          <w:sz w:val="24"/>
          <w:szCs w:val="24"/>
          <w:rtl/>
        </w:rPr>
        <w:t>. ארה"ב ואירופה נמצאות בראש יעדי היצוא של ישראל ומהוות כ</w:t>
      </w:r>
      <w:r>
        <w:rPr>
          <w:rFonts w:cs="David" w:hint="cs"/>
          <w:sz w:val="24"/>
          <w:szCs w:val="24"/>
          <w:rtl/>
        </w:rPr>
        <w:t>-75%</w:t>
      </w:r>
      <w:r w:rsidRPr="00500C12">
        <w:rPr>
          <w:rFonts w:cs="David" w:hint="cs"/>
          <w:sz w:val="24"/>
          <w:szCs w:val="24"/>
          <w:rtl/>
        </w:rPr>
        <w:t xml:space="preserve"> מסך יצוא השירותים העסקיים של ישראל</w:t>
      </w:r>
      <w:r>
        <w:rPr>
          <w:rFonts w:cs="David" w:hint="cs"/>
          <w:sz w:val="24"/>
          <w:szCs w:val="24"/>
          <w:rtl/>
        </w:rPr>
        <w:t xml:space="preserve">; </w:t>
      </w:r>
      <w:r w:rsidRPr="00500C12">
        <w:rPr>
          <w:rFonts w:cs="David" w:hint="cs"/>
          <w:sz w:val="24"/>
          <w:szCs w:val="24"/>
          <w:rtl/>
        </w:rPr>
        <w:t>היצוא למדינות אסיה</w:t>
      </w:r>
      <w:r>
        <w:rPr>
          <w:rFonts w:cs="David" w:hint="cs"/>
          <w:sz w:val="24"/>
          <w:szCs w:val="24"/>
          <w:rtl/>
        </w:rPr>
        <w:t>, לעומת זאת,</w:t>
      </w:r>
      <w:r w:rsidRPr="00500C12">
        <w:rPr>
          <w:rFonts w:cs="David" w:hint="cs"/>
          <w:sz w:val="24"/>
          <w:szCs w:val="24"/>
          <w:rtl/>
        </w:rPr>
        <w:t xml:space="preserve"> </w:t>
      </w:r>
      <w:r>
        <w:rPr>
          <w:rFonts w:cs="David" w:hint="cs"/>
          <w:sz w:val="24"/>
          <w:szCs w:val="24"/>
          <w:rtl/>
        </w:rPr>
        <w:t>מסתכם ב-</w:t>
      </w:r>
      <w:r w:rsidRPr="00500C12">
        <w:rPr>
          <w:rFonts w:cs="David" w:hint="cs"/>
          <w:sz w:val="24"/>
          <w:szCs w:val="24"/>
          <w:rtl/>
        </w:rPr>
        <w:t xml:space="preserve">800 מיליון דולר. יצוא השירותים העסקיים של ישראל לסין </w:t>
      </w:r>
      <w:r>
        <w:rPr>
          <w:rFonts w:cs="David" w:hint="cs"/>
          <w:sz w:val="24"/>
          <w:szCs w:val="24"/>
          <w:rtl/>
        </w:rPr>
        <w:t>הסתכם</w:t>
      </w:r>
      <w:r w:rsidRPr="00500C12">
        <w:rPr>
          <w:rFonts w:cs="David" w:hint="cs"/>
          <w:sz w:val="24"/>
          <w:szCs w:val="24"/>
          <w:rtl/>
        </w:rPr>
        <w:t xml:space="preserve"> </w:t>
      </w:r>
      <w:r>
        <w:rPr>
          <w:rFonts w:cs="David" w:hint="cs"/>
          <w:sz w:val="24"/>
          <w:szCs w:val="24"/>
          <w:rtl/>
        </w:rPr>
        <w:t>ב-</w:t>
      </w:r>
      <w:r w:rsidRPr="00500C12">
        <w:rPr>
          <w:rFonts w:cs="David" w:hint="cs"/>
          <w:sz w:val="24"/>
          <w:szCs w:val="24"/>
          <w:rtl/>
        </w:rPr>
        <w:t xml:space="preserve">2012 </w:t>
      </w:r>
      <w:r>
        <w:rPr>
          <w:rFonts w:cs="David" w:hint="cs"/>
          <w:sz w:val="24"/>
          <w:szCs w:val="24"/>
          <w:rtl/>
        </w:rPr>
        <w:t>ב</w:t>
      </w:r>
      <w:r w:rsidRPr="00500C12">
        <w:rPr>
          <w:rFonts w:cs="David" w:hint="cs"/>
          <w:sz w:val="24"/>
          <w:szCs w:val="24"/>
          <w:rtl/>
        </w:rPr>
        <w:t xml:space="preserve">כ-150 מיליון דולר, </w:t>
      </w:r>
      <w:r>
        <w:rPr>
          <w:rFonts w:cs="David" w:hint="cs"/>
          <w:sz w:val="24"/>
          <w:szCs w:val="24"/>
          <w:rtl/>
        </w:rPr>
        <w:t xml:space="preserve">ואלה </w:t>
      </w:r>
      <w:r w:rsidRPr="00500C12">
        <w:rPr>
          <w:rFonts w:cs="David" w:hint="cs"/>
          <w:sz w:val="24"/>
          <w:szCs w:val="24"/>
          <w:rtl/>
        </w:rPr>
        <w:t xml:space="preserve">שקולים </w:t>
      </w:r>
      <w:r>
        <w:rPr>
          <w:rFonts w:cs="David" w:hint="cs"/>
          <w:sz w:val="24"/>
          <w:szCs w:val="24"/>
          <w:rtl/>
        </w:rPr>
        <w:t>ל-1%</w:t>
      </w:r>
      <w:r w:rsidRPr="00500C12">
        <w:rPr>
          <w:rFonts w:cs="David" w:hint="cs"/>
          <w:sz w:val="24"/>
          <w:szCs w:val="24"/>
          <w:rtl/>
        </w:rPr>
        <w:t xml:space="preserve"> מכלל יצוא השירותים העסקיים של ישראל</w:t>
      </w:r>
      <w:r w:rsidRPr="00500C12">
        <w:rPr>
          <w:rStyle w:val="a6"/>
          <w:rFonts w:cs="David"/>
          <w:sz w:val="24"/>
          <w:szCs w:val="24"/>
          <w:rtl/>
        </w:rPr>
        <w:footnoteReference w:id="18"/>
      </w:r>
      <w:r w:rsidRPr="00500C12">
        <w:rPr>
          <w:rFonts w:cs="David" w:hint="cs"/>
          <w:sz w:val="24"/>
          <w:szCs w:val="24"/>
          <w:rtl/>
        </w:rPr>
        <w:t>. התפלגות סעיפי השירותים (</w:t>
      </w:r>
      <w:r>
        <w:rPr>
          <w:rFonts w:cs="David" w:hint="cs"/>
          <w:sz w:val="24"/>
          <w:szCs w:val="24"/>
          <w:rtl/>
        </w:rPr>
        <w:t>לוח</w:t>
      </w:r>
      <w:r w:rsidRPr="00500C12">
        <w:rPr>
          <w:rFonts w:cs="David" w:hint="cs"/>
          <w:sz w:val="24"/>
          <w:szCs w:val="24"/>
          <w:rtl/>
        </w:rPr>
        <w:t xml:space="preserve"> </w:t>
      </w:r>
      <w:r w:rsidRPr="00500C12">
        <w:rPr>
          <w:rFonts w:ascii="Arial" w:eastAsia="Times New Roman" w:hAnsi="Arial" w:cs="David" w:hint="cs"/>
          <w:sz w:val="24"/>
          <w:szCs w:val="24"/>
          <w:rtl/>
        </w:rPr>
        <w:t>5</w:t>
      </w:r>
      <w:r w:rsidRPr="00500C12">
        <w:rPr>
          <w:rFonts w:ascii="Times New Roman" w:hAnsi="Times New Roman" w:cs="David" w:hint="cs"/>
          <w:sz w:val="24"/>
          <w:szCs w:val="24"/>
          <w:rtl/>
        </w:rPr>
        <w:t>)</w:t>
      </w:r>
      <w:r w:rsidRPr="00500C12">
        <w:rPr>
          <w:rFonts w:cs="David" w:hint="cs"/>
          <w:sz w:val="24"/>
          <w:szCs w:val="24"/>
          <w:rtl/>
        </w:rPr>
        <w:t xml:space="preserve"> מעלה כי יש דמיון בין הפרופיל הסיני הנוכחי לפרופיל </w:t>
      </w:r>
      <w:r>
        <w:rPr>
          <w:rFonts w:cs="David" w:hint="cs"/>
          <w:sz w:val="24"/>
          <w:szCs w:val="24"/>
          <w:rtl/>
        </w:rPr>
        <w:t xml:space="preserve">של </w:t>
      </w:r>
      <w:r w:rsidRPr="00500C12">
        <w:rPr>
          <w:rFonts w:cs="David" w:hint="cs"/>
          <w:sz w:val="24"/>
          <w:szCs w:val="24"/>
          <w:rtl/>
        </w:rPr>
        <w:t xml:space="preserve">המדינות המפותחות, ולפיכך אין פוטנציאל רב </w:t>
      </w:r>
      <w:r>
        <w:rPr>
          <w:rFonts w:cs="David" w:hint="cs"/>
          <w:sz w:val="24"/>
          <w:szCs w:val="24"/>
          <w:rtl/>
        </w:rPr>
        <w:t>לגידול בנתח של היצוא הישראלי ביבוא השירותים הסיני.</w:t>
      </w:r>
      <w:r w:rsidRPr="00500C12">
        <w:rPr>
          <w:rFonts w:cs="David" w:hint="cs"/>
          <w:sz w:val="24"/>
          <w:szCs w:val="24"/>
          <w:rtl/>
        </w:rPr>
        <w:t xml:space="preserve"> </w:t>
      </w:r>
      <w:r w:rsidRPr="00500C12">
        <w:rPr>
          <w:rFonts w:cs="David"/>
          <w:sz w:val="24"/>
          <w:szCs w:val="24"/>
          <w:rtl/>
        </w:rPr>
        <w:t>בסעיף היצוא העיקרי של ישראל (שירותי מחשוב ומידע) סין</w:t>
      </w:r>
      <w:r w:rsidRPr="00500C12">
        <w:rPr>
          <w:rFonts w:cs="David" w:hint="cs"/>
          <w:sz w:val="24"/>
          <w:szCs w:val="24"/>
          <w:rtl/>
        </w:rPr>
        <w:t xml:space="preserve"> כבר</w:t>
      </w:r>
      <w:r w:rsidRPr="00500C12">
        <w:rPr>
          <w:rFonts w:cs="David"/>
          <w:sz w:val="24"/>
          <w:szCs w:val="24"/>
          <w:rtl/>
        </w:rPr>
        <w:t xml:space="preserve"> ממוקמת בסביבת המדינות</w:t>
      </w:r>
      <w:r w:rsidRPr="00500C12">
        <w:rPr>
          <w:rFonts w:cs="David" w:hint="cs"/>
          <w:sz w:val="24"/>
          <w:szCs w:val="24"/>
          <w:rtl/>
        </w:rPr>
        <w:t xml:space="preserve"> </w:t>
      </w:r>
      <w:r w:rsidRPr="00500C12">
        <w:rPr>
          <w:rFonts w:cs="David"/>
          <w:sz w:val="24"/>
          <w:szCs w:val="24"/>
          <w:rtl/>
        </w:rPr>
        <w:t>המפותחות</w:t>
      </w:r>
      <w:r w:rsidRPr="00500C12">
        <w:rPr>
          <w:rFonts w:cs="David" w:hint="cs"/>
          <w:sz w:val="24"/>
          <w:szCs w:val="24"/>
          <w:rtl/>
        </w:rPr>
        <w:t>. זאת ועוד, משקל</w:t>
      </w:r>
      <w:r>
        <w:rPr>
          <w:rFonts w:cs="David" w:hint="cs"/>
          <w:sz w:val="24"/>
          <w:szCs w:val="24"/>
          <w:rtl/>
        </w:rPr>
        <w:t>ם של</w:t>
      </w:r>
      <w:r w:rsidRPr="00500C12">
        <w:rPr>
          <w:rFonts w:cs="David" w:hint="cs"/>
          <w:sz w:val="24"/>
          <w:szCs w:val="24"/>
          <w:rtl/>
        </w:rPr>
        <w:t xml:space="preserve"> שירותי המחשוב והתמלוגים לא השתנה </w:t>
      </w:r>
      <w:r>
        <w:rPr>
          <w:rFonts w:cs="David" w:hint="cs"/>
          <w:sz w:val="24"/>
          <w:szCs w:val="24"/>
          <w:rtl/>
        </w:rPr>
        <w:t xml:space="preserve">כבר למעלה מעשור </w:t>
      </w:r>
      <w:r w:rsidRPr="00500C12">
        <w:rPr>
          <w:rFonts w:cs="David" w:hint="cs"/>
          <w:sz w:val="24"/>
          <w:szCs w:val="24"/>
          <w:rtl/>
        </w:rPr>
        <w:t>ו</w:t>
      </w:r>
      <w:r>
        <w:rPr>
          <w:rFonts w:cs="David" w:hint="cs"/>
          <w:sz w:val="24"/>
          <w:szCs w:val="24"/>
          <w:rtl/>
        </w:rPr>
        <w:t xml:space="preserve">הוא </w:t>
      </w:r>
      <w:r w:rsidRPr="00500C12">
        <w:rPr>
          <w:rFonts w:cs="David" w:hint="cs"/>
          <w:sz w:val="24"/>
          <w:szCs w:val="24"/>
          <w:rtl/>
        </w:rPr>
        <w:t xml:space="preserve">נע סביב </w:t>
      </w:r>
      <w:r>
        <w:rPr>
          <w:rFonts w:cs="David" w:hint="cs"/>
          <w:sz w:val="24"/>
          <w:szCs w:val="24"/>
          <w:rtl/>
        </w:rPr>
        <w:t>8%</w:t>
      </w:r>
      <w:r w:rsidRPr="00500C12">
        <w:rPr>
          <w:rFonts w:cs="David" w:hint="cs"/>
          <w:sz w:val="24"/>
          <w:szCs w:val="24"/>
          <w:rtl/>
        </w:rPr>
        <w:t xml:space="preserve">. </w:t>
      </w:r>
    </w:p>
    <w:p w:rsidR="00293F54" w:rsidRDefault="00293F54">
      <w:pPr>
        <w:bidi w:val="0"/>
        <w:rPr>
          <w:rFonts w:cs="David"/>
          <w:sz w:val="24"/>
          <w:szCs w:val="24"/>
          <w:rtl/>
        </w:rPr>
      </w:pPr>
      <w:r>
        <w:rPr>
          <w:rFonts w:cs="David"/>
          <w:sz w:val="24"/>
          <w:szCs w:val="24"/>
          <w:rtl/>
        </w:rPr>
        <w:br w:type="page"/>
      </w:r>
    </w:p>
    <w:p w:rsidR="00821BB1" w:rsidRDefault="00821BB1" w:rsidP="00821BB1">
      <w:pPr>
        <w:pStyle w:val="a4"/>
        <w:spacing w:line="360" w:lineRule="auto"/>
        <w:jc w:val="both"/>
        <w:rPr>
          <w:rFonts w:cs="David" w:hint="cs"/>
          <w:sz w:val="24"/>
          <w:szCs w:val="24"/>
          <w:rtl/>
        </w:rPr>
      </w:pPr>
    </w:p>
    <w:p w:rsidR="00293F54" w:rsidRPr="00500C12" w:rsidRDefault="00293F54" w:rsidP="00821BB1">
      <w:pPr>
        <w:pStyle w:val="a4"/>
        <w:spacing w:line="360" w:lineRule="auto"/>
        <w:jc w:val="both"/>
        <w:rPr>
          <w:rFonts w:cs="David"/>
          <w:sz w:val="24"/>
          <w:szCs w:val="24"/>
          <w:rtl/>
        </w:rPr>
      </w:pPr>
    </w:p>
    <w:tbl>
      <w:tblPr>
        <w:tblW w:w="5000" w:type="pct"/>
        <w:jc w:val="center"/>
        <w:tblLook w:val="04A0" w:firstRow="1" w:lastRow="0" w:firstColumn="1" w:lastColumn="0" w:noHBand="0" w:noVBand="1"/>
      </w:tblPr>
      <w:tblGrid>
        <w:gridCol w:w="1237"/>
        <w:gridCol w:w="849"/>
        <w:gridCol w:w="1264"/>
        <w:gridCol w:w="1240"/>
        <w:gridCol w:w="3938"/>
      </w:tblGrid>
      <w:tr w:rsidR="00821BB1" w:rsidRPr="00500C12" w:rsidTr="00821BB1">
        <w:trPr>
          <w:trHeight w:val="831"/>
          <w:jc w:val="center"/>
        </w:trPr>
        <w:tc>
          <w:tcPr>
            <w:tcW w:w="725" w:type="pct"/>
            <w:tcBorders>
              <w:top w:val="single" w:sz="8" w:space="0" w:color="4F81BD"/>
              <w:left w:val="nil"/>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b/>
                <w:bCs/>
                <w:sz w:val="24"/>
                <w:szCs w:val="24"/>
              </w:rPr>
            </w:pPr>
            <w:r w:rsidRPr="00500C12">
              <w:rPr>
                <w:rFonts w:ascii="Arial" w:eastAsia="Times New Roman" w:hAnsi="Arial" w:cs="David" w:hint="cs"/>
                <w:b/>
                <w:bCs/>
                <w:sz w:val="24"/>
                <w:szCs w:val="24"/>
                <w:rtl/>
              </w:rPr>
              <w:t>ישראל</w:t>
            </w:r>
          </w:p>
        </w:tc>
        <w:tc>
          <w:tcPr>
            <w:tcW w:w="498" w:type="pct"/>
            <w:tcBorders>
              <w:top w:val="single" w:sz="8" w:space="0" w:color="4F81BD"/>
              <w:left w:val="nil"/>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b/>
                <w:bCs/>
                <w:sz w:val="24"/>
                <w:szCs w:val="24"/>
              </w:rPr>
            </w:pPr>
            <w:r w:rsidRPr="00500C12">
              <w:rPr>
                <w:rFonts w:ascii="Arial" w:eastAsia="Times New Roman" w:hAnsi="Arial" w:cs="David" w:hint="cs"/>
                <w:b/>
                <w:bCs/>
                <w:sz w:val="24"/>
                <w:szCs w:val="24"/>
                <w:rtl/>
              </w:rPr>
              <w:t>סין</w:t>
            </w:r>
          </w:p>
        </w:tc>
        <w:tc>
          <w:tcPr>
            <w:tcW w:w="741" w:type="pct"/>
            <w:tcBorders>
              <w:top w:val="single" w:sz="8" w:space="0" w:color="4F81BD"/>
              <w:left w:val="nil"/>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b/>
                <w:bCs/>
                <w:sz w:val="24"/>
                <w:szCs w:val="24"/>
              </w:rPr>
            </w:pPr>
            <w:r w:rsidRPr="00500C12">
              <w:rPr>
                <w:rFonts w:ascii="Arial" w:eastAsia="Times New Roman" w:hAnsi="Arial" w:cs="David" w:hint="cs"/>
                <w:b/>
                <w:bCs/>
                <w:sz w:val="24"/>
                <w:szCs w:val="24"/>
                <w:rtl/>
              </w:rPr>
              <w:t>מתפתחות</w:t>
            </w:r>
          </w:p>
        </w:tc>
        <w:tc>
          <w:tcPr>
            <w:tcW w:w="727" w:type="pct"/>
            <w:tcBorders>
              <w:top w:val="single" w:sz="8" w:space="0" w:color="4F81BD"/>
              <w:left w:val="nil"/>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b/>
                <w:bCs/>
                <w:sz w:val="24"/>
                <w:szCs w:val="24"/>
              </w:rPr>
            </w:pPr>
            <w:r w:rsidRPr="00500C12">
              <w:rPr>
                <w:rFonts w:ascii="Arial" w:eastAsia="Times New Roman" w:hAnsi="Arial" w:cs="David" w:hint="cs"/>
                <w:b/>
                <w:bCs/>
                <w:sz w:val="24"/>
                <w:szCs w:val="24"/>
                <w:rtl/>
              </w:rPr>
              <w:t>מפותחות</w:t>
            </w:r>
          </w:p>
        </w:tc>
        <w:tc>
          <w:tcPr>
            <w:tcW w:w="2309" w:type="pct"/>
            <w:tcBorders>
              <w:top w:val="single" w:sz="8" w:space="0" w:color="4F81BD"/>
              <w:left w:val="nil"/>
              <w:bottom w:val="single" w:sz="8" w:space="0" w:color="4F81BD"/>
              <w:right w:val="nil"/>
            </w:tcBorders>
            <w:shd w:val="clear" w:color="auto" w:fill="auto"/>
            <w:vAlign w:val="center"/>
            <w:hideMark/>
          </w:tcPr>
          <w:p w:rsidR="00821BB1" w:rsidRPr="00500C12" w:rsidRDefault="00821BB1" w:rsidP="00821BB1">
            <w:pPr>
              <w:spacing w:after="0" w:line="240" w:lineRule="auto"/>
              <w:jc w:val="center"/>
              <w:rPr>
                <w:rFonts w:ascii="Arial" w:eastAsia="Times New Roman" w:hAnsi="Arial" w:cs="David"/>
                <w:b/>
                <w:bCs/>
                <w:sz w:val="24"/>
                <w:szCs w:val="24"/>
                <w:rtl/>
              </w:rPr>
            </w:pPr>
            <w:r>
              <w:rPr>
                <w:rFonts w:ascii="Arial" w:eastAsia="Times New Roman" w:hAnsi="Arial" w:cs="David" w:hint="cs"/>
                <w:b/>
                <w:bCs/>
                <w:sz w:val="24"/>
                <w:szCs w:val="24"/>
                <w:rtl/>
              </w:rPr>
              <w:t>לוח</w:t>
            </w:r>
            <w:r w:rsidRPr="00500C12">
              <w:rPr>
                <w:rFonts w:ascii="Arial" w:eastAsia="Times New Roman" w:hAnsi="Arial" w:cs="David" w:hint="cs"/>
                <w:b/>
                <w:bCs/>
                <w:sz w:val="24"/>
                <w:szCs w:val="24"/>
                <w:rtl/>
              </w:rPr>
              <w:t xml:space="preserve"> 5: יבוא ויצוא שירותים,</w:t>
            </w:r>
          </w:p>
          <w:p w:rsidR="00821BB1" w:rsidRPr="00500C12" w:rsidRDefault="00821BB1" w:rsidP="00821BB1">
            <w:pPr>
              <w:spacing w:after="0" w:line="240" w:lineRule="auto"/>
              <w:jc w:val="center"/>
              <w:rPr>
                <w:rFonts w:ascii="Arial" w:eastAsia="Times New Roman" w:hAnsi="Arial" w:cs="David"/>
                <w:b/>
                <w:bCs/>
                <w:sz w:val="24"/>
                <w:szCs w:val="24"/>
                <w:rtl/>
              </w:rPr>
            </w:pPr>
            <w:r w:rsidRPr="00500C12">
              <w:rPr>
                <w:rFonts w:ascii="Arial" w:eastAsia="Times New Roman" w:hAnsi="Arial" w:cs="David" w:hint="cs"/>
                <w:b/>
                <w:bCs/>
                <w:sz w:val="24"/>
                <w:szCs w:val="24"/>
                <w:rtl/>
              </w:rPr>
              <w:t>2012</w:t>
            </w:r>
          </w:p>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 xml:space="preserve"> (אחוזים)</w:t>
            </w:r>
          </w:p>
        </w:tc>
      </w:tr>
      <w:tr w:rsidR="00821BB1" w:rsidRPr="00500C12" w:rsidTr="00821BB1">
        <w:trPr>
          <w:trHeight w:val="397"/>
          <w:jc w:val="center"/>
        </w:trPr>
        <w:tc>
          <w:tcPr>
            <w:tcW w:w="725" w:type="pct"/>
            <w:tcBorders>
              <w:top w:val="nil"/>
              <w:left w:val="nil"/>
              <w:bottom w:val="nil"/>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b/>
                <w:bCs/>
                <w:sz w:val="24"/>
                <w:szCs w:val="24"/>
                <w:u w:val="single"/>
                <w:rtl/>
              </w:rPr>
            </w:pPr>
            <w:r w:rsidRPr="00500C12">
              <w:rPr>
                <w:rFonts w:ascii="Arial" w:eastAsia="Times New Roman" w:hAnsi="Arial" w:cs="David" w:hint="cs"/>
                <w:b/>
                <w:bCs/>
                <w:sz w:val="24"/>
                <w:szCs w:val="24"/>
                <w:u w:val="single"/>
                <w:rtl/>
              </w:rPr>
              <w:t>יצוא</w:t>
            </w:r>
          </w:p>
        </w:tc>
        <w:tc>
          <w:tcPr>
            <w:tcW w:w="1966" w:type="pct"/>
            <w:gridSpan w:val="3"/>
            <w:tcBorders>
              <w:top w:val="nil"/>
              <w:left w:val="single" w:sz="4" w:space="0" w:color="4F81BD" w:themeColor="accent1"/>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b/>
                <w:bCs/>
                <w:sz w:val="24"/>
                <w:szCs w:val="24"/>
                <w:u w:val="single"/>
                <w:rtl/>
              </w:rPr>
            </w:pPr>
            <w:r w:rsidRPr="00500C12">
              <w:rPr>
                <w:rFonts w:ascii="Arial" w:eastAsia="Times New Roman" w:hAnsi="Arial" w:cs="David" w:hint="cs"/>
                <w:b/>
                <w:bCs/>
                <w:sz w:val="24"/>
                <w:szCs w:val="24"/>
                <w:u w:val="single"/>
                <w:rtl/>
              </w:rPr>
              <w:t>יבוא</w:t>
            </w:r>
          </w:p>
        </w:tc>
        <w:tc>
          <w:tcPr>
            <w:tcW w:w="2309" w:type="pct"/>
            <w:tcBorders>
              <w:top w:val="nil"/>
              <w:left w:val="nil"/>
              <w:bottom w:val="nil"/>
              <w:right w:val="nil"/>
            </w:tcBorders>
            <w:shd w:val="clear" w:color="auto" w:fill="auto"/>
            <w:vAlign w:val="center"/>
          </w:tcPr>
          <w:p w:rsidR="00821BB1" w:rsidRPr="00500C12" w:rsidRDefault="00821BB1" w:rsidP="00821BB1">
            <w:pPr>
              <w:spacing w:after="0" w:line="240" w:lineRule="auto"/>
              <w:rPr>
                <w:rFonts w:ascii="Arial" w:eastAsia="Times New Roman" w:hAnsi="Arial" w:cs="David"/>
                <w:sz w:val="24"/>
                <w:szCs w:val="24"/>
                <w:rtl/>
              </w:rPr>
            </w:pPr>
          </w:p>
        </w:tc>
      </w:tr>
      <w:tr w:rsidR="00821BB1" w:rsidRPr="00500C12" w:rsidTr="00821BB1">
        <w:trPr>
          <w:trHeight w:val="397"/>
          <w:jc w:val="center"/>
        </w:trPr>
        <w:tc>
          <w:tcPr>
            <w:tcW w:w="725" w:type="pct"/>
            <w:tcBorders>
              <w:top w:val="nil"/>
              <w:left w:val="nil"/>
              <w:bottom w:val="nil"/>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15</w:t>
            </w:r>
          </w:p>
        </w:tc>
        <w:tc>
          <w:tcPr>
            <w:tcW w:w="498" w:type="pct"/>
            <w:tcBorders>
              <w:top w:val="nil"/>
              <w:left w:val="single" w:sz="4" w:space="0" w:color="4F81BD" w:themeColor="accent1"/>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w:t>
            </w:r>
          </w:p>
        </w:tc>
        <w:tc>
          <w:tcPr>
            <w:tcW w:w="741"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1</w:t>
            </w:r>
          </w:p>
        </w:tc>
        <w:tc>
          <w:tcPr>
            <w:tcW w:w="727"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3</w:t>
            </w:r>
          </w:p>
        </w:tc>
        <w:tc>
          <w:tcPr>
            <w:tcW w:w="2309" w:type="pct"/>
            <w:tcBorders>
              <w:top w:val="nil"/>
              <w:left w:val="nil"/>
              <w:bottom w:val="nil"/>
              <w:right w:val="nil"/>
            </w:tcBorders>
            <w:shd w:val="clear" w:color="auto" w:fill="auto"/>
            <w:vAlign w:val="center"/>
            <w:hideMark/>
          </w:tcPr>
          <w:p w:rsidR="00821BB1" w:rsidRPr="00500C12" w:rsidRDefault="00821BB1" w:rsidP="00821BB1">
            <w:pPr>
              <w:spacing w:after="0" w:line="240" w:lineRule="auto"/>
              <w:rPr>
                <w:rFonts w:ascii="Arial" w:eastAsia="Times New Roman" w:hAnsi="Arial" w:cs="David"/>
                <w:sz w:val="24"/>
                <w:szCs w:val="24"/>
              </w:rPr>
            </w:pPr>
            <w:r w:rsidRPr="00500C12">
              <w:rPr>
                <w:rFonts w:ascii="Arial" w:eastAsia="Times New Roman" w:hAnsi="Arial" w:cs="David" w:hint="cs"/>
                <w:sz w:val="24"/>
                <w:szCs w:val="24"/>
                <w:rtl/>
              </w:rPr>
              <w:t>שירותי מחשוב ומידע</w:t>
            </w:r>
          </w:p>
        </w:tc>
      </w:tr>
      <w:tr w:rsidR="00821BB1" w:rsidRPr="00500C12" w:rsidTr="00821BB1">
        <w:trPr>
          <w:trHeight w:val="397"/>
          <w:jc w:val="center"/>
        </w:trPr>
        <w:tc>
          <w:tcPr>
            <w:tcW w:w="725" w:type="pct"/>
            <w:tcBorders>
              <w:top w:val="nil"/>
              <w:left w:val="nil"/>
              <w:bottom w:val="nil"/>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4</w:t>
            </w:r>
          </w:p>
        </w:tc>
        <w:tc>
          <w:tcPr>
            <w:tcW w:w="498" w:type="pct"/>
            <w:tcBorders>
              <w:top w:val="nil"/>
              <w:left w:val="single" w:sz="4" w:space="0" w:color="4F81BD" w:themeColor="accent1"/>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7</w:t>
            </w:r>
          </w:p>
        </w:tc>
        <w:tc>
          <w:tcPr>
            <w:tcW w:w="741"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tl/>
              </w:rPr>
            </w:pPr>
            <w:r w:rsidRPr="00500C12">
              <w:rPr>
                <w:rFonts w:ascii="Arial" w:eastAsia="Times New Roman" w:hAnsi="Arial" w:cs="David" w:hint="cs"/>
                <w:sz w:val="24"/>
                <w:szCs w:val="24"/>
                <w:rtl/>
              </w:rPr>
              <w:t>5</w:t>
            </w:r>
          </w:p>
        </w:tc>
        <w:tc>
          <w:tcPr>
            <w:tcW w:w="727"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8</w:t>
            </w:r>
          </w:p>
        </w:tc>
        <w:tc>
          <w:tcPr>
            <w:tcW w:w="2309" w:type="pct"/>
            <w:tcBorders>
              <w:top w:val="nil"/>
              <w:left w:val="nil"/>
              <w:bottom w:val="nil"/>
              <w:right w:val="nil"/>
            </w:tcBorders>
            <w:shd w:val="clear" w:color="auto" w:fill="auto"/>
            <w:vAlign w:val="center"/>
            <w:hideMark/>
          </w:tcPr>
          <w:p w:rsidR="00821BB1" w:rsidRPr="00500C12" w:rsidRDefault="00821BB1" w:rsidP="00821BB1">
            <w:pPr>
              <w:spacing w:after="0" w:line="240" w:lineRule="auto"/>
              <w:rPr>
                <w:rFonts w:ascii="Arial" w:eastAsia="Times New Roman" w:hAnsi="Arial" w:cs="David"/>
                <w:sz w:val="24"/>
                <w:szCs w:val="24"/>
              </w:rPr>
            </w:pPr>
            <w:r w:rsidRPr="00500C12">
              <w:rPr>
                <w:rFonts w:ascii="Arial" w:eastAsia="Times New Roman" w:hAnsi="Arial" w:cs="David" w:hint="cs"/>
                <w:sz w:val="24"/>
                <w:szCs w:val="24"/>
                <w:rtl/>
              </w:rPr>
              <w:t>תמלוגים ודמי רישיונו</w:t>
            </w:r>
            <w:r w:rsidRPr="00500C12">
              <w:rPr>
                <w:rFonts w:ascii="Arial" w:eastAsia="Times New Roman" w:hAnsi="Arial" w:cs="David" w:hint="eastAsia"/>
                <w:sz w:val="24"/>
                <w:szCs w:val="24"/>
                <w:rtl/>
              </w:rPr>
              <w:t>ת</w:t>
            </w:r>
          </w:p>
        </w:tc>
      </w:tr>
      <w:tr w:rsidR="00821BB1" w:rsidRPr="00500C12" w:rsidTr="00821BB1">
        <w:trPr>
          <w:trHeight w:val="397"/>
          <w:jc w:val="center"/>
        </w:trPr>
        <w:tc>
          <w:tcPr>
            <w:tcW w:w="725" w:type="pct"/>
            <w:tcBorders>
              <w:top w:val="nil"/>
              <w:left w:val="nil"/>
              <w:bottom w:val="nil"/>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14</w:t>
            </w:r>
          </w:p>
        </w:tc>
        <w:tc>
          <w:tcPr>
            <w:tcW w:w="498" w:type="pct"/>
            <w:tcBorders>
              <w:top w:val="nil"/>
              <w:left w:val="single" w:sz="4" w:space="0" w:color="4F81BD" w:themeColor="accent1"/>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35</w:t>
            </w:r>
          </w:p>
        </w:tc>
        <w:tc>
          <w:tcPr>
            <w:tcW w:w="741"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tl/>
              </w:rPr>
            </w:pPr>
            <w:r w:rsidRPr="00500C12">
              <w:rPr>
                <w:rFonts w:ascii="Arial" w:eastAsia="Times New Roman" w:hAnsi="Arial" w:cs="David" w:hint="cs"/>
                <w:sz w:val="24"/>
                <w:szCs w:val="24"/>
                <w:rtl/>
              </w:rPr>
              <w:t>33</w:t>
            </w:r>
          </w:p>
        </w:tc>
        <w:tc>
          <w:tcPr>
            <w:tcW w:w="727"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22</w:t>
            </w:r>
          </w:p>
        </w:tc>
        <w:tc>
          <w:tcPr>
            <w:tcW w:w="2309" w:type="pct"/>
            <w:tcBorders>
              <w:top w:val="nil"/>
              <w:left w:val="nil"/>
              <w:bottom w:val="nil"/>
              <w:right w:val="nil"/>
            </w:tcBorders>
            <w:shd w:val="clear" w:color="auto" w:fill="auto"/>
            <w:vAlign w:val="center"/>
            <w:hideMark/>
          </w:tcPr>
          <w:p w:rsidR="00821BB1" w:rsidRPr="00500C12" w:rsidRDefault="00821BB1" w:rsidP="00821BB1">
            <w:pPr>
              <w:spacing w:after="0" w:line="240" w:lineRule="auto"/>
              <w:rPr>
                <w:rFonts w:ascii="Arial" w:eastAsia="Times New Roman" w:hAnsi="Arial" w:cs="David"/>
                <w:sz w:val="24"/>
                <w:szCs w:val="24"/>
              </w:rPr>
            </w:pPr>
            <w:r w:rsidRPr="00500C12">
              <w:rPr>
                <w:rFonts w:ascii="Arial" w:eastAsia="Times New Roman" w:hAnsi="Arial" w:cs="David" w:hint="cs"/>
                <w:sz w:val="24"/>
                <w:szCs w:val="24"/>
                <w:rtl/>
              </w:rPr>
              <w:t>שירותי תחבורה</w:t>
            </w:r>
          </w:p>
        </w:tc>
      </w:tr>
      <w:tr w:rsidR="00821BB1" w:rsidRPr="00500C12" w:rsidTr="00821BB1">
        <w:trPr>
          <w:trHeight w:val="397"/>
          <w:jc w:val="center"/>
        </w:trPr>
        <w:tc>
          <w:tcPr>
            <w:tcW w:w="725" w:type="pct"/>
            <w:tcBorders>
              <w:top w:val="nil"/>
              <w:left w:val="nil"/>
              <w:bottom w:val="nil"/>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20</w:t>
            </w:r>
          </w:p>
        </w:tc>
        <w:tc>
          <w:tcPr>
            <w:tcW w:w="498" w:type="pct"/>
            <w:tcBorders>
              <w:top w:val="nil"/>
              <w:left w:val="single" w:sz="4" w:space="0" w:color="4F81BD" w:themeColor="accent1"/>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28</w:t>
            </w:r>
          </w:p>
        </w:tc>
        <w:tc>
          <w:tcPr>
            <w:tcW w:w="741"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24</w:t>
            </w:r>
          </w:p>
        </w:tc>
        <w:tc>
          <w:tcPr>
            <w:tcW w:w="727"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23</w:t>
            </w:r>
          </w:p>
        </w:tc>
        <w:tc>
          <w:tcPr>
            <w:tcW w:w="2309" w:type="pct"/>
            <w:tcBorders>
              <w:top w:val="nil"/>
              <w:left w:val="nil"/>
              <w:bottom w:val="nil"/>
              <w:right w:val="nil"/>
            </w:tcBorders>
            <w:shd w:val="clear" w:color="auto" w:fill="auto"/>
            <w:noWrap/>
            <w:vAlign w:val="center"/>
            <w:hideMark/>
          </w:tcPr>
          <w:p w:rsidR="00821BB1" w:rsidRPr="00500C12" w:rsidRDefault="00821BB1" w:rsidP="00821BB1">
            <w:pPr>
              <w:spacing w:after="0" w:line="240" w:lineRule="auto"/>
              <w:rPr>
                <w:rFonts w:ascii="Arial" w:eastAsia="Times New Roman" w:hAnsi="Arial" w:cs="David"/>
                <w:sz w:val="24"/>
                <w:szCs w:val="24"/>
              </w:rPr>
            </w:pPr>
            <w:r w:rsidRPr="00500C12">
              <w:rPr>
                <w:rFonts w:ascii="Arial" w:eastAsia="Times New Roman" w:hAnsi="Arial" w:cs="David" w:hint="cs"/>
                <w:sz w:val="24"/>
                <w:szCs w:val="24"/>
                <w:rtl/>
              </w:rPr>
              <w:t>שירותי תיירות</w:t>
            </w:r>
          </w:p>
        </w:tc>
      </w:tr>
      <w:tr w:rsidR="00821BB1" w:rsidRPr="00500C12" w:rsidTr="00821BB1">
        <w:trPr>
          <w:trHeight w:val="397"/>
          <w:jc w:val="center"/>
        </w:trPr>
        <w:tc>
          <w:tcPr>
            <w:tcW w:w="725" w:type="pct"/>
            <w:tcBorders>
              <w:top w:val="nil"/>
              <w:left w:val="nil"/>
              <w:bottom w:val="nil"/>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47</w:t>
            </w:r>
          </w:p>
        </w:tc>
        <w:tc>
          <w:tcPr>
            <w:tcW w:w="498" w:type="pct"/>
            <w:tcBorders>
              <w:top w:val="nil"/>
              <w:left w:val="single" w:sz="4" w:space="0" w:color="4F81BD" w:themeColor="accent1"/>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29</w:t>
            </w:r>
          </w:p>
        </w:tc>
        <w:tc>
          <w:tcPr>
            <w:tcW w:w="741"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36</w:t>
            </w:r>
          </w:p>
        </w:tc>
        <w:tc>
          <w:tcPr>
            <w:tcW w:w="727" w:type="pct"/>
            <w:tcBorders>
              <w:top w:val="nil"/>
              <w:left w:val="nil"/>
              <w:bottom w:val="nil"/>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r w:rsidRPr="00500C12">
              <w:rPr>
                <w:rFonts w:ascii="Arial" w:eastAsia="Times New Roman" w:hAnsi="Arial" w:cs="David" w:hint="cs"/>
                <w:sz w:val="24"/>
                <w:szCs w:val="24"/>
                <w:rtl/>
              </w:rPr>
              <w:t>44</w:t>
            </w:r>
          </w:p>
        </w:tc>
        <w:tc>
          <w:tcPr>
            <w:tcW w:w="2309" w:type="pct"/>
            <w:tcBorders>
              <w:top w:val="nil"/>
              <w:left w:val="nil"/>
              <w:bottom w:val="nil"/>
              <w:right w:val="nil"/>
            </w:tcBorders>
            <w:shd w:val="clear" w:color="auto" w:fill="auto"/>
            <w:noWrap/>
            <w:vAlign w:val="center"/>
            <w:hideMark/>
          </w:tcPr>
          <w:p w:rsidR="00821BB1" w:rsidRPr="00500C12" w:rsidRDefault="00821BB1" w:rsidP="00821BB1">
            <w:pPr>
              <w:spacing w:after="0" w:line="240" w:lineRule="auto"/>
              <w:rPr>
                <w:rFonts w:ascii="Arial" w:eastAsia="Times New Roman" w:hAnsi="Arial" w:cs="David"/>
                <w:sz w:val="24"/>
                <w:szCs w:val="24"/>
              </w:rPr>
            </w:pPr>
            <w:r w:rsidRPr="00500C12">
              <w:rPr>
                <w:rFonts w:ascii="Arial" w:eastAsia="Times New Roman" w:hAnsi="Arial" w:cs="David" w:hint="cs"/>
                <w:sz w:val="24"/>
                <w:szCs w:val="24"/>
                <w:rtl/>
              </w:rPr>
              <w:t>כל השאר</w:t>
            </w:r>
          </w:p>
        </w:tc>
      </w:tr>
      <w:tr w:rsidR="00821BB1" w:rsidRPr="00500C12" w:rsidTr="00821BB1">
        <w:trPr>
          <w:trHeight w:val="80"/>
          <w:jc w:val="center"/>
        </w:trPr>
        <w:tc>
          <w:tcPr>
            <w:tcW w:w="725" w:type="pct"/>
            <w:tcBorders>
              <w:top w:val="nil"/>
              <w:left w:val="nil"/>
              <w:bottom w:val="single" w:sz="8" w:space="0" w:color="4F81BD"/>
              <w:right w:val="single" w:sz="4" w:space="0" w:color="4F81BD" w:themeColor="accent1"/>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p>
        </w:tc>
        <w:tc>
          <w:tcPr>
            <w:tcW w:w="498" w:type="pct"/>
            <w:tcBorders>
              <w:top w:val="nil"/>
              <w:left w:val="single" w:sz="4" w:space="0" w:color="4F81BD" w:themeColor="accent1"/>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p>
        </w:tc>
        <w:tc>
          <w:tcPr>
            <w:tcW w:w="741" w:type="pct"/>
            <w:tcBorders>
              <w:top w:val="nil"/>
              <w:left w:val="nil"/>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p>
        </w:tc>
        <w:tc>
          <w:tcPr>
            <w:tcW w:w="727" w:type="pct"/>
            <w:tcBorders>
              <w:top w:val="nil"/>
              <w:left w:val="nil"/>
              <w:bottom w:val="single" w:sz="8" w:space="0" w:color="4F81BD"/>
              <w:right w:val="nil"/>
            </w:tcBorders>
            <w:shd w:val="clear" w:color="auto" w:fill="auto"/>
            <w:noWrap/>
            <w:vAlign w:val="center"/>
          </w:tcPr>
          <w:p w:rsidR="00821BB1" w:rsidRPr="00500C12" w:rsidRDefault="00821BB1" w:rsidP="00821BB1">
            <w:pPr>
              <w:spacing w:after="0" w:line="240" w:lineRule="auto"/>
              <w:jc w:val="center"/>
              <w:rPr>
                <w:rFonts w:ascii="Arial" w:eastAsia="Times New Roman" w:hAnsi="Arial" w:cs="David"/>
                <w:sz w:val="24"/>
                <w:szCs w:val="24"/>
              </w:rPr>
            </w:pPr>
          </w:p>
        </w:tc>
        <w:tc>
          <w:tcPr>
            <w:tcW w:w="2309" w:type="pct"/>
            <w:tcBorders>
              <w:top w:val="nil"/>
              <w:left w:val="nil"/>
              <w:bottom w:val="single" w:sz="8" w:space="0" w:color="4F81BD"/>
              <w:right w:val="nil"/>
            </w:tcBorders>
            <w:shd w:val="clear" w:color="auto" w:fill="auto"/>
            <w:noWrap/>
            <w:vAlign w:val="center"/>
          </w:tcPr>
          <w:p w:rsidR="00821BB1" w:rsidRPr="00500C12" w:rsidRDefault="00821BB1" w:rsidP="00821BB1">
            <w:pPr>
              <w:spacing w:after="0" w:line="240" w:lineRule="auto"/>
              <w:rPr>
                <w:rFonts w:ascii="Arial" w:eastAsia="Times New Roman" w:hAnsi="Arial" w:cs="David"/>
                <w:sz w:val="24"/>
                <w:szCs w:val="24"/>
              </w:rPr>
            </w:pPr>
          </w:p>
        </w:tc>
      </w:tr>
    </w:tbl>
    <w:p w:rsidR="00821BB1" w:rsidRPr="00500C12" w:rsidRDefault="00821BB1" w:rsidP="00821BB1">
      <w:pPr>
        <w:pStyle w:val="a3"/>
        <w:spacing w:line="360" w:lineRule="auto"/>
        <w:jc w:val="both"/>
        <w:rPr>
          <w:rFonts w:cs="David"/>
          <w:sz w:val="24"/>
          <w:szCs w:val="24"/>
          <w:rtl/>
        </w:rPr>
      </w:pPr>
    </w:p>
    <w:p w:rsidR="00821BB1" w:rsidRPr="00AF5AC0" w:rsidRDefault="00821BB1" w:rsidP="003E417F">
      <w:pPr>
        <w:pStyle w:val="a3"/>
        <w:spacing w:line="360" w:lineRule="auto"/>
        <w:ind w:firstLine="720"/>
        <w:jc w:val="both"/>
        <w:rPr>
          <w:rFonts w:cstheme="majorHAnsi"/>
          <w:sz w:val="24"/>
          <w:szCs w:val="24"/>
          <w:rtl/>
        </w:rPr>
      </w:pPr>
      <w:r>
        <w:rPr>
          <w:rFonts w:cs="David" w:hint="cs"/>
          <w:b/>
          <w:bCs/>
          <w:sz w:val="24"/>
          <w:szCs w:val="24"/>
          <w:rtl/>
        </w:rPr>
        <w:t>לסיכום</w:t>
      </w:r>
      <w:r w:rsidRPr="00500C12">
        <w:rPr>
          <w:rFonts w:cs="David" w:hint="cs"/>
          <w:b/>
          <w:bCs/>
          <w:sz w:val="24"/>
          <w:szCs w:val="24"/>
          <w:rtl/>
        </w:rPr>
        <w:t xml:space="preserve">, היקף היצוא הישראלי לסין תואם את הצפוי מגודלה של הכלכלה הסינית, </w:t>
      </w:r>
      <w:r>
        <w:rPr>
          <w:rFonts w:cs="David" w:hint="cs"/>
          <w:b/>
          <w:bCs/>
          <w:sz w:val="24"/>
          <w:szCs w:val="24"/>
          <w:rtl/>
        </w:rPr>
        <w:t>מ</w:t>
      </w:r>
      <w:r w:rsidRPr="00500C12">
        <w:rPr>
          <w:rFonts w:cs="David" w:hint="cs"/>
          <w:b/>
          <w:bCs/>
          <w:sz w:val="24"/>
          <w:szCs w:val="24"/>
          <w:rtl/>
        </w:rPr>
        <w:t>רמת הפיתוח (התוצר לנפש) של סין ו</w:t>
      </w:r>
      <w:r>
        <w:rPr>
          <w:rFonts w:cs="David" w:hint="cs"/>
          <w:b/>
          <w:bCs/>
          <w:sz w:val="24"/>
          <w:szCs w:val="24"/>
          <w:rtl/>
        </w:rPr>
        <w:t>מ</w:t>
      </w:r>
      <w:r w:rsidRPr="00500C12">
        <w:rPr>
          <w:rFonts w:cs="David" w:hint="cs"/>
          <w:b/>
          <w:bCs/>
          <w:sz w:val="24"/>
          <w:szCs w:val="24"/>
          <w:rtl/>
        </w:rPr>
        <w:t>המרחק הגיאוגרפ</w:t>
      </w:r>
      <w:r w:rsidRPr="00500C12">
        <w:rPr>
          <w:rFonts w:cs="David" w:hint="eastAsia"/>
          <w:b/>
          <w:bCs/>
          <w:sz w:val="24"/>
          <w:szCs w:val="24"/>
          <w:rtl/>
        </w:rPr>
        <w:t>י</w:t>
      </w:r>
      <w:r w:rsidRPr="00500C12">
        <w:rPr>
          <w:rFonts w:cs="David" w:hint="cs"/>
          <w:b/>
          <w:bCs/>
          <w:sz w:val="24"/>
          <w:szCs w:val="24"/>
          <w:rtl/>
        </w:rPr>
        <w:t xml:space="preserve"> בינה ובין ישראל.</w:t>
      </w:r>
      <w:r w:rsidRPr="00500C12">
        <w:rPr>
          <w:rFonts w:cs="David" w:hint="cs"/>
          <w:sz w:val="24"/>
          <w:szCs w:val="24"/>
          <w:rtl/>
        </w:rPr>
        <w:t xml:space="preserve"> הנתח של ישראל ביבוא הסיני צפוי להישמר גם בעתיד מפני שהיצוא הישראלי אינו רגיש לשינוי ברמת הפיתוח של מדינת היעד, ומשום שניסיון העבר מלמד </w:t>
      </w:r>
      <w:r>
        <w:rPr>
          <w:rFonts w:cs="David" w:hint="cs"/>
          <w:sz w:val="24"/>
          <w:szCs w:val="24"/>
          <w:rtl/>
        </w:rPr>
        <w:t xml:space="preserve">כי תהליך הפיתוח שעברו </w:t>
      </w:r>
      <w:r w:rsidRPr="00500C12">
        <w:rPr>
          <w:rFonts w:cs="David" w:hint="cs"/>
          <w:sz w:val="24"/>
          <w:szCs w:val="24"/>
          <w:rtl/>
        </w:rPr>
        <w:t xml:space="preserve">מדינות </w:t>
      </w:r>
      <w:r>
        <w:rPr>
          <w:rFonts w:cs="David" w:hint="cs"/>
          <w:sz w:val="24"/>
          <w:szCs w:val="24"/>
          <w:rtl/>
        </w:rPr>
        <w:t>ב</w:t>
      </w:r>
      <w:r w:rsidRPr="00500C12">
        <w:rPr>
          <w:rFonts w:cs="David" w:hint="cs"/>
          <w:sz w:val="24"/>
          <w:szCs w:val="24"/>
          <w:rtl/>
        </w:rPr>
        <w:t xml:space="preserve">מזרח אסיה </w:t>
      </w:r>
      <w:r>
        <w:rPr>
          <w:rFonts w:cs="David" w:hint="cs"/>
          <w:sz w:val="24"/>
          <w:szCs w:val="24"/>
          <w:rtl/>
        </w:rPr>
        <w:t xml:space="preserve">(יפן, קוריאה </w:t>
      </w:r>
      <w:r w:rsidR="00F75865">
        <w:rPr>
          <w:rFonts w:cs="David" w:hint="cs"/>
          <w:sz w:val="24"/>
          <w:szCs w:val="24"/>
          <w:rtl/>
        </w:rPr>
        <w:t>וטאיוואן</w:t>
      </w:r>
      <w:r>
        <w:rPr>
          <w:rFonts w:cs="David" w:hint="cs"/>
          <w:sz w:val="24"/>
          <w:szCs w:val="24"/>
          <w:rtl/>
        </w:rPr>
        <w:t xml:space="preserve">) </w:t>
      </w:r>
      <w:r w:rsidRPr="00500C12">
        <w:rPr>
          <w:rFonts w:cs="David" w:hint="cs"/>
          <w:sz w:val="24"/>
          <w:szCs w:val="24"/>
          <w:rtl/>
        </w:rPr>
        <w:t xml:space="preserve">לא </w:t>
      </w:r>
      <w:r>
        <w:rPr>
          <w:rFonts w:cs="David" w:hint="cs"/>
          <w:sz w:val="24"/>
          <w:szCs w:val="24"/>
          <w:rtl/>
        </w:rPr>
        <w:t xml:space="preserve">שינה באופן </w:t>
      </w:r>
      <w:r w:rsidRPr="00500C12">
        <w:rPr>
          <w:rFonts w:cs="David" w:hint="cs"/>
          <w:sz w:val="24"/>
          <w:szCs w:val="24"/>
          <w:rtl/>
        </w:rPr>
        <w:t xml:space="preserve">משמעותי </w:t>
      </w:r>
      <w:r>
        <w:rPr>
          <w:rFonts w:cs="David" w:hint="cs"/>
          <w:sz w:val="24"/>
          <w:szCs w:val="24"/>
          <w:rtl/>
        </w:rPr>
        <w:t>את הרכב היבוא שלהן</w:t>
      </w:r>
      <w:r w:rsidRPr="00500C12">
        <w:rPr>
          <w:rFonts w:cs="David" w:hint="cs"/>
          <w:sz w:val="24"/>
          <w:szCs w:val="24"/>
          <w:rtl/>
        </w:rPr>
        <w:t xml:space="preserve">. </w:t>
      </w:r>
      <w:r>
        <w:rPr>
          <w:rFonts w:cs="David" w:hint="cs"/>
          <w:sz w:val="24"/>
          <w:szCs w:val="24"/>
          <w:rtl/>
        </w:rPr>
        <w:t xml:space="preserve">העובדה שישראל שמרה בשנים האחרונות על </w:t>
      </w:r>
      <w:r w:rsidRPr="00500C12">
        <w:rPr>
          <w:rFonts w:cs="David" w:hint="cs"/>
          <w:sz w:val="24"/>
          <w:szCs w:val="24"/>
          <w:rtl/>
        </w:rPr>
        <w:t>נתח השוק של</w:t>
      </w:r>
      <w:r>
        <w:rPr>
          <w:rFonts w:cs="David" w:hint="cs"/>
          <w:sz w:val="24"/>
          <w:szCs w:val="24"/>
          <w:rtl/>
        </w:rPr>
        <w:t>ה</w:t>
      </w:r>
      <w:r w:rsidRPr="00500C12">
        <w:rPr>
          <w:rFonts w:cs="David" w:hint="cs"/>
          <w:sz w:val="24"/>
          <w:szCs w:val="24"/>
          <w:rtl/>
        </w:rPr>
        <w:t xml:space="preserve"> ביבוא הסיני</w:t>
      </w:r>
      <w:r>
        <w:rPr>
          <w:rFonts w:cs="David" w:hint="cs"/>
          <w:sz w:val="24"/>
          <w:szCs w:val="24"/>
          <w:rtl/>
        </w:rPr>
        <w:t xml:space="preserve"> </w:t>
      </w:r>
      <w:r w:rsidRPr="00500C12">
        <w:rPr>
          <w:rFonts w:cs="David" w:hint="cs"/>
          <w:sz w:val="24"/>
          <w:szCs w:val="24"/>
          <w:rtl/>
        </w:rPr>
        <w:t xml:space="preserve">מהווה הישג משמעותי </w:t>
      </w:r>
      <w:r>
        <w:rPr>
          <w:rFonts w:cs="David" w:hint="cs"/>
          <w:sz w:val="24"/>
          <w:szCs w:val="24"/>
          <w:rtl/>
        </w:rPr>
        <w:t>משום ש</w:t>
      </w:r>
      <w:r w:rsidRPr="00500C12">
        <w:rPr>
          <w:rFonts w:cs="David" w:hint="cs"/>
          <w:sz w:val="24"/>
          <w:szCs w:val="24"/>
          <w:rtl/>
        </w:rPr>
        <w:t xml:space="preserve">הסחר של סין </w:t>
      </w:r>
      <w:r>
        <w:rPr>
          <w:rFonts w:cs="David" w:hint="cs"/>
          <w:sz w:val="24"/>
          <w:szCs w:val="24"/>
          <w:rtl/>
        </w:rPr>
        <w:t>נוטה במידה גוברת לעבר</w:t>
      </w:r>
      <w:r w:rsidRPr="00500C12">
        <w:rPr>
          <w:rFonts w:cs="David" w:hint="cs"/>
          <w:sz w:val="24"/>
          <w:szCs w:val="24"/>
          <w:rtl/>
        </w:rPr>
        <w:t xml:space="preserve"> הגוש האסייתי. יחד עם זאת, הצלחה זו </w:t>
      </w:r>
      <w:r>
        <w:rPr>
          <w:rFonts w:cs="David" w:hint="cs"/>
          <w:sz w:val="24"/>
          <w:szCs w:val="24"/>
          <w:rtl/>
        </w:rPr>
        <w:t>הצטמצמה</w:t>
      </w:r>
      <w:r w:rsidRPr="00500C12">
        <w:rPr>
          <w:rFonts w:cs="David" w:hint="cs"/>
          <w:sz w:val="24"/>
          <w:szCs w:val="24"/>
          <w:rtl/>
        </w:rPr>
        <w:t xml:space="preserve"> לשני ענפים בלבד: הדשנים והאלקטרוניקה (רכיבים אלקטרוניים). </w:t>
      </w:r>
      <w:r w:rsidRPr="00293F54">
        <w:rPr>
          <w:rFonts w:cs="David" w:hint="cs"/>
          <w:sz w:val="24"/>
          <w:szCs w:val="24"/>
          <w:rtl/>
        </w:rPr>
        <w:t xml:space="preserve">לכן </w:t>
      </w:r>
      <w:r w:rsidR="003E417F" w:rsidRPr="00293F54">
        <w:rPr>
          <w:rFonts w:cs="David" w:hint="cs"/>
          <w:sz w:val="24"/>
          <w:szCs w:val="24"/>
          <w:rtl/>
        </w:rPr>
        <w:t xml:space="preserve">חיוני </w:t>
      </w:r>
      <w:r w:rsidRPr="00293F54">
        <w:rPr>
          <w:rFonts w:cs="David" w:hint="cs"/>
          <w:sz w:val="24"/>
          <w:szCs w:val="24"/>
          <w:rtl/>
        </w:rPr>
        <w:t>לפתח</w:t>
      </w:r>
      <w:r w:rsidRPr="00500C12">
        <w:rPr>
          <w:rFonts w:cs="David" w:hint="cs"/>
          <w:sz w:val="24"/>
          <w:szCs w:val="24"/>
          <w:rtl/>
        </w:rPr>
        <w:t xml:space="preserve"> תחומי יצוא נוספים</w:t>
      </w:r>
      <w:r>
        <w:rPr>
          <w:rFonts w:cs="David" w:hint="cs"/>
          <w:sz w:val="24"/>
          <w:szCs w:val="24"/>
          <w:rtl/>
        </w:rPr>
        <w:t xml:space="preserve"> </w:t>
      </w:r>
      <w:r>
        <w:rPr>
          <w:rFonts w:cs="David"/>
          <w:sz w:val="24"/>
          <w:szCs w:val="24"/>
          <w:rtl/>
        </w:rPr>
        <w:t>–</w:t>
      </w:r>
      <w:r>
        <w:rPr>
          <w:rFonts w:cs="David" w:hint="cs"/>
          <w:sz w:val="24"/>
          <w:szCs w:val="24"/>
          <w:rtl/>
        </w:rPr>
        <w:t xml:space="preserve"> </w:t>
      </w:r>
      <w:r w:rsidRPr="00500C12">
        <w:rPr>
          <w:rFonts w:cs="David" w:hint="cs"/>
          <w:sz w:val="24"/>
          <w:szCs w:val="24"/>
          <w:rtl/>
        </w:rPr>
        <w:t xml:space="preserve"> כדוגמת טכנולוגיות סביבה, חקלאות ומים </w:t>
      </w:r>
      <w:r w:rsidRPr="00500C12">
        <w:rPr>
          <w:rFonts w:cs="David"/>
          <w:sz w:val="24"/>
          <w:szCs w:val="24"/>
          <w:rtl/>
        </w:rPr>
        <w:t>–</w:t>
      </w:r>
      <w:r>
        <w:rPr>
          <w:rFonts w:cs="David" w:hint="cs"/>
          <w:sz w:val="24"/>
          <w:szCs w:val="24"/>
          <w:rtl/>
        </w:rPr>
        <w:t xml:space="preserve"> תחומים ש</w:t>
      </w:r>
      <w:r w:rsidRPr="00500C12">
        <w:rPr>
          <w:rFonts w:cs="David" w:hint="cs"/>
          <w:sz w:val="24"/>
          <w:szCs w:val="24"/>
          <w:rtl/>
        </w:rPr>
        <w:t xml:space="preserve">לסין </w:t>
      </w:r>
      <w:r>
        <w:rPr>
          <w:rFonts w:cs="David" w:hint="cs"/>
          <w:sz w:val="24"/>
          <w:szCs w:val="24"/>
          <w:rtl/>
        </w:rPr>
        <w:t xml:space="preserve">יש </w:t>
      </w:r>
      <w:r w:rsidRPr="00500C12">
        <w:rPr>
          <w:rFonts w:cs="David" w:hint="cs"/>
          <w:sz w:val="24"/>
          <w:szCs w:val="24"/>
          <w:rtl/>
        </w:rPr>
        <w:t xml:space="preserve">צורך </w:t>
      </w:r>
      <w:r>
        <w:rPr>
          <w:rFonts w:cs="David" w:hint="cs"/>
          <w:sz w:val="24"/>
          <w:szCs w:val="24"/>
          <w:rtl/>
        </w:rPr>
        <w:t xml:space="preserve">בהם </w:t>
      </w:r>
      <w:r w:rsidRPr="00500C12">
        <w:rPr>
          <w:rFonts w:cs="David" w:hint="cs"/>
          <w:sz w:val="24"/>
          <w:szCs w:val="24"/>
          <w:rtl/>
        </w:rPr>
        <w:t xml:space="preserve">ולישראל </w:t>
      </w:r>
      <w:r>
        <w:rPr>
          <w:rFonts w:cs="David" w:hint="cs"/>
          <w:sz w:val="24"/>
          <w:szCs w:val="24"/>
          <w:rtl/>
        </w:rPr>
        <w:t xml:space="preserve">יש </w:t>
      </w:r>
      <w:r w:rsidRPr="00500C12">
        <w:rPr>
          <w:rFonts w:cs="David" w:hint="cs"/>
          <w:sz w:val="24"/>
          <w:szCs w:val="24"/>
          <w:rtl/>
        </w:rPr>
        <w:t>יתרון יחסי.</w:t>
      </w:r>
    </w:p>
    <w:p w:rsidR="00821BB1" w:rsidRDefault="00821BB1" w:rsidP="007D76CB">
      <w:pPr>
        <w:pStyle w:val="a3"/>
        <w:spacing w:line="360" w:lineRule="auto"/>
        <w:jc w:val="both"/>
        <w:rPr>
          <w:rFonts w:cstheme="majorHAnsi"/>
          <w:b/>
          <w:bCs/>
          <w:sz w:val="24"/>
          <w:szCs w:val="24"/>
          <w:u w:val="single"/>
          <w:rtl/>
        </w:rPr>
      </w:pPr>
    </w:p>
    <w:p w:rsidR="00091342" w:rsidRDefault="00091342" w:rsidP="007D76CB">
      <w:pPr>
        <w:pStyle w:val="a3"/>
        <w:spacing w:line="360" w:lineRule="auto"/>
        <w:jc w:val="both"/>
        <w:rPr>
          <w:rFonts w:cstheme="majorHAnsi"/>
          <w:b/>
          <w:bCs/>
          <w:sz w:val="24"/>
          <w:szCs w:val="24"/>
          <w:u w:val="single"/>
          <w:rtl/>
        </w:rPr>
      </w:pPr>
    </w:p>
    <w:p w:rsidR="00091342" w:rsidRDefault="00091342" w:rsidP="007D76CB">
      <w:pPr>
        <w:pStyle w:val="a3"/>
        <w:spacing w:line="360" w:lineRule="auto"/>
        <w:jc w:val="both"/>
        <w:rPr>
          <w:rFonts w:cstheme="majorHAnsi"/>
          <w:b/>
          <w:bCs/>
          <w:sz w:val="24"/>
          <w:szCs w:val="24"/>
          <w:u w:val="single"/>
          <w:rtl/>
        </w:rPr>
      </w:pPr>
    </w:p>
    <w:sectPr w:rsidR="00091342" w:rsidSect="00293F54">
      <w:headerReference w:type="even" r:id="rId10"/>
      <w:headerReference w:type="default" r:id="rId11"/>
      <w:footerReference w:type="even" r:id="rId12"/>
      <w:footerReference w:type="default" r:id="rId13"/>
      <w:headerReference w:type="first" r:id="rId14"/>
      <w:footerReference w:type="first" r:id="rId15"/>
      <w:pgSz w:w="11906" w:h="16838"/>
      <w:pgMar w:top="964" w:right="1797" w:bottom="851" w:left="1797" w:header="284"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CB" w:rsidRDefault="000140CB" w:rsidP="00665B68">
      <w:pPr>
        <w:spacing w:after="0" w:line="240" w:lineRule="auto"/>
      </w:pPr>
      <w:r>
        <w:separator/>
      </w:r>
    </w:p>
  </w:endnote>
  <w:endnote w:type="continuationSeparator" w:id="0">
    <w:p w:rsidR="000140CB" w:rsidRDefault="000140CB" w:rsidP="0066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0000000000000000000"/>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07" w:rsidRDefault="003C3B0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tl/>
      </w:rPr>
      <w:id w:val="-411323151"/>
      <w:docPartObj>
        <w:docPartGallery w:val="Page Numbers (Bottom of Page)"/>
        <w:docPartUnique/>
      </w:docPartObj>
    </w:sdtPr>
    <w:sdtEndPr/>
    <w:sdtContent>
      <w:p w:rsidR="00B05E6C" w:rsidRPr="00F75865" w:rsidRDefault="00F75865" w:rsidP="00F75865">
        <w:pPr>
          <w:pStyle w:val="af2"/>
          <w:jc w:val="center"/>
          <w:rPr>
            <w:rFonts w:cs="David"/>
            <w:sz w:val="18"/>
            <w:szCs w:val="18"/>
          </w:rPr>
        </w:pPr>
        <w:sdt>
          <w:sdtPr>
            <w:rPr>
              <w:rFonts w:cs="David"/>
              <w:sz w:val="18"/>
              <w:szCs w:val="18"/>
              <w:rtl/>
            </w:rPr>
            <w:id w:val="-1289507290"/>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Content>
                <w:r w:rsidRPr="00F75865">
                  <w:rPr>
                    <w:rFonts w:cs="David" w:hint="cs"/>
                    <w:sz w:val="18"/>
                    <w:szCs w:val="18"/>
                    <w:rtl/>
                    <w:cs/>
                    <w:lang w:val="he-IL"/>
                  </w:rPr>
                  <w:t xml:space="preserve">דוח בנק ישראל 2013 </w:t>
                </w:r>
                <w:r w:rsidRPr="00F75865">
                  <w:rPr>
                    <w:rFonts w:cs="David"/>
                    <w:sz w:val="18"/>
                    <w:szCs w:val="18"/>
                    <w:rtl/>
                    <w:lang w:val="he-IL"/>
                  </w:rPr>
                  <w:t>–</w:t>
                </w:r>
                <w:r w:rsidRPr="00F75865">
                  <w:rPr>
                    <w:rFonts w:cs="David" w:hint="cs"/>
                    <w:sz w:val="18"/>
                    <w:szCs w:val="18"/>
                    <w:rtl/>
                    <w:cs/>
                    <w:lang w:val="he-IL"/>
                  </w:rPr>
                  <w:t xml:space="preserve"> יצוא לסין</w:t>
                </w:r>
                <w:r w:rsidRPr="00F75865">
                  <w:rPr>
                    <w:rFonts w:cs="David" w:hint="cs"/>
                    <w:sz w:val="18"/>
                    <w:szCs w:val="18"/>
                    <w:rtl/>
                    <w:cs/>
                    <w:lang w:val="he-IL"/>
                  </w:rPr>
                  <w:tab/>
                </w:r>
                <w:r w:rsidRPr="00F75865">
                  <w:rPr>
                    <w:rFonts w:cs="David" w:hint="cs"/>
                    <w:sz w:val="18"/>
                    <w:szCs w:val="18"/>
                    <w:rtl/>
                    <w:cs/>
                    <w:lang w:val="he-IL"/>
                  </w:rPr>
                  <w:tab/>
                </w:r>
                <w:r w:rsidRPr="00F75865">
                  <w:rPr>
                    <w:rFonts w:cs="David"/>
                    <w:sz w:val="18"/>
                    <w:szCs w:val="18"/>
                    <w:rtl/>
                    <w:cs/>
                    <w:lang w:val="he-IL"/>
                  </w:rPr>
                  <w:t xml:space="preserve">עמוד </w:t>
                </w:r>
                <w:r w:rsidRPr="00F75865">
                  <w:rPr>
                    <w:rFonts w:cs="David"/>
                    <w:b/>
                    <w:bCs/>
                    <w:sz w:val="18"/>
                    <w:szCs w:val="18"/>
                  </w:rPr>
                  <w:fldChar w:fldCharType="begin"/>
                </w:r>
                <w:r w:rsidRPr="00F75865">
                  <w:rPr>
                    <w:rFonts w:cs="David"/>
                    <w:b/>
                    <w:bCs/>
                    <w:sz w:val="18"/>
                    <w:szCs w:val="18"/>
                    <w:rtl/>
                    <w:cs/>
                  </w:rPr>
                  <w:instrText>PAGE</w:instrText>
                </w:r>
                <w:r w:rsidRPr="00F75865">
                  <w:rPr>
                    <w:rFonts w:cs="David"/>
                    <w:b/>
                    <w:bCs/>
                    <w:sz w:val="18"/>
                    <w:szCs w:val="18"/>
                  </w:rPr>
                  <w:fldChar w:fldCharType="separate"/>
                </w:r>
                <w:r w:rsidR="00375E60">
                  <w:rPr>
                    <w:rFonts w:cs="David"/>
                    <w:b/>
                    <w:bCs/>
                    <w:noProof/>
                    <w:sz w:val="18"/>
                    <w:szCs w:val="18"/>
                    <w:rtl/>
                  </w:rPr>
                  <w:t>5</w:t>
                </w:r>
                <w:r w:rsidRPr="00F75865">
                  <w:rPr>
                    <w:rFonts w:cs="David"/>
                    <w:b/>
                    <w:bCs/>
                    <w:sz w:val="18"/>
                    <w:szCs w:val="18"/>
                  </w:rPr>
                  <w:fldChar w:fldCharType="end"/>
                </w:r>
                <w:r w:rsidRPr="00F75865">
                  <w:rPr>
                    <w:rFonts w:cs="David"/>
                    <w:sz w:val="18"/>
                    <w:szCs w:val="18"/>
                    <w:rtl/>
                    <w:cs/>
                    <w:lang w:val="he-IL"/>
                  </w:rPr>
                  <w:t xml:space="preserve"> מתוך </w:t>
                </w:r>
                <w:r w:rsidRPr="00F75865">
                  <w:rPr>
                    <w:rFonts w:cs="David"/>
                    <w:b/>
                    <w:bCs/>
                    <w:sz w:val="18"/>
                    <w:szCs w:val="18"/>
                  </w:rPr>
                  <w:fldChar w:fldCharType="begin"/>
                </w:r>
                <w:r w:rsidRPr="00F75865">
                  <w:rPr>
                    <w:rFonts w:cs="David"/>
                    <w:b/>
                    <w:bCs/>
                    <w:sz w:val="18"/>
                    <w:szCs w:val="18"/>
                    <w:rtl/>
                    <w:cs/>
                  </w:rPr>
                  <w:instrText>NUMPAGES</w:instrText>
                </w:r>
                <w:r w:rsidRPr="00F75865">
                  <w:rPr>
                    <w:rFonts w:cs="David"/>
                    <w:b/>
                    <w:bCs/>
                    <w:sz w:val="18"/>
                    <w:szCs w:val="18"/>
                  </w:rPr>
                  <w:fldChar w:fldCharType="separate"/>
                </w:r>
                <w:r w:rsidR="00375E60">
                  <w:rPr>
                    <w:rFonts w:cs="David"/>
                    <w:b/>
                    <w:bCs/>
                    <w:noProof/>
                    <w:sz w:val="18"/>
                    <w:szCs w:val="18"/>
                    <w:rtl/>
                  </w:rPr>
                  <w:t>6</w:t>
                </w:r>
                <w:r w:rsidRPr="00F75865">
                  <w:rPr>
                    <w:rFonts w:cs="David"/>
                    <w:b/>
                    <w:bCs/>
                    <w:sz w:val="18"/>
                    <w:szCs w:val="18"/>
                  </w:rPr>
                  <w:fldChar w:fldCharType="end"/>
                </w:r>
              </w:sdtContent>
            </w:sdt>
          </w:sdtContent>
        </w:sdt>
      </w:p>
    </w:sdtContent>
  </w:sdt>
  <w:p w:rsidR="00B05E6C" w:rsidRPr="00F75865" w:rsidRDefault="00B05E6C">
    <w:pPr>
      <w:pStyle w:val="af2"/>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07" w:rsidRDefault="003C3B0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CB" w:rsidRDefault="000140CB" w:rsidP="00665B68">
      <w:pPr>
        <w:spacing w:after="0" w:line="240" w:lineRule="auto"/>
      </w:pPr>
      <w:r>
        <w:separator/>
      </w:r>
    </w:p>
  </w:footnote>
  <w:footnote w:type="continuationSeparator" w:id="0">
    <w:p w:rsidR="000140CB" w:rsidRDefault="000140CB" w:rsidP="00665B68">
      <w:pPr>
        <w:spacing w:after="0" w:line="240" w:lineRule="auto"/>
      </w:pPr>
      <w:r>
        <w:continuationSeparator/>
      </w:r>
    </w:p>
  </w:footnote>
  <w:footnote w:id="1">
    <w:p w:rsidR="00B05E6C" w:rsidRPr="00E25594" w:rsidRDefault="00B05E6C" w:rsidP="00821BB1">
      <w:pPr>
        <w:pStyle w:val="a4"/>
        <w:rPr>
          <w:rFonts w:ascii="Times New Roman" w:hAnsi="Times New Roman" w:cs="David"/>
          <w:rtl/>
        </w:rPr>
      </w:pPr>
      <w:r w:rsidRPr="00E25594">
        <w:rPr>
          <w:rStyle w:val="a6"/>
          <w:rFonts w:cs="David"/>
        </w:rPr>
        <w:footnoteRef/>
      </w:r>
      <w:r w:rsidRPr="00E25594">
        <w:rPr>
          <w:rFonts w:cs="David"/>
          <w:rtl/>
        </w:rPr>
        <w:t xml:space="preserve"> </w:t>
      </w:r>
      <w:r w:rsidRPr="00E25594">
        <w:rPr>
          <w:rFonts w:cs="David" w:hint="cs"/>
          <w:rtl/>
        </w:rPr>
        <w:t xml:space="preserve">על פי ארגון הסחר העולמי, </w:t>
      </w:r>
      <w:r>
        <w:rPr>
          <w:rFonts w:cs="David" w:hint="cs"/>
          <w:rtl/>
        </w:rPr>
        <w:t xml:space="preserve">ב-2035 עתיד </w:t>
      </w:r>
      <w:r w:rsidRPr="00E25594">
        <w:rPr>
          <w:rFonts w:cs="David" w:hint="cs"/>
          <w:rtl/>
        </w:rPr>
        <w:t xml:space="preserve">התוצר הסיני </w:t>
      </w:r>
      <w:r w:rsidRPr="00E25594">
        <w:rPr>
          <w:rFonts w:ascii="Times New Roman" w:hAnsi="Times New Roman" w:cs="David" w:hint="cs"/>
          <w:rtl/>
        </w:rPr>
        <w:t xml:space="preserve">להוות </w:t>
      </w:r>
      <w:r>
        <w:rPr>
          <w:rFonts w:ascii="Times New Roman" w:hAnsi="Times New Roman" w:cs="David" w:hint="cs"/>
          <w:rtl/>
        </w:rPr>
        <w:t>20%</w:t>
      </w:r>
      <w:r w:rsidRPr="00E25594">
        <w:rPr>
          <w:rFonts w:ascii="Times New Roman" w:hAnsi="Times New Roman" w:cs="David" w:hint="cs"/>
          <w:rtl/>
        </w:rPr>
        <w:t xml:space="preserve"> מהתוצר העולמי, </w:t>
      </w:r>
      <w:r>
        <w:rPr>
          <w:rFonts w:ascii="Times New Roman" w:hAnsi="Times New Roman" w:cs="David" w:hint="cs"/>
          <w:rtl/>
        </w:rPr>
        <w:t xml:space="preserve">והתוצר ההודי </w:t>
      </w:r>
      <w:r>
        <w:rPr>
          <w:rFonts w:ascii="Times New Roman" w:hAnsi="Times New Roman" w:cs="David"/>
          <w:rtl/>
        </w:rPr>
        <w:t>–</w:t>
      </w:r>
      <w:r>
        <w:rPr>
          <w:rFonts w:ascii="Times New Roman" w:hAnsi="Times New Roman" w:cs="David" w:hint="cs"/>
          <w:rtl/>
        </w:rPr>
        <w:t xml:space="preserve"> </w:t>
      </w:r>
      <w:r w:rsidRPr="00E25594">
        <w:rPr>
          <w:rFonts w:ascii="Times New Roman" w:hAnsi="Times New Roman" w:cs="David" w:hint="cs"/>
          <w:rtl/>
        </w:rPr>
        <w:t xml:space="preserve">כ-6%. </w:t>
      </w:r>
    </w:p>
  </w:footnote>
  <w:footnote w:id="2">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Pr>
          <w:rFonts w:cs="David" w:hint="cs"/>
          <w:rtl/>
        </w:rPr>
        <w:t>ה</w:t>
      </w:r>
      <w:r w:rsidRPr="00E25594">
        <w:rPr>
          <w:rFonts w:cs="David" w:hint="cs"/>
          <w:rtl/>
        </w:rPr>
        <w:t xml:space="preserve">התפלגות </w:t>
      </w:r>
      <w:r>
        <w:rPr>
          <w:rFonts w:cs="David" w:hint="cs"/>
          <w:rtl/>
        </w:rPr>
        <w:t xml:space="preserve">החזויה של </w:t>
      </w:r>
      <w:r w:rsidRPr="00E25594">
        <w:rPr>
          <w:rFonts w:cs="David" w:hint="cs"/>
          <w:rtl/>
        </w:rPr>
        <w:t>היצוא מבוססת על נתח השוק של ישראל (בשנת 2012) ביבוא של המדינות המופיעות ב</w:t>
      </w:r>
      <w:r>
        <w:rPr>
          <w:rFonts w:cs="David" w:hint="cs"/>
          <w:rtl/>
        </w:rPr>
        <w:t>לוח</w:t>
      </w:r>
      <w:r w:rsidRPr="00E25594">
        <w:rPr>
          <w:rFonts w:cs="David" w:hint="cs"/>
          <w:rtl/>
        </w:rPr>
        <w:t xml:space="preserve"> 1, ועל קצבי </w:t>
      </w:r>
      <w:r>
        <w:rPr>
          <w:rFonts w:cs="David" w:hint="cs"/>
          <w:rtl/>
        </w:rPr>
        <w:t>ה</w:t>
      </w:r>
      <w:r w:rsidRPr="00E25594">
        <w:rPr>
          <w:rFonts w:cs="David" w:hint="cs"/>
          <w:rtl/>
        </w:rPr>
        <w:t xml:space="preserve">גידול </w:t>
      </w:r>
      <w:r>
        <w:rPr>
          <w:rFonts w:cs="David" w:hint="cs"/>
          <w:rtl/>
        </w:rPr>
        <w:t>ה</w:t>
      </w:r>
      <w:r w:rsidRPr="00E25594">
        <w:rPr>
          <w:rFonts w:cs="David" w:hint="cs"/>
          <w:rtl/>
        </w:rPr>
        <w:t xml:space="preserve">חזויים (עפ"י ארגון הסחר העולמי) של היבוא בכל אחת מאותן מדינות. </w:t>
      </w:r>
    </w:p>
  </w:footnote>
  <w:footnote w:id="3">
    <w:p w:rsidR="00B05E6C" w:rsidRPr="00E25594" w:rsidRDefault="00B05E6C" w:rsidP="00821BB1">
      <w:pPr>
        <w:pStyle w:val="a4"/>
        <w:rPr>
          <w:rFonts w:cs="David"/>
        </w:rPr>
      </w:pPr>
      <w:r w:rsidRPr="00E25594">
        <w:rPr>
          <w:rStyle w:val="a6"/>
          <w:rFonts w:cs="David"/>
        </w:rPr>
        <w:footnoteRef/>
      </w:r>
      <w:r w:rsidRPr="00E25594">
        <w:rPr>
          <w:rFonts w:cs="David"/>
          <w:rtl/>
        </w:rPr>
        <w:t xml:space="preserve"> </w:t>
      </w:r>
      <w:r>
        <w:rPr>
          <w:rFonts w:cs="David" w:hint="cs"/>
          <w:rtl/>
        </w:rPr>
        <w:t>ל</w:t>
      </w:r>
      <w:r w:rsidRPr="00E25594">
        <w:rPr>
          <w:rFonts w:cs="David"/>
          <w:rtl/>
        </w:rPr>
        <w:t>סחר הפנים-אסייתי היקף גבוה מאוד ו</w:t>
      </w:r>
      <w:r>
        <w:rPr>
          <w:rFonts w:cs="David" w:hint="cs"/>
          <w:rtl/>
        </w:rPr>
        <w:t xml:space="preserve">הוא </w:t>
      </w:r>
      <w:r w:rsidRPr="00E25594">
        <w:rPr>
          <w:rFonts w:cs="David"/>
          <w:rtl/>
        </w:rPr>
        <w:t xml:space="preserve">מספק למעלה ממחצית </w:t>
      </w:r>
      <w:r>
        <w:rPr>
          <w:rFonts w:cs="David" w:hint="cs"/>
          <w:rtl/>
        </w:rPr>
        <w:t>מצרכיו של</w:t>
      </w:r>
      <w:r w:rsidRPr="00E25594">
        <w:rPr>
          <w:rFonts w:cs="David"/>
          <w:rtl/>
        </w:rPr>
        <w:t xml:space="preserve"> הגוש האסייתי (בדומה להיקף המסחר הפנים-אירופי והסחר הפנימי בצפון אמריקה).</w:t>
      </w:r>
    </w:p>
  </w:footnote>
  <w:footnote w:id="4">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כחלק ממגמה כלל</w:t>
      </w:r>
      <w:r>
        <w:rPr>
          <w:rFonts w:cs="David" w:hint="cs"/>
          <w:rtl/>
        </w:rPr>
        <w:t xml:space="preserve"> </w:t>
      </w:r>
      <w:r w:rsidRPr="00E25594">
        <w:rPr>
          <w:rFonts w:cs="David" w:hint="cs"/>
          <w:rtl/>
        </w:rPr>
        <w:t xml:space="preserve">עולמית של הגדלת חלקן בסחר. </w:t>
      </w:r>
    </w:p>
  </w:footnote>
  <w:footnote w:id="5">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 xml:space="preserve">סעיפים אלו מגבילים את מקורות היבוא האפשריים. </w:t>
      </w:r>
      <w:r>
        <w:rPr>
          <w:rFonts w:cs="David" w:hint="cs"/>
          <w:rtl/>
        </w:rPr>
        <w:t xml:space="preserve">כשמביאים אותם </w:t>
      </w:r>
      <w:r w:rsidRPr="00E25594">
        <w:rPr>
          <w:rFonts w:cs="David" w:hint="cs"/>
          <w:rtl/>
        </w:rPr>
        <w:t xml:space="preserve">בחשבון, </w:t>
      </w:r>
      <w:r>
        <w:rPr>
          <w:rFonts w:cs="David" w:hint="cs"/>
          <w:rtl/>
        </w:rPr>
        <w:t>ה</w:t>
      </w:r>
      <w:r w:rsidRPr="00BA5EC9">
        <w:rPr>
          <w:rFonts w:cs="David" w:hint="eastAsia"/>
          <w:rtl/>
        </w:rPr>
        <w:t>יחס</w:t>
      </w:r>
      <w:r w:rsidRPr="00BA5EC9">
        <w:rPr>
          <w:rFonts w:cs="David"/>
          <w:rtl/>
        </w:rPr>
        <w:t xml:space="preserve"> </w:t>
      </w:r>
      <w:r>
        <w:rPr>
          <w:rFonts w:cs="David" w:hint="cs"/>
          <w:rtl/>
        </w:rPr>
        <w:t xml:space="preserve">בין </w:t>
      </w:r>
      <w:r w:rsidRPr="00BA5EC9">
        <w:rPr>
          <w:rFonts w:cs="David"/>
          <w:rtl/>
        </w:rPr>
        <w:t xml:space="preserve">היבוא </w:t>
      </w:r>
      <w:r>
        <w:rPr>
          <w:rFonts w:cs="David" w:hint="cs"/>
          <w:rtl/>
        </w:rPr>
        <w:t>מהמדינות ה</w:t>
      </w:r>
      <w:r w:rsidRPr="00BA5EC9">
        <w:rPr>
          <w:rFonts w:cs="David"/>
          <w:rtl/>
        </w:rPr>
        <w:t>מפותחות</w:t>
      </w:r>
      <w:r>
        <w:rPr>
          <w:rFonts w:cs="David" w:hint="cs"/>
          <w:rtl/>
        </w:rPr>
        <w:t xml:space="preserve"> ליבוא מה</w:t>
      </w:r>
      <w:r w:rsidRPr="00BA5EC9">
        <w:rPr>
          <w:rFonts w:cs="David"/>
          <w:rtl/>
        </w:rPr>
        <w:t>מתפתחות</w:t>
      </w:r>
      <w:r>
        <w:rPr>
          <w:rFonts w:cs="David" w:hint="cs"/>
          <w:rtl/>
        </w:rPr>
        <w:t xml:space="preserve"> </w:t>
      </w:r>
      <w:r w:rsidRPr="00E25594">
        <w:rPr>
          <w:rFonts w:cs="David" w:hint="cs"/>
          <w:rtl/>
        </w:rPr>
        <w:t>מתקרב לשוויון.</w:t>
      </w:r>
    </w:p>
  </w:footnote>
  <w:footnote w:id="6">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 xml:space="preserve">סין מוגדרת </w:t>
      </w:r>
      <w:r>
        <w:rPr>
          <w:rFonts w:cs="David" w:hint="cs"/>
          <w:rtl/>
        </w:rPr>
        <w:t>כ</w:t>
      </w:r>
      <w:r w:rsidRPr="00E25594">
        <w:rPr>
          <w:rFonts w:cs="David" w:hint="cs"/>
          <w:rtl/>
        </w:rPr>
        <w:t xml:space="preserve">יעד </w:t>
      </w:r>
      <w:r>
        <w:rPr>
          <w:rFonts w:cs="David" w:hint="cs"/>
          <w:rtl/>
        </w:rPr>
        <w:t xml:space="preserve">שיש לקדם את </w:t>
      </w:r>
      <w:r w:rsidRPr="00E25594">
        <w:rPr>
          <w:rFonts w:cs="David" w:hint="cs"/>
          <w:rtl/>
        </w:rPr>
        <w:t>היצוא הישראלי</w:t>
      </w:r>
      <w:r w:rsidRPr="00E436DB">
        <w:rPr>
          <w:rFonts w:cs="David" w:hint="cs"/>
          <w:rtl/>
        </w:rPr>
        <w:t xml:space="preserve"> אליו</w:t>
      </w:r>
      <w:r w:rsidRPr="00E25594">
        <w:rPr>
          <w:rFonts w:cs="David" w:hint="cs"/>
          <w:rtl/>
        </w:rPr>
        <w:t>. מתוקף כך הושקעו (ומושקעים) מאמצים רבים בכדי לעודד את היצוא לסין.</w:t>
      </w:r>
    </w:p>
  </w:footnote>
  <w:footnote w:id="7">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 xml:space="preserve">מוצרי אלקטרוניקה מתקדמים, תרופות וכלי טיס. ישנם שיקולים לא כלכליים </w:t>
      </w:r>
      <w:r>
        <w:rPr>
          <w:rFonts w:cs="David" w:hint="cs"/>
          <w:rtl/>
        </w:rPr>
        <w:t>המצמצמים</w:t>
      </w:r>
      <w:r w:rsidRPr="00E25594">
        <w:rPr>
          <w:rFonts w:cs="David" w:hint="cs"/>
          <w:rtl/>
        </w:rPr>
        <w:t xml:space="preserve"> את הסחר עם סין במוצרים ביטחוניים.</w:t>
      </w:r>
    </w:p>
  </w:footnote>
  <w:footnote w:id="8">
    <w:p w:rsidR="00B05E6C" w:rsidRPr="00E25594" w:rsidRDefault="00B05E6C" w:rsidP="00821BB1">
      <w:pPr>
        <w:pStyle w:val="a4"/>
        <w:rPr>
          <w:rFonts w:cs="David"/>
        </w:rPr>
      </w:pPr>
      <w:r w:rsidRPr="00E25594">
        <w:rPr>
          <w:rStyle w:val="a6"/>
          <w:rFonts w:cs="David"/>
        </w:rPr>
        <w:footnoteRef/>
      </w:r>
      <w:r w:rsidRPr="00E25594">
        <w:rPr>
          <w:rFonts w:cs="David"/>
          <w:rtl/>
        </w:rPr>
        <w:t xml:space="preserve"> מגמת ההתכנסות ייחודית </w:t>
      </w:r>
      <w:r>
        <w:rPr>
          <w:rFonts w:cs="David" w:hint="cs"/>
          <w:rtl/>
        </w:rPr>
        <w:t>ל</w:t>
      </w:r>
      <w:r w:rsidRPr="00E25594">
        <w:rPr>
          <w:rFonts w:cs="David"/>
          <w:rtl/>
        </w:rPr>
        <w:t xml:space="preserve">הקשר הסיני ואיננה מייצגת את </w:t>
      </w:r>
      <w:r>
        <w:rPr>
          <w:rFonts w:cs="David" w:hint="cs"/>
          <w:rtl/>
        </w:rPr>
        <w:t>המגמה</w:t>
      </w:r>
      <w:r w:rsidRPr="00E25594">
        <w:rPr>
          <w:rFonts w:cs="David"/>
          <w:rtl/>
        </w:rPr>
        <w:t xml:space="preserve"> של סך היצוא</w:t>
      </w:r>
      <w:r>
        <w:rPr>
          <w:rFonts w:cs="David" w:hint="cs"/>
          <w:rtl/>
        </w:rPr>
        <w:t>; זו האחרונה</w:t>
      </w:r>
      <w:r w:rsidRPr="00E25594">
        <w:rPr>
          <w:rFonts w:cs="David"/>
          <w:rtl/>
        </w:rPr>
        <w:t xml:space="preserve"> כמעט לא השתנתה</w:t>
      </w:r>
      <w:r>
        <w:rPr>
          <w:rFonts w:cs="David" w:hint="cs"/>
          <w:rtl/>
        </w:rPr>
        <w:t xml:space="preserve"> בשנים הנידונות</w:t>
      </w:r>
      <w:r w:rsidRPr="00E25594">
        <w:rPr>
          <w:rFonts w:cs="David"/>
          <w:rtl/>
        </w:rPr>
        <w:t>.</w:t>
      </w:r>
    </w:p>
  </w:footnote>
  <w:footnote w:id="9">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 xml:space="preserve">נתח היצוא הישראלי ביבוא של מדינה </w:t>
      </w:r>
      <w:r w:rsidRPr="00E25594">
        <w:rPr>
          <w:rFonts w:cs="David"/>
        </w:rPr>
        <w:t>j</w:t>
      </w:r>
      <w:r>
        <w:rPr>
          <w:rFonts w:cs="David" w:hint="cs"/>
          <w:rtl/>
        </w:rPr>
        <w:t xml:space="preserve"> </w:t>
      </w:r>
      <w:r w:rsidRPr="00E25594">
        <w:rPr>
          <w:rFonts w:cs="David" w:hint="cs"/>
          <w:rtl/>
        </w:rPr>
        <w:t>מוסבר ע"י התוצר לנפש של אותה מדינה ביחס לתוצר לנפש העולמי, המרחק בין ישראל למדינה</w:t>
      </w:r>
      <w:r>
        <w:rPr>
          <w:rFonts w:cs="David" w:hint="cs"/>
          <w:rtl/>
        </w:rPr>
        <w:t xml:space="preserve"> והמרחק בריבוע</w:t>
      </w:r>
      <w:r w:rsidRPr="00E25594">
        <w:rPr>
          <w:rFonts w:cs="David" w:hint="cs"/>
          <w:rtl/>
        </w:rPr>
        <w:t>. המדגם</w:t>
      </w:r>
      <w:r>
        <w:rPr>
          <w:rFonts w:cs="David" w:hint="cs"/>
          <w:rtl/>
        </w:rPr>
        <w:t xml:space="preserve"> כולל</w:t>
      </w:r>
      <w:r w:rsidRPr="00E25594">
        <w:rPr>
          <w:rFonts w:cs="David" w:hint="cs"/>
          <w:rtl/>
        </w:rPr>
        <w:t xml:space="preserve"> 90 מדינות </w:t>
      </w:r>
      <w:r>
        <w:rPr>
          <w:rFonts w:cs="David" w:hint="cs"/>
          <w:rtl/>
        </w:rPr>
        <w:t>וה</w:t>
      </w:r>
      <w:r w:rsidRPr="00E25594">
        <w:rPr>
          <w:rFonts w:cs="David" w:hint="cs"/>
          <w:rtl/>
        </w:rPr>
        <w:t>נתוני</w:t>
      </w:r>
      <w:r>
        <w:rPr>
          <w:rFonts w:cs="David" w:hint="cs"/>
          <w:rtl/>
        </w:rPr>
        <w:t>ם לקוחים</w:t>
      </w:r>
      <w:r w:rsidRPr="00E25594">
        <w:rPr>
          <w:rFonts w:cs="David" w:hint="cs"/>
          <w:rtl/>
        </w:rPr>
        <w:t xml:space="preserve"> </w:t>
      </w:r>
      <w:r>
        <w:rPr>
          <w:rFonts w:cs="David" w:hint="cs"/>
          <w:rtl/>
        </w:rPr>
        <w:t>מ-</w:t>
      </w:r>
      <w:r w:rsidRPr="00E25594">
        <w:rPr>
          <w:rFonts w:cs="David" w:hint="cs"/>
          <w:rtl/>
        </w:rPr>
        <w:t>2012.</w:t>
      </w:r>
    </w:p>
  </w:footnote>
  <w:footnote w:id="10">
    <w:p w:rsidR="00B05E6C" w:rsidRPr="00E25594" w:rsidRDefault="00B05E6C" w:rsidP="00821BB1">
      <w:pPr>
        <w:pStyle w:val="a4"/>
        <w:jc w:val="both"/>
        <w:rPr>
          <w:rFonts w:cs="David"/>
          <w:rtl/>
        </w:rPr>
      </w:pPr>
      <w:r w:rsidRPr="00E25594">
        <w:rPr>
          <w:rStyle w:val="a6"/>
          <w:rFonts w:cs="David"/>
        </w:rPr>
        <w:footnoteRef/>
      </w:r>
      <w:r w:rsidRPr="00E25594">
        <w:rPr>
          <w:rFonts w:cs="David"/>
          <w:rtl/>
        </w:rPr>
        <w:t xml:space="preserve"> כולל מחצבים וחומרי אנרגיה</w:t>
      </w:r>
      <w:r w:rsidRPr="00E25594">
        <w:rPr>
          <w:rFonts w:cs="David" w:hint="cs"/>
          <w:rtl/>
        </w:rPr>
        <w:t>.</w:t>
      </w:r>
    </w:p>
  </w:footnote>
  <w:footnote w:id="11">
    <w:p w:rsidR="00B05E6C" w:rsidRPr="00E25594" w:rsidRDefault="00B05E6C" w:rsidP="00821BB1">
      <w:pPr>
        <w:pStyle w:val="a4"/>
        <w:rPr>
          <w:rFonts w:cs="David"/>
        </w:rPr>
      </w:pPr>
      <w:r w:rsidRPr="00E25594">
        <w:rPr>
          <w:rStyle w:val="a6"/>
          <w:rFonts w:cs="David"/>
        </w:rPr>
        <w:footnoteRef/>
      </w:r>
      <w:r w:rsidRPr="00E25594">
        <w:rPr>
          <w:rFonts w:cs="David"/>
          <w:rtl/>
        </w:rPr>
        <w:t xml:space="preserve"> </w:t>
      </w:r>
      <w:r w:rsidRPr="00E25594">
        <w:rPr>
          <w:rFonts w:cs="David" w:hint="cs"/>
          <w:rtl/>
        </w:rPr>
        <w:t>גם בניכוי הסחר עם סין.</w:t>
      </w:r>
    </w:p>
  </w:footnote>
  <w:footnote w:id="12">
    <w:p w:rsidR="00B05E6C" w:rsidRPr="00E25594" w:rsidRDefault="00B05E6C" w:rsidP="00821BB1">
      <w:pPr>
        <w:pStyle w:val="a4"/>
        <w:rPr>
          <w:rFonts w:cs="David"/>
        </w:rPr>
      </w:pPr>
      <w:r w:rsidRPr="00E25594">
        <w:rPr>
          <w:rStyle w:val="a6"/>
          <w:rFonts w:cs="David"/>
        </w:rPr>
        <w:footnoteRef/>
      </w:r>
      <w:r w:rsidRPr="00E25594">
        <w:rPr>
          <w:rFonts w:cs="David"/>
          <w:rtl/>
        </w:rPr>
        <w:t xml:space="preserve"> </w:t>
      </w:r>
      <w:r>
        <w:rPr>
          <w:rFonts w:cs="David" w:hint="cs"/>
          <w:rtl/>
        </w:rPr>
        <w:t>כלול</w:t>
      </w:r>
      <w:r w:rsidRPr="00E25594">
        <w:rPr>
          <w:rFonts w:cs="David"/>
          <w:rtl/>
        </w:rPr>
        <w:t xml:space="preserve"> בסעיף "מכונות וציוד הובלה"</w:t>
      </w:r>
      <w:r w:rsidRPr="00E25594">
        <w:rPr>
          <w:rFonts w:cs="David" w:hint="cs"/>
          <w:rtl/>
        </w:rPr>
        <w:t>.</w:t>
      </w:r>
    </w:p>
  </w:footnote>
  <w:footnote w:id="13">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 xml:space="preserve">תוצאות דומות מתקבלות גם כאשר בודקים את האפקט על היצוא למדינות מתפתחות </w:t>
      </w:r>
      <w:r>
        <w:rPr>
          <w:rFonts w:cs="David" w:hint="cs"/>
          <w:rtl/>
        </w:rPr>
        <w:t xml:space="preserve">לאחר </w:t>
      </w:r>
      <w:r w:rsidRPr="00E25594">
        <w:rPr>
          <w:rFonts w:cs="David" w:hint="cs"/>
          <w:rtl/>
        </w:rPr>
        <w:t xml:space="preserve">שמחילים עליהן את </w:t>
      </w:r>
      <w:r>
        <w:rPr>
          <w:rFonts w:cs="David" w:hint="cs"/>
          <w:rtl/>
        </w:rPr>
        <w:t>הרכב ה</w:t>
      </w:r>
      <w:r w:rsidRPr="00E25594">
        <w:rPr>
          <w:rFonts w:cs="David" w:hint="cs"/>
          <w:rtl/>
        </w:rPr>
        <w:t xml:space="preserve">יבוא </w:t>
      </w:r>
      <w:r>
        <w:rPr>
          <w:rFonts w:cs="David" w:hint="cs"/>
          <w:rtl/>
        </w:rPr>
        <w:t xml:space="preserve">של </w:t>
      </w:r>
      <w:r w:rsidRPr="00E25594">
        <w:rPr>
          <w:rFonts w:cs="David" w:hint="cs"/>
          <w:rtl/>
        </w:rPr>
        <w:t>המפותחות.</w:t>
      </w:r>
    </w:p>
  </w:footnote>
  <w:footnote w:id="14">
    <w:p w:rsidR="00B05E6C" w:rsidRPr="00E25594" w:rsidRDefault="00B05E6C" w:rsidP="00821BB1">
      <w:pPr>
        <w:pStyle w:val="a4"/>
        <w:rPr>
          <w:rFonts w:cs="David"/>
          <w:rtl/>
        </w:rPr>
      </w:pPr>
      <w:r w:rsidRPr="00E25594">
        <w:rPr>
          <w:rStyle w:val="a6"/>
          <w:rFonts w:cs="David"/>
        </w:rPr>
        <w:footnoteRef/>
      </w:r>
      <w:r w:rsidRPr="00E25594">
        <w:rPr>
          <w:rFonts w:cs="David"/>
          <w:rtl/>
        </w:rPr>
        <w:t xml:space="preserve"> </w:t>
      </w:r>
      <w:r w:rsidRPr="00E25594">
        <w:rPr>
          <w:rFonts w:cs="David" w:hint="cs"/>
          <w:rtl/>
        </w:rPr>
        <w:t xml:space="preserve">כפי שנכתב קודם לכן, סין מייבאת חומרי גלם </w:t>
      </w:r>
      <w:r>
        <w:rPr>
          <w:rFonts w:cs="David" w:hint="cs"/>
          <w:rtl/>
        </w:rPr>
        <w:t>ש</w:t>
      </w:r>
      <w:r w:rsidRPr="00E25594">
        <w:rPr>
          <w:rFonts w:cs="David" w:hint="cs"/>
          <w:rtl/>
        </w:rPr>
        <w:t>מצויים בעיקר מחוץ לאסיה</w:t>
      </w:r>
      <w:r>
        <w:rPr>
          <w:rFonts w:cs="David" w:hint="cs"/>
          <w:rtl/>
        </w:rPr>
        <w:t>,</w:t>
      </w:r>
      <w:r w:rsidRPr="00E25594">
        <w:rPr>
          <w:rFonts w:cs="David" w:hint="cs"/>
          <w:rtl/>
        </w:rPr>
        <w:t xml:space="preserve"> ולכן ב</w:t>
      </w:r>
      <w:r>
        <w:rPr>
          <w:rFonts w:cs="David" w:hint="cs"/>
          <w:rtl/>
        </w:rPr>
        <w:t>לוח</w:t>
      </w:r>
      <w:r w:rsidRPr="00E25594">
        <w:rPr>
          <w:rFonts w:cs="David" w:hint="cs"/>
          <w:rtl/>
        </w:rPr>
        <w:t xml:space="preserve"> 3, הכולל מחצבים וחומרי אנרגיה, נצפית ירידה במשקל היבוא מאסיה.</w:t>
      </w:r>
    </w:p>
  </w:footnote>
  <w:footnote w:id="15">
    <w:p w:rsidR="00B05E6C" w:rsidRPr="00E25594" w:rsidRDefault="00B05E6C" w:rsidP="00821BB1">
      <w:pPr>
        <w:pStyle w:val="a4"/>
        <w:rPr>
          <w:rFonts w:cs="David"/>
          <w:b/>
          <w:bCs/>
          <w:color w:val="FF0000"/>
        </w:rPr>
      </w:pPr>
      <w:r w:rsidRPr="00E25594">
        <w:rPr>
          <w:rStyle w:val="a6"/>
          <w:rFonts w:cs="David"/>
        </w:rPr>
        <w:footnoteRef/>
      </w:r>
      <w:r w:rsidRPr="00E25594">
        <w:rPr>
          <w:rFonts w:cs="David"/>
          <w:rtl/>
        </w:rPr>
        <w:t xml:space="preserve"> </w:t>
      </w:r>
      <w:r w:rsidRPr="00E25594">
        <w:rPr>
          <w:rFonts w:cs="David" w:hint="cs"/>
          <w:rtl/>
        </w:rPr>
        <w:t xml:space="preserve">סך יצוא השירותים הישראלי </w:t>
      </w:r>
      <w:r>
        <w:rPr>
          <w:rFonts w:cs="David" w:hint="cs"/>
          <w:rtl/>
        </w:rPr>
        <w:t xml:space="preserve">עלה </w:t>
      </w:r>
      <w:r w:rsidRPr="00E25594">
        <w:rPr>
          <w:rFonts w:cs="David" w:hint="cs"/>
          <w:rtl/>
        </w:rPr>
        <w:t xml:space="preserve">בתקופה המקבילה ב-90%, ויצוא השירותים העסקיים </w:t>
      </w:r>
      <w:r>
        <w:rPr>
          <w:rFonts w:cs="David" w:hint="cs"/>
          <w:rtl/>
        </w:rPr>
        <w:t xml:space="preserve">גדל </w:t>
      </w:r>
      <w:r w:rsidRPr="00E25594">
        <w:rPr>
          <w:rFonts w:cs="David" w:hint="cs"/>
          <w:rtl/>
        </w:rPr>
        <w:t xml:space="preserve">פי 1.2. יצוא השירותים העסקיים מישראל לסין עלה </w:t>
      </w:r>
      <w:r>
        <w:rPr>
          <w:rFonts w:cs="David" w:hint="cs"/>
          <w:rtl/>
        </w:rPr>
        <w:t xml:space="preserve">באותה תקופה </w:t>
      </w:r>
      <w:r w:rsidRPr="00E25594">
        <w:rPr>
          <w:rFonts w:cs="David" w:hint="cs"/>
          <w:rtl/>
        </w:rPr>
        <w:t>פי 1.5</w:t>
      </w:r>
      <w:r>
        <w:rPr>
          <w:rFonts w:cs="David" w:hint="cs"/>
          <w:rtl/>
        </w:rPr>
        <w:t>, בשעה</w:t>
      </w:r>
      <w:r w:rsidRPr="00E25594">
        <w:rPr>
          <w:rFonts w:cs="David" w:hint="cs"/>
          <w:rtl/>
        </w:rPr>
        <w:t xml:space="preserve"> שיבוא השירותים העסקיים של סין גדל פי 2.5.</w:t>
      </w:r>
    </w:p>
  </w:footnote>
  <w:footnote w:id="16">
    <w:p w:rsidR="00B05E6C" w:rsidRPr="00E25594" w:rsidRDefault="00B05E6C" w:rsidP="00821BB1">
      <w:pPr>
        <w:pStyle w:val="a4"/>
        <w:rPr>
          <w:rFonts w:cs="David"/>
        </w:rPr>
      </w:pPr>
      <w:r w:rsidRPr="00E25594">
        <w:rPr>
          <w:rStyle w:val="a6"/>
          <w:rFonts w:cs="David"/>
        </w:rPr>
        <w:footnoteRef/>
      </w:r>
      <w:r w:rsidRPr="00E25594">
        <w:rPr>
          <w:rFonts w:cs="David"/>
          <w:rtl/>
        </w:rPr>
        <w:t xml:space="preserve"> </w:t>
      </w:r>
      <w:r w:rsidRPr="00E25594">
        <w:rPr>
          <w:rFonts w:cs="David" w:hint="cs"/>
          <w:rtl/>
        </w:rPr>
        <w:t xml:space="preserve">הנתח של ישראל בסחר השירותים גדול פי </w:t>
      </w:r>
      <w:r>
        <w:rPr>
          <w:rFonts w:cs="David" w:hint="cs"/>
          <w:rtl/>
        </w:rPr>
        <w:t>2</w:t>
      </w:r>
      <w:r w:rsidRPr="00E25594">
        <w:rPr>
          <w:rFonts w:cs="David" w:hint="cs"/>
          <w:rtl/>
        </w:rPr>
        <w:t xml:space="preserve"> מ</w:t>
      </w:r>
      <w:r>
        <w:rPr>
          <w:rFonts w:cs="David" w:hint="cs"/>
          <w:rtl/>
        </w:rPr>
        <w:t xml:space="preserve">חלקה </w:t>
      </w:r>
      <w:r w:rsidRPr="00E25594">
        <w:rPr>
          <w:rFonts w:cs="David" w:hint="cs"/>
          <w:rtl/>
        </w:rPr>
        <w:t xml:space="preserve"> בסחר הסחורות.</w:t>
      </w:r>
    </w:p>
  </w:footnote>
  <w:footnote w:id="17">
    <w:p w:rsidR="00B05E6C" w:rsidRPr="00E25594" w:rsidRDefault="00B05E6C" w:rsidP="00821BB1">
      <w:pPr>
        <w:pStyle w:val="a4"/>
        <w:rPr>
          <w:rFonts w:cs="David"/>
        </w:rPr>
      </w:pPr>
      <w:r w:rsidRPr="00E25594">
        <w:rPr>
          <w:rStyle w:val="a6"/>
          <w:rFonts w:cs="David"/>
        </w:rPr>
        <w:footnoteRef/>
      </w:r>
      <w:r w:rsidRPr="00E25594">
        <w:rPr>
          <w:rFonts w:cs="David"/>
          <w:rtl/>
        </w:rPr>
        <w:t xml:space="preserve"> </w:t>
      </w:r>
      <w:r w:rsidRPr="00E25594">
        <w:rPr>
          <w:rFonts w:cs="David" w:hint="cs"/>
          <w:rtl/>
        </w:rPr>
        <w:t>השירותים העסקיים מהווים כ-70% מסך יצוא השירותים, וכ</w:t>
      </w:r>
      <w:r>
        <w:rPr>
          <w:rFonts w:cs="David" w:hint="cs"/>
          <w:rtl/>
        </w:rPr>
        <w:t>-20%</w:t>
      </w:r>
      <w:r w:rsidRPr="00E25594">
        <w:rPr>
          <w:rFonts w:cs="David" w:hint="cs"/>
          <w:rtl/>
        </w:rPr>
        <w:t xml:space="preserve"> מסך יצוא הסחורות והשירותים.</w:t>
      </w:r>
    </w:p>
  </w:footnote>
  <w:footnote w:id="18">
    <w:p w:rsidR="00B05E6C" w:rsidRDefault="00B05E6C" w:rsidP="00821BB1">
      <w:pPr>
        <w:pStyle w:val="a4"/>
        <w:rPr>
          <w:rtl/>
        </w:rPr>
      </w:pPr>
      <w:r w:rsidRPr="00E25594">
        <w:rPr>
          <w:rStyle w:val="a6"/>
          <w:rFonts w:cs="David"/>
        </w:rPr>
        <w:footnoteRef/>
      </w:r>
      <w:r w:rsidRPr="00E25594">
        <w:rPr>
          <w:rFonts w:cs="David"/>
          <w:rtl/>
        </w:rPr>
        <w:t xml:space="preserve"> יצוא השירותים העסקיים</w:t>
      </w:r>
      <w:r w:rsidRPr="00E25594">
        <w:rPr>
          <w:rFonts w:cs="David" w:hint="cs"/>
          <w:rtl/>
        </w:rPr>
        <w:t xml:space="preserve"> של ישראל</w:t>
      </w:r>
      <w:r w:rsidRPr="00E25594">
        <w:rPr>
          <w:rFonts w:cs="David"/>
          <w:rtl/>
        </w:rPr>
        <w:t xml:space="preserve"> </w:t>
      </w:r>
      <w:r>
        <w:rPr>
          <w:rFonts w:cs="David" w:hint="cs"/>
          <w:rtl/>
        </w:rPr>
        <w:t>ב</w:t>
      </w:r>
      <w:r w:rsidRPr="00E25594">
        <w:rPr>
          <w:rFonts w:cs="David"/>
          <w:rtl/>
        </w:rPr>
        <w:t xml:space="preserve">סך יבוא השירותים הסיני עומד על כ-0.05% (הערך </w:t>
      </w:r>
      <w:r>
        <w:rPr>
          <w:rFonts w:cs="David" w:hint="cs"/>
          <w:rtl/>
        </w:rPr>
        <w:t>המקביל</w:t>
      </w:r>
      <w:r w:rsidRPr="00E25594">
        <w:rPr>
          <w:rFonts w:cs="David"/>
          <w:rtl/>
        </w:rPr>
        <w:t xml:space="preserve"> </w:t>
      </w:r>
      <w:r>
        <w:rPr>
          <w:rFonts w:cs="David" w:hint="cs"/>
          <w:rtl/>
        </w:rPr>
        <w:t>ב</w:t>
      </w:r>
      <w:r w:rsidRPr="00E25594">
        <w:rPr>
          <w:rFonts w:cs="David"/>
          <w:rtl/>
        </w:rPr>
        <w:t>יפן ו</w:t>
      </w:r>
      <w:r>
        <w:rPr>
          <w:rFonts w:cs="David" w:hint="cs"/>
          <w:rtl/>
        </w:rPr>
        <w:t>ב</w:t>
      </w:r>
      <w:r w:rsidRPr="00E25594">
        <w:rPr>
          <w:rFonts w:cs="David"/>
          <w:rtl/>
        </w:rPr>
        <w:t>קוריאה הוא 0.08%</w:t>
      </w:r>
      <w:r w:rsidRPr="00E25594">
        <w:rPr>
          <w:rFonts w:ascii="Times New Roman" w:hAnsi="Times New Roman" w:cs="David" w:hint="cs"/>
          <w:rtl/>
        </w:rPr>
        <w:t xml:space="preserve">, </w:t>
      </w:r>
      <w:r>
        <w:rPr>
          <w:rFonts w:ascii="Times New Roman" w:hAnsi="Times New Roman" w:cs="David" w:hint="cs"/>
          <w:rtl/>
        </w:rPr>
        <w:t>בשעה</w:t>
      </w:r>
      <w:r w:rsidRPr="00E25594">
        <w:rPr>
          <w:rFonts w:ascii="Times New Roman" w:hAnsi="Times New Roman" w:cs="David" w:hint="cs"/>
          <w:rtl/>
        </w:rPr>
        <w:t xml:space="preserve"> שבארה"ב מדובר בכ</w:t>
      </w:r>
      <w:r>
        <w:rPr>
          <w:rFonts w:ascii="Times New Roman" w:hAnsi="Times New Roman" w:cs="David" w:hint="cs"/>
          <w:rtl/>
        </w:rPr>
        <w:t>-2%</w:t>
      </w:r>
      <w:r w:rsidRPr="00E25594">
        <w:rPr>
          <w:rFonts w:cs="David"/>
          <w:rtl/>
        </w:rPr>
        <w:t>).</w:t>
      </w:r>
      <w:r w:rsidRPr="001E5326">
        <w:rPr>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07" w:rsidRDefault="003C3B0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B07" w:rsidRDefault="003C3B0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6C" w:rsidRDefault="00B05E6C" w:rsidP="00447AB4">
    <w:pPr>
      <w:spacing w:line="240" w:lineRule="auto"/>
      <w:jc w:val="right"/>
      <w:rPr>
        <w:rFonts w:ascii="Times New Roman" w:hAnsi="Times New Roman"/>
        <w:b/>
        <w:bCs/>
        <w:sz w:val="20"/>
        <w:szCs w:val="20"/>
        <w:u w:val="single"/>
        <w:rtl/>
      </w:rPr>
    </w:pPr>
  </w:p>
  <w:p w:rsidR="00B05E6C" w:rsidRDefault="00B05E6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7694"/>
    <w:multiLevelType w:val="hybridMultilevel"/>
    <w:tmpl w:val="FB6E516A"/>
    <w:lvl w:ilvl="0" w:tplc="0D5CD8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536272"/>
    <w:multiLevelType w:val="hybridMultilevel"/>
    <w:tmpl w:val="D5F22AAA"/>
    <w:lvl w:ilvl="0" w:tplc="898AFAB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1661E5"/>
    <w:multiLevelType w:val="hybridMultilevel"/>
    <w:tmpl w:val="87263AA2"/>
    <w:lvl w:ilvl="0" w:tplc="2A2E765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93C7E"/>
    <w:multiLevelType w:val="hybridMultilevel"/>
    <w:tmpl w:val="759A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5164C"/>
    <w:multiLevelType w:val="hybridMultilevel"/>
    <w:tmpl w:val="492A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577DF"/>
    <w:multiLevelType w:val="hybridMultilevel"/>
    <w:tmpl w:val="ADB0AD52"/>
    <w:lvl w:ilvl="0" w:tplc="96723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86220D3"/>
    <w:multiLevelType w:val="hybridMultilevel"/>
    <w:tmpl w:val="1278E47A"/>
    <w:lvl w:ilvl="0" w:tplc="A5CE72D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6D"/>
    <w:rsid w:val="00001305"/>
    <w:rsid w:val="000014CA"/>
    <w:rsid w:val="00003624"/>
    <w:rsid w:val="00004CFF"/>
    <w:rsid w:val="000062B7"/>
    <w:rsid w:val="00006720"/>
    <w:rsid w:val="00006CB3"/>
    <w:rsid w:val="0000777E"/>
    <w:rsid w:val="000140CB"/>
    <w:rsid w:val="0001547B"/>
    <w:rsid w:val="00017C0F"/>
    <w:rsid w:val="00020DE3"/>
    <w:rsid w:val="0002164E"/>
    <w:rsid w:val="00023595"/>
    <w:rsid w:val="00026B1E"/>
    <w:rsid w:val="00027DD8"/>
    <w:rsid w:val="000327A4"/>
    <w:rsid w:val="00032C39"/>
    <w:rsid w:val="0003372A"/>
    <w:rsid w:val="0003680E"/>
    <w:rsid w:val="00037725"/>
    <w:rsid w:val="00037786"/>
    <w:rsid w:val="00037BAC"/>
    <w:rsid w:val="00043442"/>
    <w:rsid w:val="00043C74"/>
    <w:rsid w:val="00047047"/>
    <w:rsid w:val="00051906"/>
    <w:rsid w:val="00055009"/>
    <w:rsid w:val="00057B8D"/>
    <w:rsid w:val="00057BA6"/>
    <w:rsid w:val="00061585"/>
    <w:rsid w:val="000650C4"/>
    <w:rsid w:val="00065F74"/>
    <w:rsid w:val="000702A3"/>
    <w:rsid w:val="00071461"/>
    <w:rsid w:val="00072420"/>
    <w:rsid w:val="00073370"/>
    <w:rsid w:val="000735A4"/>
    <w:rsid w:val="00080067"/>
    <w:rsid w:val="00082D18"/>
    <w:rsid w:val="00085CC4"/>
    <w:rsid w:val="00085E2A"/>
    <w:rsid w:val="00086DA1"/>
    <w:rsid w:val="000874E5"/>
    <w:rsid w:val="00091342"/>
    <w:rsid w:val="0009212C"/>
    <w:rsid w:val="00092475"/>
    <w:rsid w:val="00092553"/>
    <w:rsid w:val="00093BB3"/>
    <w:rsid w:val="00095D42"/>
    <w:rsid w:val="000979DA"/>
    <w:rsid w:val="000A2EB9"/>
    <w:rsid w:val="000A39FB"/>
    <w:rsid w:val="000A4897"/>
    <w:rsid w:val="000A525B"/>
    <w:rsid w:val="000A52D0"/>
    <w:rsid w:val="000A5398"/>
    <w:rsid w:val="000A6703"/>
    <w:rsid w:val="000A6DAA"/>
    <w:rsid w:val="000B2233"/>
    <w:rsid w:val="000B2B27"/>
    <w:rsid w:val="000B2BE9"/>
    <w:rsid w:val="000B2F1B"/>
    <w:rsid w:val="000B4B2C"/>
    <w:rsid w:val="000B59E4"/>
    <w:rsid w:val="000B712A"/>
    <w:rsid w:val="000C6959"/>
    <w:rsid w:val="000D0176"/>
    <w:rsid w:val="000D02FB"/>
    <w:rsid w:val="000D1455"/>
    <w:rsid w:val="000D3958"/>
    <w:rsid w:val="000D5987"/>
    <w:rsid w:val="000D6619"/>
    <w:rsid w:val="000E1CAF"/>
    <w:rsid w:val="000E1D5D"/>
    <w:rsid w:val="000E5395"/>
    <w:rsid w:val="000E54B9"/>
    <w:rsid w:val="000E54D9"/>
    <w:rsid w:val="000E6C91"/>
    <w:rsid w:val="000E7560"/>
    <w:rsid w:val="000F0214"/>
    <w:rsid w:val="000F0F66"/>
    <w:rsid w:val="000F21A9"/>
    <w:rsid w:val="000F23E3"/>
    <w:rsid w:val="000F29C1"/>
    <w:rsid w:val="000F2C74"/>
    <w:rsid w:val="000F44FB"/>
    <w:rsid w:val="0010051C"/>
    <w:rsid w:val="00103C3B"/>
    <w:rsid w:val="00104AE7"/>
    <w:rsid w:val="00105B84"/>
    <w:rsid w:val="00113E86"/>
    <w:rsid w:val="00114578"/>
    <w:rsid w:val="00116ABF"/>
    <w:rsid w:val="001179D9"/>
    <w:rsid w:val="00125E8C"/>
    <w:rsid w:val="00127166"/>
    <w:rsid w:val="001326E6"/>
    <w:rsid w:val="0014012C"/>
    <w:rsid w:val="00141FC0"/>
    <w:rsid w:val="00142BD6"/>
    <w:rsid w:val="0014355C"/>
    <w:rsid w:val="00143EC8"/>
    <w:rsid w:val="00150B2F"/>
    <w:rsid w:val="00151830"/>
    <w:rsid w:val="0015432F"/>
    <w:rsid w:val="00163666"/>
    <w:rsid w:val="0016437C"/>
    <w:rsid w:val="00164FAE"/>
    <w:rsid w:val="00166155"/>
    <w:rsid w:val="00167BCC"/>
    <w:rsid w:val="00173436"/>
    <w:rsid w:val="0017448F"/>
    <w:rsid w:val="00182CAF"/>
    <w:rsid w:val="00183274"/>
    <w:rsid w:val="0018419A"/>
    <w:rsid w:val="0018426D"/>
    <w:rsid w:val="00192750"/>
    <w:rsid w:val="00193AD5"/>
    <w:rsid w:val="0019405A"/>
    <w:rsid w:val="00194617"/>
    <w:rsid w:val="00196986"/>
    <w:rsid w:val="00197323"/>
    <w:rsid w:val="0019768F"/>
    <w:rsid w:val="00197D90"/>
    <w:rsid w:val="001A309F"/>
    <w:rsid w:val="001A62B9"/>
    <w:rsid w:val="001B517C"/>
    <w:rsid w:val="001C2FD9"/>
    <w:rsid w:val="001C5A35"/>
    <w:rsid w:val="001D219D"/>
    <w:rsid w:val="001D27C3"/>
    <w:rsid w:val="001D614F"/>
    <w:rsid w:val="001D7DF9"/>
    <w:rsid w:val="001E05A9"/>
    <w:rsid w:val="001E06D0"/>
    <w:rsid w:val="001E19BA"/>
    <w:rsid w:val="001E47EB"/>
    <w:rsid w:val="001E5326"/>
    <w:rsid w:val="001E5DD6"/>
    <w:rsid w:val="001E6F64"/>
    <w:rsid w:val="00201298"/>
    <w:rsid w:val="00205DBB"/>
    <w:rsid w:val="0021024B"/>
    <w:rsid w:val="002137A0"/>
    <w:rsid w:val="00216E1F"/>
    <w:rsid w:val="0022021F"/>
    <w:rsid w:val="00222867"/>
    <w:rsid w:val="002268F1"/>
    <w:rsid w:val="0023428E"/>
    <w:rsid w:val="002352F8"/>
    <w:rsid w:val="0023743F"/>
    <w:rsid w:val="002439C5"/>
    <w:rsid w:val="00246F0B"/>
    <w:rsid w:val="002515CB"/>
    <w:rsid w:val="0025334D"/>
    <w:rsid w:val="00261C7A"/>
    <w:rsid w:val="00263194"/>
    <w:rsid w:val="00264898"/>
    <w:rsid w:val="00265EEE"/>
    <w:rsid w:val="002673D4"/>
    <w:rsid w:val="00267536"/>
    <w:rsid w:val="00273F7C"/>
    <w:rsid w:val="0027476B"/>
    <w:rsid w:val="00275996"/>
    <w:rsid w:val="00276687"/>
    <w:rsid w:val="00282EAD"/>
    <w:rsid w:val="00283B3E"/>
    <w:rsid w:val="002846D7"/>
    <w:rsid w:val="00284AD7"/>
    <w:rsid w:val="00284DBC"/>
    <w:rsid w:val="002868FF"/>
    <w:rsid w:val="0029033F"/>
    <w:rsid w:val="00290E7B"/>
    <w:rsid w:val="002919DE"/>
    <w:rsid w:val="00291A40"/>
    <w:rsid w:val="00291EDB"/>
    <w:rsid w:val="00293F54"/>
    <w:rsid w:val="00294180"/>
    <w:rsid w:val="002948C9"/>
    <w:rsid w:val="00295778"/>
    <w:rsid w:val="00297A4D"/>
    <w:rsid w:val="002A0362"/>
    <w:rsid w:val="002A14F9"/>
    <w:rsid w:val="002A3B72"/>
    <w:rsid w:val="002A4F17"/>
    <w:rsid w:val="002A7B92"/>
    <w:rsid w:val="002B3972"/>
    <w:rsid w:val="002B59A3"/>
    <w:rsid w:val="002B6D21"/>
    <w:rsid w:val="002C239D"/>
    <w:rsid w:val="002C289F"/>
    <w:rsid w:val="002C62DF"/>
    <w:rsid w:val="002C6A28"/>
    <w:rsid w:val="002C6C5C"/>
    <w:rsid w:val="002C7C94"/>
    <w:rsid w:val="002D2F67"/>
    <w:rsid w:val="002D429D"/>
    <w:rsid w:val="002D7F44"/>
    <w:rsid w:val="002E0763"/>
    <w:rsid w:val="002E15B5"/>
    <w:rsid w:val="002E2287"/>
    <w:rsid w:val="002E2D7E"/>
    <w:rsid w:val="002E33E8"/>
    <w:rsid w:val="002E3CE6"/>
    <w:rsid w:val="002F2BFF"/>
    <w:rsid w:val="002F4035"/>
    <w:rsid w:val="002F4889"/>
    <w:rsid w:val="002F559E"/>
    <w:rsid w:val="002F7094"/>
    <w:rsid w:val="002F73F2"/>
    <w:rsid w:val="00307E04"/>
    <w:rsid w:val="00311CA8"/>
    <w:rsid w:val="003121B6"/>
    <w:rsid w:val="0031583D"/>
    <w:rsid w:val="00315F86"/>
    <w:rsid w:val="00316727"/>
    <w:rsid w:val="00323647"/>
    <w:rsid w:val="00327907"/>
    <w:rsid w:val="00327D1E"/>
    <w:rsid w:val="00330592"/>
    <w:rsid w:val="00332F72"/>
    <w:rsid w:val="003334FC"/>
    <w:rsid w:val="0034186D"/>
    <w:rsid w:val="003452D3"/>
    <w:rsid w:val="00345809"/>
    <w:rsid w:val="0035521E"/>
    <w:rsid w:val="00355899"/>
    <w:rsid w:val="00357013"/>
    <w:rsid w:val="003645AE"/>
    <w:rsid w:val="00365354"/>
    <w:rsid w:val="00366E1D"/>
    <w:rsid w:val="00367C35"/>
    <w:rsid w:val="00372EFA"/>
    <w:rsid w:val="00373287"/>
    <w:rsid w:val="00373C4E"/>
    <w:rsid w:val="00374BC1"/>
    <w:rsid w:val="00375E60"/>
    <w:rsid w:val="003801A8"/>
    <w:rsid w:val="00382A9F"/>
    <w:rsid w:val="00382CB6"/>
    <w:rsid w:val="003842BF"/>
    <w:rsid w:val="00387654"/>
    <w:rsid w:val="003947AF"/>
    <w:rsid w:val="00394CF5"/>
    <w:rsid w:val="00395DCF"/>
    <w:rsid w:val="003A0223"/>
    <w:rsid w:val="003A08A2"/>
    <w:rsid w:val="003A0DE6"/>
    <w:rsid w:val="003A13C4"/>
    <w:rsid w:val="003A2523"/>
    <w:rsid w:val="003A51C0"/>
    <w:rsid w:val="003A5C91"/>
    <w:rsid w:val="003A6188"/>
    <w:rsid w:val="003A692C"/>
    <w:rsid w:val="003A774A"/>
    <w:rsid w:val="003B2043"/>
    <w:rsid w:val="003B31CA"/>
    <w:rsid w:val="003B5047"/>
    <w:rsid w:val="003B7769"/>
    <w:rsid w:val="003B7A90"/>
    <w:rsid w:val="003B7AEF"/>
    <w:rsid w:val="003C0702"/>
    <w:rsid w:val="003C3B07"/>
    <w:rsid w:val="003D0A72"/>
    <w:rsid w:val="003D13B7"/>
    <w:rsid w:val="003D2816"/>
    <w:rsid w:val="003D2BE5"/>
    <w:rsid w:val="003D6A17"/>
    <w:rsid w:val="003D7959"/>
    <w:rsid w:val="003D796E"/>
    <w:rsid w:val="003E417F"/>
    <w:rsid w:val="00401793"/>
    <w:rsid w:val="00403586"/>
    <w:rsid w:val="004045D6"/>
    <w:rsid w:val="004067A4"/>
    <w:rsid w:val="00406DB0"/>
    <w:rsid w:val="004116A4"/>
    <w:rsid w:val="004156B1"/>
    <w:rsid w:val="004178D3"/>
    <w:rsid w:val="00421A1F"/>
    <w:rsid w:val="004276B3"/>
    <w:rsid w:val="00431E51"/>
    <w:rsid w:val="004327FF"/>
    <w:rsid w:val="00433E0D"/>
    <w:rsid w:val="0043486C"/>
    <w:rsid w:val="00437C59"/>
    <w:rsid w:val="00441A9B"/>
    <w:rsid w:val="00443308"/>
    <w:rsid w:val="00446072"/>
    <w:rsid w:val="00447AB4"/>
    <w:rsid w:val="004500E5"/>
    <w:rsid w:val="004608EC"/>
    <w:rsid w:val="004670A2"/>
    <w:rsid w:val="00477857"/>
    <w:rsid w:val="00477B3B"/>
    <w:rsid w:val="00481407"/>
    <w:rsid w:val="00482160"/>
    <w:rsid w:val="00485114"/>
    <w:rsid w:val="00485B75"/>
    <w:rsid w:val="00487068"/>
    <w:rsid w:val="00490F1F"/>
    <w:rsid w:val="00492151"/>
    <w:rsid w:val="00493A48"/>
    <w:rsid w:val="00494A00"/>
    <w:rsid w:val="004A00C8"/>
    <w:rsid w:val="004A5796"/>
    <w:rsid w:val="004A7C51"/>
    <w:rsid w:val="004B3B00"/>
    <w:rsid w:val="004B793D"/>
    <w:rsid w:val="004C1151"/>
    <w:rsid w:val="004C51DB"/>
    <w:rsid w:val="004C56A8"/>
    <w:rsid w:val="004C6461"/>
    <w:rsid w:val="004D04A2"/>
    <w:rsid w:val="004D1D8B"/>
    <w:rsid w:val="004D2B94"/>
    <w:rsid w:val="004E4F53"/>
    <w:rsid w:val="004E525B"/>
    <w:rsid w:val="004E68FD"/>
    <w:rsid w:val="004F2AEE"/>
    <w:rsid w:val="004F3129"/>
    <w:rsid w:val="004F693F"/>
    <w:rsid w:val="00502CC4"/>
    <w:rsid w:val="00503A23"/>
    <w:rsid w:val="00503F26"/>
    <w:rsid w:val="00504540"/>
    <w:rsid w:val="00504FA2"/>
    <w:rsid w:val="005061E5"/>
    <w:rsid w:val="00510951"/>
    <w:rsid w:val="00520865"/>
    <w:rsid w:val="005241E2"/>
    <w:rsid w:val="005241FF"/>
    <w:rsid w:val="005270BB"/>
    <w:rsid w:val="00527C13"/>
    <w:rsid w:val="005325AA"/>
    <w:rsid w:val="00533D68"/>
    <w:rsid w:val="00534804"/>
    <w:rsid w:val="00534F18"/>
    <w:rsid w:val="005372B8"/>
    <w:rsid w:val="00541093"/>
    <w:rsid w:val="00542181"/>
    <w:rsid w:val="005432A8"/>
    <w:rsid w:val="00543905"/>
    <w:rsid w:val="005465C8"/>
    <w:rsid w:val="0055209F"/>
    <w:rsid w:val="00555C51"/>
    <w:rsid w:val="00556F7F"/>
    <w:rsid w:val="00557D3A"/>
    <w:rsid w:val="00560D22"/>
    <w:rsid w:val="00563F35"/>
    <w:rsid w:val="0056480A"/>
    <w:rsid w:val="005654B8"/>
    <w:rsid w:val="00567B77"/>
    <w:rsid w:val="00571DEF"/>
    <w:rsid w:val="005727F7"/>
    <w:rsid w:val="00572E9B"/>
    <w:rsid w:val="00574CAA"/>
    <w:rsid w:val="00574DE1"/>
    <w:rsid w:val="0057731A"/>
    <w:rsid w:val="00581269"/>
    <w:rsid w:val="00581DE3"/>
    <w:rsid w:val="005869D9"/>
    <w:rsid w:val="005912F2"/>
    <w:rsid w:val="0059141C"/>
    <w:rsid w:val="005928B2"/>
    <w:rsid w:val="00594073"/>
    <w:rsid w:val="00594311"/>
    <w:rsid w:val="0059527D"/>
    <w:rsid w:val="00595AAC"/>
    <w:rsid w:val="005964E6"/>
    <w:rsid w:val="00597F0D"/>
    <w:rsid w:val="005A139D"/>
    <w:rsid w:val="005A1C0D"/>
    <w:rsid w:val="005A3466"/>
    <w:rsid w:val="005A6E96"/>
    <w:rsid w:val="005B0050"/>
    <w:rsid w:val="005B409C"/>
    <w:rsid w:val="005B5541"/>
    <w:rsid w:val="005B5789"/>
    <w:rsid w:val="005B579A"/>
    <w:rsid w:val="005C0FBE"/>
    <w:rsid w:val="005C31FB"/>
    <w:rsid w:val="005C7032"/>
    <w:rsid w:val="005D0840"/>
    <w:rsid w:val="005D391C"/>
    <w:rsid w:val="005D4125"/>
    <w:rsid w:val="005D6E16"/>
    <w:rsid w:val="005D6FCC"/>
    <w:rsid w:val="005E0271"/>
    <w:rsid w:val="005E16DB"/>
    <w:rsid w:val="005E469C"/>
    <w:rsid w:val="005F5481"/>
    <w:rsid w:val="005F6A70"/>
    <w:rsid w:val="005F7C02"/>
    <w:rsid w:val="0060409D"/>
    <w:rsid w:val="006051EF"/>
    <w:rsid w:val="00606432"/>
    <w:rsid w:val="00610CBB"/>
    <w:rsid w:val="0061222B"/>
    <w:rsid w:val="0061671D"/>
    <w:rsid w:val="006209E1"/>
    <w:rsid w:val="00620CD0"/>
    <w:rsid w:val="006254F9"/>
    <w:rsid w:val="006256BD"/>
    <w:rsid w:val="00626169"/>
    <w:rsid w:val="00626E83"/>
    <w:rsid w:val="00626F4C"/>
    <w:rsid w:val="00627340"/>
    <w:rsid w:val="0063257C"/>
    <w:rsid w:val="00632710"/>
    <w:rsid w:val="00634C2A"/>
    <w:rsid w:val="00635441"/>
    <w:rsid w:val="006355E9"/>
    <w:rsid w:val="00640688"/>
    <w:rsid w:val="00643283"/>
    <w:rsid w:val="006451B1"/>
    <w:rsid w:val="006460AF"/>
    <w:rsid w:val="006474DF"/>
    <w:rsid w:val="006477CD"/>
    <w:rsid w:val="0065243A"/>
    <w:rsid w:val="00654925"/>
    <w:rsid w:val="00654BF9"/>
    <w:rsid w:val="00654DAC"/>
    <w:rsid w:val="006558E3"/>
    <w:rsid w:val="006569C3"/>
    <w:rsid w:val="0066050E"/>
    <w:rsid w:val="0066143D"/>
    <w:rsid w:val="006616B4"/>
    <w:rsid w:val="00662F42"/>
    <w:rsid w:val="00662F76"/>
    <w:rsid w:val="006654EF"/>
    <w:rsid w:val="00665B68"/>
    <w:rsid w:val="00670108"/>
    <w:rsid w:val="00672B7C"/>
    <w:rsid w:val="0068434F"/>
    <w:rsid w:val="0068512C"/>
    <w:rsid w:val="00685257"/>
    <w:rsid w:val="00687179"/>
    <w:rsid w:val="00690EED"/>
    <w:rsid w:val="00692FED"/>
    <w:rsid w:val="006939EE"/>
    <w:rsid w:val="00697DBD"/>
    <w:rsid w:val="006A10C1"/>
    <w:rsid w:val="006A2594"/>
    <w:rsid w:val="006A2A64"/>
    <w:rsid w:val="006A2B84"/>
    <w:rsid w:val="006B1143"/>
    <w:rsid w:val="006B1475"/>
    <w:rsid w:val="006B347B"/>
    <w:rsid w:val="006B4238"/>
    <w:rsid w:val="006B7C70"/>
    <w:rsid w:val="006C2508"/>
    <w:rsid w:val="006C6AB0"/>
    <w:rsid w:val="006C710C"/>
    <w:rsid w:val="006C7DDC"/>
    <w:rsid w:val="006D02A0"/>
    <w:rsid w:val="006D42AA"/>
    <w:rsid w:val="006D4335"/>
    <w:rsid w:val="006D7DB8"/>
    <w:rsid w:val="006E0813"/>
    <w:rsid w:val="006E0EE7"/>
    <w:rsid w:val="006E1A00"/>
    <w:rsid w:val="006E1AB7"/>
    <w:rsid w:val="006E2C88"/>
    <w:rsid w:val="006E3D0F"/>
    <w:rsid w:val="006E45A4"/>
    <w:rsid w:val="006E6F64"/>
    <w:rsid w:val="006F2086"/>
    <w:rsid w:val="006F36CB"/>
    <w:rsid w:val="00701910"/>
    <w:rsid w:val="00702489"/>
    <w:rsid w:val="00704C5E"/>
    <w:rsid w:val="00707919"/>
    <w:rsid w:val="00707F8F"/>
    <w:rsid w:val="00712335"/>
    <w:rsid w:val="00712ACA"/>
    <w:rsid w:val="007158C6"/>
    <w:rsid w:val="00717561"/>
    <w:rsid w:val="007209ED"/>
    <w:rsid w:val="0072220E"/>
    <w:rsid w:val="00723075"/>
    <w:rsid w:val="00724BFF"/>
    <w:rsid w:val="0072547E"/>
    <w:rsid w:val="007371D7"/>
    <w:rsid w:val="0074094E"/>
    <w:rsid w:val="00740C6A"/>
    <w:rsid w:val="00742C18"/>
    <w:rsid w:val="007435BE"/>
    <w:rsid w:val="0074668F"/>
    <w:rsid w:val="007523EB"/>
    <w:rsid w:val="00756DA0"/>
    <w:rsid w:val="00757B11"/>
    <w:rsid w:val="00760967"/>
    <w:rsid w:val="00762210"/>
    <w:rsid w:val="00767811"/>
    <w:rsid w:val="00767821"/>
    <w:rsid w:val="00771EA7"/>
    <w:rsid w:val="00772F48"/>
    <w:rsid w:val="00780816"/>
    <w:rsid w:val="00781746"/>
    <w:rsid w:val="00781A63"/>
    <w:rsid w:val="00782502"/>
    <w:rsid w:val="007874DC"/>
    <w:rsid w:val="007924DF"/>
    <w:rsid w:val="00792C3F"/>
    <w:rsid w:val="00793476"/>
    <w:rsid w:val="00795947"/>
    <w:rsid w:val="007A06D1"/>
    <w:rsid w:val="007A731A"/>
    <w:rsid w:val="007A7A65"/>
    <w:rsid w:val="007B593B"/>
    <w:rsid w:val="007B6721"/>
    <w:rsid w:val="007B7FD3"/>
    <w:rsid w:val="007C1F5D"/>
    <w:rsid w:val="007C4918"/>
    <w:rsid w:val="007C6234"/>
    <w:rsid w:val="007C7737"/>
    <w:rsid w:val="007D29FD"/>
    <w:rsid w:val="007D2F90"/>
    <w:rsid w:val="007D658B"/>
    <w:rsid w:val="007D76CB"/>
    <w:rsid w:val="007E2817"/>
    <w:rsid w:val="007E39DF"/>
    <w:rsid w:val="007E3D02"/>
    <w:rsid w:val="007E59BC"/>
    <w:rsid w:val="007E730C"/>
    <w:rsid w:val="007E79DA"/>
    <w:rsid w:val="007F0EF0"/>
    <w:rsid w:val="007F55F5"/>
    <w:rsid w:val="007F59E7"/>
    <w:rsid w:val="00801430"/>
    <w:rsid w:val="00806389"/>
    <w:rsid w:val="008065FB"/>
    <w:rsid w:val="00812C5B"/>
    <w:rsid w:val="0081550C"/>
    <w:rsid w:val="008172E0"/>
    <w:rsid w:val="00821BB1"/>
    <w:rsid w:val="00821DD6"/>
    <w:rsid w:val="008238DF"/>
    <w:rsid w:val="00830B8A"/>
    <w:rsid w:val="008318CF"/>
    <w:rsid w:val="008345F7"/>
    <w:rsid w:val="008403F7"/>
    <w:rsid w:val="0084443F"/>
    <w:rsid w:val="00844AB6"/>
    <w:rsid w:val="00844D97"/>
    <w:rsid w:val="008470AC"/>
    <w:rsid w:val="00850EBF"/>
    <w:rsid w:val="00853129"/>
    <w:rsid w:val="00855E51"/>
    <w:rsid w:val="00856643"/>
    <w:rsid w:val="0085728E"/>
    <w:rsid w:val="0086150D"/>
    <w:rsid w:val="0086367D"/>
    <w:rsid w:val="0086467D"/>
    <w:rsid w:val="008658E3"/>
    <w:rsid w:val="00873A9F"/>
    <w:rsid w:val="00873AF4"/>
    <w:rsid w:val="00875382"/>
    <w:rsid w:val="008762B3"/>
    <w:rsid w:val="0088046D"/>
    <w:rsid w:val="008825D8"/>
    <w:rsid w:val="00882BCF"/>
    <w:rsid w:val="00885542"/>
    <w:rsid w:val="00885ECC"/>
    <w:rsid w:val="00885F0C"/>
    <w:rsid w:val="0088737A"/>
    <w:rsid w:val="008908CC"/>
    <w:rsid w:val="00892320"/>
    <w:rsid w:val="0089489D"/>
    <w:rsid w:val="00897A60"/>
    <w:rsid w:val="008A3AF0"/>
    <w:rsid w:val="008A5C68"/>
    <w:rsid w:val="008A6A6B"/>
    <w:rsid w:val="008B40D0"/>
    <w:rsid w:val="008B4A17"/>
    <w:rsid w:val="008B50BC"/>
    <w:rsid w:val="008B71E2"/>
    <w:rsid w:val="008C2C10"/>
    <w:rsid w:val="008C4340"/>
    <w:rsid w:val="008C4E4A"/>
    <w:rsid w:val="008C5830"/>
    <w:rsid w:val="008C7F5D"/>
    <w:rsid w:val="008D25D0"/>
    <w:rsid w:val="008D3742"/>
    <w:rsid w:val="008D51B5"/>
    <w:rsid w:val="008D5AB5"/>
    <w:rsid w:val="008D771F"/>
    <w:rsid w:val="008E0AF6"/>
    <w:rsid w:val="008E6270"/>
    <w:rsid w:val="008F30C0"/>
    <w:rsid w:val="00903E99"/>
    <w:rsid w:val="00904878"/>
    <w:rsid w:val="00905B08"/>
    <w:rsid w:val="00912D8D"/>
    <w:rsid w:val="009134CC"/>
    <w:rsid w:val="00913E4A"/>
    <w:rsid w:val="00915EF3"/>
    <w:rsid w:val="0091723D"/>
    <w:rsid w:val="00920A7D"/>
    <w:rsid w:val="00921ABB"/>
    <w:rsid w:val="009259D0"/>
    <w:rsid w:val="00930548"/>
    <w:rsid w:val="00935355"/>
    <w:rsid w:val="00936B46"/>
    <w:rsid w:val="00942AFA"/>
    <w:rsid w:val="0094420C"/>
    <w:rsid w:val="00944255"/>
    <w:rsid w:val="009445CA"/>
    <w:rsid w:val="00944D6B"/>
    <w:rsid w:val="00950CCD"/>
    <w:rsid w:val="009526B1"/>
    <w:rsid w:val="00953776"/>
    <w:rsid w:val="009627A7"/>
    <w:rsid w:val="00964FBA"/>
    <w:rsid w:val="009656FC"/>
    <w:rsid w:val="00967AC3"/>
    <w:rsid w:val="00967EDE"/>
    <w:rsid w:val="009726B4"/>
    <w:rsid w:val="0097669A"/>
    <w:rsid w:val="0098273E"/>
    <w:rsid w:val="00984924"/>
    <w:rsid w:val="0099209C"/>
    <w:rsid w:val="009A4669"/>
    <w:rsid w:val="009A790D"/>
    <w:rsid w:val="009B07F1"/>
    <w:rsid w:val="009B5668"/>
    <w:rsid w:val="009B7FE3"/>
    <w:rsid w:val="009C19D0"/>
    <w:rsid w:val="009C2DD0"/>
    <w:rsid w:val="009E2657"/>
    <w:rsid w:val="009E28EC"/>
    <w:rsid w:val="009F21C6"/>
    <w:rsid w:val="009F399E"/>
    <w:rsid w:val="009F42ED"/>
    <w:rsid w:val="009F43ED"/>
    <w:rsid w:val="009F5A56"/>
    <w:rsid w:val="009F5FF1"/>
    <w:rsid w:val="009F66DB"/>
    <w:rsid w:val="00A04FD5"/>
    <w:rsid w:val="00A06346"/>
    <w:rsid w:val="00A0665D"/>
    <w:rsid w:val="00A06676"/>
    <w:rsid w:val="00A06D54"/>
    <w:rsid w:val="00A06D6C"/>
    <w:rsid w:val="00A07CF1"/>
    <w:rsid w:val="00A11E8D"/>
    <w:rsid w:val="00A13329"/>
    <w:rsid w:val="00A20EBD"/>
    <w:rsid w:val="00A22581"/>
    <w:rsid w:val="00A2404D"/>
    <w:rsid w:val="00A324A0"/>
    <w:rsid w:val="00A36BAC"/>
    <w:rsid w:val="00A36FBD"/>
    <w:rsid w:val="00A3796F"/>
    <w:rsid w:val="00A37CAF"/>
    <w:rsid w:val="00A42B90"/>
    <w:rsid w:val="00A42CE4"/>
    <w:rsid w:val="00A46DCB"/>
    <w:rsid w:val="00A5636B"/>
    <w:rsid w:val="00A602FF"/>
    <w:rsid w:val="00A619AA"/>
    <w:rsid w:val="00A652F8"/>
    <w:rsid w:val="00A8644C"/>
    <w:rsid w:val="00A905CF"/>
    <w:rsid w:val="00A915C5"/>
    <w:rsid w:val="00A93C83"/>
    <w:rsid w:val="00A96548"/>
    <w:rsid w:val="00A9683F"/>
    <w:rsid w:val="00AA1E6E"/>
    <w:rsid w:val="00AA55BA"/>
    <w:rsid w:val="00AB2A72"/>
    <w:rsid w:val="00AC0BA4"/>
    <w:rsid w:val="00AC486B"/>
    <w:rsid w:val="00AC6892"/>
    <w:rsid w:val="00AC77B2"/>
    <w:rsid w:val="00AC7AF1"/>
    <w:rsid w:val="00AD04B3"/>
    <w:rsid w:val="00AD3C3F"/>
    <w:rsid w:val="00AD5BD3"/>
    <w:rsid w:val="00AD6CCF"/>
    <w:rsid w:val="00AD6D16"/>
    <w:rsid w:val="00AD7017"/>
    <w:rsid w:val="00AE0806"/>
    <w:rsid w:val="00AE0924"/>
    <w:rsid w:val="00AE0AC9"/>
    <w:rsid w:val="00AE1D61"/>
    <w:rsid w:val="00AF07AD"/>
    <w:rsid w:val="00AF1DA3"/>
    <w:rsid w:val="00AF2BB6"/>
    <w:rsid w:val="00AF4815"/>
    <w:rsid w:val="00B00C74"/>
    <w:rsid w:val="00B01C33"/>
    <w:rsid w:val="00B01D6D"/>
    <w:rsid w:val="00B02944"/>
    <w:rsid w:val="00B02BC8"/>
    <w:rsid w:val="00B04CF8"/>
    <w:rsid w:val="00B05E6C"/>
    <w:rsid w:val="00B10884"/>
    <w:rsid w:val="00B10B11"/>
    <w:rsid w:val="00B1237C"/>
    <w:rsid w:val="00B126AB"/>
    <w:rsid w:val="00B133B4"/>
    <w:rsid w:val="00B16330"/>
    <w:rsid w:val="00B2683F"/>
    <w:rsid w:val="00B311E2"/>
    <w:rsid w:val="00B313B0"/>
    <w:rsid w:val="00B35167"/>
    <w:rsid w:val="00B41F0E"/>
    <w:rsid w:val="00B42F45"/>
    <w:rsid w:val="00B4581F"/>
    <w:rsid w:val="00B459BA"/>
    <w:rsid w:val="00B47000"/>
    <w:rsid w:val="00B50492"/>
    <w:rsid w:val="00B5173D"/>
    <w:rsid w:val="00B538A1"/>
    <w:rsid w:val="00B53B54"/>
    <w:rsid w:val="00B55F2E"/>
    <w:rsid w:val="00B6313D"/>
    <w:rsid w:val="00B63C09"/>
    <w:rsid w:val="00B65647"/>
    <w:rsid w:val="00B66586"/>
    <w:rsid w:val="00B67E3D"/>
    <w:rsid w:val="00B70019"/>
    <w:rsid w:val="00B70EEB"/>
    <w:rsid w:val="00B71B82"/>
    <w:rsid w:val="00B71CC1"/>
    <w:rsid w:val="00B74FBA"/>
    <w:rsid w:val="00B75F24"/>
    <w:rsid w:val="00B77364"/>
    <w:rsid w:val="00B77DA3"/>
    <w:rsid w:val="00B80102"/>
    <w:rsid w:val="00B80B3F"/>
    <w:rsid w:val="00B81F88"/>
    <w:rsid w:val="00B85A53"/>
    <w:rsid w:val="00B87BBB"/>
    <w:rsid w:val="00B9085B"/>
    <w:rsid w:val="00B90B48"/>
    <w:rsid w:val="00B9204E"/>
    <w:rsid w:val="00B93068"/>
    <w:rsid w:val="00B93373"/>
    <w:rsid w:val="00B946A6"/>
    <w:rsid w:val="00B954C9"/>
    <w:rsid w:val="00B9663A"/>
    <w:rsid w:val="00BA3B4D"/>
    <w:rsid w:val="00BA65A6"/>
    <w:rsid w:val="00BB15D1"/>
    <w:rsid w:val="00BB2117"/>
    <w:rsid w:val="00BB246B"/>
    <w:rsid w:val="00BB274A"/>
    <w:rsid w:val="00BB3871"/>
    <w:rsid w:val="00BC3E3C"/>
    <w:rsid w:val="00BC734D"/>
    <w:rsid w:val="00BD03CF"/>
    <w:rsid w:val="00BE06A4"/>
    <w:rsid w:val="00BF0671"/>
    <w:rsid w:val="00BF7170"/>
    <w:rsid w:val="00BF7C06"/>
    <w:rsid w:val="00C04ADD"/>
    <w:rsid w:val="00C07525"/>
    <w:rsid w:val="00C07DB4"/>
    <w:rsid w:val="00C13B23"/>
    <w:rsid w:val="00C21497"/>
    <w:rsid w:val="00C2178D"/>
    <w:rsid w:val="00C22AB9"/>
    <w:rsid w:val="00C22AD0"/>
    <w:rsid w:val="00C2537C"/>
    <w:rsid w:val="00C253E3"/>
    <w:rsid w:val="00C25615"/>
    <w:rsid w:val="00C25927"/>
    <w:rsid w:val="00C2756F"/>
    <w:rsid w:val="00C278DA"/>
    <w:rsid w:val="00C33AA3"/>
    <w:rsid w:val="00C344CF"/>
    <w:rsid w:val="00C35C9E"/>
    <w:rsid w:val="00C37EC8"/>
    <w:rsid w:val="00C40656"/>
    <w:rsid w:val="00C41140"/>
    <w:rsid w:val="00C41F20"/>
    <w:rsid w:val="00C44032"/>
    <w:rsid w:val="00C440AB"/>
    <w:rsid w:val="00C46204"/>
    <w:rsid w:val="00C50DEE"/>
    <w:rsid w:val="00C52A19"/>
    <w:rsid w:val="00C554B2"/>
    <w:rsid w:val="00C5742C"/>
    <w:rsid w:val="00C64C34"/>
    <w:rsid w:val="00C678E1"/>
    <w:rsid w:val="00C67E85"/>
    <w:rsid w:val="00C751ED"/>
    <w:rsid w:val="00C80B92"/>
    <w:rsid w:val="00C80CB3"/>
    <w:rsid w:val="00C81971"/>
    <w:rsid w:val="00C829FD"/>
    <w:rsid w:val="00C90594"/>
    <w:rsid w:val="00C93494"/>
    <w:rsid w:val="00CA0B3A"/>
    <w:rsid w:val="00CA160B"/>
    <w:rsid w:val="00CA1B45"/>
    <w:rsid w:val="00CA663C"/>
    <w:rsid w:val="00CA68D3"/>
    <w:rsid w:val="00CB3699"/>
    <w:rsid w:val="00CB46F9"/>
    <w:rsid w:val="00CB5F35"/>
    <w:rsid w:val="00CB7797"/>
    <w:rsid w:val="00CC33E7"/>
    <w:rsid w:val="00CC4FB9"/>
    <w:rsid w:val="00CC505C"/>
    <w:rsid w:val="00CC5E20"/>
    <w:rsid w:val="00CD092F"/>
    <w:rsid w:val="00CD508B"/>
    <w:rsid w:val="00CD624C"/>
    <w:rsid w:val="00CD789D"/>
    <w:rsid w:val="00CE05CC"/>
    <w:rsid w:val="00CE1148"/>
    <w:rsid w:val="00CE12E2"/>
    <w:rsid w:val="00CE1AC5"/>
    <w:rsid w:val="00CE213E"/>
    <w:rsid w:val="00CE2612"/>
    <w:rsid w:val="00CE2CF4"/>
    <w:rsid w:val="00CE6EE6"/>
    <w:rsid w:val="00CE77D3"/>
    <w:rsid w:val="00CF0289"/>
    <w:rsid w:val="00CF6188"/>
    <w:rsid w:val="00D04FE5"/>
    <w:rsid w:val="00D0713D"/>
    <w:rsid w:val="00D1025E"/>
    <w:rsid w:val="00D154BE"/>
    <w:rsid w:val="00D17BC6"/>
    <w:rsid w:val="00D17E87"/>
    <w:rsid w:val="00D334E7"/>
    <w:rsid w:val="00D353D2"/>
    <w:rsid w:val="00D36098"/>
    <w:rsid w:val="00D366DF"/>
    <w:rsid w:val="00D403D0"/>
    <w:rsid w:val="00D44CF2"/>
    <w:rsid w:val="00D452D5"/>
    <w:rsid w:val="00D45FCF"/>
    <w:rsid w:val="00D46444"/>
    <w:rsid w:val="00D51196"/>
    <w:rsid w:val="00D52A68"/>
    <w:rsid w:val="00D52B72"/>
    <w:rsid w:val="00D534F9"/>
    <w:rsid w:val="00D56ADF"/>
    <w:rsid w:val="00D61F0C"/>
    <w:rsid w:val="00D62A69"/>
    <w:rsid w:val="00D62B00"/>
    <w:rsid w:val="00D64528"/>
    <w:rsid w:val="00D65AEF"/>
    <w:rsid w:val="00D70507"/>
    <w:rsid w:val="00D766FD"/>
    <w:rsid w:val="00D85AEB"/>
    <w:rsid w:val="00D86B1F"/>
    <w:rsid w:val="00D91411"/>
    <w:rsid w:val="00D93D11"/>
    <w:rsid w:val="00D9575A"/>
    <w:rsid w:val="00DA01D8"/>
    <w:rsid w:val="00DA0EBD"/>
    <w:rsid w:val="00DA2D02"/>
    <w:rsid w:val="00DA2EE2"/>
    <w:rsid w:val="00DA5A5B"/>
    <w:rsid w:val="00DA71E0"/>
    <w:rsid w:val="00DB073A"/>
    <w:rsid w:val="00DB5B31"/>
    <w:rsid w:val="00DC199C"/>
    <w:rsid w:val="00DC69A1"/>
    <w:rsid w:val="00DC7984"/>
    <w:rsid w:val="00DD2537"/>
    <w:rsid w:val="00DD4748"/>
    <w:rsid w:val="00DD5569"/>
    <w:rsid w:val="00DD5BB7"/>
    <w:rsid w:val="00DD659B"/>
    <w:rsid w:val="00DD7841"/>
    <w:rsid w:val="00DE4FBA"/>
    <w:rsid w:val="00DE4FFF"/>
    <w:rsid w:val="00DE571E"/>
    <w:rsid w:val="00DE7395"/>
    <w:rsid w:val="00DF0647"/>
    <w:rsid w:val="00DF53D2"/>
    <w:rsid w:val="00DF7C5E"/>
    <w:rsid w:val="00E02238"/>
    <w:rsid w:val="00E03D51"/>
    <w:rsid w:val="00E042C2"/>
    <w:rsid w:val="00E04D09"/>
    <w:rsid w:val="00E05FB1"/>
    <w:rsid w:val="00E06969"/>
    <w:rsid w:val="00E0791D"/>
    <w:rsid w:val="00E07C69"/>
    <w:rsid w:val="00E12F13"/>
    <w:rsid w:val="00E13D97"/>
    <w:rsid w:val="00E13DE7"/>
    <w:rsid w:val="00E152BD"/>
    <w:rsid w:val="00E15338"/>
    <w:rsid w:val="00E161A1"/>
    <w:rsid w:val="00E21DEC"/>
    <w:rsid w:val="00E24DFB"/>
    <w:rsid w:val="00E264AC"/>
    <w:rsid w:val="00E3068C"/>
    <w:rsid w:val="00E31629"/>
    <w:rsid w:val="00E32086"/>
    <w:rsid w:val="00E32925"/>
    <w:rsid w:val="00E34957"/>
    <w:rsid w:val="00E36A36"/>
    <w:rsid w:val="00E42185"/>
    <w:rsid w:val="00E442E6"/>
    <w:rsid w:val="00E44587"/>
    <w:rsid w:val="00E447AB"/>
    <w:rsid w:val="00E46A4F"/>
    <w:rsid w:val="00E471ED"/>
    <w:rsid w:val="00E514C0"/>
    <w:rsid w:val="00E640B1"/>
    <w:rsid w:val="00E801DE"/>
    <w:rsid w:val="00E85D07"/>
    <w:rsid w:val="00E86326"/>
    <w:rsid w:val="00E87147"/>
    <w:rsid w:val="00E9218A"/>
    <w:rsid w:val="00EA2130"/>
    <w:rsid w:val="00EA36BC"/>
    <w:rsid w:val="00EA5C25"/>
    <w:rsid w:val="00EA5D98"/>
    <w:rsid w:val="00EA7C63"/>
    <w:rsid w:val="00EB1D13"/>
    <w:rsid w:val="00EB38F7"/>
    <w:rsid w:val="00EC0D98"/>
    <w:rsid w:val="00EC1BCC"/>
    <w:rsid w:val="00EC3721"/>
    <w:rsid w:val="00ED03E9"/>
    <w:rsid w:val="00ED0BC6"/>
    <w:rsid w:val="00ED189E"/>
    <w:rsid w:val="00ED3A91"/>
    <w:rsid w:val="00ED5F2A"/>
    <w:rsid w:val="00EE3161"/>
    <w:rsid w:val="00EE7951"/>
    <w:rsid w:val="00EF2CE8"/>
    <w:rsid w:val="00F01388"/>
    <w:rsid w:val="00F022DD"/>
    <w:rsid w:val="00F023A9"/>
    <w:rsid w:val="00F03024"/>
    <w:rsid w:val="00F03495"/>
    <w:rsid w:val="00F05230"/>
    <w:rsid w:val="00F1426D"/>
    <w:rsid w:val="00F1788F"/>
    <w:rsid w:val="00F20BEE"/>
    <w:rsid w:val="00F21162"/>
    <w:rsid w:val="00F21B0A"/>
    <w:rsid w:val="00F30273"/>
    <w:rsid w:val="00F375E0"/>
    <w:rsid w:val="00F37AC4"/>
    <w:rsid w:val="00F406DC"/>
    <w:rsid w:val="00F40D0A"/>
    <w:rsid w:val="00F4108E"/>
    <w:rsid w:val="00F4319D"/>
    <w:rsid w:val="00F4484F"/>
    <w:rsid w:val="00F451F4"/>
    <w:rsid w:val="00F50EE9"/>
    <w:rsid w:val="00F51B96"/>
    <w:rsid w:val="00F5379B"/>
    <w:rsid w:val="00F5468A"/>
    <w:rsid w:val="00F547CE"/>
    <w:rsid w:val="00F55322"/>
    <w:rsid w:val="00F555EE"/>
    <w:rsid w:val="00F60F3D"/>
    <w:rsid w:val="00F70967"/>
    <w:rsid w:val="00F70A9B"/>
    <w:rsid w:val="00F71FA5"/>
    <w:rsid w:val="00F75865"/>
    <w:rsid w:val="00F75FF9"/>
    <w:rsid w:val="00F76B9E"/>
    <w:rsid w:val="00F76CC5"/>
    <w:rsid w:val="00F818FF"/>
    <w:rsid w:val="00F82993"/>
    <w:rsid w:val="00F84FA4"/>
    <w:rsid w:val="00F868E6"/>
    <w:rsid w:val="00F92297"/>
    <w:rsid w:val="00F952BA"/>
    <w:rsid w:val="00F972D7"/>
    <w:rsid w:val="00FA0201"/>
    <w:rsid w:val="00FA39DD"/>
    <w:rsid w:val="00FA51FE"/>
    <w:rsid w:val="00FA6543"/>
    <w:rsid w:val="00FA6867"/>
    <w:rsid w:val="00FA6B1F"/>
    <w:rsid w:val="00FA6CC6"/>
    <w:rsid w:val="00FB2D99"/>
    <w:rsid w:val="00FB36AA"/>
    <w:rsid w:val="00FB389F"/>
    <w:rsid w:val="00FB7C24"/>
    <w:rsid w:val="00FC3AB5"/>
    <w:rsid w:val="00FC56EB"/>
    <w:rsid w:val="00FD0052"/>
    <w:rsid w:val="00FD0E7A"/>
    <w:rsid w:val="00FD5407"/>
    <w:rsid w:val="00FD753E"/>
    <w:rsid w:val="00FD7777"/>
    <w:rsid w:val="00FE0098"/>
    <w:rsid w:val="00FE45BF"/>
    <w:rsid w:val="00FE4FF0"/>
    <w:rsid w:val="00FE6122"/>
    <w:rsid w:val="00FE6727"/>
    <w:rsid w:val="00FE697D"/>
    <w:rsid w:val="00FE6DB7"/>
    <w:rsid w:val="00FF0504"/>
    <w:rsid w:val="00FF7217"/>
    <w:rsid w:val="00FF76E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E4"/>
    <w:pPr>
      <w:bidi/>
    </w:pPr>
    <w:rPr>
      <w:rFonts w:cs="Narkisim"/>
    </w:rPr>
  </w:style>
  <w:style w:type="paragraph" w:styleId="1">
    <w:name w:val="heading 1"/>
    <w:basedOn w:val="a"/>
    <w:next w:val="a"/>
    <w:link w:val="10"/>
    <w:uiPriority w:val="9"/>
    <w:qFormat/>
    <w:rsid w:val="00D70507"/>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073"/>
    <w:pPr>
      <w:bidi/>
      <w:spacing w:after="0" w:line="240" w:lineRule="auto"/>
    </w:pPr>
  </w:style>
  <w:style w:type="paragraph" w:styleId="a4">
    <w:name w:val="footnote text"/>
    <w:basedOn w:val="a"/>
    <w:link w:val="a5"/>
    <w:uiPriority w:val="99"/>
    <w:unhideWhenUsed/>
    <w:rsid w:val="00665B68"/>
    <w:pPr>
      <w:spacing w:after="0" w:line="240" w:lineRule="auto"/>
    </w:pPr>
    <w:rPr>
      <w:sz w:val="20"/>
      <w:szCs w:val="20"/>
    </w:rPr>
  </w:style>
  <w:style w:type="character" w:customStyle="1" w:styleId="a5">
    <w:name w:val="טקסט הערת שוליים תו"/>
    <w:basedOn w:val="a0"/>
    <w:link w:val="a4"/>
    <w:uiPriority w:val="99"/>
    <w:rsid w:val="00665B68"/>
    <w:rPr>
      <w:sz w:val="20"/>
      <w:szCs w:val="20"/>
    </w:rPr>
  </w:style>
  <w:style w:type="character" w:styleId="a6">
    <w:name w:val="footnote reference"/>
    <w:basedOn w:val="a0"/>
    <w:uiPriority w:val="99"/>
    <w:semiHidden/>
    <w:unhideWhenUsed/>
    <w:rsid w:val="00665B68"/>
    <w:rPr>
      <w:vertAlign w:val="superscript"/>
    </w:rPr>
  </w:style>
  <w:style w:type="character" w:styleId="a7">
    <w:name w:val="annotation reference"/>
    <w:basedOn w:val="a0"/>
    <w:uiPriority w:val="99"/>
    <w:semiHidden/>
    <w:unhideWhenUsed/>
    <w:rsid w:val="00DD5569"/>
    <w:rPr>
      <w:sz w:val="16"/>
      <w:szCs w:val="16"/>
    </w:rPr>
  </w:style>
  <w:style w:type="paragraph" w:styleId="a8">
    <w:name w:val="annotation text"/>
    <w:basedOn w:val="a"/>
    <w:link w:val="a9"/>
    <w:uiPriority w:val="99"/>
    <w:semiHidden/>
    <w:unhideWhenUsed/>
    <w:rsid w:val="00DD5569"/>
    <w:pPr>
      <w:spacing w:line="240" w:lineRule="auto"/>
    </w:pPr>
    <w:rPr>
      <w:sz w:val="20"/>
      <w:szCs w:val="20"/>
    </w:rPr>
  </w:style>
  <w:style w:type="character" w:customStyle="1" w:styleId="a9">
    <w:name w:val="טקסט הערה תו"/>
    <w:basedOn w:val="a0"/>
    <w:link w:val="a8"/>
    <w:uiPriority w:val="99"/>
    <w:semiHidden/>
    <w:rsid w:val="00DD5569"/>
    <w:rPr>
      <w:sz w:val="20"/>
      <w:szCs w:val="20"/>
    </w:rPr>
  </w:style>
  <w:style w:type="paragraph" w:styleId="aa">
    <w:name w:val="annotation subject"/>
    <w:basedOn w:val="a8"/>
    <w:next w:val="a8"/>
    <w:link w:val="ab"/>
    <w:uiPriority w:val="99"/>
    <w:semiHidden/>
    <w:unhideWhenUsed/>
    <w:rsid w:val="00DD5569"/>
    <w:rPr>
      <w:b/>
      <w:bCs/>
    </w:rPr>
  </w:style>
  <w:style w:type="character" w:customStyle="1" w:styleId="ab">
    <w:name w:val="נושא הערה תו"/>
    <w:basedOn w:val="a9"/>
    <w:link w:val="aa"/>
    <w:uiPriority w:val="99"/>
    <w:semiHidden/>
    <w:rsid w:val="00DD5569"/>
    <w:rPr>
      <w:b/>
      <w:bCs/>
      <w:sz w:val="20"/>
      <w:szCs w:val="20"/>
    </w:rPr>
  </w:style>
  <w:style w:type="paragraph" w:styleId="ac">
    <w:name w:val="Balloon Text"/>
    <w:basedOn w:val="a"/>
    <w:link w:val="ad"/>
    <w:uiPriority w:val="99"/>
    <w:semiHidden/>
    <w:unhideWhenUsed/>
    <w:rsid w:val="00DD5569"/>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DD5569"/>
    <w:rPr>
      <w:rFonts w:ascii="Tahoma" w:hAnsi="Tahoma" w:cs="Tahoma"/>
      <w:sz w:val="16"/>
      <w:szCs w:val="16"/>
    </w:rPr>
  </w:style>
  <w:style w:type="table" w:styleId="ae">
    <w:name w:val="Table Grid"/>
    <w:basedOn w:val="a1"/>
    <w:uiPriority w:val="59"/>
    <w:rsid w:val="00345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Shading"/>
    <w:basedOn w:val="a1"/>
    <w:uiPriority w:val="60"/>
    <w:rsid w:val="003458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137A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0">
    <w:name w:val="header"/>
    <w:basedOn w:val="a"/>
    <w:link w:val="af1"/>
    <w:uiPriority w:val="99"/>
    <w:unhideWhenUsed/>
    <w:rsid w:val="00897A60"/>
    <w:pPr>
      <w:tabs>
        <w:tab w:val="center" w:pos="4153"/>
        <w:tab w:val="right" w:pos="8306"/>
      </w:tabs>
      <w:spacing w:after="0" w:line="240" w:lineRule="auto"/>
    </w:pPr>
  </w:style>
  <w:style w:type="character" w:customStyle="1" w:styleId="af1">
    <w:name w:val="כותרת עליונה תו"/>
    <w:basedOn w:val="a0"/>
    <w:link w:val="af0"/>
    <w:uiPriority w:val="99"/>
    <w:rsid w:val="00897A60"/>
    <w:rPr>
      <w:rFonts w:cs="Narkisim"/>
    </w:rPr>
  </w:style>
  <w:style w:type="paragraph" w:styleId="af2">
    <w:name w:val="footer"/>
    <w:basedOn w:val="a"/>
    <w:link w:val="af3"/>
    <w:uiPriority w:val="99"/>
    <w:unhideWhenUsed/>
    <w:rsid w:val="00897A60"/>
    <w:pPr>
      <w:tabs>
        <w:tab w:val="center" w:pos="4153"/>
        <w:tab w:val="right" w:pos="8306"/>
      </w:tabs>
      <w:spacing w:after="0" w:line="240" w:lineRule="auto"/>
    </w:pPr>
  </w:style>
  <w:style w:type="character" w:customStyle="1" w:styleId="af3">
    <w:name w:val="כותרת תחתונה תו"/>
    <w:basedOn w:val="a0"/>
    <w:link w:val="af2"/>
    <w:uiPriority w:val="99"/>
    <w:rsid w:val="00897A60"/>
    <w:rPr>
      <w:rFonts w:cs="Narkisim"/>
    </w:rPr>
  </w:style>
  <w:style w:type="character" w:customStyle="1" w:styleId="10">
    <w:name w:val="כותרת 1 תו"/>
    <w:basedOn w:val="a0"/>
    <w:link w:val="1"/>
    <w:uiPriority w:val="9"/>
    <w:rsid w:val="00D70507"/>
    <w:rPr>
      <w:rFonts w:asciiTheme="majorHAnsi" w:eastAsiaTheme="majorEastAsia" w:hAnsiTheme="majorHAnsi" w:cstheme="majorBidi"/>
      <w:b/>
      <w:bCs/>
      <w:color w:val="365F91" w:themeColor="accent1" w:themeShade="BF"/>
      <w:sz w:val="28"/>
      <w:szCs w:val="28"/>
    </w:rPr>
  </w:style>
  <w:style w:type="paragraph" w:styleId="af4">
    <w:name w:val="List Paragraph"/>
    <w:basedOn w:val="a"/>
    <w:uiPriority w:val="34"/>
    <w:qFormat/>
    <w:rsid w:val="00D70507"/>
    <w:pPr>
      <w:bidi w:val="0"/>
      <w:ind w:left="720"/>
      <w:contextualSpacing/>
    </w:pPr>
    <w:rPr>
      <w:rFonts w:eastAsiaTheme="minorHAnsi" w:cstheme="minorBidi"/>
    </w:rPr>
  </w:style>
  <w:style w:type="table" w:customStyle="1" w:styleId="11">
    <w:name w:val="טבלת רשת1"/>
    <w:basedOn w:val="a1"/>
    <w:next w:val="ae"/>
    <w:uiPriority w:val="59"/>
    <w:rsid w:val="00D7050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טבלת רשת2"/>
    <w:basedOn w:val="a1"/>
    <w:next w:val="ae"/>
    <w:rsid w:val="00D705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semiHidden/>
    <w:unhideWhenUsed/>
    <w:rsid w:val="00D70507"/>
    <w:pPr>
      <w:bidi w:val="0"/>
      <w:spacing w:after="0" w:line="240" w:lineRule="auto"/>
    </w:pPr>
    <w:rPr>
      <w:rFonts w:eastAsiaTheme="minorHAnsi" w:cstheme="minorBidi"/>
      <w:sz w:val="20"/>
      <w:szCs w:val="20"/>
    </w:rPr>
  </w:style>
  <w:style w:type="character" w:customStyle="1" w:styleId="af6">
    <w:name w:val="טקסט הערת סיום תו"/>
    <w:basedOn w:val="a0"/>
    <w:link w:val="af5"/>
    <w:uiPriority w:val="99"/>
    <w:semiHidden/>
    <w:rsid w:val="00D70507"/>
    <w:rPr>
      <w:rFonts w:eastAsiaTheme="minorHAnsi"/>
      <w:sz w:val="20"/>
      <w:szCs w:val="20"/>
    </w:rPr>
  </w:style>
  <w:style w:type="character" w:styleId="af7">
    <w:name w:val="endnote reference"/>
    <w:basedOn w:val="a0"/>
    <w:uiPriority w:val="99"/>
    <w:semiHidden/>
    <w:unhideWhenUsed/>
    <w:rsid w:val="00D70507"/>
    <w:rPr>
      <w:vertAlign w:val="superscript"/>
    </w:rPr>
  </w:style>
  <w:style w:type="character" w:styleId="af8">
    <w:name w:val="Emphasis"/>
    <w:basedOn w:val="a0"/>
    <w:uiPriority w:val="20"/>
    <w:qFormat/>
    <w:rsid w:val="00D70507"/>
    <w:rPr>
      <w:i/>
      <w:iCs/>
    </w:rPr>
  </w:style>
  <w:style w:type="character" w:styleId="af9">
    <w:name w:val="Intense Reference"/>
    <w:basedOn w:val="a0"/>
    <w:uiPriority w:val="32"/>
    <w:qFormat/>
    <w:rsid w:val="00D70507"/>
    <w:rPr>
      <w:b/>
      <w:bCs/>
      <w:smallCaps/>
      <w:color w:val="C0504D" w:themeColor="accent2"/>
      <w:spacing w:val="5"/>
      <w:u w:val="single"/>
    </w:rPr>
  </w:style>
  <w:style w:type="character" w:styleId="afa">
    <w:name w:val="Subtle Emphasis"/>
    <w:basedOn w:val="a0"/>
    <w:uiPriority w:val="19"/>
    <w:qFormat/>
    <w:rsid w:val="00D70507"/>
    <w:rPr>
      <w:i/>
      <w:iCs/>
      <w:color w:val="808080" w:themeColor="text1" w:themeTint="7F"/>
    </w:rPr>
  </w:style>
  <w:style w:type="paragraph" w:styleId="afb">
    <w:name w:val="Subtitle"/>
    <w:basedOn w:val="a"/>
    <w:next w:val="a"/>
    <w:link w:val="afc"/>
    <w:uiPriority w:val="11"/>
    <w:qFormat/>
    <w:rsid w:val="00D70507"/>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fc">
    <w:name w:val="כותרת משנה תו"/>
    <w:basedOn w:val="a0"/>
    <w:link w:val="afb"/>
    <w:uiPriority w:val="11"/>
    <w:rsid w:val="00D7050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E4"/>
    <w:pPr>
      <w:bidi/>
    </w:pPr>
    <w:rPr>
      <w:rFonts w:cs="Narkisim"/>
    </w:rPr>
  </w:style>
  <w:style w:type="paragraph" w:styleId="1">
    <w:name w:val="heading 1"/>
    <w:basedOn w:val="a"/>
    <w:next w:val="a"/>
    <w:link w:val="10"/>
    <w:uiPriority w:val="9"/>
    <w:qFormat/>
    <w:rsid w:val="00D70507"/>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073"/>
    <w:pPr>
      <w:bidi/>
      <w:spacing w:after="0" w:line="240" w:lineRule="auto"/>
    </w:pPr>
  </w:style>
  <w:style w:type="paragraph" w:styleId="a4">
    <w:name w:val="footnote text"/>
    <w:basedOn w:val="a"/>
    <w:link w:val="a5"/>
    <w:uiPriority w:val="99"/>
    <w:unhideWhenUsed/>
    <w:rsid w:val="00665B68"/>
    <w:pPr>
      <w:spacing w:after="0" w:line="240" w:lineRule="auto"/>
    </w:pPr>
    <w:rPr>
      <w:sz w:val="20"/>
      <w:szCs w:val="20"/>
    </w:rPr>
  </w:style>
  <w:style w:type="character" w:customStyle="1" w:styleId="a5">
    <w:name w:val="טקסט הערת שוליים תו"/>
    <w:basedOn w:val="a0"/>
    <w:link w:val="a4"/>
    <w:uiPriority w:val="99"/>
    <w:rsid w:val="00665B68"/>
    <w:rPr>
      <w:sz w:val="20"/>
      <w:szCs w:val="20"/>
    </w:rPr>
  </w:style>
  <w:style w:type="character" w:styleId="a6">
    <w:name w:val="footnote reference"/>
    <w:basedOn w:val="a0"/>
    <w:uiPriority w:val="99"/>
    <w:semiHidden/>
    <w:unhideWhenUsed/>
    <w:rsid w:val="00665B68"/>
    <w:rPr>
      <w:vertAlign w:val="superscript"/>
    </w:rPr>
  </w:style>
  <w:style w:type="character" w:styleId="a7">
    <w:name w:val="annotation reference"/>
    <w:basedOn w:val="a0"/>
    <w:uiPriority w:val="99"/>
    <w:semiHidden/>
    <w:unhideWhenUsed/>
    <w:rsid w:val="00DD5569"/>
    <w:rPr>
      <w:sz w:val="16"/>
      <w:szCs w:val="16"/>
    </w:rPr>
  </w:style>
  <w:style w:type="paragraph" w:styleId="a8">
    <w:name w:val="annotation text"/>
    <w:basedOn w:val="a"/>
    <w:link w:val="a9"/>
    <w:uiPriority w:val="99"/>
    <w:semiHidden/>
    <w:unhideWhenUsed/>
    <w:rsid w:val="00DD5569"/>
    <w:pPr>
      <w:spacing w:line="240" w:lineRule="auto"/>
    </w:pPr>
    <w:rPr>
      <w:sz w:val="20"/>
      <w:szCs w:val="20"/>
    </w:rPr>
  </w:style>
  <w:style w:type="character" w:customStyle="1" w:styleId="a9">
    <w:name w:val="טקסט הערה תו"/>
    <w:basedOn w:val="a0"/>
    <w:link w:val="a8"/>
    <w:uiPriority w:val="99"/>
    <w:semiHidden/>
    <w:rsid w:val="00DD5569"/>
    <w:rPr>
      <w:sz w:val="20"/>
      <w:szCs w:val="20"/>
    </w:rPr>
  </w:style>
  <w:style w:type="paragraph" w:styleId="aa">
    <w:name w:val="annotation subject"/>
    <w:basedOn w:val="a8"/>
    <w:next w:val="a8"/>
    <w:link w:val="ab"/>
    <w:uiPriority w:val="99"/>
    <w:semiHidden/>
    <w:unhideWhenUsed/>
    <w:rsid w:val="00DD5569"/>
    <w:rPr>
      <w:b/>
      <w:bCs/>
    </w:rPr>
  </w:style>
  <w:style w:type="character" w:customStyle="1" w:styleId="ab">
    <w:name w:val="נושא הערה תו"/>
    <w:basedOn w:val="a9"/>
    <w:link w:val="aa"/>
    <w:uiPriority w:val="99"/>
    <w:semiHidden/>
    <w:rsid w:val="00DD5569"/>
    <w:rPr>
      <w:b/>
      <w:bCs/>
      <w:sz w:val="20"/>
      <w:szCs w:val="20"/>
    </w:rPr>
  </w:style>
  <w:style w:type="paragraph" w:styleId="ac">
    <w:name w:val="Balloon Text"/>
    <w:basedOn w:val="a"/>
    <w:link w:val="ad"/>
    <w:uiPriority w:val="99"/>
    <w:semiHidden/>
    <w:unhideWhenUsed/>
    <w:rsid w:val="00DD5569"/>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DD5569"/>
    <w:rPr>
      <w:rFonts w:ascii="Tahoma" w:hAnsi="Tahoma" w:cs="Tahoma"/>
      <w:sz w:val="16"/>
      <w:szCs w:val="16"/>
    </w:rPr>
  </w:style>
  <w:style w:type="table" w:styleId="ae">
    <w:name w:val="Table Grid"/>
    <w:basedOn w:val="a1"/>
    <w:uiPriority w:val="59"/>
    <w:rsid w:val="00345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Shading"/>
    <w:basedOn w:val="a1"/>
    <w:uiPriority w:val="60"/>
    <w:rsid w:val="003458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137A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0">
    <w:name w:val="header"/>
    <w:basedOn w:val="a"/>
    <w:link w:val="af1"/>
    <w:uiPriority w:val="99"/>
    <w:unhideWhenUsed/>
    <w:rsid w:val="00897A60"/>
    <w:pPr>
      <w:tabs>
        <w:tab w:val="center" w:pos="4153"/>
        <w:tab w:val="right" w:pos="8306"/>
      </w:tabs>
      <w:spacing w:after="0" w:line="240" w:lineRule="auto"/>
    </w:pPr>
  </w:style>
  <w:style w:type="character" w:customStyle="1" w:styleId="af1">
    <w:name w:val="כותרת עליונה תו"/>
    <w:basedOn w:val="a0"/>
    <w:link w:val="af0"/>
    <w:uiPriority w:val="99"/>
    <w:rsid w:val="00897A60"/>
    <w:rPr>
      <w:rFonts w:cs="Narkisim"/>
    </w:rPr>
  </w:style>
  <w:style w:type="paragraph" w:styleId="af2">
    <w:name w:val="footer"/>
    <w:basedOn w:val="a"/>
    <w:link w:val="af3"/>
    <w:uiPriority w:val="99"/>
    <w:unhideWhenUsed/>
    <w:rsid w:val="00897A60"/>
    <w:pPr>
      <w:tabs>
        <w:tab w:val="center" w:pos="4153"/>
        <w:tab w:val="right" w:pos="8306"/>
      </w:tabs>
      <w:spacing w:after="0" w:line="240" w:lineRule="auto"/>
    </w:pPr>
  </w:style>
  <w:style w:type="character" w:customStyle="1" w:styleId="af3">
    <w:name w:val="כותרת תחתונה תו"/>
    <w:basedOn w:val="a0"/>
    <w:link w:val="af2"/>
    <w:uiPriority w:val="99"/>
    <w:rsid w:val="00897A60"/>
    <w:rPr>
      <w:rFonts w:cs="Narkisim"/>
    </w:rPr>
  </w:style>
  <w:style w:type="character" w:customStyle="1" w:styleId="10">
    <w:name w:val="כותרת 1 תו"/>
    <w:basedOn w:val="a0"/>
    <w:link w:val="1"/>
    <w:uiPriority w:val="9"/>
    <w:rsid w:val="00D70507"/>
    <w:rPr>
      <w:rFonts w:asciiTheme="majorHAnsi" w:eastAsiaTheme="majorEastAsia" w:hAnsiTheme="majorHAnsi" w:cstheme="majorBidi"/>
      <w:b/>
      <w:bCs/>
      <w:color w:val="365F91" w:themeColor="accent1" w:themeShade="BF"/>
      <w:sz w:val="28"/>
      <w:szCs w:val="28"/>
    </w:rPr>
  </w:style>
  <w:style w:type="paragraph" w:styleId="af4">
    <w:name w:val="List Paragraph"/>
    <w:basedOn w:val="a"/>
    <w:uiPriority w:val="34"/>
    <w:qFormat/>
    <w:rsid w:val="00D70507"/>
    <w:pPr>
      <w:bidi w:val="0"/>
      <w:ind w:left="720"/>
      <w:contextualSpacing/>
    </w:pPr>
    <w:rPr>
      <w:rFonts w:eastAsiaTheme="minorHAnsi" w:cstheme="minorBidi"/>
    </w:rPr>
  </w:style>
  <w:style w:type="table" w:customStyle="1" w:styleId="11">
    <w:name w:val="טבלת רשת1"/>
    <w:basedOn w:val="a1"/>
    <w:next w:val="ae"/>
    <w:uiPriority w:val="59"/>
    <w:rsid w:val="00D7050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טבלת רשת2"/>
    <w:basedOn w:val="a1"/>
    <w:next w:val="ae"/>
    <w:rsid w:val="00D705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endnote text"/>
    <w:basedOn w:val="a"/>
    <w:link w:val="af6"/>
    <w:uiPriority w:val="99"/>
    <w:semiHidden/>
    <w:unhideWhenUsed/>
    <w:rsid w:val="00D70507"/>
    <w:pPr>
      <w:bidi w:val="0"/>
      <w:spacing w:after="0" w:line="240" w:lineRule="auto"/>
    </w:pPr>
    <w:rPr>
      <w:rFonts w:eastAsiaTheme="minorHAnsi" w:cstheme="minorBidi"/>
      <w:sz w:val="20"/>
      <w:szCs w:val="20"/>
    </w:rPr>
  </w:style>
  <w:style w:type="character" w:customStyle="1" w:styleId="af6">
    <w:name w:val="טקסט הערת סיום תו"/>
    <w:basedOn w:val="a0"/>
    <w:link w:val="af5"/>
    <w:uiPriority w:val="99"/>
    <w:semiHidden/>
    <w:rsid w:val="00D70507"/>
    <w:rPr>
      <w:rFonts w:eastAsiaTheme="minorHAnsi"/>
      <w:sz w:val="20"/>
      <w:szCs w:val="20"/>
    </w:rPr>
  </w:style>
  <w:style w:type="character" w:styleId="af7">
    <w:name w:val="endnote reference"/>
    <w:basedOn w:val="a0"/>
    <w:uiPriority w:val="99"/>
    <w:semiHidden/>
    <w:unhideWhenUsed/>
    <w:rsid w:val="00D70507"/>
    <w:rPr>
      <w:vertAlign w:val="superscript"/>
    </w:rPr>
  </w:style>
  <w:style w:type="character" w:styleId="af8">
    <w:name w:val="Emphasis"/>
    <w:basedOn w:val="a0"/>
    <w:uiPriority w:val="20"/>
    <w:qFormat/>
    <w:rsid w:val="00D70507"/>
    <w:rPr>
      <w:i/>
      <w:iCs/>
    </w:rPr>
  </w:style>
  <w:style w:type="character" w:styleId="af9">
    <w:name w:val="Intense Reference"/>
    <w:basedOn w:val="a0"/>
    <w:uiPriority w:val="32"/>
    <w:qFormat/>
    <w:rsid w:val="00D70507"/>
    <w:rPr>
      <w:b/>
      <w:bCs/>
      <w:smallCaps/>
      <w:color w:val="C0504D" w:themeColor="accent2"/>
      <w:spacing w:val="5"/>
      <w:u w:val="single"/>
    </w:rPr>
  </w:style>
  <w:style w:type="character" w:styleId="afa">
    <w:name w:val="Subtle Emphasis"/>
    <w:basedOn w:val="a0"/>
    <w:uiPriority w:val="19"/>
    <w:qFormat/>
    <w:rsid w:val="00D70507"/>
    <w:rPr>
      <w:i/>
      <w:iCs/>
      <w:color w:val="808080" w:themeColor="text1" w:themeTint="7F"/>
    </w:rPr>
  </w:style>
  <w:style w:type="paragraph" w:styleId="afb">
    <w:name w:val="Subtitle"/>
    <w:basedOn w:val="a"/>
    <w:next w:val="a"/>
    <w:link w:val="afc"/>
    <w:uiPriority w:val="11"/>
    <w:qFormat/>
    <w:rsid w:val="00D70507"/>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afc">
    <w:name w:val="כותרת משנה תו"/>
    <w:basedOn w:val="a0"/>
    <w:link w:val="afb"/>
    <w:uiPriority w:val="11"/>
    <w:rsid w:val="00D7050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545">
      <w:bodyDiv w:val="1"/>
      <w:marLeft w:val="0"/>
      <w:marRight w:val="0"/>
      <w:marTop w:val="0"/>
      <w:marBottom w:val="0"/>
      <w:divBdr>
        <w:top w:val="none" w:sz="0" w:space="0" w:color="auto"/>
        <w:left w:val="none" w:sz="0" w:space="0" w:color="auto"/>
        <w:bottom w:val="none" w:sz="0" w:space="0" w:color="auto"/>
        <w:right w:val="none" w:sz="0" w:space="0" w:color="auto"/>
      </w:divBdr>
    </w:div>
    <w:div w:id="41905435">
      <w:bodyDiv w:val="1"/>
      <w:marLeft w:val="0"/>
      <w:marRight w:val="0"/>
      <w:marTop w:val="0"/>
      <w:marBottom w:val="0"/>
      <w:divBdr>
        <w:top w:val="none" w:sz="0" w:space="0" w:color="auto"/>
        <w:left w:val="none" w:sz="0" w:space="0" w:color="auto"/>
        <w:bottom w:val="none" w:sz="0" w:space="0" w:color="auto"/>
        <w:right w:val="none" w:sz="0" w:space="0" w:color="auto"/>
      </w:divBdr>
    </w:div>
    <w:div w:id="249124256">
      <w:bodyDiv w:val="1"/>
      <w:marLeft w:val="0"/>
      <w:marRight w:val="0"/>
      <w:marTop w:val="0"/>
      <w:marBottom w:val="0"/>
      <w:divBdr>
        <w:top w:val="none" w:sz="0" w:space="0" w:color="auto"/>
        <w:left w:val="none" w:sz="0" w:space="0" w:color="auto"/>
        <w:bottom w:val="none" w:sz="0" w:space="0" w:color="auto"/>
        <w:right w:val="none" w:sz="0" w:space="0" w:color="auto"/>
      </w:divBdr>
    </w:div>
    <w:div w:id="406266098">
      <w:bodyDiv w:val="1"/>
      <w:marLeft w:val="0"/>
      <w:marRight w:val="0"/>
      <w:marTop w:val="0"/>
      <w:marBottom w:val="0"/>
      <w:divBdr>
        <w:top w:val="none" w:sz="0" w:space="0" w:color="auto"/>
        <w:left w:val="none" w:sz="0" w:space="0" w:color="auto"/>
        <w:bottom w:val="none" w:sz="0" w:space="0" w:color="auto"/>
        <w:right w:val="none" w:sz="0" w:space="0" w:color="auto"/>
      </w:divBdr>
    </w:div>
    <w:div w:id="548879974">
      <w:bodyDiv w:val="1"/>
      <w:marLeft w:val="0"/>
      <w:marRight w:val="0"/>
      <w:marTop w:val="0"/>
      <w:marBottom w:val="0"/>
      <w:divBdr>
        <w:top w:val="none" w:sz="0" w:space="0" w:color="auto"/>
        <w:left w:val="none" w:sz="0" w:space="0" w:color="auto"/>
        <w:bottom w:val="none" w:sz="0" w:space="0" w:color="auto"/>
        <w:right w:val="none" w:sz="0" w:space="0" w:color="auto"/>
      </w:divBdr>
    </w:div>
    <w:div w:id="866024636">
      <w:bodyDiv w:val="1"/>
      <w:marLeft w:val="0"/>
      <w:marRight w:val="0"/>
      <w:marTop w:val="0"/>
      <w:marBottom w:val="0"/>
      <w:divBdr>
        <w:top w:val="none" w:sz="0" w:space="0" w:color="auto"/>
        <w:left w:val="none" w:sz="0" w:space="0" w:color="auto"/>
        <w:bottom w:val="none" w:sz="0" w:space="0" w:color="auto"/>
        <w:right w:val="none" w:sz="0" w:space="0" w:color="auto"/>
      </w:divBdr>
    </w:div>
    <w:div w:id="1012612730">
      <w:bodyDiv w:val="1"/>
      <w:marLeft w:val="0"/>
      <w:marRight w:val="0"/>
      <w:marTop w:val="0"/>
      <w:marBottom w:val="0"/>
      <w:divBdr>
        <w:top w:val="none" w:sz="0" w:space="0" w:color="auto"/>
        <w:left w:val="none" w:sz="0" w:space="0" w:color="auto"/>
        <w:bottom w:val="none" w:sz="0" w:space="0" w:color="auto"/>
        <w:right w:val="none" w:sz="0" w:space="0" w:color="auto"/>
      </w:divBdr>
    </w:div>
    <w:div w:id="1084257287">
      <w:bodyDiv w:val="1"/>
      <w:marLeft w:val="0"/>
      <w:marRight w:val="0"/>
      <w:marTop w:val="0"/>
      <w:marBottom w:val="0"/>
      <w:divBdr>
        <w:top w:val="none" w:sz="0" w:space="0" w:color="auto"/>
        <w:left w:val="none" w:sz="0" w:space="0" w:color="auto"/>
        <w:bottom w:val="none" w:sz="0" w:space="0" w:color="auto"/>
        <w:right w:val="none" w:sz="0" w:space="0" w:color="auto"/>
      </w:divBdr>
    </w:div>
    <w:div w:id="1168521915">
      <w:bodyDiv w:val="1"/>
      <w:marLeft w:val="0"/>
      <w:marRight w:val="0"/>
      <w:marTop w:val="0"/>
      <w:marBottom w:val="0"/>
      <w:divBdr>
        <w:top w:val="none" w:sz="0" w:space="0" w:color="auto"/>
        <w:left w:val="none" w:sz="0" w:space="0" w:color="auto"/>
        <w:bottom w:val="none" w:sz="0" w:space="0" w:color="auto"/>
        <w:right w:val="none" w:sz="0" w:space="0" w:color="auto"/>
      </w:divBdr>
    </w:div>
    <w:div w:id="1235358918">
      <w:bodyDiv w:val="1"/>
      <w:marLeft w:val="0"/>
      <w:marRight w:val="0"/>
      <w:marTop w:val="0"/>
      <w:marBottom w:val="0"/>
      <w:divBdr>
        <w:top w:val="none" w:sz="0" w:space="0" w:color="auto"/>
        <w:left w:val="none" w:sz="0" w:space="0" w:color="auto"/>
        <w:bottom w:val="none" w:sz="0" w:space="0" w:color="auto"/>
        <w:right w:val="none" w:sz="0" w:space="0" w:color="auto"/>
      </w:divBdr>
    </w:div>
    <w:div w:id="1322613920">
      <w:bodyDiv w:val="1"/>
      <w:marLeft w:val="0"/>
      <w:marRight w:val="0"/>
      <w:marTop w:val="0"/>
      <w:marBottom w:val="0"/>
      <w:divBdr>
        <w:top w:val="none" w:sz="0" w:space="0" w:color="auto"/>
        <w:left w:val="none" w:sz="0" w:space="0" w:color="auto"/>
        <w:bottom w:val="none" w:sz="0" w:space="0" w:color="auto"/>
        <w:right w:val="none" w:sz="0" w:space="0" w:color="auto"/>
      </w:divBdr>
    </w:div>
    <w:div w:id="1510490126">
      <w:bodyDiv w:val="1"/>
      <w:marLeft w:val="0"/>
      <w:marRight w:val="0"/>
      <w:marTop w:val="0"/>
      <w:marBottom w:val="0"/>
      <w:divBdr>
        <w:top w:val="none" w:sz="0" w:space="0" w:color="auto"/>
        <w:left w:val="none" w:sz="0" w:space="0" w:color="auto"/>
        <w:bottom w:val="none" w:sz="0" w:space="0" w:color="auto"/>
        <w:right w:val="none" w:sz="0" w:space="0" w:color="auto"/>
      </w:divBdr>
    </w:div>
    <w:div w:id="1581021842">
      <w:bodyDiv w:val="1"/>
      <w:marLeft w:val="0"/>
      <w:marRight w:val="0"/>
      <w:marTop w:val="0"/>
      <w:marBottom w:val="0"/>
      <w:divBdr>
        <w:top w:val="none" w:sz="0" w:space="0" w:color="auto"/>
        <w:left w:val="none" w:sz="0" w:space="0" w:color="auto"/>
        <w:bottom w:val="none" w:sz="0" w:space="0" w:color="auto"/>
        <w:right w:val="none" w:sz="0" w:space="0" w:color="auto"/>
      </w:divBdr>
    </w:div>
    <w:div w:id="1845779495">
      <w:bodyDiv w:val="1"/>
      <w:marLeft w:val="0"/>
      <w:marRight w:val="0"/>
      <w:marTop w:val="0"/>
      <w:marBottom w:val="0"/>
      <w:divBdr>
        <w:top w:val="none" w:sz="0" w:space="0" w:color="auto"/>
        <w:left w:val="none" w:sz="0" w:space="0" w:color="auto"/>
        <w:bottom w:val="none" w:sz="0" w:space="0" w:color="auto"/>
        <w:right w:val="none" w:sz="0" w:space="0" w:color="auto"/>
      </w:divBdr>
    </w:div>
    <w:div w:id="21429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rkisim">
      <a:majorFont>
        <a:latin typeface="Narkisim"/>
        <a:ea typeface=""/>
        <a:cs typeface="Narkisim"/>
      </a:majorFont>
      <a:minorFont>
        <a:latin typeface="Narkisim"/>
        <a:ea typeface=""/>
        <a:cs typeface="Narkisim"/>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880A-23E1-4662-A37C-12E650A148DB}"/>
</file>

<file path=customXml/itemProps2.xml><?xml version="1.0" encoding="utf-8"?>
<ds:datastoreItem xmlns:ds="http://schemas.openxmlformats.org/officeDocument/2006/customXml" ds:itemID="{20339503-DEF0-4368-99C3-3D8199FF4CAC}"/>
</file>

<file path=customXml/itemProps3.xml><?xml version="1.0" encoding="utf-8"?>
<ds:datastoreItem xmlns:ds="http://schemas.openxmlformats.org/officeDocument/2006/customXml" ds:itemID="{0E2B4B14-BED1-441C-AAC9-960D6983E60A}"/>
</file>

<file path=customXml/itemProps4.xml><?xml version="1.0" encoding="utf-8"?>
<ds:datastoreItem xmlns:ds="http://schemas.openxmlformats.org/officeDocument/2006/customXml" ds:itemID="{F71396EF-C4EB-41CB-90D1-21049A5B2A37}"/>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8185</Characters>
  <Application>Microsoft Office Word</Application>
  <DocSecurity>0</DocSecurity>
  <Lines>68</Lines>
  <Paragraphs>19</Paragraphs>
  <ScaleCrop>false</ScaleCrop>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2014-03-12T06:43:00Z</dcterms:created>
  <dcterms:modified xsi:type="dcterms:W3CDTF">2014-03-12T06:43:00Z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