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BB571B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847B06" w:rsidRDefault="009F421D" w:rsidP="0029736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847B06">
              <w:rPr>
                <w:rFonts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847B06" w:rsidRDefault="009F421D" w:rsidP="0029736D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847B06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847B06" w:rsidRDefault="009F421D" w:rsidP="0029736D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0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847B06" w:rsidRDefault="009F421D" w:rsidP="009005BA">
            <w:pPr>
              <w:jc w:val="right"/>
              <w:rPr>
                <w:rFonts w:cs="Calibri"/>
                <w:rtl/>
              </w:rPr>
            </w:pPr>
            <w:r w:rsidRPr="00847B06">
              <w:rPr>
                <w:rFonts w:cs="Calibri"/>
                <w:highlight w:val="green"/>
                <w:rtl/>
              </w:rPr>
              <w:t>‏</w:t>
            </w:r>
            <w:r w:rsidRPr="00847B06">
              <w:rPr>
                <w:rFonts w:cs="Times New Roman"/>
                <w:rtl/>
              </w:rPr>
              <w:t>ירושלים</w:t>
            </w:r>
            <w:r w:rsidRPr="00847B06">
              <w:rPr>
                <w:rFonts w:cs="Calibri"/>
                <w:rtl/>
              </w:rPr>
              <w:t xml:space="preserve">, </w:t>
            </w:r>
            <w:r w:rsidRPr="00847B06">
              <w:rPr>
                <w:rFonts w:cs="Calibri"/>
                <w:rtl/>
              </w:rPr>
              <w:fldChar w:fldCharType="begin"/>
            </w:r>
            <w:r w:rsidRPr="00847B06">
              <w:rPr>
                <w:rFonts w:cs="Calibri"/>
                <w:rtl/>
              </w:rPr>
              <w:instrText xml:space="preserve"> </w:instrText>
            </w:r>
            <w:r w:rsidRPr="00847B06">
              <w:rPr>
                <w:rFonts w:cs="Calibri"/>
              </w:rPr>
              <w:instrText>DATE</w:instrText>
            </w:r>
            <w:r w:rsidRPr="00847B06">
              <w:rPr>
                <w:rFonts w:cs="Calibri"/>
                <w:rtl/>
              </w:rPr>
              <w:instrText xml:space="preserve"> \@ "</w:instrText>
            </w:r>
            <w:r w:rsidRPr="00847B06">
              <w:rPr>
                <w:rFonts w:cs="Calibri"/>
              </w:rPr>
              <w:instrText>d MMMM, yyyy" \h</w:instrText>
            </w:r>
            <w:r w:rsidRPr="00847B06">
              <w:rPr>
                <w:rFonts w:cs="Calibri"/>
                <w:rtl/>
              </w:rPr>
              <w:instrText xml:space="preserve"> </w:instrText>
            </w:r>
            <w:r w:rsidRPr="00847B06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‏כ"ח כסלו, תשפ"ה</w:t>
            </w:r>
            <w:r w:rsidRPr="00847B06">
              <w:rPr>
                <w:rFonts w:cs="Calibri"/>
                <w:rtl/>
              </w:rPr>
              <w:fldChar w:fldCharType="end"/>
            </w:r>
          </w:p>
          <w:p w:rsidR="009005BA" w:rsidRPr="00847B06" w:rsidRDefault="009F421D" w:rsidP="009005BA">
            <w:pPr>
              <w:jc w:val="right"/>
              <w:rPr>
                <w:rFonts w:cs="Calibri"/>
                <w:highlight w:val="green"/>
              </w:rPr>
            </w:pPr>
            <w:r w:rsidRPr="00847B06">
              <w:rPr>
                <w:rFonts w:cs="Calibri"/>
                <w:rtl/>
              </w:rPr>
              <w:fldChar w:fldCharType="begin"/>
            </w:r>
            <w:r w:rsidRPr="00847B06">
              <w:rPr>
                <w:rFonts w:cs="Calibri"/>
                <w:rtl/>
              </w:rPr>
              <w:instrText xml:space="preserve"> </w:instrText>
            </w:r>
            <w:r w:rsidRPr="00847B06">
              <w:rPr>
                <w:rFonts w:cs="Calibri"/>
              </w:rPr>
              <w:instrText>DATE</w:instrText>
            </w:r>
            <w:r w:rsidRPr="00847B06">
              <w:rPr>
                <w:rFonts w:cs="Calibri"/>
                <w:rtl/>
              </w:rPr>
              <w:instrText xml:space="preserve"> \@ "</w:instrText>
            </w:r>
            <w:r w:rsidRPr="00847B06">
              <w:rPr>
                <w:rFonts w:cs="Calibri"/>
              </w:rPr>
              <w:instrText>d MMMM, yyyy</w:instrText>
            </w:r>
            <w:r w:rsidRPr="00847B06">
              <w:rPr>
                <w:rFonts w:cs="Calibri"/>
                <w:rtl/>
              </w:rPr>
              <w:instrText xml:space="preserve">" </w:instrText>
            </w:r>
            <w:r w:rsidRPr="00847B06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‏29 דצמבר, 2024</w:t>
            </w:r>
            <w:r w:rsidRPr="00847B06">
              <w:rPr>
                <w:rFonts w:cs="Calibri"/>
                <w:rtl/>
              </w:rPr>
              <w:fldChar w:fldCharType="end"/>
            </w:r>
          </w:p>
        </w:tc>
      </w:tr>
    </w:tbl>
    <w:p w:rsidR="009005BA" w:rsidRPr="00847B06" w:rsidRDefault="009005BA" w:rsidP="007B0741">
      <w:pPr>
        <w:tabs>
          <w:tab w:val="left" w:pos="2315"/>
        </w:tabs>
        <w:rPr>
          <w:rFonts w:cs="Calibri"/>
          <w:sz w:val="24"/>
          <w:szCs w:val="24"/>
          <w:rtl/>
        </w:rPr>
      </w:pPr>
    </w:p>
    <w:p w:rsidR="00D66255" w:rsidRDefault="009F421D" w:rsidP="009005BA">
      <w:pPr>
        <w:tabs>
          <w:tab w:val="left" w:pos="2315"/>
        </w:tabs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إعلان للصحافة</w:t>
      </w:r>
      <w:r w:rsidR="008E761A" w:rsidRPr="00847B06">
        <w:rPr>
          <w:rFonts w:cs="Calibri"/>
          <w:sz w:val="24"/>
          <w:szCs w:val="24"/>
          <w:rtl/>
        </w:rPr>
        <w:t>:</w:t>
      </w:r>
    </w:p>
    <w:p w:rsidR="00814FE3" w:rsidRPr="006A2652" w:rsidRDefault="009F421D" w:rsidP="0090072A">
      <w:pPr>
        <w:pStyle w:val="NormalWeb"/>
        <w:bidi/>
        <w:spacing w:line="36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rtl/>
          <w:lang w:bidi="ar-SA"/>
        </w:rPr>
      </w:pPr>
      <w:r w:rsidRPr="00814FE3">
        <w:rPr>
          <w:rFonts w:ascii="Calibri" w:hAnsi="Calibri" w:hint="cs"/>
          <w:b/>
          <w:bCs/>
          <w:color w:val="000000"/>
          <w:sz w:val="28"/>
          <w:szCs w:val="28"/>
          <w:rtl/>
          <w:lang w:bidi="ar-SA"/>
        </w:rPr>
        <w:t>المعايير</w:t>
      </w:r>
      <w:r w:rsidRPr="00814FE3">
        <w:rPr>
          <w:rFonts w:ascii="Calibri" w:hAnsi="Calibri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14FE3">
        <w:rPr>
          <w:rFonts w:ascii="Calibri" w:hAnsi="Calibri" w:hint="cs"/>
          <w:b/>
          <w:bCs/>
          <w:color w:val="000000"/>
          <w:sz w:val="28"/>
          <w:szCs w:val="28"/>
          <w:rtl/>
          <w:lang w:bidi="ar-SA"/>
        </w:rPr>
        <w:t>التي</w:t>
      </w:r>
      <w:r w:rsidRPr="00814FE3">
        <w:rPr>
          <w:rFonts w:ascii="Calibri" w:hAnsi="Calibri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14FE3">
        <w:rPr>
          <w:rFonts w:ascii="Calibri" w:hAnsi="Calibri" w:hint="cs"/>
          <w:b/>
          <w:bCs/>
          <w:color w:val="000000"/>
          <w:sz w:val="28"/>
          <w:szCs w:val="28"/>
          <w:rtl/>
          <w:lang w:bidi="ar-SA"/>
        </w:rPr>
        <w:t>تم</w:t>
      </w:r>
      <w:r w:rsidRPr="00814FE3">
        <w:rPr>
          <w:rFonts w:ascii="Calibri" w:hAnsi="Calibri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14FE3">
        <w:rPr>
          <w:rFonts w:ascii="Calibri" w:hAnsi="Calibri" w:hint="cs"/>
          <w:b/>
          <w:bCs/>
          <w:color w:val="000000"/>
          <w:sz w:val="28"/>
          <w:szCs w:val="28"/>
          <w:rtl/>
          <w:lang w:bidi="ar-SA"/>
        </w:rPr>
        <w:t>أخذها</w:t>
      </w:r>
      <w:r w:rsidRPr="00814FE3">
        <w:rPr>
          <w:rFonts w:ascii="Calibri" w:hAnsi="Calibri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14FE3">
        <w:rPr>
          <w:rFonts w:ascii="Calibri" w:hAnsi="Calibri" w:hint="cs"/>
          <w:b/>
          <w:bCs/>
          <w:color w:val="000000"/>
          <w:sz w:val="28"/>
          <w:szCs w:val="28"/>
          <w:rtl/>
          <w:lang w:bidi="ar-SA"/>
        </w:rPr>
        <w:t>في</w:t>
      </w:r>
      <w:r w:rsidRPr="00814FE3">
        <w:rPr>
          <w:rFonts w:ascii="Calibri" w:hAnsi="Calibri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14FE3">
        <w:rPr>
          <w:rFonts w:ascii="Calibri" w:hAnsi="Calibri" w:hint="cs"/>
          <w:b/>
          <w:bCs/>
          <w:color w:val="000000"/>
          <w:sz w:val="28"/>
          <w:szCs w:val="28"/>
          <w:rtl/>
          <w:lang w:bidi="ar-SA"/>
        </w:rPr>
        <w:t>الاعتبار</w:t>
      </w:r>
      <w:r w:rsidRPr="00814FE3">
        <w:rPr>
          <w:rFonts w:ascii="Calibri" w:hAnsi="Calibri"/>
          <w:b/>
          <w:bCs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Calibri" w:hAnsi="Calibri" w:hint="cs"/>
          <w:b/>
          <w:bCs/>
          <w:color w:val="000000"/>
          <w:sz w:val="28"/>
          <w:szCs w:val="28"/>
          <w:rtl/>
          <w:lang w:bidi="ar-SA"/>
        </w:rPr>
        <w:t>خلال</w:t>
      </w:r>
      <w:r w:rsidRPr="00814FE3">
        <w:rPr>
          <w:rFonts w:ascii="Calibri" w:hAnsi="Calibri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90072A">
        <w:rPr>
          <w:rFonts w:ascii="Calibri" w:hAnsi="Calibri" w:hint="cs"/>
          <w:b/>
          <w:bCs/>
          <w:color w:val="000000"/>
          <w:sz w:val="28"/>
          <w:szCs w:val="28"/>
          <w:rtl/>
          <w:lang w:bidi="ar-SA"/>
        </w:rPr>
        <w:t>دراسة</w:t>
      </w:r>
      <w:r w:rsidRPr="00814FE3">
        <w:rPr>
          <w:rFonts w:ascii="Calibri" w:hAnsi="Calibri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402325">
        <w:rPr>
          <w:rFonts w:ascii="Calibri" w:hAnsi="Calibri" w:hint="cs"/>
          <w:b/>
          <w:bCs/>
          <w:color w:val="000000"/>
          <w:sz w:val="28"/>
          <w:szCs w:val="28"/>
          <w:rtl/>
          <w:lang w:bidi="ar-SA"/>
        </w:rPr>
        <w:t>ال</w:t>
      </w:r>
      <w:r w:rsidRPr="00814FE3">
        <w:rPr>
          <w:rFonts w:ascii="Calibri" w:hAnsi="Calibri" w:hint="cs"/>
          <w:b/>
          <w:bCs/>
          <w:color w:val="000000"/>
          <w:sz w:val="28"/>
          <w:szCs w:val="28"/>
          <w:rtl/>
          <w:lang w:bidi="ar-SA"/>
        </w:rPr>
        <w:t>طلبات</w:t>
      </w:r>
      <w:r w:rsidR="00402325">
        <w:rPr>
          <w:rFonts w:ascii="Calibri" w:hAnsi="Calibri" w:hint="cs"/>
          <w:b/>
          <w:bCs/>
          <w:color w:val="000000"/>
          <w:sz w:val="28"/>
          <w:szCs w:val="28"/>
          <w:rtl/>
          <w:lang w:bidi="ar-SA"/>
        </w:rPr>
        <w:t xml:space="preserve"> التي تقدمت بها</w:t>
      </w:r>
      <w:r w:rsidRPr="00814FE3">
        <w:rPr>
          <w:rFonts w:ascii="Calibri" w:hAnsi="Calibri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14FE3">
        <w:rPr>
          <w:rFonts w:ascii="Calibri" w:hAnsi="Calibri" w:hint="cs"/>
          <w:b/>
          <w:bCs/>
          <w:color w:val="000000"/>
          <w:sz w:val="28"/>
          <w:szCs w:val="28"/>
          <w:rtl/>
          <w:lang w:bidi="ar-SA"/>
        </w:rPr>
        <w:t>البنوك</w:t>
      </w:r>
      <w:r w:rsidRPr="00814FE3">
        <w:rPr>
          <w:rFonts w:ascii="Calibri" w:hAnsi="Calibri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14FE3">
        <w:rPr>
          <w:rFonts w:ascii="Calibri" w:hAnsi="Calibri" w:hint="cs"/>
          <w:b/>
          <w:bCs/>
          <w:color w:val="000000"/>
          <w:sz w:val="28"/>
          <w:szCs w:val="28"/>
          <w:rtl/>
          <w:lang w:bidi="ar-SA"/>
        </w:rPr>
        <w:t>لإغلاق</w:t>
      </w:r>
      <w:r w:rsidRPr="00814FE3">
        <w:rPr>
          <w:rFonts w:ascii="Calibri" w:hAnsi="Calibri"/>
          <w:b/>
          <w:bCs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Calibri" w:hAnsi="Calibri" w:hint="cs"/>
          <w:b/>
          <w:bCs/>
          <w:color w:val="000000"/>
          <w:sz w:val="28"/>
          <w:szCs w:val="28"/>
          <w:rtl/>
          <w:lang w:bidi="ar-SA"/>
        </w:rPr>
        <w:t>فروعها</w:t>
      </w:r>
      <w:r w:rsidRPr="00814FE3">
        <w:rPr>
          <w:rFonts w:ascii="Calibri" w:hAnsi="Calibri"/>
          <w:b/>
          <w:bCs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Calibri" w:hAnsi="Calibri" w:hint="cs"/>
          <w:b/>
          <w:bCs/>
          <w:color w:val="000000"/>
          <w:sz w:val="28"/>
          <w:szCs w:val="28"/>
          <w:rtl/>
          <w:lang w:bidi="ar-SA"/>
        </w:rPr>
        <w:t>الثابتة</w:t>
      </w:r>
      <w:r w:rsidRPr="00814FE3">
        <w:rPr>
          <w:rFonts w:ascii="Calibri" w:hAnsi="Calibri"/>
          <w:b/>
          <w:bCs/>
          <w:color w:val="000000"/>
          <w:sz w:val="28"/>
          <w:szCs w:val="28"/>
          <w:rtl/>
          <w:lang w:bidi="ar-SA"/>
        </w:rPr>
        <w:t xml:space="preserve"> - </w:t>
      </w:r>
      <w:r w:rsidRPr="00814FE3">
        <w:rPr>
          <w:rFonts w:ascii="Calibri" w:hAnsi="Calibri" w:hint="cs"/>
          <w:b/>
          <w:bCs/>
          <w:color w:val="000000"/>
          <w:sz w:val="28"/>
          <w:szCs w:val="28"/>
          <w:rtl/>
          <w:lang w:bidi="ar-SA"/>
        </w:rPr>
        <w:t>دعوة</w:t>
      </w:r>
      <w:r w:rsidRPr="00814FE3">
        <w:rPr>
          <w:rFonts w:ascii="Calibri" w:hAnsi="Calibri"/>
          <w:b/>
          <w:bCs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Calibri" w:hAnsi="Calibri" w:hint="cs"/>
          <w:b/>
          <w:bCs/>
          <w:color w:val="000000"/>
          <w:sz w:val="28"/>
          <w:szCs w:val="28"/>
          <w:rtl/>
          <w:lang w:bidi="ar-SA"/>
        </w:rPr>
        <w:t xml:space="preserve">لتقديم </w:t>
      </w:r>
      <w:r w:rsidR="00402325">
        <w:rPr>
          <w:rFonts w:ascii="Calibri" w:hAnsi="Calibri" w:hint="cs"/>
          <w:b/>
          <w:bCs/>
          <w:color w:val="000000"/>
          <w:sz w:val="28"/>
          <w:szCs w:val="28"/>
          <w:rtl/>
          <w:lang w:bidi="ar-SA"/>
        </w:rPr>
        <w:t>تعليقات</w:t>
      </w:r>
      <w:r>
        <w:rPr>
          <w:rFonts w:ascii="Calibri" w:hAnsi="Calibri" w:hint="cs"/>
          <w:b/>
          <w:bCs/>
          <w:color w:val="000000"/>
          <w:sz w:val="28"/>
          <w:szCs w:val="28"/>
          <w:rtl/>
          <w:lang w:bidi="ar-SA"/>
        </w:rPr>
        <w:t xml:space="preserve"> الجمهور</w:t>
      </w:r>
    </w:p>
    <w:p w:rsidR="00814FE3" w:rsidRPr="00814FE3" w:rsidRDefault="009F421D" w:rsidP="0090072A">
      <w:pPr>
        <w:pStyle w:val="raz1"/>
        <w:numPr>
          <w:ilvl w:val="0"/>
          <w:numId w:val="0"/>
        </w:numPr>
        <w:spacing w:line="360" w:lineRule="auto"/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</w:pPr>
      <w:bookmarkStart w:id="0" w:name="_GoBack"/>
      <w:r w:rsidRPr="00814FE3">
        <w:rPr>
          <w:rFonts w:ascii="Calibri" w:eastAsia="Times New Roman" w:hAnsi="Calibri" w:cs="Arial" w:hint="cs"/>
          <w:sz w:val="24"/>
          <w:szCs w:val="24"/>
          <w:u w:val="none"/>
          <w:rtl/>
          <w:lang w:bidi="ar-SA"/>
        </w:rPr>
        <w:t>المراقب</w:t>
      </w:r>
      <w:r w:rsidRPr="00814FE3">
        <w:rPr>
          <w:rFonts w:ascii="Calibri" w:eastAsia="Times New Roman" w:hAnsi="Calibri" w:cs="Arial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sz w:val="24"/>
          <w:szCs w:val="24"/>
          <w:u w:val="none"/>
          <w:rtl/>
          <w:lang w:bidi="ar-SA"/>
        </w:rPr>
        <w:t>على</w:t>
      </w:r>
      <w:r w:rsidRPr="00814FE3">
        <w:rPr>
          <w:rFonts w:ascii="Calibri" w:eastAsia="Times New Roman" w:hAnsi="Calibri" w:cs="Arial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sz w:val="24"/>
          <w:szCs w:val="24"/>
          <w:u w:val="none"/>
          <w:rtl/>
          <w:lang w:bidi="ar-SA"/>
        </w:rPr>
        <w:t>البنوك</w:t>
      </w:r>
      <w:r w:rsidRPr="00814FE3">
        <w:rPr>
          <w:rFonts w:ascii="Calibri" w:eastAsia="Times New Roman" w:hAnsi="Calibri" w:cs="Arial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sz w:val="24"/>
          <w:szCs w:val="24"/>
          <w:u w:val="none"/>
          <w:rtl/>
          <w:lang w:bidi="ar-SA"/>
        </w:rPr>
        <w:t>دانييل</w:t>
      </w:r>
      <w:r w:rsidRPr="00814FE3">
        <w:rPr>
          <w:rFonts w:ascii="Calibri" w:eastAsia="Times New Roman" w:hAnsi="Calibri" w:cs="Arial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sz w:val="24"/>
          <w:szCs w:val="24"/>
          <w:u w:val="none"/>
          <w:rtl/>
          <w:lang w:bidi="ar-SA"/>
        </w:rPr>
        <w:t>ححياشفيلي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>: "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 xml:space="preserve">تعمل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الرقابة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على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البنوك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بجد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على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زيادة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النزاهة في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العلاقة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بين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البنك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والزبون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،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وتولي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أهمية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قصوى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لحماية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حقوق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زبائن النظام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المصرفي،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بما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في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ذلك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لا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ستمرار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بتقديم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خدمات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متوفرة ومتاحة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ومريحة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.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على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ضوء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الأهمية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التي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توليها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هيئة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الرقابة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على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البنوك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للعلاقة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مع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الجمهور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وزيادة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الشفافية،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قمنا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اليوم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بنشر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إعلان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يدعو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لجمهور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إلى التعليق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على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المعايير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التي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أخذ</w:t>
      </w:r>
      <w:r w:rsidR="0090072A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ت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ها</w:t>
      </w:r>
      <w:r w:rsidR="0090072A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 xml:space="preserve"> الرقابة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 xml:space="preserve"> في الاعتبار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خلال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دراسة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طلبات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البنوك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="00E71335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 xml:space="preserve">بشأن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إغلاق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فروعها الثابتة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>".</w:t>
      </w:r>
    </w:p>
    <w:p w:rsidR="00814FE3" w:rsidRPr="00814FE3" w:rsidRDefault="009F421D" w:rsidP="0090072A">
      <w:pPr>
        <w:pStyle w:val="ListParagraph"/>
        <w:spacing w:after="240" w:line="360" w:lineRule="auto"/>
        <w:ind w:left="-35"/>
        <w:jc w:val="both"/>
        <w:rPr>
          <w:rFonts w:eastAsia="Times New Roman"/>
          <w:sz w:val="24"/>
          <w:szCs w:val="24"/>
          <w:rtl/>
        </w:rPr>
      </w:pPr>
      <w:r w:rsidRPr="00814FE3">
        <w:rPr>
          <w:rFonts w:eastAsia="Times New Roman" w:hint="cs"/>
          <w:sz w:val="24"/>
          <w:szCs w:val="24"/>
          <w:rtl/>
          <w:lang w:bidi="ar-SA"/>
        </w:rPr>
        <w:t>في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hint="cs"/>
          <w:sz w:val="24"/>
          <w:szCs w:val="24"/>
          <w:rtl/>
          <w:lang w:bidi="ar-SA"/>
        </w:rPr>
        <w:t>ال</w:t>
      </w:r>
      <w:r w:rsidRPr="00814FE3">
        <w:rPr>
          <w:rFonts w:eastAsia="Times New Roman" w:hint="cs"/>
          <w:sz w:val="24"/>
          <w:szCs w:val="24"/>
          <w:rtl/>
          <w:lang w:bidi="ar-SA"/>
        </w:rPr>
        <w:t>تعديل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hint="cs"/>
          <w:sz w:val="24"/>
          <w:szCs w:val="24"/>
          <w:rtl/>
          <w:lang w:bidi="ar-SA"/>
        </w:rPr>
        <w:t xml:space="preserve">على </w:t>
      </w:r>
      <w:r w:rsidRPr="00814FE3">
        <w:rPr>
          <w:rFonts w:eastAsia="Times New Roman" w:hint="cs"/>
          <w:sz w:val="24"/>
          <w:szCs w:val="24"/>
          <w:rtl/>
          <w:lang w:bidi="ar-SA"/>
        </w:rPr>
        <w:t>قانون</w:t>
      </w:r>
      <w:r w:rsidR="00E71335">
        <w:rPr>
          <w:rFonts w:eastAsia="Times New Roman" w:hint="cs"/>
          <w:sz w:val="24"/>
          <w:szCs w:val="24"/>
          <w:rtl/>
          <w:lang w:bidi="ar-SA"/>
        </w:rPr>
        <w:t xml:space="preserve"> التعاملات البنكية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(</w:t>
      </w:r>
      <w:r w:rsidRPr="00814FE3">
        <w:rPr>
          <w:rFonts w:eastAsia="Times New Roman" w:hint="cs"/>
          <w:sz w:val="24"/>
          <w:szCs w:val="24"/>
          <w:rtl/>
          <w:lang w:bidi="ar-SA"/>
        </w:rPr>
        <w:t>ترخيص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) </w:t>
      </w:r>
      <w:r w:rsidR="00E71335">
        <w:rPr>
          <w:rFonts w:eastAsia="Times New Roman" w:hint="cs"/>
          <w:sz w:val="24"/>
          <w:szCs w:val="24"/>
          <w:rtl/>
          <w:lang w:bidi="ar-SA"/>
        </w:rPr>
        <w:t>لعام 1981</w:t>
      </w:r>
      <w:r w:rsidRPr="00814FE3">
        <w:rPr>
          <w:rFonts w:eastAsia="Times New Roman" w:hint="cs"/>
          <w:sz w:val="24"/>
          <w:szCs w:val="24"/>
          <w:rtl/>
          <w:lang w:bidi="ar-SA"/>
        </w:rPr>
        <w:t>،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hint="cs"/>
          <w:sz w:val="24"/>
          <w:szCs w:val="24"/>
          <w:rtl/>
          <w:lang w:bidi="ar-SA"/>
        </w:rPr>
        <w:t>و</w:t>
      </w:r>
      <w:r w:rsidRPr="00814FE3">
        <w:rPr>
          <w:rFonts w:eastAsia="Times New Roman" w:hint="cs"/>
          <w:sz w:val="24"/>
          <w:szCs w:val="24"/>
          <w:rtl/>
          <w:lang w:bidi="ar-SA"/>
        </w:rPr>
        <w:t>الذي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دخل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حيز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التنفيذ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في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hint="cs"/>
          <w:sz w:val="24"/>
          <w:szCs w:val="24"/>
          <w:rtl/>
          <w:lang w:bidi="ar-SA"/>
        </w:rPr>
        <w:t>16.8.2016</w:t>
      </w:r>
      <w:r w:rsidRPr="00814FE3">
        <w:rPr>
          <w:rFonts w:eastAsia="Times New Roman" w:hint="cs"/>
          <w:sz w:val="24"/>
          <w:szCs w:val="24"/>
          <w:rtl/>
          <w:lang w:bidi="ar-SA"/>
        </w:rPr>
        <w:t>،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تقرر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أن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إغلاق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hint="cs"/>
          <w:sz w:val="24"/>
          <w:szCs w:val="24"/>
          <w:rtl/>
          <w:lang w:bidi="ar-SA"/>
        </w:rPr>
        <w:t xml:space="preserve">أي </w:t>
      </w:r>
      <w:r w:rsidRPr="00814FE3">
        <w:rPr>
          <w:rFonts w:eastAsia="Times New Roman" w:hint="cs"/>
          <w:sz w:val="24"/>
          <w:szCs w:val="24"/>
          <w:rtl/>
          <w:lang w:bidi="ar-SA"/>
        </w:rPr>
        <w:t>فرع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hint="cs"/>
          <w:sz w:val="24"/>
          <w:szCs w:val="24"/>
          <w:rtl/>
          <w:lang w:bidi="ar-SA"/>
        </w:rPr>
        <w:t>ثابت للبنك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يتطلب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موافقة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hint="cs"/>
          <w:sz w:val="24"/>
          <w:szCs w:val="24"/>
          <w:rtl/>
          <w:lang w:bidi="ar-SA"/>
        </w:rPr>
        <w:t>المراقب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على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البنوك</w:t>
      </w:r>
      <w:r w:rsidR="00E71335">
        <w:rPr>
          <w:rFonts w:eastAsia="Times New Roman" w:hint="cs"/>
          <w:sz w:val="24"/>
          <w:szCs w:val="24"/>
          <w:rtl/>
          <w:lang w:bidi="ar-SA"/>
        </w:rPr>
        <w:t>.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في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hint="cs"/>
          <w:sz w:val="24"/>
          <w:szCs w:val="24"/>
          <w:rtl/>
          <w:lang w:bidi="ar-SA"/>
        </w:rPr>
        <w:t>25.7.2024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دخل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تعديل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آخر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hint="cs"/>
          <w:sz w:val="24"/>
          <w:szCs w:val="24"/>
          <w:rtl/>
          <w:lang w:bidi="ar-SA"/>
        </w:rPr>
        <w:t>على ا</w:t>
      </w:r>
      <w:r w:rsidRPr="00814FE3">
        <w:rPr>
          <w:rFonts w:eastAsia="Times New Roman" w:hint="cs"/>
          <w:sz w:val="24"/>
          <w:szCs w:val="24"/>
          <w:rtl/>
          <w:lang w:bidi="ar-SA"/>
        </w:rPr>
        <w:t>لقانون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حيز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التنفيذ،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hint="cs"/>
          <w:sz w:val="24"/>
          <w:szCs w:val="24"/>
          <w:rtl/>
          <w:lang w:bidi="ar-SA"/>
        </w:rPr>
        <w:t xml:space="preserve">وهو </w:t>
      </w:r>
      <w:r w:rsidRPr="00814FE3">
        <w:rPr>
          <w:rFonts w:eastAsia="Times New Roman" w:hint="cs"/>
          <w:sz w:val="24"/>
          <w:szCs w:val="24"/>
          <w:rtl/>
          <w:lang w:bidi="ar-SA"/>
        </w:rPr>
        <w:t>ينص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من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بين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أمور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أخرى،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على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أن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hint="cs"/>
          <w:sz w:val="24"/>
          <w:szCs w:val="24"/>
          <w:rtl/>
          <w:lang w:bidi="ar-SA"/>
        </w:rPr>
        <w:t>يتخذ المراقب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90072A">
        <w:rPr>
          <w:rFonts w:eastAsia="Times New Roman" w:hint="cs"/>
          <w:sz w:val="24"/>
          <w:szCs w:val="24"/>
          <w:rtl/>
          <w:lang w:bidi="ar-SA"/>
        </w:rPr>
        <w:t>قراره</w:t>
      </w:r>
      <w:r w:rsidR="00E71335">
        <w:rPr>
          <w:rFonts w:eastAsia="Times New Roman" w:hint="cs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بشأن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طلب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إغلاق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فرع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hint="cs"/>
          <w:sz w:val="24"/>
          <w:szCs w:val="24"/>
          <w:rtl/>
          <w:lang w:bidi="ar-SA"/>
        </w:rPr>
        <w:t>ثابت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بعد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التشاور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مع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لجنة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التر</w:t>
      </w:r>
      <w:r w:rsidR="00E71335">
        <w:rPr>
          <w:rFonts w:eastAsia="Times New Roman" w:hint="cs"/>
          <w:sz w:val="24"/>
          <w:szCs w:val="24"/>
          <w:rtl/>
          <w:lang w:bidi="ar-SA"/>
        </w:rPr>
        <w:t>ا</w:t>
      </w:r>
      <w:r w:rsidRPr="00814FE3">
        <w:rPr>
          <w:rFonts w:eastAsia="Times New Roman" w:hint="cs"/>
          <w:sz w:val="24"/>
          <w:szCs w:val="24"/>
          <w:rtl/>
          <w:lang w:bidi="ar-SA"/>
        </w:rPr>
        <w:t>خيص</w:t>
      </w:r>
      <w:r w:rsidRPr="00814FE3">
        <w:rPr>
          <w:rFonts w:eastAsia="Times New Roman"/>
          <w:sz w:val="24"/>
          <w:szCs w:val="24"/>
          <w:rtl/>
          <w:lang w:bidi="ar-SA"/>
        </w:rPr>
        <w:t>.</w:t>
      </w:r>
    </w:p>
    <w:p w:rsidR="00814FE3" w:rsidRPr="00814FE3" w:rsidRDefault="009F421D" w:rsidP="0090072A">
      <w:pPr>
        <w:pStyle w:val="ListParagraph"/>
        <w:spacing w:after="240" w:line="360" w:lineRule="auto"/>
        <w:ind w:left="0"/>
        <w:jc w:val="both"/>
        <w:rPr>
          <w:rFonts w:eastAsia="Times New Roman"/>
          <w:sz w:val="24"/>
          <w:szCs w:val="24"/>
          <w:rtl/>
          <w:lang w:bidi="ar-SA"/>
        </w:rPr>
      </w:pPr>
      <w:r w:rsidRPr="00814FE3">
        <w:rPr>
          <w:rFonts w:eastAsia="Times New Roman" w:hint="cs"/>
          <w:sz w:val="24"/>
          <w:szCs w:val="24"/>
          <w:rtl/>
          <w:lang w:bidi="ar-SA"/>
        </w:rPr>
        <w:t>في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هذا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الإطار،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تقوم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هيئة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الرقابة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على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البنوك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بدراسة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طلبات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إغلاق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الفروع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بعناية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بهدف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تقليل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الأضرار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المحتملة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على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hint="cs"/>
          <w:sz w:val="24"/>
          <w:szCs w:val="24"/>
          <w:rtl/>
          <w:lang w:bidi="ar-SA"/>
        </w:rPr>
        <w:t>الزبائن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. </w:t>
      </w:r>
      <w:r w:rsidRPr="00814FE3">
        <w:rPr>
          <w:rFonts w:eastAsia="Times New Roman" w:hint="cs"/>
          <w:sz w:val="24"/>
          <w:szCs w:val="24"/>
          <w:rtl/>
          <w:lang w:bidi="ar-SA"/>
        </w:rPr>
        <w:t>في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الوثيقة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المرفقة،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hint="cs"/>
          <w:sz w:val="24"/>
          <w:szCs w:val="24"/>
          <w:rtl/>
          <w:lang w:bidi="ar-SA"/>
        </w:rPr>
        <w:t>نقدم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hint="cs"/>
          <w:sz w:val="24"/>
          <w:szCs w:val="24"/>
          <w:rtl/>
          <w:lang w:bidi="ar-SA"/>
        </w:rPr>
        <w:t>للجمهور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مجموعة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المعايير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التي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hint="cs"/>
          <w:sz w:val="24"/>
          <w:szCs w:val="24"/>
          <w:rtl/>
          <w:lang w:bidi="ar-SA"/>
        </w:rPr>
        <w:t>تأخذها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الرقابة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على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البنوك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في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hint="cs"/>
          <w:sz w:val="24"/>
          <w:szCs w:val="24"/>
          <w:rtl/>
          <w:lang w:bidi="ar-SA"/>
        </w:rPr>
        <w:t>الاعتبار خلال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فحص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طلبات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البنوك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hint="cs"/>
          <w:sz w:val="24"/>
          <w:szCs w:val="24"/>
          <w:rtl/>
          <w:lang w:bidi="ar-SA"/>
        </w:rPr>
        <w:t>لإغلاق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hint="cs"/>
          <w:sz w:val="24"/>
          <w:szCs w:val="24"/>
          <w:rtl/>
          <w:lang w:bidi="ar-SA"/>
        </w:rPr>
        <w:t>فروعها الثابتة</w:t>
      </w:r>
      <w:r w:rsidRPr="00814FE3">
        <w:rPr>
          <w:rFonts w:eastAsia="Times New Roman" w:hint="cs"/>
          <w:sz w:val="24"/>
          <w:szCs w:val="24"/>
          <w:rtl/>
          <w:lang w:bidi="ar-SA"/>
        </w:rPr>
        <w:t>،</w:t>
      </w:r>
      <w:r w:rsidRPr="00814FE3">
        <w:rPr>
          <w:rFonts w:eastAsia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hint="cs"/>
          <w:sz w:val="24"/>
          <w:szCs w:val="24"/>
          <w:rtl/>
          <w:lang w:bidi="ar-SA"/>
        </w:rPr>
        <w:t>ومنها</w:t>
      </w:r>
      <w:r w:rsidRPr="00814FE3">
        <w:rPr>
          <w:rFonts w:eastAsia="Times New Roman"/>
          <w:sz w:val="24"/>
          <w:szCs w:val="24"/>
          <w:rtl/>
          <w:lang w:bidi="ar-SA"/>
        </w:rPr>
        <w:t>:</w:t>
      </w:r>
    </w:p>
    <w:p w:rsidR="00814FE3" w:rsidRPr="00814FE3" w:rsidRDefault="009F421D" w:rsidP="00E71335">
      <w:pPr>
        <w:pStyle w:val="ListParagraph"/>
        <w:numPr>
          <w:ilvl w:val="0"/>
          <w:numId w:val="21"/>
        </w:numPr>
        <w:spacing w:after="240" w:line="360" w:lineRule="auto"/>
        <w:jc w:val="both"/>
        <w:rPr>
          <w:rFonts w:eastAsia="Times New Roman" w:cs="Calibri"/>
          <w:sz w:val="24"/>
          <w:szCs w:val="24"/>
          <w:rtl/>
        </w:rPr>
      </w:pPr>
      <w:r w:rsidRPr="00814FE3">
        <w:rPr>
          <w:rFonts w:eastAsia="Times New Roman" w:cs="Times New Roman" w:hint="cs"/>
          <w:sz w:val="24"/>
          <w:szCs w:val="24"/>
          <w:rtl/>
          <w:lang w:bidi="ar-SA"/>
        </w:rPr>
        <w:t>البدائل</w:t>
      </w:r>
      <w:r w:rsidRPr="00814FE3">
        <w:rPr>
          <w:rFonts w:eastAsia="Times New Roman" w:cs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cs="Times New Roman" w:hint="cs"/>
          <w:sz w:val="24"/>
          <w:szCs w:val="24"/>
          <w:rtl/>
          <w:lang w:bidi="ar-SA"/>
        </w:rPr>
        <w:t>المقترحة</w:t>
      </w:r>
      <w:r w:rsidRPr="00814FE3">
        <w:rPr>
          <w:rFonts w:eastAsia="Times New Roman" w:cs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cs="Times New Roman" w:hint="cs"/>
          <w:sz w:val="24"/>
          <w:szCs w:val="24"/>
          <w:rtl/>
          <w:lang w:bidi="ar-SA"/>
        </w:rPr>
        <w:t>للاستمرار</w:t>
      </w:r>
      <w:r w:rsidRPr="00814FE3">
        <w:rPr>
          <w:rFonts w:eastAsia="Times New Roman" w:cs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cs="Times New Roman" w:hint="cs"/>
          <w:sz w:val="24"/>
          <w:szCs w:val="24"/>
          <w:rtl/>
          <w:lang w:bidi="ar-SA"/>
        </w:rPr>
        <w:t>في</w:t>
      </w:r>
      <w:r w:rsidRPr="00814FE3">
        <w:rPr>
          <w:rFonts w:eastAsia="Times New Roman" w:cs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cs="Times New Roman" w:hint="cs"/>
          <w:sz w:val="24"/>
          <w:szCs w:val="24"/>
          <w:rtl/>
          <w:lang w:bidi="ar-SA"/>
        </w:rPr>
        <w:t>تقديم</w:t>
      </w:r>
      <w:r w:rsidRPr="00814FE3">
        <w:rPr>
          <w:rFonts w:eastAsia="Times New Roman" w:cs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cs="Times New Roman" w:hint="cs"/>
          <w:sz w:val="24"/>
          <w:szCs w:val="24"/>
          <w:rtl/>
          <w:lang w:bidi="ar-SA"/>
        </w:rPr>
        <w:t>الخدمات</w:t>
      </w:r>
      <w:r w:rsidR="00E71335">
        <w:rPr>
          <w:rFonts w:eastAsia="Times New Roman" w:cs="Times New Roman" w:hint="cs"/>
          <w:sz w:val="24"/>
          <w:szCs w:val="24"/>
          <w:rtl/>
          <w:lang w:bidi="ar-SA"/>
        </w:rPr>
        <w:t>؛</w:t>
      </w:r>
    </w:p>
    <w:p w:rsidR="00814FE3" w:rsidRPr="00814FE3" w:rsidRDefault="009F421D" w:rsidP="00E71335">
      <w:pPr>
        <w:pStyle w:val="ListParagraph"/>
        <w:numPr>
          <w:ilvl w:val="0"/>
          <w:numId w:val="21"/>
        </w:numPr>
        <w:spacing w:after="240" w:line="360" w:lineRule="auto"/>
        <w:jc w:val="both"/>
        <w:rPr>
          <w:rFonts w:eastAsia="Times New Roman" w:cs="Calibri"/>
          <w:sz w:val="24"/>
          <w:szCs w:val="24"/>
          <w:rtl/>
        </w:rPr>
      </w:pPr>
      <w:r>
        <w:rPr>
          <w:rFonts w:eastAsia="Times New Roman" w:cs="Times New Roman" w:hint="cs"/>
          <w:sz w:val="24"/>
          <w:szCs w:val="24"/>
          <w:rtl/>
          <w:lang w:bidi="ar-SA"/>
        </w:rPr>
        <w:t>معقولية المسافة</w:t>
      </w:r>
      <w:r w:rsidRPr="00814FE3">
        <w:rPr>
          <w:rFonts w:eastAsia="Times New Roman" w:cs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cs="Times New Roman" w:hint="cs"/>
          <w:sz w:val="24"/>
          <w:szCs w:val="24"/>
          <w:rtl/>
          <w:lang w:bidi="ar-SA"/>
        </w:rPr>
        <w:t>بين</w:t>
      </w:r>
      <w:r w:rsidRPr="00814FE3">
        <w:rPr>
          <w:rFonts w:eastAsia="Times New Roman" w:cs="Times New Roman"/>
          <w:sz w:val="24"/>
          <w:szCs w:val="24"/>
          <w:rtl/>
          <w:lang w:bidi="ar-SA"/>
        </w:rPr>
        <w:t xml:space="preserve"> </w:t>
      </w:r>
      <w:r>
        <w:rPr>
          <w:rFonts w:eastAsia="Times New Roman" w:cs="Times New Roman" w:hint="cs"/>
          <w:sz w:val="24"/>
          <w:szCs w:val="24"/>
          <w:rtl/>
          <w:lang w:bidi="ar-SA"/>
        </w:rPr>
        <w:t>الفرع المغلق</w:t>
      </w:r>
      <w:r w:rsidRPr="00814FE3">
        <w:rPr>
          <w:rFonts w:eastAsia="Times New Roman" w:cs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cs="Times New Roman" w:hint="cs"/>
          <w:sz w:val="24"/>
          <w:szCs w:val="24"/>
          <w:rtl/>
          <w:lang w:bidi="ar-SA"/>
        </w:rPr>
        <w:t>و</w:t>
      </w:r>
      <w:r>
        <w:rPr>
          <w:rFonts w:eastAsia="Times New Roman" w:cs="Times New Roman" w:hint="cs"/>
          <w:sz w:val="24"/>
          <w:szCs w:val="24"/>
          <w:rtl/>
          <w:lang w:bidi="ar-SA"/>
        </w:rPr>
        <w:t>ال</w:t>
      </w:r>
      <w:r w:rsidRPr="00814FE3">
        <w:rPr>
          <w:rFonts w:eastAsia="Times New Roman" w:cs="Times New Roman" w:hint="cs"/>
          <w:sz w:val="24"/>
          <w:szCs w:val="24"/>
          <w:rtl/>
          <w:lang w:bidi="ar-SA"/>
        </w:rPr>
        <w:t>فرع</w:t>
      </w:r>
      <w:r w:rsidRPr="00814FE3">
        <w:rPr>
          <w:rFonts w:eastAsia="Times New Roman" w:cs="Times New Roman"/>
          <w:sz w:val="24"/>
          <w:szCs w:val="24"/>
          <w:rtl/>
          <w:lang w:bidi="ar-SA"/>
        </w:rPr>
        <w:t xml:space="preserve"> </w:t>
      </w:r>
      <w:r>
        <w:rPr>
          <w:rFonts w:eastAsia="Times New Roman" w:cs="Times New Roman" w:hint="cs"/>
          <w:sz w:val="24"/>
          <w:szCs w:val="24"/>
          <w:rtl/>
          <w:lang w:bidi="ar-SA"/>
        </w:rPr>
        <w:t>البديل؛</w:t>
      </w:r>
    </w:p>
    <w:p w:rsidR="00814FE3" w:rsidRPr="00814FE3" w:rsidRDefault="009F421D" w:rsidP="00E71335">
      <w:pPr>
        <w:pStyle w:val="ListParagraph"/>
        <w:numPr>
          <w:ilvl w:val="0"/>
          <w:numId w:val="21"/>
        </w:numPr>
        <w:spacing w:after="240" w:line="360" w:lineRule="auto"/>
        <w:jc w:val="both"/>
        <w:rPr>
          <w:rFonts w:eastAsia="Times New Roman" w:cs="Calibri"/>
          <w:sz w:val="24"/>
          <w:szCs w:val="24"/>
          <w:rtl/>
        </w:rPr>
      </w:pPr>
      <w:r w:rsidRPr="00814FE3">
        <w:rPr>
          <w:rFonts w:eastAsia="Times New Roman" w:cs="Times New Roman" w:hint="cs"/>
          <w:sz w:val="24"/>
          <w:szCs w:val="24"/>
          <w:rtl/>
          <w:lang w:bidi="ar-SA"/>
        </w:rPr>
        <w:t>خصائص</w:t>
      </w:r>
      <w:r w:rsidRPr="00814FE3">
        <w:rPr>
          <w:rFonts w:eastAsia="Times New Roman" w:cs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cs="Times New Roman" w:hint="cs"/>
          <w:sz w:val="24"/>
          <w:szCs w:val="24"/>
          <w:rtl/>
          <w:lang w:bidi="ar-SA"/>
        </w:rPr>
        <w:t>الزبائن؛</w:t>
      </w:r>
    </w:p>
    <w:p w:rsidR="00814FE3" w:rsidRPr="00D9543A" w:rsidRDefault="009F421D" w:rsidP="00E71335">
      <w:pPr>
        <w:pStyle w:val="ListParagraph"/>
        <w:numPr>
          <w:ilvl w:val="0"/>
          <w:numId w:val="21"/>
        </w:numPr>
        <w:spacing w:after="240" w:line="360" w:lineRule="auto"/>
        <w:jc w:val="both"/>
        <w:rPr>
          <w:rFonts w:eastAsia="Times New Roman" w:cs="Calibri"/>
          <w:sz w:val="24"/>
          <w:szCs w:val="24"/>
          <w:rtl/>
        </w:rPr>
      </w:pPr>
      <w:r w:rsidRPr="00814FE3">
        <w:rPr>
          <w:rFonts w:eastAsia="Times New Roman" w:cs="Times New Roman" w:hint="cs"/>
          <w:sz w:val="24"/>
          <w:szCs w:val="24"/>
          <w:rtl/>
          <w:lang w:bidi="ar-SA"/>
        </w:rPr>
        <w:t>خصائص</w:t>
      </w:r>
      <w:r w:rsidRPr="00814FE3">
        <w:rPr>
          <w:rFonts w:eastAsia="Times New Roman" w:cs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cs="Times New Roman" w:hint="cs"/>
          <w:sz w:val="24"/>
          <w:szCs w:val="24"/>
          <w:rtl/>
          <w:lang w:bidi="ar-SA"/>
        </w:rPr>
        <w:t>بيئة</w:t>
      </w:r>
      <w:r w:rsidRPr="00814FE3">
        <w:rPr>
          <w:rFonts w:eastAsia="Times New Roman" w:cs="Times New Roman"/>
          <w:sz w:val="24"/>
          <w:szCs w:val="24"/>
          <w:rtl/>
          <w:lang w:bidi="ar-SA"/>
        </w:rPr>
        <w:t xml:space="preserve"> </w:t>
      </w:r>
      <w:r w:rsidRPr="00814FE3">
        <w:rPr>
          <w:rFonts w:eastAsia="Times New Roman" w:cs="Times New Roman" w:hint="cs"/>
          <w:sz w:val="24"/>
          <w:szCs w:val="24"/>
          <w:rtl/>
          <w:lang w:bidi="ar-SA"/>
        </w:rPr>
        <w:t>الفرع</w:t>
      </w:r>
      <w:r w:rsidRPr="00814FE3">
        <w:rPr>
          <w:rFonts w:eastAsia="Times New Roman" w:cs="Times New Roman"/>
          <w:sz w:val="24"/>
          <w:szCs w:val="24"/>
          <w:rtl/>
          <w:lang w:bidi="ar-SA"/>
        </w:rPr>
        <w:t xml:space="preserve"> </w:t>
      </w:r>
      <w:r w:rsidR="00E71335">
        <w:rPr>
          <w:rFonts w:eastAsia="Times New Roman" w:cs="Times New Roman" w:hint="cs"/>
          <w:sz w:val="24"/>
          <w:szCs w:val="24"/>
          <w:rtl/>
          <w:lang w:bidi="ar-SA"/>
        </w:rPr>
        <w:t>المطلوب إغلاقه وغير ذلك</w:t>
      </w:r>
      <w:r w:rsidRPr="00814FE3">
        <w:rPr>
          <w:rFonts w:eastAsia="Times New Roman" w:cs="Times New Roman"/>
          <w:sz w:val="24"/>
          <w:szCs w:val="24"/>
          <w:rtl/>
          <w:lang w:bidi="ar-SA"/>
        </w:rPr>
        <w:t>.</w:t>
      </w:r>
    </w:p>
    <w:p w:rsidR="00814FE3" w:rsidRPr="00814FE3" w:rsidRDefault="009F421D" w:rsidP="00E71335">
      <w:pPr>
        <w:pStyle w:val="raz1"/>
        <w:numPr>
          <w:ilvl w:val="0"/>
          <w:numId w:val="0"/>
        </w:numPr>
        <w:spacing w:line="360" w:lineRule="auto"/>
        <w:ind w:left="-35"/>
        <w:rPr>
          <w:rFonts w:ascii="Calibri" w:eastAsia="Times New Roman" w:hAnsi="Calibri" w:cs="Arial"/>
          <w:sz w:val="24"/>
          <w:szCs w:val="24"/>
          <w:u w:val="none"/>
          <w:rtl/>
        </w:rPr>
      </w:pPr>
      <w:r w:rsidRPr="00814FE3">
        <w:rPr>
          <w:rFonts w:ascii="Calibri" w:eastAsia="Times New Roman" w:hAnsi="Calibri" w:cs="Arial" w:hint="cs"/>
          <w:sz w:val="24"/>
          <w:szCs w:val="24"/>
          <w:u w:val="none"/>
          <w:rtl/>
          <w:lang w:bidi="ar-SA"/>
        </w:rPr>
        <w:t>ندعو</w:t>
      </w:r>
      <w:r w:rsidRPr="00814FE3">
        <w:rPr>
          <w:rFonts w:ascii="Calibri" w:eastAsia="Times New Roman" w:hAnsi="Calibri" w:cs="Arial"/>
          <w:sz w:val="24"/>
          <w:szCs w:val="24"/>
          <w:u w:val="none"/>
          <w:rtl/>
          <w:lang w:bidi="ar-SA"/>
        </w:rPr>
        <w:t xml:space="preserve"> </w:t>
      </w:r>
      <w:r w:rsidR="00E71335">
        <w:rPr>
          <w:rFonts w:ascii="Calibri" w:eastAsia="Times New Roman" w:hAnsi="Calibri" w:cs="Arial" w:hint="cs"/>
          <w:sz w:val="24"/>
          <w:szCs w:val="24"/>
          <w:u w:val="none"/>
          <w:rtl/>
          <w:lang w:bidi="ar-SA"/>
        </w:rPr>
        <w:t>الجمهور</w:t>
      </w:r>
      <w:r w:rsidRPr="00814FE3">
        <w:rPr>
          <w:rFonts w:ascii="Calibri" w:eastAsia="Times New Roman" w:hAnsi="Calibri" w:cs="Arial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sz w:val="24"/>
          <w:szCs w:val="24"/>
          <w:u w:val="none"/>
          <w:rtl/>
          <w:lang w:bidi="ar-SA"/>
        </w:rPr>
        <w:t>إلى</w:t>
      </w:r>
      <w:r w:rsidRPr="00814FE3">
        <w:rPr>
          <w:rFonts w:ascii="Calibri" w:eastAsia="Times New Roman" w:hAnsi="Calibri" w:cs="Arial"/>
          <w:sz w:val="24"/>
          <w:szCs w:val="24"/>
          <w:u w:val="none"/>
          <w:rtl/>
          <w:lang w:bidi="ar-SA"/>
        </w:rPr>
        <w:t xml:space="preserve"> </w:t>
      </w:r>
      <w:r w:rsidR="00E71335">
        <w:rPr>
          <w:rFonts w:ascii="Calibri" w:eastAsia="Times New Roman" w:hAnsi="Calibri" w:cs="Arial" w:hint="cs"/>
          <w:sz w:val="24"/>
          <w:szCs w:val="24"/>
          <w:u w:val="none"/>
          <w:rtl/>
          <w:lang w:bidi="ar-SA"/>
        </w:rPr>
        <w:t>ال</w:t>
      </w:r>
      <w:r w:rsidRPr="00814FE3">
        <w:rPr>
          <w:rFonts w:ascii="Calibri" w:eastAsia="Times New Roman" w:hAnsi="Calibri" w:cs="Arial" w:hint="cs"/>
          <w:sz w:val="24"/>
          <w:szCs w:val="24"/>
          <w:u w:val="none"/>
          <w:rtl/>
          <w:lang w:bidi="ar-SA"/>
        </w:rPr>
        <w:t>مشاركة</w:t>
      </w:r>
      <w:r w:rsidRPr="00814FE3">
        <w:rPr>
          <w:rFonts w:ascii="Calibri" w:eastAsia="Times New Roman" w:hAnsi="Calibri" w:cs="Arial"/>
          <w:sz w:val="24"/>
          <w:szCs w:val="24"/>
          <w:u w:val="none"/>
          <w:rtl/>
          <w:lang w:bidi="ar-SA"/>
        </w:rPr>
        <w:t xml:space="preserve"> </w:t>
      </w:r>
      <w:r w:rsidR="00E71335">
        <w:rPr>
          <w:rFonts w:ascii="Calibri" w:eastAsia="Times New Roman" w:hAnsi="Calibri" w:cs="Arial" w:hint="cs"/>
          <w:sz w:val="24"/>
          <w:szCs w:val="24"/>
          <w:u w:val="none"/>
          <w:rtl/>
          <w:lang w:bidi="ar-SA"/>
        </w:rPr>
        <w:t>والتعليق وتقديم ملاحظاته</w:t>
      </w:r>
      <w:r w:rsidRPr="00814FE3">
        <w:rPr>
          <w:rFonts w:ascii="Calibri" w:eastAsia="Times New Roman" w:hAnsi="Calibri" w:cs="Arial"/>
          <w:sz w:val="24"/>
          <w:szCs w:val="24"/>
          <w:u w:val="none"/>
          <w:rtl/>
          <w:lang w:bidi="ar-SA"/>
        </w:rPr>
        <w:t xml:space="preserve"> </w:t>
      </w:r>
      <w:r w:rsidR="00E71335">
        <w:rPr>
          <w:rFonts w:ascii="Calibri" w:eastAsia="Times New Roman" w:hAnsi="Calibri" w:cs="Arial" w:hint="cs"/>
          <w:sz w:val="24"/>
          <w:szCs w:val="24"/>
          <w:u w:val="none"/>
          <w:rtl/>
          <w:lang w:bidi="ar-SA"/>
        </w:rPr>
        <w:t>بشأن</w:t>
      </w:r>
      <w:r w:rsidRPr="00814FE3">
        <w:rPr>
          <w:rFonts w:ascii="Calibri" w:eastAsia="Times New Roman" w:hAnsi="Calibri" w:cs="Arial"/>
          <w:sz w:val="24"/>
          <w:szCs w:val="24"/>
          <w:u w:val="none"/>
          <w:rtl/>
          <w:lang w:bidi="ar-SA"/>
        </w:rPr>
        <w:t xml:space="preserve"> </w:t>
      </w:r>
      <w:r w:rsidR="00E71335">
        <w:rPr>
          <w:rFonts w:ascii="Calibri" w:eastAsia="Times New Roman" w:hAnsi="Calibri" w:cs="Arial" w:hint="cs"/>
          <w:sz w:val="24"/>
          <w:szCs w:val="24"/>
          <w:u w:val="none"/>
          <w:rtl/>
          <w:lang w:bidi="ar-SA"/>
        </w:rPr>
        <w:t>المعايير المفصلة</w:t>
      </w:r>
      <w:r w:rsidRPr="00814FE3">
        <w:rPr>
          <w:rFonts w:ascii="Calibri" w:eastAsia="Times New Roman" w:hAnsi="Calibri" w:cs="Arial"/>
          <w:sz w:val="24"/>
          <w:szCs w:val="24"/>
          <w:u w:val="none"/>
          <w:rtl/>
          <w:lang w:bidi="ar-SA"/>
        </w:rPr>
        <w:t>.</w:t>
      </w:r>
    </w:p>
    <w:p w:rsidR="00814FE3" w:rsidRPr="00814FE3" w:rsidRDefault="009F421D" w:rsidP="00402325">
      <w:pPr>
        <w:pStyle w:val="raz1"/>
        <w:numPr>
          <w:ilvl w:val="0"/>
          <w:numId w:val="0"/>
        </w:numPr>
        <w:spacing w:line="360" w:lineRule="auto"/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</w:pPr>
      <w:r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يجب إرسال التعليقات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إلى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البريد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الإلكتروني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hyperlink w:history="1">
        <w:r w:rsidRPr="00E71335">
          <w:rPr>
            <w:rStyle w:val="Hyperlink"/>
            <w:rFonts w:ascii="Calibri" w:eastAsia="Times New Roman" w:hAnsi="Calibri" w:cs="Calibri"/>
            <w:b w:val="0"/>
            <w:bCs w:val="0"/>
            <w:sz w:val="24"/>
            <w:szCs w:val="24"/>
          </w:rPr>
          <w:t>Pikuah_directive_drafts@boi.org.il</w:t>
        </w:r>
      </w:hyperlink>
      <w:r>
        <w:rPr>
          <w:rStyle w:val="Hyperlink"/>
          <w:rFonts w:ascii="Calibri" w:eastAsia="Times New Roman" w:hAnsi="Calibri" w:cs="Arial" w:hint="cs"/>
          <w:sz w:val="24"/>
          <w:szCs w:val="24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تحت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عنوان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>: "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معايير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فحص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طلبات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البنوك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814FE3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لإغلاق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="00402325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فروعها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="00402325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الثابتة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 xml:space="preserve">" </w:t>
      </w:r>
      <w:r w:rsidR="00402325">
        <w:rPr>
          <w:rFonts w:ascii="Calibri" w:eastAsia="Times New Roman" w:hAnsi="Calibri" w:cs="Arial" w:hint="cs"/>
          <w:b w:val="0"/>
          <w:bCs w:val="0"/>
          <w:sz w:val="24"/>
          <w:szCs w:val="24"/>
          <w:u w:val="none"/>
          <w:rtl/>
          <w:lang w:bidi="ar-SA"/>
        </w:rPr>
        <w:t>وذلك حتى تاريخ 15.1.2025</w:t>
      </w:r>
      <w:r w:rsidRPr="00814FE3">
        <w:rPr>
          <w:rFonts w:ascii="Calibri" w:eastAsia="Times New Roman" w:hAnsi="Calibri" w:cs="Arial"/>
          <w:b w:val="0"/>
          <w:bCs w:val="0"/>
          <w:sz w:val="24"/>
          <w:szCs w:val="24"/>
          <w:u w:val="none"/>
          <w:rtl/>
          <w:lang w:bidi="ar-SA"/>
        </w:rPr>
        <w:t>.</w:t>
      </w:r>
    </w:p>
    <w:bookmarkEnd w:id="0"/>
    <w:p w:rsidR="006A2652" w:rsidRPr="006A2652" w:rsidRDefault="006A2652" w:rsidP="009005BA">
      <w:pPr>
        <w:tabs>
          <w:tab w:val="left" w:pos="2315"/>
        </w:tabs>
        <w:rPr>
          <w:rFonts w:cs="Calibri"/>
          <w:sz w:val="24"/>
          <w:szCs w:val="24"/>
          <w:rtl/>
        </w:rPr>
      </w:pPr>
    </w:p>
    <w:sectPr w:rsidR="006A2652" w:rsidRPr="006A2652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F421D">
      <w:pPr>
        <w:spacing w:after="0" w:line="240" w:lineRule="auto"/>
      </w:pPr>
      <w:r>
        <w:separator/>
      </w:r>
    </w:p>
  </w:endnote>
  <w:endnote w:type="continuationSeparator" w:id="0">
    <w:p w:rsidR="00000000" w:rsidRDefault="009F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9F421D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F421D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9F421D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F421D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9F421D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F421D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9F421D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F421D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9F421D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372722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F421D">
      <w:pPr>
        <w:spacing w:after="0" w:line="240" w:lineRule="auto"/>
      </w:pPr>
      <w:r>
        <w:separator/>
      </w:r>
    </w:p>
  </w:footnote>
  <w:footnote w:type="continuationSeparator" w:id="0">
    <w:p w:rsidR="00000000" w:rsidRDefault="009F4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D36"/>
    <w:multiLevelType w:val="hybridMultilevel"/>
    <w:tmpl w:val="9E6ABAF0"/>
    <w:lvl w:ilvl="0" w:tplc="E25432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E049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A08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80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23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ACD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EF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47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46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9E0"/>
    <w:multiLevelType w:val="hybridMultilevel"/>
    <w:tmpl w:val="95901ADC"/>
    <w:lvl w:ilvl="0" w:tplc="06C4E3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020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22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4A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44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26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E7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CA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C9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9D6"/>
    <w:multiLevelType w:val="hybridMultilevel"/>
    <w:tmpl w:val="8D602DF6"/>
    <w:lvl w:ilvl="0" w:tplc="11543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D40A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66CE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F639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8E50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E877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C4FB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184E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FC02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386"/>
    <w:multiLevelType w:val="hybridMultilevel"/>
    <w:tmpl w:val="2C042564"/>
    <w:lvl w:ilvl="0" w:tplc="FFBA27C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0F8CBB28" w:tentative="1">
      <w:start w:val="1"/>
      <w:numFmt w:val="lowerLetter"/>
      <w:lvlText w:val="%2."/>
      <w:lvlJc w:val="left"/>
      <w:pPr>
        <w:ind w:left="1080" w:hanging="360"/>
      </w:pPr>
    </w:lvl>
    <w:lvl w:ilvl="2" w:tplc="88EEBA04" w:tentative="1">
      <w:start w:val="1"/>
      <w:numFmt w:val="lowerRoman"/>
      <w:lvlText w:val="%3."/>
      <w:lvlJc w:val="right"/>
      <w:pPr>
        <w:ind w:left="1800" w:hanging="180"/>
      </w:pPr>
    </w:lvl>
    <w:lvl w:ilvl="3" w:tplc="D8DE5E22" w:tentative="1">
      <w:start w:val="1"/>
      <w:numFmt w:val="decimal"/>
      <w:lvlText w:val="%4."/>
      <w:lvlJc w:val="left"/>
      <w:pPr>
        <w:ind w:left="2520" w:hanging="360"/>
      </w:pPr>
    </w:lvl>
    <w:lvl w:ilvl="4" w:tplc="D7EC30E2" w:tentative="1">
      <w:start w:val="1"/>
      <w:numFmt w:val="lowerLetter"/>
      <w:lvlText w:val="%5."/>
      <w:lvlJc w:val="left"/>
      <w:pPr>
        <w:ind w:left="3240" w:hanging="360"/>
      </w:pPr>
    </w:lvl>
    <w:lvl w:ilvl="5" w:tplc="9C5E33D8" w:tentative="1">
      <w:start w:val="1"/>
      <w:numFmt w:val="lowerRoman"/>
      <w:lvlText w:val="%6."/>
      <w:lvlJc w:val="right"/>
      <w:pPr>
        <w:ind w:left="3960" w:hanging="180"/>
      </w:pPr>
    </w:lvl>
    <w:lvl w:ilvl="6" w:tplc="3030F4D2" w:tentative="1">
      <w:start w:val="1"/>
      <w:numFmt w:val="decimal"/>
      <w:lvlText w:val="%7."/>
      <w:lvlJc w:val="left"/>
      <w:pPr>
        <w:ind w:left="4680" w:hanging="360"/>
      </w:pPr>
    </w:lvl>
    <w:lvl w:ilvl="7" w:tplc="B64E613E" w:tentative="1">
      <w:start w:val="1"/>
      <w:numFmt w:val="lowerLetter"/>
      <w:lvlText w:val="%8."/>
      <w:lvlJc w:val="left"/>
      <w:pPr>
        <w:ind w:left="5400" w:hanging="360"/>
      </w:pPr>
    </w:lvl>
    <w:lvl w:ilvl="8" w:tplc="F8CA14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D559A"/>
    <w:multiLevelType w:val="hybridMultilevel"/>
    <w:tmpl w:val="FB7C63D0"/>
    <w:lvl w:ilvl="0" w:tplc="7BDE5F8E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32C4D6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F8ED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FAB4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868A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842E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7AC0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827F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E8EB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73908"/>
    <w:multiLevelType w:val="hybridMultilevel"/>
    <w:tmpl w:val="5B506BDE"/>
    <w:lvl w:ilvl="0" w:tplc="B336AB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3262D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88EC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281F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BCCD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D6F5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68E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16AE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041B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4BD"/>
    <w:multiLevelType w:val="hybridMultilevel"/>
    <w:tmpl w:val="480A0F34"/>
    <w:lvl w:ilvl="0" w:tplc="011A945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59AB0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380EC1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E0AF1A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FBC67D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B8F5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F4F3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EEAE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D06A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F44EC"/>
    <w:multiLevelType w:val="hybridMultilevel"/>
    <w:tmpl w:val="1C1837E0"/>
    <w:lvl w:ilvl="0" w:tplc="D03E8DBC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0AB043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9444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E4C5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40AB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9AFC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08B3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94E6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620B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756829"/>
    <w:multiLevelType w:val="hybridMultilevel"/>
    <w:tmpl w:val="827AEABE"/>
    <w:lvl w:ilvl="0" w:tplc="EB108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06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FAC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C3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C7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46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80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AD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26F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E52B0"/>
    <w:multiLevelType w:val="hybridMultilevel"/>
    <w:tmpl w:val="37787044"/>
    <w:lvl w:ilvl="0" w:tplc="27F2E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877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EEE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20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4DF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064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05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2F7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8E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0065C"/>
    <w:multiLevelType w:val="hybridMultilevel"/>
    <w:tmpl w:val="ED986C5A"/>
    <w:lvl w:ilvl="0" w:tplc="F01E792A">
      <w:start w:val="1"/>
      <w:numFmt w:val="hebrew1"/>
      <w:pStyle w:val="raz1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  <w:u w:val="none"/>
      </w:rPr>
    </w:lvl>
    <w:lvl w:ilvl="1" w:tplc="9ABC9AE4" w:tentative="1">
      <w:start w:val="1"/>
      <w:numFmt w:val="lowerLetter"/>
      <w:lvlText w:val="%2."/>
      <w:lvlJc w:val="left"/>
      <w:pPr>
        <w:ind w:left="1080" w:hanging="360"/>
      </w:pPr>
    </w:lvl>
    <w:lvl w:ilvl="2" w:tplc="B61CC78E" w:tentative="1">
      <w:start w:val="1"/>
      <w:numFmt w:val="lowerRoman"/>
      <w:lvlText w:val="%3."/>
      <w:lvlJc w:val="right"/>
      <w:pPr>
        <w:ind w:left="1800" w:hanging="180"/>
      </w:pPr>
    </w:lvl>
    <w:lvl w:ilvl="3" w:tplc="0C7C5106" w:tentative="1">
      <w:start w:val="1"/>
      <w:numFmt w:val="decimal"/>
      <w:lvlText w:val="%4."/>
      <w:lvlJc w:val="left"/>
      <w:pPr>
        <w:ind w:left="2520" w:hanging="360"/>
      </w:pPr>
    </w:lvl>
    <w:lvl w:ilvl="4" w:tplc="AE5ED43A" w:tentative="1">
      <w:start w:val="1"/>
      <w:numFmt w:val="lowerLetter"/>
      <w:lvlText w:val="%5."/>
      <w:lvlJc w:val="left"/>
      <w:pPr>
        <w:ind w:left="3240" w:hanging="360"/>
      </w:pPr>
    </w:lvl>
    <w:lvl w:ilvl="5" w:tplc="48AEBF36" w:tentative="1">
      <w:start w:val="1"/>
      <w:numFmt w:val="lowerRoman"/>
      <w:lvlText w:val="%6."/>
      <w:lvlJc w:val="right"/>
      <w:pPr>
        <w:ind w:left="3960" w:hanging="180"/>
      </w:pPr>
    </w:lvl>
    <w:lvl w:ilvl="6" w:tplc="F77CE5C6" w:tentative="1">
      <w:start w:val="1"/>
      <w:numFmt w:val="decimal"/>
      <w:lvlText w:val="%7."/>
      <w:lvlJc w:val="left"/>
      <w:pPr>
        <w:ind w:left="4680" w:hanging="360"/>
      </w:pPr>
    </w:lvl>
    <w:lvl w:ilvl="7" w:tplc="914E03CA" w:tentative="1">
      <w:start w:val="1"/>
      <w:numFmt w:val="lowerLetter"/>
      <w:lvlText w:val="%8."/>
      <w:lvlJc w:val="left"/>
      <w:pPr>
        <w:ind w:left="5400" w:hanging="360"/>
      </w:pPr>
    </w:lvl>
    <w:lvl w:ilvl="8" w:tplc="D1A65B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CA49A5"/>
    <w:multiLevelType w:val="hybridMultilevel"/>
    <w:tmpl w:val="D488128E"/>
    <w:lvl w:ilvl="0" w:tplc="6D3E633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A487E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D273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72E7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82CDF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C48D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FD0A41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E8BB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B685D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E0056"/>
    <w:multiLevelType w:val="hybridMultilevel"/>
    <w:tmpl w:val="3E1638A6"/>
    <w:lvl w:ilvl="0" w:tplc="EC62F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E657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6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E9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634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30E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0C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CF0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4E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4E74178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7048A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656E2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C0068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87A0BE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F5894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4EE9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E24BC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7CA3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30AE08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CCB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4F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E05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08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89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02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42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A3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0B02C9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088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22B6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4A88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478D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6AC5B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AF04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6F8C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AC6BB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953E1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8C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5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08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C58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60D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EB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478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4C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6C97829"/>
    <w:multiLevelType w:val="hybridMultilevel"/>
    <w:tmpl w:val="DC4CD442"/>
    <w:lvl w:ilvl="0" w:tplc="6174355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0AEA1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F82F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D6D1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B66B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02B6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FEBC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D4BF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183A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446BFD"/>
    <w:multiLevelType w:val="hybridMultilevel"/>
    <w:tmpl w:val="1F14AA34"/>
    <w:lvl w:ilvl="0" w:tplc="10FCE8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F9A0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544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6C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42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D2E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6B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43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27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F3982"/>
    <w:multiLevelType w:val="hybridMultilevel"/>
    <w:tmpl w:val="EFCCFC24"/>
    <w:lvl w:ilvl="0" w:tplc="DDB89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1ECB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7873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0C38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0285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8234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CA55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D4B7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08CB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2"/>
  </w:num>
  <w:num w:numId="8">
    <w:abstractNumId w:val="16"/>
  </w:num>
  <w:num w:numId="9">
    <w:abstractNumId w:val="18"/>
  </w:num>
  <w:num w:numId="10">
    <w:abstractNumId w:val="13"/>
  </w:num>
  <w:num w:numId="11">
    <w:abstractNumId w:val="11"/>
  </w:num>
  <w:num w:numId="12">
    <w:abstractNumId w:val="14"/>
  </w:num>
  <w:num w:numId="13">
    <w:abstractNumId w:val="9"/>
  </w:num>
  <w:num w:numId="14">
    <w:abstractNumId w:val="2"/>
  </w:num>
  <w:num w:numId="15">
    <w:abstractNumId w:val="15"/>
  </w:num>
  <w:num w:numId="16">
    <w:abstractNumId w:val="0"/>
  </w:num>
  <w:num w:numId="17">
    <w:abstractNumId w:val="20"/>
  </w:num>
  <w:num w:numId="18">
    <w:abstractNumId w:val="19"/>
  </w:num>
  <w:num w:numId="19">
    <w:abstractNumId w:val="17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558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5A21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2325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E09FF"/>
    <w:rsid w:val="005E0F7E"/>
    <w:rsid w:val="005E11D5"/>
    <w:rsid w:val="005E2116"/>
    <w:rsid w:val="005E344F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2652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4FE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47B06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72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21D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310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9A0"/>
    <w:rsid w:val="00BB571B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543A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1C81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1335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  <w:style w:type="paragraph" w:styleId="BlockText">
    <w:name w:val="Block Text"/>
    <w:basedOn w:val="Normal"/>
    <w:rsid w:val="00847B06"/>
    <w:pPr>
      <w:spacing w:after="120" w:line="480" w:lineRule="auto"/>
      <w:ind w:left="-57" w:hanging="1"/>
      <w:jc w:val="both"/>
    </w:pPr>
    <w:rPr>
      <w:rFonts w:ascii="Times New Roman" w:eastAsia="Times New Roman" w:hAnsi="Times New Roman" w:cs="David"/>
      <w:szCs w:val="24"/>
      <w:lang w:eastAsia="he-IL"/>
    </w:rPr>
  </w:style>
  <w:style w:type="paragraph" w:customStyle="1" w:styleId="raz1">
    <w:name w:val="raz1"/>
    <w:basedOn w:val="ListParagraph"/>
    <w:qFormat/>
    <w:rsid w:val="006A2652"/>
    <w:pPr>
      <w:numPr>
        <w:numId w:val="20"/>
      </w:numPr>
      <w:tabs>
        <w:tab w:val="num" w:pos="360"/>
      </w:tabs>
      <w:spacing w:after="160" w:line="259" w:lineRule="auto"/>
      <w:ind w:left="720" w:firstLine="0"/>
      <w:jc w:val="both"/>
    </w:pPr>
    <w:rPr>
      <w:rFonts w:ascii="David" w:hAnsi="David" w:cs="David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C266-5A22-4B83-9F4D-A881545E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1426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2024-12-29T13:40:00Z</dcterms:created>
  <dcterms:modified xsi:type="dcterms:W3CDTF">2024-12-29T13:40:00Z</dcterms:modified>
</cp:coreProperties>
</file>