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857646">
              <w:rPr>
                <w:rFonts w:asciiTheme="minorHAnsi" w:hAnsiTheme="minorHAnsi" w:cstheme="minorHAnsi"/>
                <w:noProof/>
                <w:rtl/>
              </w:rPr>
              <w:t>‏כ"ט שבט,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857646">
              <w:rPr>
                <w:rFonts w:asciiTheme="minorHAnsi" w:hAnsiTheme="minorHAnsi" w:cstheme="minorHAnsi"/>
                <w:noProof/>
                <w:rtl/>
              </w:rPr>
              <w:t>‏16 פברואר,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857646" w:rsidRPr="0061511E" w:rsidRDefault="00857646" w:rsidP="00857646">
      <w:pPr>
        <w:bidi/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bookmarkStart w:id="0" w:name="_GoBack"/>
      <w:r w:rsidRPr="0061511E">
        <w:rPr>
          <w:rFonts w:asciiTheme="minorHAnsi" w:hAnsiTheme="minorHAnsi" w:cstheme="minorHAnsi"/>
          <w:b/>
          <w:bCs/>
          <w:sz w:val="28"/>
          <w:szCs w:val="28"/>
          <w:rtl/>
        </w:rPr>
        <w:t>נסיעת נגיד בנק ישראל ל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כנס נגידי קרן המטבע הבינלאומית בבריסל</w:t>
      </w:r>
    </w:p>
    <w:bookmarkEnd w:id="0"/>
    <w:p w:rsidR="00857646" w:rsidRDefault="00857646" w:rsidP="00857646">
      <w:pPr>
        <w:bidi/>
        <w:jc w:val="both"/>
        <w:rPr>
          <w:rFonts w:asciiTheme="minorHAnsi" w:hAnsiTheme="minorHAnsi" w:cstheme="minorHAnsi"/>
          <w:rtl/>
        </w:rPr>
      </w:pPr>
    </w:p>
    <w:p w:rsidR="00857646" w:rsidRPr="0061511E" w:rsidRDefault="00857646" w:rsidP="00857646">
      <w:pPr>
        <w:bidi/>
        <w:jc w:val="both"/>
        <w:rPr>
          <w:rFonts w:asciiTheme="minorHAnsi" w:hAnsiTheme="minorHAnsi" w:cstheme="minorHAnsi"/>
          <w:rtl/>
        </w:rPr>
      </w:pPr>
      <w:r w:rsidRPr="0061511E">
        <w:rPr>
          <w:rFonts w:asciiTheme="minorHAnsi" w:hAnsiTheme="minorHAnsi" w:cstheme="minorHAnsi"/>
          <w:rtl/>
        </w:rPr>
        <w:t xml:space="preserve">נגיד בנק ישראל, פרופ' אמיר ירון, שב ארצה </w:t>
      </w:r>
      <w:r w:rsidRPr="00857DF6">
        <w:rPr>
          <w:rFonts w:asciiTheme="minorHAnsi" w:hAnsiTheme="minorHAnsi" w:cs="Calibri"/>
          <w:rtl/>
        </w:rPr>
        <w:t>לאחר השתתפותו בכנס הנגידים מקבוצת המדינות אליה משתייכת ישראל בדירקטוריון קרן המטבע</w:t>
      </w:r>
      <w:r>
        <w:rPr>
          <w:rFonts w:asciiTheme="minorHAnsi" w:hAnsiTheme="minorHAnsi" w:cs="Calibri" w:hint="cs"/>
          <w:rtl/>
        </w:rPr>
        <w:t>,</w:t>
      </w:r>
      <w:r w:rsidRPr="00857DF6">
        <w:rPr>
          <w:rFonts w:asciiTheme="minorHAnsi" w:hAnsiTheme="minorHAnsi" w:cs="Calibri" w:hint="cs"/>
          <w:rtl/>
        </w:rPr>
        <w:t xml:space="preserve"> </w:t>
      </w:r>
      <w:r>
        <w:rPr>
          <w:rFonts w:asciiTheme="minorHAnsi" w:hAnsiTheme="minorHAnsi" w:cstheme="minorHAnsi" w:hint="cs"/>
          <w:rtl/>
        </w:rPr>
        <w:t>שהתקיים בבריסל באירוח הבנק המרכזי הבלגי</w:t>
      </w:r>
      <w:r w:rsidRPr="0061511E">
        <w:rPr>
          <w:rFonts w:asciiTheme="minorHAnsi" w:hAnsiTheme="minorHAnsi" w:cstheme="minorHAnsi"/>
          <w:rtl/>
        </w:rPr>
        <w:t>.</w:t>
      </w:r>
      <w:r>
        <w:rPr>
          <w:rFonts w:asciiTheme="minorHAnsi" w:hAnsiTheme="minorHAnsi" w:cstheme="minorHAnsi" w:hint="cs"/>
          <w:rtl/>
        </w:rPr>
        <w:t xml:space="preserve"> הכנס עסק בנושא מדיניות מוניטרית, יציבות פיננסית וחדשנות בבנקים מרכזיים, בהשתתפות נגידי בנקים מרכזיים.</w:t>
      </w:r>
    </w:p>
    <w:p w:rsidR="00857646" w:rsidRPr="0061511E" w:rsidRDefault="00857646" w:rsidP="00857646">
      <w:pPr>
        <w:bidi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</w:rPr>
        <w:t xml:space="preserve">במהלך הכנס, הנגיד נשא דברים בנושא: </w:t>
      </w:r>
      <w:r w:rsidRPr="00857DF6">
        <w:rPr>
          <w:rFonts w:asciiTheme="minorHAnsi" w:hAnsiTheme="minorHAnsi" w:cs="Calibri" w:hint="cs"/>
          <w:b/>
          <w:bCs/>
          <w:i/>
          <w:iCs/>
          <w:rtl/>
        </w:rPr>
        <w:t>"</w:t>
      </w:r>
      <w:r w:rsidRPr="00857DF6">
        <w:rPr>
          <w:rFonts w:asciiTheme="minorHAnsi" w:hAnsiTheme="minorHAnsi" w:cs="Calibri"/>
          <w:b/>
          <w:bCs/>
          <w:i/>
          <w:iCs/>
          <w:rtl/>
        </w:rPr>
        <w:t>מדיניות מוניטרית</w:t>
      </w:r>
      <w:r>
        <w:rPr>
          <w:rFonts w:asciiTheme="minorHAnsi" w:hAnsiTheme="minorHAnsi" w:cs="Calibri" w:hint="cs"/>
          <w:b/>
          <w:bCs/>
          <w:i/>
          <w:iCs/>
          <w:rtl/>
        </w:rPr>
        <w:t xml:space="preserve"> ותנועות הון</w:t>
      </w:r>
      <w:r w:rsidRPr="00857DF6">
        <w:rPr>
          <w:rFonts w:asciiTheme="minorHAnsi" w:hAnsiTheme="minorHAnsi" w:cstheme="minorHAnsi" w:hint="cs"/>
          <w:b/>
          <w:bCs/>
          <w:i/>
          <w:iCs/>
          <w:rtl/>
        </w:rPr>
        <w:t>"</w:t>
      </w:r>
      <w:r>
        <w:rPr>
          <w:rFonts w:asciiTheme="minorHAnsi" w:hAnsiTheme="minorHAnsi" w:cstheme="minorHAnsi" w:hint="cs"/>
          <w:b/>
          <w:bCs/>
          <w:rtl/>
        </w:rPr>
        <w:t xml:space="preserve">. </w:t>
      </w:r>
      <w:r w:rsidRPr="0061511E">
        <w:rPr>
          <w:rFonts w:asciiTheme="minorHAnsi" w:hAnsiTheme="minorHAnsi" w:cstheme="minorHAnsi"/>
          <w:rtl/>
        </w:rPr>
        <w:t xml:space="preserve">כמו כן, </w:t>
      </w:r>
      <w:r>
        <w:rPr>
          <w:rFonts w:asciiTheme="minorHAnsi" w:hAnsiTheme="minorHAnsi" w:cstheme="minorHAnsi" w:hint="cs"/>
          <w:rtl/>
        </w:rPr>
        <w:t>התייחס הנגיד לצעדים שנקט בנק ישראל בעת המלחמה שהחלה בעקבות אירועי השבעה באוקטובר כדי לשמור על היציבות.</w:t>
      </w:r>
    </w:p>
    <w:p w:rsidR="003E7478" w:rsidRPr="00857646" w:rsidRDefault="003E7478" w:rsidP="0085764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857646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7646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01706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2026-02-16T09:05:00Z</dcterms:created>
  <dcterms:modified xsi:type="dcterms:W3CDTF">2026-02-16T09:05:00Z</dcterms:modified>
</cp:coreProperties>
</file>