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67D79BC8" w:rsidR="007617BD" w:rsidRPr="0012431B" w:rsidRDefault="000D2DCD" w:rsidP="00651EE8">
      <w:pPr>
        <w:pStyle w:val="regpar"/>
        <w:jc w:val="right"/>
        <w:rPr>
          <w:rFonts w:ascii="Segoe UI" w:hAnsi="Segoe UI" w:cs="Segoe UI"/>
          <w:sz w:val="22"/>
          <w:szCs w:val="22"/>
        </w:rPr>
      </w:pPr>
      <w:r>
        <w:rPr>
          <w:rFonts w:ascii="Segoe UI" w:hAnsi="Segoe UI" w:cs="Segoe UI"/>
          <w:sz w:val="22"/>
          <w:szCs w:val="22"/>
        </w:rPr>
        <w:t>March 17</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7BF8A788" w14:textId="09EBFB2A" w:rsidR="00D00CF7" w:rsidRPr="000F5DA4" w:rsidRDefault="000D2DCD" w:rsidP="0087598A">
      <w:pPr>
        <w:pStyle w:val="regpar"/>
        <w:ind w:firstLine="0"/>
        <w:jc w:val="center"/>
        <w:rPr>
          <w:rFonts w:ascii="Segoe UI" w:hAnsi="Segoe UI" w:cs="Segoe UI"/>
          <w:b/>
          <w:bCs/>
        </w:rPr>
      </w:pPr>
      <w:r w:rsidRPr="000F5DA4">
        <w:rPr>
          <w:rFonts w:ascii="Segoe UI" w:hAnsi="Segoe UI" w:cs="Segoe UI"/>
          <w:b/>
          <w:bCs/>
        </w:rPr>
        <w:t>The Bank of Israel marks “Global Money Week 2025”</w:t>
      </w:r>
    </w:p>
    <w:p w14:paraId="57364676" w14:textId="31A5CF0C" w:rsidR="00477DE2" w:rsidRPr="00443EB3" w:rsidRDefault="00477DE2" w:rsidP="00477DE2">
      <w:pPr>
        <w:pStyle w:val="regpar"/>
        <w:ind w:firstLine="0"/>
        <w:jc w:val="center"/>
        <w:rPr>
          <w:rFonts w:ascii="Segoe UI" w:hAnsi="Segoe UI" w:cs="Segoe UI"/>
          <w:b/>
          <w:bCs/>
          <w:sz w:val="22"/>
          <w:szCs w:val="22"/>
        </w:rPr>
      </w:pPr>
    </w:p>
    <w:p w14:paraId="1D00666D" w14:textId="47182695" w:rsidR="000D2DCD" w:rsidRPr="000D2DCD" w:rsidRDefault="000D2DCD" w:rsidP="000D2DCD">
      <w:pPr>
        <w:jc w:val="center"/>
        <w:rPr>
          <w:rFonts w:ascii="Segoe UI" w:hAnsi="Segoe UI" w:cs="Segoe UI"/>
          <w:b/>
          <w:bCs/>
          <w:sz w:val="22"/>
          <w:szCs w:val="22"/>
        </w:rPr>
      </w:pPr>
      <w:bookmarkStart w:id="0" w:name="_GoBack"/>
      <w:r w:rsidRPr="000D2DCD">
        <w:rPr>
          <w:rFonts w:ascii="Segoe UI" w:hAnsi="Segoe UI" w:cs="Segoe UI"/>
          <w:b/>
          <w:bCs/>
          <w:sz w:val="22"/>
          <w:szCs w:val="22"/>
        </w:rPr>
        <w:t xml:space="preserve">The Bank of Israel places great importance on </w:t>
      </w:r>
      <w:r w:rsidRPr="000F5DA4">
        <w:rPr>
          <w:rFonts w:ascii="Segoe UI" w:hAnsi="Segoe UI" w:cs="Segoe UI"/>
          <w:b/>
          <w:bCs/>
          <w:sz w:val="22"/>
          <w:szCs w:val="22"/>
        </w:rPr>
        <w:t>strengthening</w:t>
      </w:r>
      <w:r w:rsidRPr="000D2DCD">
        <w:rPr>
          <w:rFonts w:ascii="Segoe UI" w:hAnsi="Segoe UI" w:cs="Segoe UI"/>
          <w:b/>
          <w:bCs/>
          <w:sz w:val="22"/>
          <w:szCs w:val="22"/>
        </w:rPr>
        <w:t xml:space="preserve"> the </w:t>
      </w:r>
      <w:proofErr w:type="gramStart"/>
      <w:r w:rsidRPr="000F5DA4">
        <w:rPr>
          <w:rFonts w:ascii="Segoe UI" w:hAnsi="Segoe UI" w:cs="Segoe UI"/>
          <w:b/>
          <w:bCs/>
          <w:sz w:val="22"/>
          <w:szCs w:val="22"/>
        </w:rPr>
        <w:t>general public’s</w:t>
      </w:r>
      <w:proofErr w:type="gramEnd"/>
      <w:r w:rsidRPr="000F5DA4">
        <w:rPr>
          <w:rFonts w:ascii="Segoe UI" w:hAnsi="Segoe UI" w:cs="Segoe UI"/>
          <w:b/>
          <w:bCs/>
          <w:sz w:val="22"/>
          <w:szCs w:val="22"/>
        </w:rPr>
        <w:t xml:space="preserve"> </w:t>
      </w:r>
      <w:r w:rsidRPr="000D2DCD">
        <w:rPr>
          <w:rFonts w:ascii="Segoe UI" w:hAnsi="Segoe UI" w:cs="Segoe UI"/>
          <w:b/>
          <w:bCs/>
          <w:sz w:val="22"/>
          <w:szCs w:val="22"/>
        </w:rPr>
        <w:t>financial literacy and providing financial skills that will help people manage their finances responsibly.</w:t>
      </w:r>
    </w:p>
    <w:p w14:paraId="64F0A51C" w14:textId="77777777" w:rsidR="002F67E0" w:rsidRPr="000F5DA4"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Global Money Week is an annual event organized by the OECD (Organization for Economic Cooperation and Development)</w:t>
      </w:r>
      <w:r w:rsidRPr="000F5DA4">
        <w:rPr>
          <w:rFonts w:ascii="Segoe UI" w:hAnsi="Segoe UI" w:cs="Segoe UI"/>
          <w:sz w:val="22"/>
          <w:szCs w:val="22"/>
        </w:rPr>
        <w:t xml:space="preserve">, which </w:t>
      </w:r>
      <w:r w:rsidRPr="000D2DCD">
        <w:rPr>
          <w:rFonts w:ascii="Segoe UI" w:hAnsi="Segoe UI" w:cs="Segoe UI"/>
          <w:sz w:val="22"/>
          <w:szCs w:val="22"/>
        </w:rPr>
        <w:t xml:space="preserve">takes place in 176 countries. </w:t>
      </w:r>
      <w:r w:rsidR="002F67E0" w:rsidRPr="000D2DCD">
        <w:rPr>
          <w:rFonts w:ascii="Segoe UI" w:hAnsi="Segoe UI" w:cs="Segoe UI"/>
          <w:sz w:val="22"/>
          <w:szCs w:val="22"/>
        </w:rPr>
        <w:t>The OECD has been initiating and organizing the event annually since 2012 to raise financial awareness among young people and to enable them to strengthen the knowledge, skills, attitudes, and behaviors needed to make sound financial decisions to achieve economic well-being.</w:t>
      </w:r>
    </w:p>
    <w:p w14:paraId="70AF4D21" w14:textId="00F3C94C" w:rsidR="000D2DCD" w:rsidRPr="000D2DCD"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 xml:space="preserve">This year, Global Money Week </w:t>
      </w:r>
      <w:proofErr w:type="gramStart"/>
      <w:r w:rsidRPr="000D2DCD">
        <w:rPr>
          <w:rFonts w:ascii="Segoe UI" w:hAnsi="Segoe UI" w:cs="Segoe UI"/>
          <w:sz w:val="22"/>
          <w:szCs w:val="22"/>
        </w:rPr>
        <w:t>will be held</w:t>
      </w:r>
      <w:proofErr w:type="gramEnd"/>
      <w:r w:rsidRPr="000D2DCD">
        <w:rPr>
          <w:rFonts w:ascii="Segoe UI" w:hAnsi="Segoe UI" w:cs="Segoe UI"/>
          <w:sz w:val="22"/>
          <w:szCs w:val="22"/>
        </w:rPr>
        <w:t xml:space="preserve"> from March 17</w:t>
      </w:r>
      <w:r w:rsidRPr="000F5DA4">
        <w:rPr>
          <w:rFonts w:ascii="Segoe UI" w:hAnsi="Segoe UI" w:cs="Segoe UI"/>
          <w:sz w:val="22"/>
          <w:szCs w:val="22"/>
        </w:rPr>
        <w:t>–</w:t>
      </w:r>
      <w:r w:rsidRPr="000D2DCD">
        <w:rPr>
          <w:rFonts w:ascii="Segoe UI" w:hAnsi="Segoe UI" w:cs="Segoe UI"/>
          <w:sz w:val="22"/>
          <w:szCs w:val="22"/>
        </w:rPr>
        <w:t>23.</w:t>
      </w:r>
      <w:r w:rsidR="002F67E0" w:rsidRPr="000F5DA4">
        <w:rPr>
          <w:rFonts w:ascii="Segoe UI" w:hAnsi="Segoe UI" w:cs="Segoe UI"/>
          <w:sz w:val="22"/>
          <w:szCs w:val="22"/>
        </w:rPr>
        <w:t xml:space="preserve"> </w:t>
      </w:r>
      <w:r w:rsidRPr="000D2DCD">
        <w:rPr>
          <w:rFonts w:ascii="Segoe UI" w:hAnsi="Segoe UI" w:cs="Segoe UI"/>
          <w:sz w:val="22"/>
          <w:szCs w:val="22"/>
        </w:rPr>
        <w:t xml:space="preserve">The theme for this year is </w:t>
      </w:r>
      <w:r w:rsidRPr="000F5DA4">
        <w:rPr>
          <w:rFonts w:ascii="Segoe UI" w:hAnsi="Segoe UI" w:cs="Segoe UI"/>
          <w:sz w:val="22"/>
          <w:szCs w:val="22"/>
        </w:rPr>
        <w:t>“</w:t>
      </w:r>
      <w:r w:rsidRPr="000D2DCD">
        <w:rPr>
          <w:rFonts w:ascii="Segoe UI" w:hAnsi="Segoe UI" w:cs="Segoe UI"/>
          <w:sz w:val="22"/>
          <w:szCs w:val="22"/>
        </w:rPr>
        <w:t>Financial Offers on Social Media,</w:t>
      </w:r>
      <w:r w:rsidRPr="000F5DA4">
        <w:rPr>
          <w:rFonts w:ascii="Segoe UI" w:hAnsi="Segoe UI" w:cs="Segoe UI"/>
          <w:sz w:val="22"/>
          <w:szCs w:val="22"/>
        </w:rPr>
        <w:t>”</w:t>
      </w:r>
      <w:r w:rsidRPr="000D2DCD">
        <w:rPr>
          <w:rFonts w:ascii="Segoe UI" w:hAnsi="Segoe UI" w:cs="Segoe UI"/>
          <w:sz w:val="22"/>
          <w:szCs w:val="22"/>
        </w:rPr>
        <w:t xml:space="preserve"> with the slogan: </w:t>
      </w:r>
      <w:r w:rsidRPr="000F5DA4">
        <w:rPr>
          <w:rFonts w:ascii="Segoe UI" w:hAnsi="Segoe UI" w:cs="Segoe UI"/>
          <w:sz w:val="22"/>
          <w:szCs w:val="22"/>
        </w:rPr>
        <w:t>“</w:t>
      </w:r>
      <w:r w:rsidRPr="000D2DCD">
        <w:rPr>
          <w:rFonts w:ascii="Segoe UI" w:hAnsi="Segoe UI" w:cs="Segoe UI"/>
          <w:sz w:val="22"/>
          <w:szCs w:val="22"/>
        </w:rPr>
        <w:t xml:space="preserve">Think </w:t>
      </w:r>
      <w:proofErr w:type="gramStart"/>
      <w:r w:rsidRPr="000D2DCD">
        <w:rPr>
          <w:rFonts w:ascii="Segoe UI" w:hAnsi="Segoe UI" w:cs="Segoe UI"/>
          <w:sz w:val="22"/>
          <w:szCs w:val="22"/>
        </w:rPr>
        <w:t>Before</w:t>
      </w:r>
      <w:proofErr w:type="gramEnd"/>
      <w:r w:rsidRPr="000D2DCD">
        <w:rPr>
          <w:rFonts w:ascii="Segoe UI" w:hAnsi="Segoe UI" w:cs="Segoe UI"/>
          <w:sz w:val="22"/>
          <w:szCs w:val="22"/>
        </w:rPr>
        <w:t xml:space="preserve"> You Follow: Check, Save, and Compare!</w:t>
      </w:r>
      <w:r w:rsidRPr="000F5DA4">
        <w:rPr>
          <w:rFonts w:ascii="Segoe UI" w:hAnsi="Segoe UI" w:cs="Segoe UI"/>
          <w:sz w:val="22"/>
          <w:szCs w:val="22"/>
        </w:rPr>
        <w:t>”</w:t>
      </w:r>
    </w:p>
    <w:p w14:paraId="102EDF21" w14:textId="34AF191D" w:rsidR="000D2DCD" w:rsidRPr="000D2DCD"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 xml:space="preserve">Financial awareness and critical thinking are especially important when engaging online and on social media. The Bank of Israel urges the public to be cautious and skeptical about financial offers presented on various digital platforms by influencers or different marketers. We invite you to participate in Global Money Week activities on the </w:t>
      </w:r>
      <w:r w:rsidRPr="000F5DA4">
        <w:rPr>
          <w:rFonts w:ascii="Segoe UI" w:hAnsi="Segoe UI" w:cs="Segoe UI"/>
          <w:sz w:val="22"/>
          <w:szCs w:val="22"/>
        </w:rPr>
        <w:t>B</w:t>
      </w:r>
      <w:r w:rsidRPr="000D2DCD">
        <w:rPr>
          <w:rFonts w:ascii="Segoe UI" w:hAnsi="Segoe UI" w:cs="Segoe UI"/>
          <w:sz w:val="22"/>
          <w:szCs w:val="22"/>
        </w:rPr>
        <w:t>ank's social media channels (</w:t>
      </w:r>
      <w:hyperlink r:id="rId12" w:history="1">
        <w:r w:rsidRPr="000F5DA4">
          <w:rPr>
            <w:rStyle w:val="Hyperlink"/>
            <w:rFonts w:ascii="Segoe UI" w:hAnsi="Segoe UI" w:cs="Segoe UI"/>
            <w:sz w:val="22"/>
            <w:szCs w:val="22"/>
          </w:rPr>
          <w:t>Instagram page</w:t>
        </w:r>
      </w:hyperlink>
      <w:r w:rsidRPr="000D2DCD">
        <w:rPr>
          <w:rFonts w:ascii="Segoe UI" w:hAnsi="Segoe UI" w:cs="Segoe UI"/>
          <w:sz w:val="22"/>
          <w:szCs w:val="22"/>
        </w:rPr>
        <w:t xml:space="preserve"> and </w:t>
      </w:r>
      <w:hyperlink r:id="rId13" w:history="1">
        <w:r w:rsidRPr="000F5DA4">
          <w:rPr>
            <w:rStyle w:val="Hyperlink"/>
            <w:rFonts w:ascii="Segoe UI" w:hAnsi="Segoe UI" w:cs="Segoe UI"/>
            <w:sz w:val="22"/>
            <w:szCs w:val="22"/>
          </w:rPr>
          <w:t>Facebook page</w:t>
        </w:r>
      </w:hyperlink>
      <w:r w:rsidR="002F67E0" w:rsidRPr="000F5DA4">
        <w:rPr>
          <w:rFonts w:ascii="Segoe UI" w:hAnsi="Segoe UI" w:cs="Segoe UI"/>
          <w:sz w:val="22"/>
          <w:szCs w:val="22"/>
        </w:rPr>
        <w:t xml:space="preserve"> – in Hebrew</w:t>
      </w:r>
      <w:r w:rsidRPr="000D2DCD">
        <w:rPr>
          <w:rFonts w:ascii="Segoe UI" w:hAnsi="Segoe UI" w:cs="Segoe UI"/>
          <w:sz w:val="22"/>
          <w:szCs w:val="22"/>
        </w:rPr>
        <w:t>).</w:t>
      </w:r>
    </w:p>
    <w:p w14:paraId="7132BD71" w14:textId="16F3D160" w:rsidR="000D2DCD" w:rsidRPr="000D2DCD"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 xml:space="preserve">Additionally, schools </w:t>
      </w:r>
      <w:proofErr w:type="gramStart"/>
      <w:r w:rsidRPr="000D2DCD">
        <w:rPr>
          <w:rFonts w:ascii="Segoe UI" w:hAnsi="Segoe UI" w:cs="Segoe UI"/>
          <w:sz w:val="22"/>
          <w:szCs w:val="22"/>
        </w:rPr>
        <w:t>are invited</w:t>
      </w:r>
      <w:proofErr w:type="gramEnd"/>
      <w:r w:rsidRPr="000D2DCD">
        <w:rPr>
          <w:rFonts w:ascii="Segoe UI" w:hAnsi="Segoe UI" w:cs="Segoe UI"/>
          <w:sz w:val="22"/>
          <w:szCs w:val="22"/>
        </w:rPr>
        <w:t xml:space="preserve"> to incorporate a visit to the Bank of Israel's Visitor Center as part of Global Money Week activities or throughout the year. The visit includes tours of the </w:t>
      </w:r>
      <w:r w:rsidR="002F67E0" w:rsidRPr="000F5DA4">
        <w:rPr>
          <w:rFonts w:ascii="Segoe UI" w:hAnsi="Segoe UI" w:cs="Segoe UI"/>
          <w:sz w:val="22"/>
          <w:szCs w:val="22"/>
        </w:rPr>
        <w:t>B</w:t>
      </w:r>
      <w:r w:rsidRPr="000D2DCD">
        <w:rPr>
          <w:rFonts w:ascii="Segoe UI" w:hAnsi="Segoe UI" w:cs="Segoe UI"/>
          <w:sz w:val="22"/>
          <w:szCs w:val="22"/>
        </w:rPr>
        <w:t>ank's money and payment exhibits, information about the Bank of Israel's roles, the Israeli currency system, and more.</w:t>
      </w:r>
    </w:p>
    <w:p w14:paraId="429A8AB1" w14:textId="7C233A6F" w:rsidR="000D2DCD" w:rsidRPr="000D2DCD"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 xml:space="preserve">The tour is free but requires prior coordination. Space is limited. You can register for the tour through the </w:t>
      </w:r>
      <w:r w:rsidR="002F67E0" w:rsidRPr="000F5DA4">
        <w:rPr>
          <w:rFonts w:ascii="Segoe UI" w:hAnsi="Segoe UI" w:cs="Segoe UI"/>
          <w:sz w:val="22"/>
          <w:szCs w:val="22"/>
        </w:rPr>
        <w:t>B</w:t>
      </w:r>
      <w:r w:rsidRPr="000D2DCD">
        <w:rPr>
          <w:rFonts w:ascii="Segoe UI" w:hAnsi="Segoe UI" w:cs="Segoe UI"/>
          <w:sz w:val="22"/>
          <w:szCs w:val="22"/>
        </w:rPr>
        <w:t xml:space="preserve">ank's </w:t>
      </w:r>
      <w:hyperlink r:id="rId14" w:history="1">
        <w:r w:rsidRPr="000F5DA4">
          <w:rPr>
            <w:rStyle w:val="Hyperlink"/>
            <w:rFonts w:ascii="Segoe UI" w:hAnsi="Segoe UI" w:cs="Segoe UI"/>
            <w:sz w:val="22"/>
            <w:szCs w:val="22"/>
          </w:rPr>
          <w:t>website</w:t>
        </w:r>
      </w:hyperlink>
      <w:r w:rsidRPr="000D2DCD">
        <w:rPr>
          <w:rFonts w:ascii="Segoe UI" w:hAnsi="Segoe UI" w:cs="Segoe UI"/>
          <w:sz w:val="22"/>
          <w:szCs w:val="22"/>
        </w:rPr>
        <w:t>.</w:t>
      </w:r>
    </w:p>
    <w:p w14:paraId="3DC77ED8" w14:textId="3E2EACD1" w:rsidR="000D2DCD" w:rsidRPr="000D2DCD" w:rsidRDefault="002F67E0" w:rsidP="000F5DA4">
      <w:pPr>
        <w:spacing w:before="100" w:beforeAutospacing="1" w:after="100" w:afterAutospacing="1"/>
        <w:jc w:val="both"/>
        <w:rPr>
          <w:rFonts w:ascii="Segoe UI" w:hAnsi="Segoe UI" w:cs="Segoe UI"/>
          <w:sz w:val="22"/>
          <w:szCs w:val="22"/>
        </w:rPr>
      </w:pPr>
      <w:r w:rsidRPr="000F5DA4">
        <w:rPr>
          <w:rFonts w:ascii="Segoe UI" w:hAnsi="Segoe UI" w:cs="Segoe UI"/>
          <w:sz w:val="22"/>
          <w:szCs w:val="22"/>
        </w:rPr>
        <w:t xml:space="preserve">Bank of Israel Governor </w:t>
      </w:r>
      <w:r w:rsidR="000D2DCD" w:rsidRPr="000D2DCD">
        <w:rPr>
          <w:rFonts w:ascii="Segoe UI" w:hAnsi="Segoe UI" w:cs="Segoe UI"/>
          <w:sz w:val="22"/>
          <w:szCs w:val="22"/>
        </w:rPr>
        <w:t xml:space="preserve">Prof. Amir </w:t>
      </w:r>
      <w:proofErr w:type="spellStart"/>
      <w:r w:rsidR="000D2DCD" w:rsidRPr="000D2DCD">
        <w:rPr>
          <w:rFonts w:ascii="Segoe UI" w:hAnsi="Segoe UI" w:cs="Segoe UI"/>
          <w:sz w:val="22"/>
          <w:szCs w:val="22"/>
        </w:rPr>
        <w:t>Yaron</w:t>
      </w:r>
      <w:proofErr w:type="spellEnd"/>
      <w:r w:rsidR="000D2DCD" w:rsidRPr="000D2DCD">
        <w:rPr>
          <w:rFonts w:ascii="Segoe UI" w:hAnsi="Segoe UI" w:cs="Segoe UI"/>
          <w:sz w:val="22"/>
          <w:szCs w:val="22"/>
        </w:rPr>
        <w:t xml:space="preserve"> said: </w:t>
      </w:r>
      <w:r w:rsidR="000D2DCD" w:rsidRPr="000F5DA4">
        <w:rPr>
          <w:rFonts w:ascii="Segoe UI" w:hAnsi="Segoe UI" w:cs="Segoe UI"/>
          <w:sz w:val="22"/>
          <w:szCs w:val="22"/>
        </w:rPr>
        <w:t>“</w:t>
      </w:r>
      <w:r w:rsidR="000D2DCD" w:rsidRPr="000D2DCD">
        <w:rPr>
          <w:rFonts w:ascii="Segoe UI" w:hAnsi="Segoe UI" w:cs="Segoe UI"/>
          <w:sz w:val="22"/>
          <w:szCs w:val="22"/>
        </w:rPr>
        <w:t>The activities to promote financial literacy in Israeli society, which the Bank of Israel advances throughout the year, contribute to improving the public's financial behavior and resilience, thereby helping to achieve the bank's goals of reducing social gaps, increasing growth, and ensuring financial stability.</w:t>
      </w:r>
      <w:r w:rsidR="000D2DCD" w:rsidRPr="000F5DA4">
        <w:rPr>
          <w:rFonts w:ascii="Segoe UI" w:hAnsi="Segoe UI" w:cs="Segoe UI"/>
          <w:sz w:val="22"/>
          <w:szCs w:val="22"/>
        </w:rPr>
        <w:t>”</w:t>
      </w:r>
    </w:p>
    <w:p w14:paraId="7AA3F6CD" w14:textId="7E165CB4" w:rsidR="00592585" w:rsidRPr="000F5DA4" w:rsidRDefault="000D2DCD" w:rsidP="000F5DA4">
      <w:pPr>
        <w:spacing w:before="100" w:beforeAutospacing="1" w:after="100" w:afterAutospacing="1"/>
        <w:jc w:val="both"/>
        <w:rPr>
          <w:rFonts w:ascii="Segoe UI" w:hAnsi="Segoe UI" w:cs="Segoe UI"/>
          <w:sz w:val="22"/>
          <w:szCs w:val="22"/>
        </w:rPr>
      </w:pPr>
      <w:r w:rsidRPr="000D2DCD">
        <w:rPr>
          <w:rFonts w:ascii="Segoe UI" w:hAnsi="Segoe UI" w:cs="Segoe UI"/>
          <w:sz w:val="22"/>
          <w:szCs w:val="22"/>
        </w:rPr>
        <w:t xml:space="preserve">Ms. Nurit </w:t>
      </w:r>
      <w:proofErr w:type="spellStart"/>
      <w:r w:rsidR="002F67E0" w:rsidRPr="000F5DA4">
        <w:rPr>
          <w:rFonts w:ascii="Segoe UI" w:hAnsi="Segoe UI" w:cs="Segoe UI"/>
          <w:sz w:val="22"/>
          <w:szCs w:val="22"/>
        </w:rPr>
        <w:t>Felter-</w:t>
      </w:r>
      <w:r w:rsidRPr="000D2DCD">
        <w:rPr>
          <w:rFonts w:ascii="Segoe UI" w:hAnsi="Segoe UI" w:cs="Segoe UI"/>
          <w:sz w:val="22"/>
          <w:szCs w:val="22"/>
        </w:rPr>
        <w:t>Eitan</w:t>
      </w:r>
      <w:proofErr w:type="spellEnd"/>
      <w:r w:rsidRPr="000D2DCD">
        <w:rPr>
          <w:rFonts w:ascii="Segoe UI" w:hAnsi="Segoe UI" w:cs="Segoe UI"/>
          <w:sz w:val="22"/>
          <w:szCs w:val="22"/>
        </w:rPr>
        <w:t xml:space="preserve">, Head of the </w:t>
      </w:r>
      <w:r w:rsidR="002F67E0" w:rsidRPr="000F5DA4">
        <w:rPr>
          <w:rFonts w:ascii="Segoe UI" w:hAnsi="Segoe UI" w:cs="Segoe UI"/>
          <w:noProof/>
          <w:sz w:val="22"/>
          <w:szCs w:val="22"/>
        </w:rPr>
        <w:t>Communications, Public Affairs, and Community Relations Division</w:t>
      </w:r>
      <w:r w:rsidRPr="000D2DCD">
        <w:rPr>
          <w:rFonts w:ascii="Segoe UI" w:hAnsi="Segoe UI" w:cs="Segoe UI"/>
          <w:sz w:val="22"/>
          <w:szCs w:val="22"/>
        </w:rPr>
        <w:t xml:space="preserve">, added: </w:t>
      </w:r>
      <w:r w:rsidRPr="000F5DA4">
        <w:rPr>
          <w:rFonts w:ascii="Segoe UI" w:hAnsi="Segoe UI" w:cs="Segoe UI"/>
          <w:sz w:val="22"/>
          <w:szCs w:val="22"/>
        </w:rPr>
        <w:t>“</w:t>
      </w:r>
      <w:r w:rsidRPr="000D2DCD">
        <w:rPr>
          <w:rFonts w:ascii="Segoe UI" w:hAnsi="Segoe UI" w:cs="Segoe UI"/>
          <w:sz w:val="22"/>
          <w:szCs w:val="22"/>
        </w:rPr>
        <w:t xml:space="preserve">The Bank of Israel finds great importance in strengthening the financial literacy of the general public. Proper financial </w:t>
      </w:r>
      <w:r w:rsidR="002F67E0" w:rsidRPr="000F5DA4">
        <w:rPr>
          <w:rFonts w:ascii="Segoe UI" w:hAnsi="Segoe UI" w:cs="Segoe UI"/>
          <w:sz w:val="22"/>
          <w:szCs w:val="22"/>
        </w:rPr>
        <w:t>behavior</w:t>
      </w:r>
      <w:r w:rsidRPr="000D2DCD">
        <w:rPr>
          <w:rFonts w:ascii="Segoe UI" w:hAnsi="Segoe UI" w:cs="Segoe UI"/>
          <w:sz w:val="22"/>
          <w:szCs w:val="22"/>
        </w:rPr>
        <w:t xml:space="preserve"> is a basic life skill that enables more balanced and correct financial decision-making for everyone. I invite schools and young people to join us and acquire these practical tools.</w:t>
      </w:r>
      <w:r w:rsidRPr="000F5DA4">
        <w:rPr>
          <w:rFonts w:ascii="Segoe UI" w:hAnsi="Segoe UI" w:cs="Segoe UI"/>
          <w:sz w:val="22"/>
          <w:szCs w:val="22"/>
        </w:rPr>
        <w:t>”</w:t>
      </w:r>
      <w:bookmarkEnd w:id="0"/>
    </w:p>
    <w:sectPr w:rsidR="00592585" w:rsidRPr="000F5DA4" w:rsidSect="004F5A85">
      <w:headerReference w:type="defaul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5816" w14:textId="77777777" w:rsidR="00FA6C93" w:rsidRDefault="00FA6C93">
      <w:r>
        <w:separator/>
      </w:r>
    </w:p>
  </w:endnote>
  <w:endnote w:type="continuationSeparator" w:id="0">
    <w:p w14:paraId="72E91234" w14:textId="77777777" w:rsidR="00FA6C93" w:rsidRDefault="00FA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984E6" w14:textId="77777777" w:rsidR="00FA6C93" w:rsidRDefault="00FA6C93">
      <w:pPr>
        <w:spacing w:line="160" w:lineRule="exact"/>
      </w:pPr>
    </w:p>
  </w:footnote>
  <w:footnote w:type="continuationSeparator" w:id="0">
    <w:p w14:paraId="782EF08F" w14:textId="77777777" w:rsidR="00FA6C93" w:rsidRDefault="00FA6C93">
      <w:pPr>
        <w:pStyle w:val="rule"/>
      </w:pPr>
      <w:r>
        <w:t>–––––––––––––––––––––––––––</w:t>
      </w:r>
    </w:p>
    <w:p w14:paraId="3BCF89B2" w14:textId="77777777" w:rsidR="00FA6C93" w:rsidRDefault="00FA6C93">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2DCD"/>
    <w:rsid w:val="000D3201"/>
    <w:rsid w:val="000D3F79"/>
    <w:rsid w:val="000E08B9"/>
    <w:rsid w:val="000E2EB0"/>
    <w:rsid w:val="000F4D42"/>
    <w:rsid w:val="000F5DA4"/>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67E0"/>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190"/>
    <w:rsid w:val="00970925"/>
    <w:rsid w:val="00987141"/>
    <w:rsid w:val="00991A2A"/>
    <w:rsid w:val="009937AE"/>
    <w:rsid w:val="009A2328"/>
    <w:rsid w:val="009A374A"/>
    <w:rsid w:val="009B0072"/>
    <w:rsid w:val="009B01E1"/>
    <w:rsid w:val="009B5ABC"/>
    <w:rsid w:val="009C2CE3"/>
    <w:rsid w:val="009D5228"/>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A6C93"/>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 w:type="character" w:customStyle="1" w:styleId="fui-primitive">
    <w:name w:val="fui-primitive"/>
    <w:basedOn w:val="a0"/>
    <w:rsid w:val="000D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20294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bankisraelv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bank_of_isra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org.il/en/bank-of-israel/education-and-visitors-center/visitors-cent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39B0F-A646-41B9-8AB8-39E327A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2426</Characters>
  <Application>Microsoft Office Word</Application>
  <DocSecurity>4</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2025-03-17T13:16:00Z</dcterms:created>
  <dcterms:modified xsi:type="dcterms:W3CDTF">2025-03-17T13:16:00Z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