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bidiVisual/>
        <w:tblW w:w="8728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410A1" w:rsidRPr="00AE099B" w:rsidTr="00A541B2">
        <w:trPr>
          <w:trHeight w:val="1566"/>
          <w:tblHeader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0A1" w:rsidRPr="00AE099B" w:rsidRDefault="00D410A1" w:rsidP="00A541B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AE099B">
              <w:rPr>
                <w:rFonts w:ascii="David" w:hAnsi="David" w:cs="David"/>
                <w:sz w:val="28"/>
                <w:szCs w:val="28"/>
                <w:rtl/>
              </w:rPr>
              <w:t>בנק ישראל</w:t>
            </w:r>
          </w:p>
          <w:p w:rsidR="00D410A1" w:rsidRPr="00AE099B" w:rsidRDefault="00D410A1" w:rsidP="00A541B2">
            <w:pPr>
              <w:ind w:right="-101"/>
              <w:jc w:val="center"/>
              <w:rPr>
                <w:rFonts w:ascii="David" w:hAnsi="David" w:cs="David"/>
                <w:rtl/>
              </w:rPr>
            </w:pPr>
            <w:r w:rsidRPr="00AE099B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10A1" w:rsidRPr="00AE099B" w:rsidRDefault="00D410A1" w:rsidP="00A541B2">
            <w:pPr>
              <w:jc w:val="center"/>
              <w:rPr>
                <w:rFonts w:ascii="David" w:hAnsi="David" w:cs="David"/>
              </w:rPr>
            </w:pPr>
            <w:r w:rsidRPr="00AE099B">
              <w:rPr>
                <w:rFonts w:ascii="David" w:hAnsi="David" w:cs="David"/>
                <w:noProof/>
              </w:rPr>
              <w:drawing>
                <wp:inline distT="0" distB="0" distL="0" distR="0" wp14:anchorId="7682B89D" wp14:editId="0FF14AEF">
                  <wp:extent cx="749935" cy="749935"/>
                  <wp:effectExtent l="0" t="0" r="0" b="0"/>
                  <wp:docPr id="9" name="תמונה 9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0A1" w:rsidRPr="00AE099B" w:rsidRDefault="00D410A1" w:rsidP="00E6571A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AE099B">
              <w:rPr>
                <w:rFonts w:ascii="David" w:hAnsi="David" w:cs="David"/>
                <w:sz w:val="24"/>
                <w:szCs w:val="24"/>
                <w:rtl/>
              </w:rPr>
              <w:t>‏‏ירושלים,</w:t>
            </w:r>
            <w:r w:rsidRPr="00AE099B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3B4D67">
              <w:rPr>
                <w:rFonts w:ascii="David" w:hAnsi="David" w:cs="David" w:hint="cs"/>
                <w:sz w:val="24"/>
                <w:szCs w:val="24"/>
                <w:rtl/>
              </w:rPr>
              <w:t>כ"</w:t>
            </w:r>
            <w:r w:rsidR="00E6571A">
              <w:rPr>
                <w:rFonts w:ascii="David" w:hAnsi="David" w:cs="David" w:hint="cs"/>
                <w:sz w:val="24"/>
                <w:szCs w:val="24"/>
                <w:rtl/>
              </w:rPr>
              <w:t>ז</w:t>
            </w:r>
            <w:r w:rsidRPr="00AE099B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3970CA" w:rsidRPr="00AE099B">
              <w:rPr>
                <w:rFonts w:ascii="David" w:hAnsi="David" w:cs="David" w:hint="cs"/>
                <w:sz w:val="24"/>
                <w:szCs w:val="24"/>
                <w:rtl/>
              </w:rPr>
              <w:t>בניסן</w:t>
            </w:r>
            <w:r w:rsidRPr="00AE099B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 w:rsidRPr="00AE099B">
              <w:rPr>
                <w:rFonts w:ascii="David" w:hAnsi="David" w:cs="David" w:hint="cs"/>
                <w:sz w:val="24"/>
                <w:szCs w:val="24"/>
                <w:rtl/>
              </w:rPr>
              <w:t>תש"ף</w:t>
            </w:r>
            <w:proofErr w:type="spellEnd"/>
          </w:p>
          <w:p w:rsidR="00D410A1" w:rsidRPr="00AE099B" w:rsidRDefault="00D410A1" w:rsidP="00E6571A">
            <w:pPr>
              <w:bidi w:val="0"/>
              <w:spacing w:line="480" w:lineRule="auto"/>
              <w:rPr>
                <w:rFonts w:ascii="David" w:hAnsi="David" w:cs="David"/>
                <w:sz w:val="24"/>
                <w:szCs w:val="24"/>
                <w:highlight w:val="yellow"/>
              </w:rPr>
            </w:pPr>
            <w:r w:rsidRPr="00AE099B">
              <w:rPr>
                <w:rFonts w:ascii="David" w:hAnsi="David" w:cs="David"/>
                <w:sz w:val="24"/>
                <w:szCs w:val="24"/>
                <w:rtl/>
              </w:rPr>
              <w:t>‏</w:t>
            </w:r>
            <w:r w:rsidRPr="00AE099B">
              <w:rPr>
                <w:rFonts w:ascii="David" w:hAnsi="David" w:cs="David" w:hint="eastAsia"/>
                <w:sz w:val="24"/>
                <w:szCs w:val="24"/>
                <w:rtl/>
              </w:rPr>
              <w:t>‏‏</w:t>
            </w:r>
            <w:r w:rsidR="003B4D67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="00E6571A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Pr="00AE099B">
              <w:rPr>
                <w:rFonts w:ascii="David" w:hAnsi="David" w:cs="David" w:hint="cs"/>
                <w:sz w:val="24"/>
                <w:szCs w:val="24"/>
                <w:rtl/>
              </w:rPr>
              <w:t xml:space="preserve"> ב</w:t>
            </w:r>
            <w:r w:rsidR="003B4D67">
              <w:rPr>
                <w:rFonts w:ascii="David" w:hAnsi="David" w:cs="David" w:hint="cs"/>
                <w:sz w:val="24"/>
                <w:szCs w:val="24"/>
                <w:rtl/>
              </w:rPr>
              <w:t>אפריל</w:t>
            </w:r>
            <w:r w:rsidRPr="00AE099B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Pr="00AE099B">
              <w:rPr>
                <w:rFonts w:ascii="David" w:hAnsi="David" w:cs="David"/>
                <w:sz w:val="24"/>
                <w:szCs w:val="24"/>
                <w:rtl/>
              </w:rPr>
              <w:t>2020</w:t>
            </w:r>
          </w:p>
        </w:tc>
      </w:tr>
    </w:tbl>
    <w:p w:rsidR="00D410A1" w:rsidRPr="00AE099B" w:rsidRDefault="00D410A1" w:rsidP="00D410A1">
      <w:pPr>
        <w:rPr>
          <w:rFonts w:ascii="David" w:hAnsi="David" w:cs="David"/>
          <w:rtl/>
        </w:rPr>
      </w:pPr>
    </w:p>
    <w:p w:rsidR="003B4D67" w:rsidRDefault="00D410A1" w:rsidP="009625EC">
      <w:pPr>
        <w:rPr>
          <w:rFonts w:ascii="David" w:hAnsi="David" w:cs="David"/>
          <w:sz w:val="28"/>
          <w:szCs w:val="28"/>
          <w:rtl/>
        </w:rPr>
      </w:pPr>
      <w:r w:rsidRPr="00B12A89">
        <w:rPr>
          <w:rFonts w:ascii="David" w:hAnsi="David" w:cs="David"/>
          <w:sz w:val="28"/>
          <w:szCs w:val="28"/>
          <w:rtl/>
        </w:rPr>
        <w:t>הודעה לעיתונות:</w:t>
      </w:r>
    </w:p>
    <w:p w:rsidR="00B7465B" w:rsidRPr="00B12A89" w:rsidRDefault="00B7465B" w:rsidP="009625EC">
      <w:pPr>
        <w:rPr>
          <w:rFonts w:ascii="David" w:hAnsi="David" w:cs="David"/>
          <w:sz w:val="28"/>
          <w:szCs w:val="28"/>
          <w:rtl/>
        </w:rPr>
      </w:pPr>
    </w:p>
    <w:p w:rsidR="00563B89" w:rsidRPr="00B12A89" w:rsidRDefault="003B4D67" w:rsidP="00050E8B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</w:t>
      </w:r>
      <w:bookmarkStart w:id="0" w:name="_GoBack"/>
      <w:bookmarkEnd w:id="0"/>
      <w:r>
        <w:rPr>
          <w:rFonts w:ascii="David" w:hAnsi="David" w:cs="David" w:hint="cs"/>
          <w:b/>
          <w:bCs/>
          <w:sz w:val="28"/>
          <w:szCs w:val="28"/>
          <w:rtl/>
        </w:rPr>
        <w:t xml:space="preserve">קלות במתן הלוואות לדיור </w:t>
      </w:r>
      <w:r w:rsidR="00050E8B">
        <w:rPr>
          <w:rFonts w:ascii="David" w:hAnsi="David" w:cs="David" w:hint="cs"/>
          <w:b/>
          <w:bCs/>
          <w:sz w:val="28"/>
          <w:szCs w:val="28"/>
          <w:rtl/>
        </w:rPr>
        <w:t xml:space="preserve">לנוכח </w:t>
      </w:r>
      <w:r>
        <w:rPr>
          <w:rFonts w:ascii="David" w:hAnsi="David" w:cs="David" w:hint="cs"/>
          <w:b/>
          <w:bCs/>
          <w:sz w:val="28"/>
          <w:szCs w:val="28"/>
          <w:rtl/>
        </w:rPr>
        <w:t>משבר הקורונה</w:t>
      </w:r>
    </w:p>
    <w:p w:rsidR="00563B89" w:rsidRDefault="00563B89" w:rsidP="00A80C16">
      <w:pPr>
        <w:jc w:val="both"/>
        <w:rPr>
          <w:rFonts w:ascii="David" w:hAnsi="David" w:cs="David"/>
          <w:sz w:val="28"/>
          <w:szCs w:val="28"/>
          <w:rtl/>
        </w:rPr>
      </w:pPr>
    </w:p>
    <w:p w:rsidR="003B4D67" w:rsidRDefault="003B4D67" w:rsidP="00050E8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3B4D67">
        <w:rPr>
          <w:rFonts w:ascii="David" w:hAnsi="David" w:cs="David"/>
          <w:sz w:val="28"/>
          <w:szCs w:val="28"/>
          <w:rtl/>
        </w:rPr>
        <w:t xml:space="preserve">הפיקוח על הבנקים </w:t>
      </w:r>
      <w:r w:rsidR="0072718E">
        <w:rPr>
          <w:rFonts w:ascii="David" w:hAnsi="David" w:cs="David" w:hint="cs"/>
          <w:sz w:val="28"/>
          <w:szCs w:val="28"/>
          <w:rtl/>
        </w:rPr>
        <w:t>נוקט ב</w:t>
      </w:r>
      <w:r>
        <w:rPr>
          <w:rFonts w:ascii="David" w:hAnsi="David" w:cs="David" w:hint="cs"/>
          <w:sz w:val="28"/>
          <w:szCs w:val="28"/>
          <w:rtl/>
        </w:rPr>
        <w:t xml:space="preserve">הקלות רגולטוריות </w:t>
      </w:r>
      <w:r w:rsidR="00213FF6">
        <w:rPr>
          <w:rFonts w:ascii="David" w:hAnsi="David" w:cs="David" w:hint="cs"/>
          <w:sz w:val="28"/>
          <w:szCs w:val="28"/>
          <w:rtl/>
        </w:rPr>
        <w:t>נוספות</w:t>
      </w:r>
      <w:r w:rsidR="00050E8B">
        <w:rPr>
          <w:rFonts w:ascii="David" w:hAnsi="David" w:cs="David" w:hint="cs"/>
          <w:sz w:val="28"/>
          <w:szCs w:val="28"/>
          <w:rtl/>
        </w:rPr>
        <w:t>,</w:t>
      </w:r>
      <w:r w:rsidR="0072718E">
        <w:rPr>
          <w:rFonts w:ascii="David" w:hAnsi="David" w:cs="David" w:hint="cs"/>
          <w:sz w:val="28"/>
          <w:szCs w:val="28"/>
          <w:rtl/>
        </w:rPr>
        <w:t xml:space="preserve"> שמטרתן לסייע </w:t>
      </w:r>
      <w:r w:rsidR="00050E8B">
        <w:rPr>
          <w:rFonts w:ascii="David" w:hAnsi="David" w:cs="David" w:hint="cs"/>
          <w:sz w:val="28"/>
          <w:szCs w:val="28"/>
          <w:rtl/>
        </w:rPr>
        <w:t xml:space="preserve">ללווים בעת </w:t>
      </w:r>
      <w:r w:rsidR="006E69B7">
        <w:rPr>
          <w:rFonts w:ascii="David" w:hAnsi="David" w:cs="David" w:hint="cs"/>
          <w:sz w:val="28"/>
          <w:szCs w:val="28"/>
          <w:rtl/>
        </w:rPr>
        <w:t>המשבר</w:t>
      </w:r>
      <w:r w:rsidR="0072718E">
        <w:rPr>
          <w:rFonts w:ascii="David" w:hAnsi="David" w:cs="David" w:hint="cs"/>
          <w:sz w:val="28"/>
          <w:szCs w:val="28"/>
          <w:rtl/>
        </w:rPr>
        <w:t xml:space="preserve">. </w:t>
      </w:r>
      <w:r w:rsidR="00050E8B">
        <w:rPr>
          <w:rFonts w:ascii="David" w:hAnsi="David" w:cs="David" w:hint="cs"/>
          <w:sz w:val="28"/>
          <w:szCs w:val="28"/>
          <w:rtl/>
        </w:rPr>
        <w:t xml:space="preserve">בהתאם, </w:t>
      </w:r>
      <w:r w:rsidR="0072718E">
        <w:rPr>
          <w:rFonts w:ascii="David" w:hAnsi="David" w:cs="David" w:hint="cs"/>
          <w:sz w:val="28"/>
          <w:szCs w:val="28"/>
          <w:rtl/>
        </w:rPr>
        <w:t xml:space="preserve">הפיקוח </w:t>
      </w:r>
      <w:r w:rsidR="00050E8B">
        <w:rPr>
          <w:rFonts w:ascii="David" w:hAnsi="David" w:cs="David" w:hint="cs"/>
          <w:sz w:val="28"/>
          <w:szCs w:val="28"/>
          <w:rtl/>
        </w:rPr>
        <w:t>מ</w:t>
      </w:r>
      <w:r w:rsidR="0072718E">
        <w:rPr>
          <w:rFonts w:ascii="David" w:hAnsi="David" w:cs="David" w:hint="cs"/>
          <w:sz w:val="28"/>
          <w:szCs w:val="28"/>
          <w:rtl/>
        </w:rPr>
        <w:t>פרסם הוראת שעה למערכת הבנקאית, שמטרתה</w:t>
      </w:r>
      <w:r>
        <w:rPr>
          <w:rFonts w:ascii="David" w:hAnsi="David" w:cs="David"/>
          <w:sz w:val="28"/>
          <w:szCs w:val="28"/>
          <w:rtl/>
        </w:rPr>
        <w:t xml:space="preserve"> להפחית את השפעות </w:t>
      </w:r>
      <w:r w:rsidRPr="003B4D67">
        <w:rPr>
          <w:rFonts w:ascii="David" w:hAnsi="David" w:cs="David"/>
          <w:sz w:val="28"/>
          <w:szCs w:val="28"/>
          <w:rtl/>
        </w:rPr>
        <w:t xml:space="preserve">משבר </w:t>
      </w:r>
      <w:r>
        <w:rPr>
          <w:rFonts w:ascii="David" w:hAnsi="David" w:cs="David" w:hint="cs"/>
          <w:sz w:val="28"/>
          <w:szCs w:val="28"/>
          <w:rtl/>
        </w:rPr>
        <w:t xml:space="preserve">הקורונה </w:t>
      </w:r>
      <w:r w:rsidRPr="003B4D67">
        <w:rPr>
          <w:rFonts w:ascii="David" w:hAnsi="David" w:cs="David"/>
          <w:sz w:val="28"/>
          <w:szCs w:val="28"/>
          <w:rtl/>
        </w:rPr>
        <w:t xml:space="preserve">על </w:t>
      </w:r>
      <w:proofErr w:type="spellStart"/>
      <w:r w:rsidRPr="003B4D67">
        <w:rPr>
          <w:rFonts w:ascii="David" w:hAnsi="David" w:cs="David"/>
          <w:sz w:val="28"/>
          <w:szCs w:val="28"/>
          <w:rtl/>
        </w:rPr>
        <w:t>נוטלי</w:t>
      </w:r>
      <w:proofErr w:type="spellEnd"/>
      <w:r w:rsidRPr="003B4D67">
        <w:rPr>
          <w:rFonts w:ascii="David" w:hAnsi="David" w:cs="David"/>
          <w:sz w:val="28"/>
          <w:szCs w:val="28"/>
          <w:rtl/>
        </w:rPr>
        <w:t xml:space="preserve"> המשכנתאות</w:t>
      </w:r>
      <w:r w:rsidR="00050E8B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050E8B">
        <w:rPr>
          <w:rFonts w:ascii="David" w:hAnsi="David" w:cs="David" w:hint="cs"/>
          <w:sz w:val="28"/>
          <w:szCs w:val="28"/>
          <w:rtl/>
        </w:rPr>
        <w:t>ונוטלי</w:t>
      </w:r>
      <w:proofErr w:type="spellEnd"/>
      <w:r w:rsidR="00050E8B">
        <w:rPr>
          <w:rFonts w:ascii="David" w:hAnsi="David" w:cs="David" w:hint="cs"/>
          <w:sz w:val="28"/>
          <w:szCs w:val="28"/>
          <w:rtl/>
        </w:rPr>
        <w:t xml:space="preserve"> אשראי לכל מטרה (במשכון דירה),</w:t>
      </w:r>
      <w:r w:rsidRPr="003B4D67">
        <w:rPr>
          <w:rFonts w:ascii="David" w:hAnsi="David" w:cs="David"/>
          <w:sz w:val="28"/>
          <w:szCs w:val="28"/>
          <w:rtl/>
        </w:rPr>
        <w:t xml:space="preserve"> ו</w:t>
      </w:r>
      <w:r w:rsidR="00050E8B">
        <w:rPr>
          <w:rFonts w:ascii="David" w:hAnsi="David" w:cs="David" w:hint="cs"/>
          <w:sz w:val="28"/>
          <w:szCs w:val="28"/>
          <w:rtl/>
        </w:rPr>
        <w:t xml:space="preserve">במקביל </w:t>
      </w:r>
      <w:r w:rsidRPr="003B4D67">
        <w:rPr>
          <w:rFonts w:ascii="David" w:hAnsi="David" w:cs="David"/>
          <w:sz w:val="28"/>
          <w:szCs w:val="28"/>
          <w:rtl/>
        </w:rPr>
        <w:t>להקל על עובדים שהוצאו לח</w:t>
      </w:r>
      <w:r>
        <w:rPr>
          <w:rFonts w:ascii="David" w:hAnsi="David" w:cs="David" w:hint="cs"/>
          <w:sz w:val="28"/>
          <w:szCs w:val="28"/>
          <w:rtl/>
        </w:rPr>
        <w:t>ופשה ללא תשלום</w:t>
      </w:r>
      <w:r w:rsidRPr="003B4D67">
        <w:rPr>
          <w:rFonts w:ascii="David" w:hAnsi="David" w:cs="David"/>
          <w:sz w:val="28"/>
          <w:szCs w:val="28"/>
          <w:rtl/>
        </w:rPr>
        <w:t>, ובשל כך לא עומדים במגבלות הרגולטוריות המאפשרות קבלת משכנתא.</w:t>
      </w:r>
    </w:p>
    <w:p w:rsidR="0072718E" w:rsidRPr="003B4D67" w:rsidRDefault="0072718E" w:rsidP="0072718E">
      <w:p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עיקרי ההוראה:</w:t>
      </w:r>
    </w:p>
    <w:p w:rsidR="003B4D67" w:rsidRPr="005B434B" w:rsidRDefault="003B4D67" w:rsidP="00275E0C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540D3">
        <w:rPr>
          <w:rFonts w:ascii="David" w:hAnsi="David" w:cs="David"/>
          <w:sz w:val="28"/>
          <w:szCs w:val="28"/>
          <w:rtl/>
        </w:rPr>
        <w:t xml:space="preserve"> </w:t>
      </w:r>
      <w:r w:rsidRPr="000540D3">
        <w:rPr>
          <w:rFonts w:ascii="David" w:hAnsi="David" w:cs="David"/>
          <w:b/>
          <w:bCs/>
          <w:sz w:val="28"/>
          <w:szCs w:val="28"/>
          <w:rtl/>
        </w:rPr>
        <w:t xml:space="preserve">הקלה במגבלות על הלוואות לדיור </w:t>
      </w:r>
      <w:r w:rsidR="00050E8B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Pr="000540D3">
        <w:rPr>
          <w:rFonts w:ascii="David" w:hAnsi="David" w:cs="David"/>
          <w:b/>
          <w:bCs/>
          <w:sz w:val="28"/>
          <w:szCs w:val="28"/>
          <w:rtl/>
        </w:rPr>
        <w:t>עובדים שהוצאו לח</w:t>
      </w:r>
      <w:r w:rsidR="00DA3B4B">
        <w:rPr>
          <w:rFonts w:ascii="David" w:hAnsi="David" w:cs="David" w:hint="cs"/>
          <w:b/>
          <w:bCs/>
          <w:sz w:val="28"/>
          <w:szCs w:val="28"/>
          <w:rtl/>
        </w:rPr>
        <w:t>ופשה ללא תשלום (ח</w:t>
      </w:r>
      <w:r w:rsidRPr="000540D3">
        <w:rPr>
          <w:rFonts w:ascii="David" w:hAnsi="David" w:cs="David"/>
          <w:b/>
          <w:bCs/>
          <w:sz w:val="28"/>
          <w:szCs w:val="28"/>
          <w:rtl/>
        </w:rPr>
        <w:t>ל"ת</w:t>
      </w:r>
      <w:r w:rsidR="00DA3B4B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5B434B">
        <w:rPr>
          <w:rFonts w:ascii="David" w:hAnsi="David" w:cs="David" w:hint="cs"/>
          <w:b/>
          <w:bCs/>
          <w:sz w:val="28"/>
          <w:szCs w:val="28"/>
          <w:rtl/>
        </w:rPr>
        <w:t xml:space="preserve">: מגבלת </w:t>
      </w:r>
      <w:r w:rsidR="00275E0C">
        <w:rPr>
          <w:rFonts w:ascii="David" w:hAnsi="David" w:cs="David" w:hint="cs"/>
          <w:b/>
          <w:bCs/>
          <w:sz w:val="28"/>
          <w:szCs w:val="28"/>
          <w:rtl/>
        </w:rPr>
        <w:t>שיעור ההחזר מ</w:t>
      </w:r>
      <w:r w:rsidR="005B434B">
        <w:rPr>
          <w:rFonts w:ascii="David" w:hAnsi="David" w:cs="David" w:hint="cs"/>
          <w:b/>
          <w:bCs/>
          <w:sz w:val="28"/>
          <w:szCs w:val="28"/>
          <w:rtl/>
        </w:rPr>
        <w:t>ההכנסה (</w:t>
      </w:r>
      <w:r w:rsidR="00BC2124">
        <w:rPr>
          <w:rFonts w:ascii="David" w:hAnsi="David" w:cs="David"/>
          <w:b/>
          <w:bCs/>
          <w:sz w:val="28"/>
          <w:szCs w:val="28"/>
        </w:rPr>
        <w:t>PTI</w:t>
      </w:r>
      <w:r w:rsidR="005B434B">
        <w:rPr>
          <w:rFonts w:ascii="David" w:hAnsi="David" w:cs="David" w:hint="cs"/>
          <w:b/>
          <w:bCs/>
          <w:sz w:val="28"/>
          <w:szCs w:val="28"/>
          <w:rtl/>
        </w:rPr>
        <w:t>) תעמוד על כ-</w:t>
      </w:r>
      <w:r w:rsidR="005B434B" w:rsidRPr="005B434B">
        <w:rPr>
          <w:rFonts w:ascii="David" w:hAnsi="David" w:cs="David" w:hint="cs"/>
          <w:b/>
          <w:bCs/>
          <w:sz w:val="28"/>
          <w:szCs w:val="28"/>
          <w:rtl/>
        </w:rPr>
        <w:t>70% בתנאים מסויימים.</w:t>
      </w:r>
    </w:p>
    <w:p w:rsidR="003B4D67" w:rsidRPr="003B4D67" w:rsidRDefault="003B4D67" w:rsidP="00E14B4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3B4D67">
        <w:rPr>
          <w:rFonts w:ascii="David" w:hAnsi="David" w:cs="David"/>
          <w:sz w:val="28"/>
          <w:szCs w:val="28"/>
          <w:rtl/>
        </w:rPr>
        <w:t>לנוכח משבר הקורונה עובדים רבים הוצאו לחל"ת, והכנסתם פחתה בהתאם</w:t>
      </w:r>
      <w:r w:rsidR="0072718E">
        <w:rPr>
          <w:rFonts w:ascii="David" w:hAnsi="David" w:cs="David" w:hint="cs"/>
          <w:sz w:val="28"/>
          <w:szCs w:val="28"/>
          <w:rtl/>
        </w:rPr>
        <w:t>.</w:t>
      </w:r>
      <w:r w:rsidRPr="003B4D67">
        <w:rPr>
          <w:rFonts w:ascii="David" w:hAnsi="David" w:cs="David"/>
          <w:sz w:val="28"/>
          <w:szCs w:val="28"/>
          <w:rtl/>
        </w:rPr>
        <w:t xml:space="preserve"> </w:t>
      </w:r>
      <w:r w:rsidR="0072718E">
        <w:rPr>
          <w:rFonts w:ascii="David" w:hAnsi="David" w:cs="David" w:hint="cs"/>
          <w:sz w:val="28"/>
          <w:szCs w:val="28"/>
          <w:rtl/>
        </w:rPr>
        <w:t>לכן</w:t>
      </w:r>
      <w:r w:rsidRPr="003B4D67">
        <w:rPr>
          <w:rFonts w:ascii="David" w:hAnsi="David" w:cs="David"/>
          <w:sz w:val="28"/>
          <w:szCs w:val="28"/>
          <w:rtl/>
        </w:rPr>
        <w:t xml:space="preserve"> מגבלת "שיעור ההחזר על ההכנסה"</w:t>
      </w:r>
      <w:r w:rsidR="00050E8B">
        <w:rPr>
          <w:rFonts w:ascii="David" w:hAnsi="David" w:cs="David" w:hint="cs"/>
          <w:sz w:val="28"/>
          <w:szCs w:val="28"/>
          <w:rtl/>
        </w:rPr>
        <w:t xml:space="preserve"> (העומדת ערב השינוי על 50 אחוזים מהכנסת שני בני הזוג הלווים)</w:t>
      </w:r>
      <w:r w:rsidRPr="003B4D67">
        <w:rPr>
          <w:rFonts w:ascii="David" w:hAnsi="David" w:cs="David"/>
          <w:sz w:val="28"/>
          <w:szCs w:val="28"/>
          <w:rtl/>
        </w:rPr>
        <w:t xml:space="preserve"> עלולה להוות חסם עבורם לקבלת משכנתא, ובמקרים מסוימים </w:t>
      </w:r>
      <w:r w:rsidR="00050E8B" w:rsidRPr="008F521B">
        <w:rPr>
          <w:rFonts w:ascii="David" w:hAnsi="David" w:cs="David" w:hint="eastAsia"/>
          <w:sz w:val="28"/>
          <w:szCs w:val="28"/>
          <w:u w:val="single"/>
          <w:rtl/>
        </w:rPr>
        <w:t>חסם</w:t>
      </w:r>
      <w:r w:rsidR="00050E8B" w:rsidRPr="008F521B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Pr="008F521B">
        <w:rPr>
          <w:rFonts w:ascii="David" w:hAnsi="David" w:cs="David"/>
          <w:sz w:val="28"/>
          <w:szCs w:val="28"/>
          <w:u w:val="single"/>
          <w:rtl/>
        </w:rPr>
        <w:t xml:space="preserve">לעמידה בהתחייבויות </w:t>
      </w:r>
      <w:r w:rsidR="00E14B4A">
        <w:rPr>
          <w:rFonts w:ascii="David" w:hAnsi="David" w:cs="David" w:hint="cs"/>
          <w:sz w:val="28"/>
          <w:szCs w:val="28"/>
          <w:u w:val="single"/>
          <w:rtl/>
        </w:rPr>
        <w:t>הקיימות</w:t>
      </w:r>
      <w:r w:rsidR="005B434B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 w:rsidR="00E14B4A">
        <w:rPr>
          <w:rFonts w:ascii="David" w:hAnsi="David" w:cs="David" w:hint="cs"/>
          <w:sz w:val="28"/>
          <w:szCs w:val="28"/>
          <w:u w:val="single"/>
          <w:rtl/>
        </w:rPr>
        <w:t>לרכישת הדירה</w:t>
      </w:r>
      <w:r w:rsidRPr="003B4D67">
        <w:rPr>
          <w:rFonts w:ascii="David" w:hAnsi="David" w:cs="David"/>
          <w:sz w:val="28"/>
          <w:szCs w:val="28"/>
          <w:rtl/>
        </w:rPr>
        <w:t>.</w:t>
      </w:r>
      <w:r w:rsidR="00050E8B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3B4D67" w:rsidRPr="003B4D67" w:rsidRDefault="003B4D67" w:rsidP="005B434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3B4D67">
        <w:rPr>
          <w:rFonts w:ascii="David" w:hAnsi="David" w:cs="David"/>
          <w:sz w:val="28"/>
          <w:szCs w:val="28"/>
          <w:rtl/>
        </w:rPr>
        <w:t xml:space="preserve">לפיכך בהוראת </w:t>
      </w:r>
      <w:r w:rsidR="0072718E">
        <w:rPr>
          <w:rFonts w:ascii="David" w:hAnsi="David" w:cs="David" w:hint="cs"/>
          <w:sz w:val="28"/>
          <w:szCs w:val="28"/>
          <w:rtl/>
        </w:rPr>
        <w:t>ה</w:t>
      </w:r>
      <w:r w:rsidRPr="003B4D67">
        <w:rPr>
          <w:rFonts w:ascii="David" w:hAnsi="David" w:cs="David"/>
          <w:sz w:val="28"/>
          <w:szCs w:val="28"/>
          <w:rtl/>
        </w:rPr>
        <w:t xml:space="preserve">שעה </w:t>
      </w:r>
      <w:r w:rsidR="000540D3">
        <w:rPr>
          <w:rFonts w:ascii="David" w:hAnsi="David" w:cs="David" w:hint="cs"/>
          <w:sz w:val="28"/>
          <w:szCs w:val="28"/>
          <w:rtl/>
        </w:rPr>
        <w:t>נקבע</w:t>
      </w:r>
      <w:r w:rsidRPr="003B4D67">
        <w:rPr>
          <w:rFonts w:ascii="David" w:hAnsi="David" w:cs="David"/>
          <w:sz w:val="28"/>
          <w:szCs w:val="28"/>
          <w:rtl/>
        </w:rPr>
        <w:t xml:space="preserve"> </w:t>
      </w:r>
      <w:r w:rsidR="0072718E">
        <w:rPr>
          <w:rFonts w:ascii="David" w:hAnsi="David" w:cs="David" w:hint="cs"/>
          <w:sz w:val="28"/>
          <w:szCs w:val="28"/>
          <w:rtl/>
        </w:rPr>
        <w:t xml:space="preserve">כעת </w:t>
      </w:r>
      <w:r w:rsidRPr="003B4D67">
        <w:rPr>
          <w:rFonts w:ascii="David" w:hAnsi="David" w:cs="David"/>
          <w:sz w:val="28"/>
          <w:szCs w:val="28"/>
          <w:rtl/>
        </w:rPr>
        <w:t xml:space="preserve">כי </w:t>
      </w:r>
      <w:r w:rsidRPr="003B4D67">
        <w:rPr>
          <w:rFonts w:ascii="David" w:hAnsi="David" w:cs="David"/>
          <w:sz w:val="28"/>
          <w:szCs w:val="28"/>
          <w:u w:val="single"/>
          <w:rtl/>
        </w:rPr>
        <w:t xml:space="preserve">הבנקים רשאים להעמיד </w:t>
      </w:r>
      <w:proofErr w:type="spellStart"/>
      <w:r w:rsidRPr="003B4D67">
        <w:rPr>
          <w:rFonts w:ascii="David" w:hAnsi="David" w:cs="David"/>
          <w:sz w:val="28"/>
          <w:szCs w:val="28"/>
          <w:u w:val="single"/>
          <w:rtl/>
        </w:rPr>
        <w:t>לרוכשי</w:t>
      </w:r>
      <w:proofErr w:type="spellEnd"/>
      <w:r w:rsidRPr="003B4D67">
        <w:rPr>
          <w:rFonts w:ascii="David" w:hAnsi="David" w:cs="David"/>
          <w:sz w:val="28"/>
          <w:szCs w:val="28"/>
          <w:u w:val="single"/>
          <w:rtl/>
        </w:rPr>
        <w:t xml:space="preserve"> הדירות משכנת</w:t>
      </w:r>
      <w:r w:rsidR="00DA3B4B">
        <w:rPr>
          <w:rFonts w:ascii="David" w:hAnsi="David" w:cs="David" w:hint="cs"/>
          <w:sz w:val="28"/>
          <w:szCs w:val="28"/>
          <w:u w:val="single"/>
          <w:rtl/>
        </w:rPr>
        <w:t>א</w:t>
      </w:r>
      <w:r w:rsidRPr="003B4D67">
        <w:rPr>
          <w:rFonts w:ascii="David" w:hAnsi="David" w:cs="David"/>
          <w:sz w:val="28"/>
          <w:szCs w:val="28"/>
          <w:u w:val="single"/>
          <w:rtl/>
        </w:rPr>
        <w:t xml:space="preserve"> בהתבסס על הכנסת</w:t>
      </w:r>
      <w:r w:rsidR="00DA3B4B">
        <w:rPr>
          <w:rFonts w:ascii="David" w:hAnsi="David" w:cs="David" w:hint="cs"/>
          <w:sz w:val="28"/>
          <w:szCs w:val="28"/>
          <w:u w:val="single"/>
          <w:rtl/>
        </w:rPr>
        <w:t>ם</w:t>
      </w:r>
      <w:r w:rsidRPr="003B4D67">
        <w:rPr>
          <w:rFonts w:ascii="David" w:hAnsi="David" w:cs="David"/>
          <w:sz w:val="28"/>
          <w:szCs w:val="28"/>
          <w:u w:val="single"/>
          <w:rtl/>
        </w:rPr>
        <w:t xml:space="preserve"> טרם ה</w:t>
      </w:r>
      <w:r w:rsidR="00DA3B4B">
        <w:rPr>
          <w:rFonts w:ascii="David" w:hAnsi="David" w:cs="David" w:hint="cs"/>
          <w:sz w:val="28"/>
          <w:szCs w:val="28"/>
          <w:u w:val="single"/>
          <w:rtl/>
        </w:rPr>
        <w:t>יציאה ל</w:t>
      </w:r>
      <w:r w:rsidRPr="003B4D67">
        <w:rPr>
          <w:rFonts w:ascii="David" w:hAnsi="David" w:cs="David"/>
          <w:sz w:val="28"/>
          <w:szCs w:val="28"/>
          <w:u w:val="single"/>
          <w:rtl/>
        </w:rPr>
        <w:t>ח</w:t>
      </w:r>
      <w:r w:rsidR="00DA3B4B">
        <w:rPr>
          <w:rFonts w:ascii="David" w:hAnsi="David" w:cs="David" w:hint="cs"/>
          <w:sz w:val="28"/>
          <w:szCs w:val="28"/>
          <w:u w:val="single"/>
          <w:rtl/>
        </w:rPr>
        <w:t>ל"ת</w:t>
      </w:r>
      <w:r w:rsidR="00DA3B4B" w:rsidRPr="00DA3B4B">
        <w:rPr>
          <w:rFonts w:ascii="David" w:hAnsi="David" w:cs="David" w:hint="cs"/>
          <w:sz w:val="28"/>
          <w:szCs w:val="28"/>
          <w:rtl/>
        </w:rPr>
        <w:t xml:space="preserve"> </w:t>
      </w:r>
      <w:r w:rsidR="00DA3B4B">
        <w:rPr>
          <w:rFonts w:ascii="David" w:hAnsi="David" w:cs="David" w:hint="cs"/>
          <w:sz w:val="28"/>
          <w:szCs w:val="28"/>
          <w:rtl/>
        </w:rPr>
        <w:t>ו</w:t>
      </w:r>
      <w:r w:rsidRPr="003B4D67">
        <w:rPr>
          <w:rFonts w:ascii="David" w:hAnsi="David" w:cs="David"/>
          <w:sz w:val="28"/>
          <w:szCs w:val="28"/>
          <w:rtl/>
        </w:rPr>
        <w:t xml:space="preserve">בהתקיים </w:t>
      </w:r>
      <w:r w:rsidR="00DA3B4B">
        <w:rPr>
          <w:rFonts w:ascii="David" w:hAnsi="David" w:cs="David" w:hint="cs"/>
          <w:sz w:val="28"/>
          <w:szCs w:val="28"/>
          <w:rtl/>
        </w:rPr>
        <w:t xml:space="preserve">מספר </w:t>
      </w:r>
      <w:r w:rsidRPr="003B4D67">
        <w:rPr>
          <w:rFonts w:ascii="David" w:hAnsi="David" w:cs="David"/>
          <w:sz w:val="28"/>
          <w:szCs w:val="28"/>
          <w:rtl/>
        </w:rPr>
        <w:t>תנאים</w:t>
      </w:r>
      <w:r w:rsidR="006E69B7">
        <w:rPr>
          <w:rFonts w:ascii="David" w:hAnsi="David" w:cs="David" w:hint="cs"/>
          <w:sz w:val="28"/>
          <w:szCs w:val="28"/>
          <w:rtl/>
        </w:rPr>
        <w:t xml:space="preserve">: שהחריגה ממגבלת שיעור ההחזר נובעת מירידה בהכנסת הלווה ערב </w:t>
      </w:r>
      <w:proofErr w:type="spellStart"/>
      <w:r w:rsidR="006E69B7">
        <w:rPr>
          <w:rFonts w:ascii="David" w:hAnsi="David" w:cs="David" w:hint="cs"/>
          <w:sz w:val="28"/>
          <w:szCs w:val="28"/>
          <w:rtl/>
        </w:rPr>
        <w:t>החל"ת</w:t>
      </w:r>
      <w:proofErr w:type="spellEnd"/>
      <w:r w:rsidR="006E69B7">
        <w:rPr>
          <w:rFonts w:ascii="David" w:hAnsi="David" w:cs="David" w:hint="cs"/>
          <w:sz w:val="28"/>
          <w:szCs w:val="28"/>
          <w:rtl/>
        </w:rPr>
        <w:t>, או ירידה למשרה חלקית של הלווה בשל משבר הקורונה; שלהערכת הבנק הלווה צפוי לחזור לעבודתו בחלוף משבר הקורונה; וששיעור ההחזר מההכנסה של הלווה לאחר היציאה לחל"ת לא עולה על 70%</w:t>
      </w:r>
      <w:r w:rsidRPr="003B4D67">
        <w:rPr>
          <w:rFonts w:ascii="David" w:hAnsi="David" w:cs="David"/>
          <w:sz w:val="28"/>
          <w:szCs w:val="28"/>
          <w:rtl/>
        </w:rPr>
        <w:t>.</w:t>
      </w:r>
    </w:p>
    <w:p w:rsidR="003B4D67" w:rsidRDefault="003B4D67" w:rsidP="00DA3B4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3B4D67">
        <w:rPr>
          <w:rFonts w:ascii="David" w:hAnsi="David" w:cs="David"/>
          <w:sz w:val="28"/>
          <w:szCs w:val="28"/>
          <w:rtl/>
        </w:rPr>
        <w:t xml:space="preserve">זאת ועוד, </w:t>
      </w:r>
      <w:r w:rsidRPr="003B4D67">
        <w:rPr>
          <w:rFonts w:ascii="David" w:hAnsi="David" w:cs="David"/>
          <w:sz w:val="28"/>
          <w:szCs w:val="28"/>
          <w:u w:val="single"/>
          <w:rtl/>
        </w:rPr>
        <w:t>לצורך הקצאת ההון בגין הלוואה לדיור</w:t>
      </w:r>
      <w:r w:rsidRPr="003B4D67">
        <w:rPr>
          <w:rFonts w:ascii="David" w:hAnsi="David" w:cs="David"/>
          <w:sz w:val="28"/>
          <w:szCs w:val="28"/>
          <w:rtl/>
        </w:rPr>
        <w:t>, רשאי הבנק לחשב את "שיעור ההחזר מההכנסה" על בסיס הכנסות הלווה טרום היציאה לחל"ת. האמור מונע עליה בדרישת ההון בגין משכנתא</w:t>
      </w:r>
      <w:r w:rsidR="00DA3B4B">
        <w:rPr>
          <w:rFonts w:ascii="David" w:hAnsi="David" w:cs="David" w:hint="cs"/>
          <w:sz w:val="28"/>
          <w:szCs w:val="28"/>
          <w:rtl/>
        </w:rPr>
        <w:t>ות</w:t>
      </w:r>
      <w:r w:rsidRPr="003B4D67">
        <w:rPr>
          <w:rFonts w:ascii="David" w:hAnsi="David" w:cs="David"/>
          <w:sz w:val="28"/>
          <w:szCs w:val="28"/>
          <w:rtl/>
        </w:rPr>
        <w:t xml:space="preserve"> כאמור ובכך עשוי למנוע העלאת ריבית ללווים </w:t>
      </w:r>
      <w:r w:rsidR="00DA3B4B">
        <w:rPr>
          <w:rFonts w:ascii="David" w:hAnsi="David" w:cs="David" w:hint="cs"/>
          <w:sz w:val="28"/>
          <w:szCs w:val="28"/>
          <w:rtl/>
        </w:rPr>
        <w:t>אלו</w:t>
      </w:r>
      <w:r w:rsidRPr="003B4D67">
        <w:rPr>
          <w:rFonts w:ascii="David" w:hAnsi="David" w:cs="David"/>
          <w:sz w:val="28"/>
          <w:szCs w:val="28"/>
          <w:rtl/>
        </w:rPr>
        <w:t>.</w:t>
      </w:r>
    </w:p>
    <w:p w:rsidR="005B434B" w:rsidRPr="003B4D67" w:rsidRDefault="005B434B" w:rsidP="00DA3B4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3B4D67" w:rsidRPr="00DA3B4B" w:rsidRDefault="003B4D67" w:rsidP="00E14B4A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DA3B4B">
        <w:rPr>
          <w:rFonts w:ascii="David" w:hAnsi="David" w:cs="David"/>
          <w:sz w:val="28"/>
          <w:szCs w:val="28"/>
          <w:rtl/>
        </w:rPr>
        <w:t xml:space="preserve"> </w:t>
      </w:r>
      <w:r w:rsidRPr="00DA3B4B">
        <w:rPr>
          <w:rFonts w:ascii="David" w:hAnsi="David" w:cs="David" w:hint="cs"/>
          <w:b/>
          <w:bCs/>
          <w:sz w:val="28"/>
          <w:szCs w:val="28"/>
          <w:rtl/>
        </w:rPr>
        <w:t>הפחתת</w:t>
      </w:r>
      <w:r w:rsidRPr="00DA3B4B">
        <w:rPr>
          <w:rFonts w:ascii="David" w:hAnsi="David" w:cs="David"/>
          <w:b/>
          <w:bCs/>
          <w:sz w:val="28"/>
          <w:szCs w:val="28"/>
          <w:rtl/>
        </w:rPr>
        <w:t xml:space="preserve"> דרישת ההון </w:t>
      </w:r>
      <w:r w:rsidRPr="00DA3B4B">
        <w:rPr>
          <w:rFonts w:ascii="David" w:hAnsi="David" w:cs="David" w:hint="cs"/>
          <w:b/>
          <w:bCs/>
          <w:sz w:val="28"/>
          <w:szCs w:val="28"/>
          <w:rtl/>
        </w:rPr>
        <w:t xml:space="preserve">הנוספת </w:t>
      </w:r>
      <w:r w:rsidRPr="00DA3B4B">
        <w:rPr>
          <w:rFonts w:ascii="David" w:hAnsi="David" w:cs="David"/>
          <w:b/>
          <w:bCs/>
          <w:sz w:val="28"/>
          <w:szCs w:val="28"/>
          <w:rtl/>
        </w:rPr>
        <w:t>של 1% בגין הלוואות לדיור, המועמדות בעת משבר הקורונה.</w:t>
      </w:r>
    </w:p>
    <w:p w:rsidR="003B4D67" w:rsidRPr="003B4D67" w:rsidRDefault="003B4D67" w:rsidP="00B33284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3B4D67">
        <w:rPr>
          <w:rFonts w:ascii="David" w:hAnsi="David" w:cs="David"/>
          <w:sz w:val="28"/>
          <w:szCs w:val="28"/>
          <w:rtl/>
        </w:rPr>
        <w:t xml:space="preserve">לאורך השנים </w:t>
      </w:r>
      <w:r w:rsidR="000540D3">
        <w:rPr>
          <w:rFonts w:ascii="David" w:hAnsi="David" w:cs="David" w:hint="cs"/>
          <w:sz w:val="28"/>
          <w:szCs w:val="28"/>
          <w:rtl/>
        </w:rPr>
        <w:t>נקט הפיקוח על הבנקים</w:t>
      </w:r>
      <w:r w:rsidRPr="003B4D67">
        <w:rPr>
          <w:rFonts w:ascii="David" w:hAnsi="David" w:cs="David"/>
          <w:sz w:val="28"/>
          <w:szCs w:val="28"/>
          <w:rtl/>
        </w:rPr>
        <w:t xml:space="preserve"> במדיניות פיקוחית, שכללה דרישה להקצאת הון מוגברת ביחס לסטנדרט הבינ"ל, בפרט בגין הלוואות לדיור, ויצרה כרית הונית</w:t>
      </w:r>
      <w:r>
        <w:rPr>
          <w:rFonts w:ascii="David" w:hAnsi="David" w:cs="David" w:hint="cs"/>
          <w:sz w:val="28"/>
          <w:szCs w:val="28"/>
          <w:rtl/>
        </w:rPr>
        <w:t xml:space="preserve"> נוספת</w:t>
      </w:r>
      <w:r w:rsidRPr="003B4D67">
        <w:rPr>
          <w:rFonts w:ascii="David" w:hAnsi="David" w:cs="David"/>
          <w:sz w:val="28"/>
          <w:szCs w:val="28"/>
          <w:rtl/>
        </w:rPr>
        <w:t>. עתה, בהתרחש משבר הקורונה, ובשל המאמץ להקל על הלווים, מצאנו לנכון לא להחיל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3B4D67">
        <w:rPr>
          <w:rFonts w:ascii="David" w:hAnsi="David" w:cs="David"/>
          <w:sz w:val="28"/>
          <w:szCs w:val="28"/>
          <w:rtl/>
        </w:rPr>
        <w:t>את דרישת ההון הנוספת בגין הלוואות כאמור. הצעד נועד להקל בדרישת ההון מהבנק בגין הלוואות לדיור, ובהתאמה להפחית את הריבית בגינן</w:t>
      </w:r>
      <w:r w:rsidR="00050E8B">
        <w:rPr>
          <w:rFonts w:ascii="David" w:hAnsi="David" w:cs="David" w:hint="cs"/>
          <w:sz w:val="28"/>
          <w:szCs w:val="28"/>
          <w:rtl/>
        </w:rPr>
        <w:t>. השפעת צעד זה צפויה להשפיע גם על הלוואות לכל מטרה, בביטחון דירה, שהפיקוח התיר כחלק מהוראת השעה</w:t>
      </w:r>
      <w:r w:rsidR="00B33284">
        <w:rPr>
          <w:rFonts w:ascii="David" w:hAnsi="David" w:cs="David" w:hint="cs"/>
          <w:sz w:val="28"/>
          <w:szCs w:val="28"/>
          <w:rtl/>
        </w:rPr>
        <w:t xml:space="preserve"> שפורסמה ב-15 למרץ 2020</w:t>
      </w:r>
      <w:r w:rsidR="00050E8B">
        <w:rPr>
          <w:rFonts w:ascii="David" w:hAnsi="David" w:cs="David" w:hint="cs"/>
          <w:sz w:val="28"/>
          <w:szCs w:val="28"/>
          <w:rtl/>
        </w:rPr>
        <w:t>, להגדילן, כדי לאפשר לציבור אשראי בריביות נמוכות יחסית</w:t>
      </w:r>
      <w:r w:rsidR="00E14B4A">
        <w:rPr>
          <w:rStyle w:val="ac"/>
          <w:rFonts w:ascii="David" w:hAnsi="David" w:cs="David"/>
          <w:sz w:val="28"/>
          <w:szCs w:val="28"/>
          <w:rtl/>
        </w:rPr>
        <w:footnoteReference w:id="1"/>
      </w:r>
      <w:r w:rsidR="00E14B4A">
        <w:rPr>
          <w:rFonts w:ascii="David" w:hAnsi="David" w:cs="David" w:hint="cs"/>
          <w:sz w:val="28"/>
          <w:szCs w:val="28"/>
          <w:rtl/>
        </w:rPr>
        <w:t>.</w:t>
      </w:r>
    </w:p>
    <w:p w:rsidR="0024668E" w:rsidRPr="003B4D67" w:rsidRDefault="003B4D67" w:rsidP="003B4D67">
      <w:pPr>
        <w:jc w:val="both"/>
        <w:rPr>
          <w:rFonts w:ascii="David" w:hAnsi="David" w:cs="David"/>
          <w:sz w:val="28"/>
          <w:szCs w:val="28"/>
        </w:rPr>
      </w:pPr>
      <w:r w:rsidRPr="003B4D67">
        <w:rPr>
          <w:rFonts w:ascii="David" w:hAnsi="David" w:cs="David"/>
          <w:sz w:val="28"/>
          <w:szCs w:val="28"/>
          <w:rtl/>
        </w:rPr>
        <w:t> </w:t>
      </w:r>
    </w:p>
    <w:sectPr w:rsidR="0024668E" w:rsidRPr="003B4D67" w:rsidSect="004406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3C" w:rsidRDefault="00777E3C" w:rsidP="007E423D">
      <w:pPr>
        <w:spacing w:after="0" w:line="240" w:lineRule="auto"/>
      </w:pPr>
      <w:r>
        <w:separator/>
      </w:r>
    </w:p>
  </w:endnote>
  <w:endnote w:type="continuationSeparator" w:id="0">
    <w:p w:rsidR="00777E3C" w:rsidRDefault="00777E3C" w:rsidP="007E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3C" w:rsidRDefault="00777E3C" w:rsidP="007E423D">
      <w:pPr>
        <w:spacing w:after="0" w:line="240" w:lineRule="auto"/>
      </w:pPr>
      <w:r>
        <w:separator/>
      </w:r>
    </w:p>
  </w:footnote>
  <w:footnote w:type="continuationSeparator" w:id="0">
    <w:p w:rsidR="00777E3C" w:rsidRDefault="00777E3C" w:rsidP="007E423D">
      <w:pPr>
        <w:spacing w:after="0" w:line="240" w:lineRule="auto"/>
      </w:pPr>
      <w:r>
        <w:continuationSeparator/>
      </w:r>
    </w:p>
  </w:footnote>
  <w:footnote w:id="1">
    <w:p w:rsidR="00E14B4A" w:rsidRPr="008F521B" w:rsidRDefault="00E14B4A" w:rsidP="00FF5534">
      <w:pPr>
        <w:pStyle w:val="aa"/>
        <w:rPr>
          <w:rFonts w:ascii="David" w:hAnsi="David" w:cs="David"/>
        </w:rPr>
      </w:pPr>
      <w:r w:rsidRPr="008F521B">
        <w:rPr>
          <w:rStyle w:val="ac"/>
          <w:rFonts w:ascii="David" w:hAnsi="David" w:cs="David"/>
        </w:rPr>
        <w:footnoteRef/>
      </w:r>
      <w:r w:rsidRPr="008F521B">
        <w:rPr>
          <w:rFonts w:ascii="David" w:hAnsi="David" w:cs="David"/>
          <w:rtl/>
        </w:rPr>
        <w:t xml:space="preserve"> </w:t>
      </w:r>
      <w:r w:rsidR="00FF5534" w:rsidRPr="008F521B">
        <w:rPr>
          <w:rFonts w:ascii="David" w:hAnsi="David" w:cs="David" w:hint="eastAsia"/>
          <w:rtl/>
        </w:rPr>
        <w:t>ראו</w:t>
      </w:r>
      <w:r w:rsidR="00FF5534" w:rsidRPr="008F521B">
        <w:rPr>
          <w:rFonts w:ascii="David" w:hAnsi="David" w:cs="David"/>
          <w:rtl/>
        </w:rPr>
        <w:t xml:space="preserve"> הודעה לעיתונות: המערכת הבנקאית: הקלות רגולטוריות ושירותים לציבור על רקע התפשטות נגיף הקורונה,15/03/20.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3D7"/>
    <w:multiLevelType w:val="hybridMultilevel"/>
    <w:tmpl w:val="35DEF144"/>
    <w:lvl w:ilvl="0" w:tplc="2B7A4DF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24"/>
    <w:multiLevelType w:val="hybridMultilevel"/>
    <w:tmpl w:val="89D6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F6A52"/>
    <w:multiLevelType w:val="hybridMultilevel"/>
    <w:tmpl w:val="3AD2F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A74FD6"/>
    <w:multiLevelType w:val="hybridMultilevel"/>
    <w:tmpl w:val="14FEAFAE"/>
    <w:lvl w:ilvl="0" w:tplc="FEE08AB8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A1"/>
    <w:rsid w:val="0000090B"/>
    <w:rsid w:val="000017C3"/>
    <w:rsid w:val="00020591"/>
    <w:rsid w:val="00050058"/>
    <w:rsid w:val="00050E8B"/>
    <w:rsid w:val="000540D3"/>
    <w:rsid w:val="0006756E"/>
    <w:rsid w:val="00081035"/>
    <w:rsid w:val="000858A9"/>
    <w:rsid w:val="000C3516"/>
    <w:rsid w:val="000D5049"/>
    <w:rsid w:val="000E266A"/>
    <w:rsid w:val="00144C99"/>
    <w:rsid w:val="001538F6"/>
    <w:rsid w:val="001B6DD3"/>
    <w:rsid w:val="0020270C"/>
    <w:rsid w:val="00213FF6"/>
    <w:rsid w:val="00217BB4"/>
    <w:rsid w:val="0024668E"/>
    <w:rsid w:val="002637E3"/>
    <w:rsid w:val="0026461C"/>
    <w:rsid w:val="00275E0C"/>
    <w:rsid w:val="00285DAA"/>
    <w:rsid w:val="00306DC7"/>
    <w:rsid w:val="00325EA8"/>
    <w:rsid w:val="00336E9C"/>
    <w:rsid w:val="003466B0"/>
    <w:rsid w:val="003627AB"/>
    <w:rsid w:val="00375302"/>
    <w:rsid w:val="003970CA"/>
    <w:rsid w:val="003A4216"/>
    <w:rsid w:val="003A5AB9"/>
    <w:rsid w:val="003B4D67"/>
    <w:rsid w:val="003F1015"/>
    <w:rsid w:val="004145FB"/>
    <w:rsid w:val="0044062F"/>
    <w:rsid w:val="00453187"/>
    <w:rsid w:val="0049514A"/>
    <w:rsid w:val="004A1E4A"/>
    <w:rsid w:val="004A76C7"/>
    <w:rsid w:val="004C40D8"/>
    <w:rsid w:val="00531321"/>
    <w:rsid w:val="00532FD6"/>
    <w:rsid w:val="00545383"/>
    <w:rsid w:val="0055364B"/>
    <w:rsid w:val="00563B89"/>
    <w:rsid w:val="00565645"/>
    <w:rsid w:val="0059073C"/>
    <w:rsid w:val="00596D70"/>
    <w:rsid w:val="005B434B"/>
    <w:rsid w:val="005B57CF"/>
    <w:rsid w:val="00600DE5"/>
    <w:rsid w:val="006603F7"/>
    <w:rsid w:val="00666B60"/>
    <w:rsid w:val="00693F07"/>
    <w:rsid w:val="006A4EF8"/>
    <w:rsid w:val="006E69B7"/>
    <w:rsid w:val="0072718E"/>
    <w:rsid w:val="00762877"/>
    <w:rsid w:val="00777E3C"/>
    <w:rsid w:val="007817F2"/>
    <w:rsid w:val="00784182"/>
    <w:rsid w:val="00785BFF"/>
    <w:rsid w:val="007870DA"/>
    <w:rsid w:val="0078710A"/>
    <w:rsid w:val="007A410D"/>
    <w:rsid w:val="007A6429"/>
    <w:rsid w:val="007D2886"/>
    <w:rsid w:val="007E423D"/>
    <w:rsid w:val="00873DFD"/>
    <w:rsid w:val="00877250"/>
    <w:rsid w:val="00877ABA"/>
    <w:rsid w:val="008C083F"/>
    <w:rsid w:val="008F521B"/>
    <w:rsid w:val="00910739"/>
    <w:rsid w:val="009625EC"/>
    <w:rsid w:val="009B0570"/>
    <w:rsid w:val="009D1227"/>
    <w:rsid w:val="009E3ED4"/>
    <w:rsid w:val="009E68F1"/>
    <w:rsid w:val="00A31097"/>
    <w:rsid w:val="00A454EE"/>
    <w:rsid w:val="00A542ED"/>
    <w:rsid w:val="00A631D3"/>
    <w:rsid w:val="00A63A97"/>
    <w:rsid w:val="00A74E82"/>
    <w:rsid w:val="00A80C16"/>
    <w:rsid w:val="00AA219D"/>
    <w:rsid w:val="00AA3122"/>
    <w:rsid w:val="00AE099B"/>
    <w:rsid w:val="00AF536D"/>
    <w:rsid w:val="00B12A89"/>
    <w:rsid w:val="00B16769"/>
    <w:rsid w:val="00B16DC9"/>
    <w:rsid w:val="00B225DE"/>
    <w:rsid w:val="00B26D35"/>
    <w:rsid w:val="00B33284"/>
    <w:rsid w:val="00B50875"/>
    <w:rsid w:val="00B50D7C"/>
    <w:rsid w:val="00B53443"/>
    <w:rsid w:val="00B57663"/>
    <w:rsid w:val="00B7465B"/>
    <w:rsid w:val="00B9283E"/>
    <w:rsid w:val="00BA523B"/>
    <w:rsid w:val="00BB47B5"/>
    <w:rsid w:val="00BC0A71"/>
    <w:rsid w:val="00BC1EAB"/>
    <w:rsid w:val="00BC2124"/>
    <w:rsid w:val="00BE7AE4"/>
    <w:rsid w:val="00C11D08"/>
    <w:rsid w:val="00C56CFE"/>
    <w:rsid w:val="00CC52F9"/>
    <w:rsid w:val="00CE0ACD"/>
    <w:rsid w:val="00D05379"/>
    <w:rsid w:val="00D10B72"/>
    <w:rsid w:val="00D410A1"/>
    <w:rsid w:val="00D53B69"/>
    <w:rsid w:val="00D65F53"/>
    <w:rsid w:val="00D77948"/>
    <w:rsid w:val="00D877A7"/>
    <w:rsid w:val="00D962E5"/>
    <w:rsid w:val="00DA3B4B"/>
    <w:rsid w:val="00E101C4"/>
    <w:rsid w:val="00E109E1"/>
    <w:rsid w:val="00E14B4A"/>
    <w:rsid w:val="00E45C72"/>
    <w:rsid w:val="00E52E76"/>
    <w:rsid w:val="00E55B7B"/>
    <w:rsid w:val="00E6571A"/>
    <w:rsid w:val="00E8312A"/>
    <w:rsid w:val="00E86267"/>
    <w:rsid w:val="00E86D0E"/>
    <w:rsid w:val="00EC65FE"/>
    <w:rsid w:val="00EC7B9B"/>
    <w:rsid w:val="00ED0B4B"/>
    <w:rsid w:val="00EF2676"/>
    <w:rsid w:val="00F032DF"/>
    <w:rsid w:val="00F70144"/>
    <w:rsid w:val="00FB4F79"/>
    <w:rsid w:val="00FC46B1"/>
    <w:rsid w:val="00FD058D"/>
    <w:rsid w:val="00FD1995"/>
    <w:rsid w:val="00FD3979"/>
    <w:rsid w:val="00FE3E18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A01EB"/>
  <w15:chartTrackingRefBased/>
  <w15:docId w15:val="{24ACC59A-D434-4931-848E-7E02EF6D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A1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F5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FF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563B8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B5344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2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E423D"/>
  </w:style>
  <w:style w:type="paragraph" w:styleId="a8">
    <w:name w:val="footer"/>
    <w:basedOn w:val="a"/>
    <w:link w:val="a9"/>
    <w:uiPriority w:val="99"/>
    <w:unhideWhenUsed/>
    <w:rsid w:val="007E42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E423D"/>
  </w:style>
  <w:style w:type="paragraph" w:styleId="aa">
    <w:name w:val="footnote text"/>
    <w:basedOn w:val="a"/>
    <w:link w:val="ab"/>
    <w:uiPriority w:val="99"/>
    <w:semiHidden/>
    <w:unhideWhenUsed/>
    <w:rsid w:val="00E14B4A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E14B4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14B4A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FF55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2" ma:contentTypeDescription="צור מסמך חדש." ma:contentTypeScope="" ma:versionID="52f434674dbc269e7b3009c5efd52a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bd0bc5acbe0e80b6b39ebe20217b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B4B6-622C-4FBD-9252-A427AB6F75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1A41F6B-F0D2-450C-B3D6-0431D33A1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AE84C-4A5E-4A03-8A19-C8F00350F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24480-C145-4500-A1B6-F1E22C79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יפעת כהן סידי</dc:creator>
  <cp:keywords/>
  <dc:description/>
  <cp:lastModifiedBy>boiuser</cp:lastModifiedBy>
  <cp:revision>2</cp:revision>
  <cp:lastPrinted>2020-03-30T13:56:00Z</cp:lastPrinted>
  <dcterms:created xsi:type="dcterms:W3CDTF">2020-04-21T06:21:00Z</dcterms:created>
  <dcterms:modified xsi:type="dcterms:W3CDTF">2020-04-21T06:21:00Z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