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jc w:val="center"/>
        <w:tblLayout w:type="fixed"/>
        <w:tblLook w:val="0000" w:firstRow="0" w:lastRow="0" w:firstColumn="0" w:lastColumn="0" w:noHBand="0" w:noVBand="0"/>
      </w:tblPr>
      <w:tblGrid>
        <w:gridCol w:w="2840"/>
        <w:gridCol w:w="2596"/>
        <w:gridCol w:w="3084"/>
      </w:tblGrid>
      <w:tr w:rsidR="00CE241A" w:rsidRPr="005521F7" w:rsidTr="00452A2A">
        <w:trPr>
          <w:jc w:val="center"/>
        </w:trPr>
        <w:tc>
          <w:tcPr>
            <w:tcW w:w="2840" w:type="dxa"/>
            <w:vAlign w:val="center"/>
          </w:tcPr>
          <w:p w:rsidR="00CE241A" w:rsidRPr="005521F7" w:rsidRDefault="00CE241A" w:rsidP="001D10F3">
            <w:pPr>
              <w:spacing w:after="0" w:line="360" w:lineRule="auto"/>
              <w:jc w:val="both"/>
              <w:rPr>
                <w:rFonts w:ascii="David" w:eastAsia="Times New Roman" w:hAnsi="David" w:cs="David"/>
                <w:b/>
                <w:bCs/>
                <w:sz w:val="24"/>
                <w:szCs w:val="24"/>
                <w:lang w:eastAsia="he-IL"/>
              </w:rPr>
            </w:pPr>
            <w:bookmarkStart w:id="0" w:name="_GoBack"/>
            <w:bookmarkEnd w:id="0"/>
            <w:r w:rsidRPr="005521F7">
              <w:rPr>
                <w:rFonts w:ascii="David" w:eastAsia="Times New Roman" w:hAnsi="David" w:cs="David"/>
                <w:b/>
                <w:bCs/>
                <w:sz w:val="24"/>
                <w:szCs w:val="24"/>
                <w:rtl/>
                <w:lang w:eastAsia="he-IL"/>
              </w:rPr>
              <w:t>בנק ישראל</w:t>
            </w:r>
          </w:p>
          <w:p w:rsidR="00CE241A" w:rsidRPr="005521F7" w:rsidRDefault="00CE241A" w:rsidP="001D10F3">
            <w:pPr>
              <w:spacing w:after="0" w:line="360" w:lineRule="auto"/>
              <w:ind w:right="-101"/>
              <w:jc w:val="both"/>
              <w:rPr>
                <w:rFonts w:ascii="David" w:eastAsia="Times New Roman" w:hAnsi="David" w:cs="David"/>
                <w:sz w:val="24"/>
                <w:szCs w:val="24"/>
                <w:lang w:eastAsia="he-IL"/>
              </w:rPr>
            </w:pPr>
            <w:r w:rsidRPr="005521F7">
              <w:rPr>
                <w:rFonts w:ascii="David" w:eastAsia="Times New Roman" w:hAnsi="David" w:cs="David"/>
                <w:sz w:val="24"/>
                <w:szCs w:val="24"/>
                <w:rtl/>
                <w:lang w:eastAsia="he-IL"/>
              </w:rPr>
              <w:t>דוברות והסברה כלכלית</w:t>
            </w:r>
          </w:p>
        </w:tc>
        <w:tc>
          <w:tcPr>
            <w:tcW w:w="2596" w:type="dxa"/>
          </w:tcPr>
          <w:p w:rsidR="00CE241A" w:rsidRPr="005521F7" w:rsidRDefault="00CE241A" w:rsidP="001D10F3">
            <w:pPr>
              <w:tabs>
                <w:tab w:val="right" w:pos="2380"/>
              </w:tabs>
              <w:spacing w:after="0" w:line="240" w:lineRule="auto"/>
              <w:jc w:val="both"/>
              <w:rPr>
                <w:rFonts w:ascii="David" w:eastAsia="Times New Roman" w:hAnsi="David" w:cs="David"/>
                <w:sz w:val="24"/>
                <w:szCs w:val="24"/>
                <w:lang w:eastAsia="he-IL"/>
              </w:rPr>
            </w:pPr>
            <w:r w:rsidRPr="005521F7">
              <w:rPr>
                <w:rFonts w:ascii="David" w:eastAsia="Times New Roman" w:hAnsi="David" w:cs="David"/>
                <w:noProof/>
                <w:sz w:val="24"/>
                <w:szCs w:val="24"/>
              </w:rPr>
              <w:drawing>
                <wp:anchor distT="0" distB="0" distL="114300" distR="114300" simplePos="0" relativeHeight="251660288" behindDoc="0" locked="0" layoutInCell="1" allowOverlap="1" wp14:anchorId="56EFE2E8" wp14:editId="4BE0C455">
                  <wp:simplePos x="0" y="0"/>
                  <wp:positionH relativeFrom="column">
                    <wp:posOffset>166075</wp:posOffset>
                  </wp:positionH>
                  <wp:positionV relativeFrom="paragraph">
                    <wp:posOffset>91145</wp:posOffset>
                  </wp:positionV>
                  <wp:extent cx="1050925" cy="1050925"/>
                  <wp:effectExtent l="0" t="0" r="0" b="0"/>
                  <wp:wrapSquare wrapText="bothSides"/>
                  <wp:docPr id="1" name="תמונה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4" descr="\\portals\DavWWWRoot\sites\boi\about\Mitug\DocList\Logo Bank of Israel 2 color\Logo Bank of Israel 2 colo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21F7">
              <w:rPr>
                <w:rFonts w:ascii="David" w:eastAsia="Times New Roman" w:hAnsi="David" w:cs="David"/>
                <w:sz w:val="24"/>
                <w:szCs w:val="24"/>
                <w:lang w:eastAsia="he-IL"/>
              </w:rPr>
              <w:tab/>
            </w:r>
          </w:p>
        </w:tc>
        <w:tc>
          <w:tcPr>
            <w:tcW w:w="3084" w:type="dxa"/>
            <w:vAlign w:val="center"/>
          </w:tcPr>
          <w:p w:rsidR="00CE241A" w:rsidRPr="005521F7" w:rsidRDefault="00CE241A" w:rsidP="00E02291">
            <w:pPr>
              <w:spacing w:after="0" w:line="480" w:lineRule="auto"/>
              <w:jc w:val="right"/>
              <w:rPr>
                <w:rFonts w:ascii="David" w:eastAsia="Times New Roman" w:hAnsi="David" w:cs="David"/>
                <w:sz w:val="24"/>
                <w:szCs w:val="24"/>
                <w:rtl/>
                <w:lang w:eastAsia="he-IL"/>
              </w:rPr>
            </w:pPr>
            <w:r w:rsidRPr="005521F7">
              <w:rPr>
                <w:rFonts w:ascii="David" w:eastAsia="Times New Roman" w:hAnsi="David" w:cs="David"/>
                <w:sz w:val="24"/>
                <w:szCs w:val="24"/>
                <w:rtl/>
                <w:lang w:eastAsia="he-IL"/>
              </w:rPr>
              <w:t xml:space="preserve">‏ירושלים, </w:t>
            </w:r>
            <w:r w:rsidR="00E02291">
              <w:rPr>
                <w:rFonts w:ascii="David" w:eastAsia="Times New Roman" w:hAnsi="David" w:cs="David" w:hint="cs"/>
                <w:sz w:val="24"/>
                <w:szCs w:val="24"/>
                <w:rtl/>
                <w:lang w:eastAsia="he-IL"/>
              </w:rPr>
              <w:t>כ"ו</w:t>
            </w:r>
            <w:r w:rsidRPr="005521F7">
              <w:rPr>
                <w:rFonts w:ascii="David" w:eastAsia="Times New Roman" w:hAnsi="David" w:cs="David"/>
                <w:sz w:val="24"/>
                <w:szCs w:val="24"/>
                <w:rtl/>
                <w:lang w:eastAsia="he-IL"/>
              </w:rPr>
              <w:t xml:space="preserve"> </w:t>
            </w:r>
            <w:r w:rsidR="00D26993" w:rsidRPr="005521F7">
              <w:rPr>
                <w:rFonts w:ascii="David" w:eastAsia="Times New Roman" w:hAnsi="David" w:cs="David"/>
                <w:sz w:val="24"/>
                <w:szCs w:val="24"/>
                <w:rtl/>
                <w:lang w:eastAsia="he-IL"/>
              </w:rPr>
              <w:t>ב</w:t>
            </w:r>
            <w:r w:rsidR="00D26993" w:rsidRPr="005521F7">
              <w:rPr>
                <w:rFonts w:ascii="David" w:eastAsia="Times New Roman" w:hAnsi="David" w:cs="David" w:hint="cs"/>
                <w:sz w:val="24"/>
                <w:szCs w:val="24"/>
                <w:rtl/>
                <w:lang w:eastAsia="he-IL"/>
              </w:rPr>
              <w:t>אייר</w:t>
            </w:r>
            <w:r w:rsidRPr="005521F7">
              <w:rPr>
                <w:rFonts w:ascii="David" w:eastAsia="Times New Roman" w:hAnsi="David" w:cs="David"/>
                <w:sz w:val="24"/>
                <w:szCs w:val="24"/>
                <w:rtl/>
                <w:lang w:eastAsia="he-IL"/>
              </w:rPr>
              <w:t>,</w:t>
            </w:r>
            <w:r w:rsidR="001973CC" w:rsidRPr="005521F7">
              <w:rPr>
                <w:rFonts w:ascii="David" w:eastAsia="Times New Roman" w:hAnsi="David" w:cs="David" w:hint="cs"/>
                <w:sz w:val="24"/>
                <w:szCs w:val="24"/>
                <w:rtl/>
                <w:lang w:eastAsia="he-IL"/>
              </w:rPr>
              <w:t xml:space="preserve"> </w:t>
            </w:r>
            <w:proofErr w:type="spellStart"/>
            <w:r w:rsidR="005521F7">
              <w:rPr>
                <w:rFonts w:ascii="David" w:eastAsia="Times New Roman" w:hAnsi="David" w:cs="David"/>
                <w:sz w:val="24"/>
                <w:szCs w:val="24"/>
                <w:rtl/>
                <w:lang w:eastAsia="he-IL"/>
              </w:rPr>
              <w:t>תש"</w:t>
            </w:r>
            <w:r w:rsidR="00E02291">
              <w:rPr>
                <w:rFonts w:ascii="David" w:eastAsia="Times New Roman" w:hAnsi="David" w:cs="David" w:hint="cs"/>
                <w:sz w:val="24"/>
                <w:szCs w:val="24"/>
                <w:rtl/>
                <w:lang w:eastAsia="he-IL"/>
              </w:rPr>
              <w:t>ף</w:t>
            </w:r>
            <w:proofErr w:type="spellEnd"/>
          </w:p>
          <w:p w:rsidR="00CE241A" w:rsidRPr="005521F7" w:rsidRDefault="006A1541" w:rsidP="00E02291">
            <w:pPr>
              <w:spacing w:after="0" w:line="480" w:lineRule="auto"/>
              <w:jc w:val="right"/>
              <w:rPr>
                <w:rFonts w:ascii="David" w:eastAsia="Times New Roman" w:hAnsi="David" w:cs="David"/>
                <w:sz w:val="24"/>
                <w:szCs w:val="24"/>
                <w:lang w:eastAsia="he-IL"/>
              </w:rPr>
            </w:pPr>
            <w:r>
              <w:rPr>
                <w:rFonts w:ascii="David" w:eastAsia="Times New Roman" w:hAnsi="David" w:cs="David" w:hint="cs"/>
                <w:sz w:val="24"/>
                <w:szCs w:val="24"/>
                <w:rtl/>
                <w:lang w:eastAsia="he-IL"/>
              </w:rPr>
              <w:t>20</w:t>
            </w:r>
            <w:r w:rsidR="00D26993" w:rsidRPr="005521F7">
              <w:rPr>
                <w:rFonts w:ascii="David" w:eastAsia="Times New Roman" w:hAnsi="David" w:cs="David"/>
                <w:sz w:val="24"/>
                <w:szCs w:val="24"/>
                <w:rtl/>
                <w:lang w:eastAsia="he-IL"/>
              </w:rPr>
              <w:t xml:space="preserve"> ב</w:t>
            </w:r>
            <w:r w:rsidR="00D26993" w:rsidRPr="005521F7">
              <w:rPr>
                <w:rFonts w:ascii="David" w:eastAsia="Times New Roman" w:hAnsi="David" w:cs="David" w:hint="cs"/>
                <w:sz w:val="24"/>
                <w:szCs w:val="24"/>
                <w:rtl/>
                <w:lang w:eastAsia="he-IL"/>
              </w:rPr>
              <w:t>מאי</w:t>
            </w:r>
            <w:r w:rsidR="00D26993" w:rsidRPr="005521F7">
              <w:rPr>
                <w:rFonts w:ascii="David" w:eastAsia="Times New Roman" w:hAnsi="David" w:cs="David"/>
                <w:sz w:val="24"/>
                <w:szCs w:val="24"/>
                <w:rtl/>
                <w:lang w:eastAsia="he-IL"/>
              </w:rPr>
              <w:t xml:space="preserve"> </w:t>
            </w:r>
            <w:r w:rsidR="00CE241A" w:rsidRPr="005521F7">
              <w:rPr>
                <w:rFonts w:ascii="David" w:eastAsia="Times New Roman" w:hAnsi="David" w:cs="David"/>
                <w:sz w:val="24"/>
                <w:szCs w:val="24"/>
                <w:rtl/>
                <w:lang w:eastAsia="he-IL"/>
              </w:rPr>
              <w:t>2020</w:t>
            </w:r>
          </w:p>
        </w:tc>
      </w:tr>
    </w:tbl>
    <w:p w:rsidR="005521F7" w:rsidRDefault="005521F7" w:rsidP="005521F7">
      <w:pPr>
        <w:spacing w:after="240" w:line="360" w:lineRule="auto"/>
        <w:ind w:left="56" w:right="-101"/>
        <w:jc w:val="both"/>
        <w:rPr>
          <w:rFonts w:ascii="David" w:hAnsi="David" w:cs="David"/>
          <w:sz w:val="24"/>
          <w:szCs w:val="24"/>
          <w:rtl/>
        </w:rPr>
      </w:pPr>
    </w:p>
    <w:p w:rsidR="005521F7" w:rsidRPr="00BC0413" w:rsidRDefault="00CE241A" w:rsidP="00BC0413">
      <w:pPr>
        <w:spacing w:after="240" w:line="360" w:lineRule="auto"/>
        <w:ind w:left="56" w:right="-101"/>
        <w:jc w:val="both"/>
        <w:rPr>
          <w:rFonts w:ascii="David" w:hAnsi="David" w:cs="David"/>
          <w:b/>
          <w:bCs/>
          <w:sz w:val="24"/>
          <w:szCs w:val="24"/>
          <w:rtl/>
        </w:rPr>
      </w:pPr>
      <w:r w:rsidRPr="005521F7">
        <w:rPr>
          <w:rFonts w:ascii="David" w:hAnsi="David" w:cs="David"/>
          <w:sz w:val="24"/>
          <w:szCs w:val="24"/>
          <w:rtl/>
        </w:rPr>
        <w:t>הודעה לעיתונות:</w:t>
      </w:r>
    </w:p>
    <w:p w:rsidR="00452FB5" w:rsidRPr="00851296" w:rsidRDefault="00A601E6" w:rsidP="000B755E">
      <w:pPr>
        <w:spacing w:line="360" w:lineRule="auto"/>
        <w:jc w:val="center"/>
        <w:rPr>
          <w:rFonts w:ascii="David" w:hAnsi="David" w:cs="David"/>
          <w:b/>
          <w:bCs/>
          <w:sz w:val="24"/>
          <w:szCs w:val="24"/>
          <w:rtl/>
        </w:rPr>
      </w:pPr>
      <w:r w:rsidRPr="00851296">
        <w:rPr>
          <w:rFonts w:ascii="David" w:hAnsi="David" w:cs="David" w:hint="cs"/>
          <w:b/>
          <w:bCs/>
          <w:sz w:val="24"/>
          <w:szCs w:val="24"/>
          <w:rtl/>
        </w:rPr>
        <w:t>נתונים</w:t>
      </w:r>
      <w:r w:rsidRPr="00851296">
        <w:rPr>
          <w:rFonts w:ascii="David" w:hAnsi="David" w:cs="David"/>
          <w:b/>
          <w:bCs/>
          <w:sz w:val="24"/>
          <w:szCs w:val="24"/>
          <w:rtl/>
        </w:rPr>
        <w:t xml:space="preserve"> </w:t>
      </w:r>
      <w:r w:rsidRPr="00851296">
        <w:rPr>
          <w:rFonts w:ascii="David" w:hAnsi="David" w:cs="David" w:hint="cs"/>
          <w:b/>
          <w:bCs/>
          <w:sz w:val="24"/>
          <w:szCs w:val="24"/>
          <w:rtl/>
        </w:rPr>
        <w:t>מעודכנים</w:t>
      </w:r>
      <w:r w:rsidRPr="00851296">
        <w:rPr>
          <w:rFonts w:ascii="David" w:hAnsi="David" w:cs="David"/>
          <w:b/>
          <w:bCs/>
          <w:sz w:val="24"/>
          <w:szCs w:val="24"/>
          <w:rtl/>
        </w:rPr>
        <w:t xml:space="preserve"> </w:t>
      </w:r>
      <w:r w:rsidRPr="00851296">
        <w:rPr>
          <w:rFonts w:ascii="David" w:hAnsi="David" w:cs="David" w:hint="cs"/>
          <w:b/>
          <w:bCs/>
          <w:sz w:val="24"/>
          <w:szCs w:val="24"/>
          <w:rtl/>
        </w:rPr>
        <w:t>על</w:t>
      </w:r>
      <w:r w:rsidRPr="00851296">
        <w:rPr>
          <w:rFonts w:ascii="David" w:hAnsi="David" w:cs="David"/>
          <w:b/>
          <w:bCs/>
          <w:sz w:val="24"/>
          <w:szCs w:val="24"/>
          <w:rtl/>
        </w:rPr>
        <w:t xml:space="preserve"> </w:t>
      </w:r>
      <w:r w:rsidRPr="00851296">
        <w:rPr>
          <w:rFonts w:ascii="David" w:hAnsi="David" w:cs="David" w:hint="cs"/>
          <w:b/>
          <w:bCs/>
          <w:sz w:val="24"/>
          <w:szCs w:val="24"/>
          <w:rtl/>
        </w:rPr>
        <w:t>השינויים</w:t>
      </w:r>
      <w:r w:rsidRPr="00851296">
        <w:rPr>
          <w:rFonts w:ascii="David" w:hAnsi="David" w:cs="David"/>
          <w:b/>
          <w:bCs/>
          <w:sz w:val="24"/>
          <w:szCs w:val="24"/>
          <w:rtl/>
        </w:rPr>
        <w:t xml:space="preserve"> </w:t>
      </w:r>
      <w:r w:rsidR="003459F2">
        <w:rPr>
          <w:rFonts w:ascii="David" w:hAnsi="David" w:cs="David" w:hint="cs"/>
          <w:b/>
          <w:bCs/>
          <w:sz w:val="24"/>
          <w:szCs w:val="24"/>
          <w:rtl/>
        </w:rPr>
        <w:t>בהוצאה</w:t>
      </w:r>
      <w:r w:rsidRPr="00851296">
        <w:rPr>
          <w:rFonts w:ascii="David" w:hAnsi="David" w:cs="David"/>
          <w:b/>
          <w:bCs/>
          <w:sz w:val="24"/>
          <w:szCs w:val="24"/>
          <w:rtl/>
        </w:rPr>
        <w:t xml:space="preserve"> </w:t>
      </w:r>
      <w:r w:rsidRPr="00851296">
        <w:rPr>
          <w:rFonts w:ascii="David" w:hAnsi="David" w:cs="David" w:hint="cs"/>
          <w:b/>
          <w:bCs/>
          <w:sz w:val="24"/>
          <w:szCs w:val="24"/>
          <w:rtl/>
        </w:rPr>
        <w:t>בכרטיסי</w:t>
      </w:r>
      <w:r w:rsidRPr="00851296">
        <w:rPr>
          <w:rFonts w:ascii="David" w:hAnsi="David" w:cs="David"/>
          <w:b/>
          <w:bCs/>
          <w:sz w:val="24"/>
          <w:szCs w:val="24"/>
          <w:rtl/>
        </w:rPr>
        <w:t xml:space="preserve"> </w:t>
      </w:r>
      <w:r w:rsidRPr="00851296">
        <w:rPr>
          <w:rFonts w:ascii="David" w:hAnsi="David" w:cs="David" w:hint="cs"/>
          <w:b/>
          <w:bCs/>
          <w:sz w:val="24"/>
          <w:szCs w:val="24"/>
          <w:rtl/>
        </w:rPr>
        <w:t>אשראי</w:t>
      </w:r>
      <w:r w:rsidRPr="00851296">
        <w:rPr>
          <w:rFonts w:ascii="David" w:hAnsi="David" w:cs="David"/>
          <w:b/>
          <w:bCs/>
          <w:sz w:val="24"/>
          <w:szCs w:val="24"/>
          <w:rtl/>
        </w:rPr>
        <w:t xml:space="preserve"> </w:t>
      </w:r>
      <w:r w:rsidRPr="00851296">
        <w:rPr>
          <w:rFonts w:ascii="David" w:hAnsi="David" w:cs="David" w:hint="cs"/>
          <w:b/>
          <w:bCs/>
          <w:sz w:val="24"/>
          <w:szCs w:val="24"/>
          <w:rtl/>
        </w:rPr>
        <w:t>כתוצאה</w:t>
      </w:r>
      <w:r w:rsidRPr="00851296">
        <w:rPr>
          <w:rFonts w:ascii="David" w:hAnsi="David" w:cs="David"/>
          <w:b/>
          <w:bCs/>
          <w:sz w:val="24"/>
          <w:szCs w:val="24"/>
          <w:rtl/>
        </w:rPr>
        <w:t xml:space="preserve"> </w:t>
      </w:r>
      <w:r w:rsidRPr="00851296">
        <w:rPr>
          <w:rFonts w:ascii="David" w:hAnsi="David" w:cs="David" w:hint="cs"/>
          <w:b/>
          <w:bCs/>
          <w:sz w:val="24"/>
          <w:szCs w:val="24"/>
          <w:rtl/>
        </w:rPr>
        <w:t>ממשבר</w:t>
      </w:r>
      <w:r w:rsidRPr="00851296">
        <w:rPr>
          <w:rFonts w:ascii="David" w:hAnsi="David" w:cs="David"/>
          <w:b/>
          <w:bCs/>
          <w:sz w:val="24"/>
          <w:szCs w:val="24"/>
          <w:rtl/>
        </w:rPr>
        <w:t xml:space="preserve"> </w:t>
      </w:r>
      <w:r w:rsidRPr="00851296">
        <w:rPr>
          <w:rFonts w:ascii="David" w:hAnsi="David" w:cs="David" w:hint="cs"/>
          <w:b/>
          <w:bCs/>
          <w:sz w:val="24"/>
          <w:szCs w:val="24"/>
          <w:rtl/>
        </w:rPr>
        <w:t>נגיף</w:t>
      </w:r>
      <w:r w:rsidRPr="00851296">
        <w:rPr>
          <w:rFonts w:ascii="David" w:hAnsi="David" w:cs="David"/>
          <w:b/>
          <w:bCs/>
          <w:sz w:val="24"/>
          <w:szCs w:val="24"/>
          <w:rtl/>
        </w:rPr>
        <w:t xml:space="preserve"> </w:t>
      </w:r>
      <w:r w:rsidRPr="00851296">
        <w:rPr>
          <w:rFonts w:ascii="David" w:hAnsi="David" w:cs="David" w:hint="cs"/>
          <w:b/>
          <w:bCs/>
          <w:sz w:val="24"/>
          <w:szCs w:val="24"/>
          <w:rtl/>
        </w:rPr>
        <w:t>הקורונה</w:t>
      </w:r>
      <w:r w:rsidR="00A21907">
        <w:rPr>
          <w:rFonts w:ascii="David" w:hAnsi="David" w:cs="David" w:hint="cs"/>
          <w:b/>
          <w:bCs/>
          <w:sz w:val="24"/>
          <w:szCs w:val="24"/>
          <w:rtl/>
        </w:rPr>
        <w:t xml:space="preserve"> ועדכון שבועי שוטף של סט אינדיקטורים נבחרים</w:t>
      </w:r>
    </w:p>
    <w:p w:rsidR="00A21907" w:rsidRDefault="00A21907" w:rsidP="000B755E">
      <w:pPr>
        <w:spacing w:line="360" w:lineRule="auto"/>
        <w:jc w:val="both"/>
        <w:rPr>
          <w:rFonts w:ascii="David" w:hAnsi="David" w:cs="David"/>
          <w:b/>
          <w:bCs/>
          <w:noProof/>
          <w:sz w:val="24"/>
          <w:szCs w:val="24"/>
          <w:rtl/>
        </w:rPr>
      </w:pPr>
    </w:p>
    <w:p w:rsidR="004535F6" w:rsidRDefault="00E241EA" w:rsidP="000B755E">
      <w:pPr>
        <w:spacing w:line="360" w:lineRule="auto"/>
        <w:jc w:val="both"/>
        <w:rPr>
          <w:rFonts w:ascii="David" w:hAnsi="David" w:cs="David"/>
          <w:b/>
          <w:bCs/>
          <w:noProof/>
          <w:sz w:val="24"/>
          <w:szCs w:val="24"/>
          <w:rtl/>
        </w:rPr>
      </w:pPr>
      <w:r w:rsidRPr="00851296">
        <w:rPr>
          <w:rFonts w:ascii="David" w:hAnsi="David" w:cs="David" w:hint="cs"/>
          <w:b/>
          <w:bCs/>
          <w:noProof/>
          <w:sz w:val="24"/>
          <w:szCs w:val="24"/>
          <w:rtl/>
        </w:rPr>
        <w:t xml:space="preserve">הנתונים המעודכנים </w:t>
      </w:r>
      <w:r w:rsidR="00A21907">
        <w:rPr>
          <w:rFonts w:ascii="David" w:hAnsi="David" w:cs="David" w:hint="cs"/>
          <w:b/>
          <w:bCs/>
          <w:noProof/>
          <w:sz w:val="24"/>
          <w:szCs w:val="24"/>
          <w:rtl/>
        </w:rPr>
        <w:t xml:space="preserve">על הפעילות בכ"א </w:t>
      </w:r>
      <w:r w:rsidRPr="00851296">
        <w:rPr>
          <w:rFonts w:ascii="David" w:hAnsi="David" w:cs="David" w:hint="cs"/>
          <w:b/>
          <w:bCs/>
          <w:noProof/>
          <w:sz w:val="24"/>
          <w:szCs w:val="24"/>
          <w:rtl/>
        </w:rPr>
        <w:t>מראים את השפעתם של צעדי ההקלות בתקנות החירום על החזרה של הציבור לשגרה בזמן משבר הקורונה,</w:t>
      </w:r>
      <w:r w:rsidRPr="00851296">
        <w:rPr>
          <w:rFonts w:ascii="David" w:eastAsiaTheme="majorEastAsia" w:hAnsi="David" w:cs="David"/>
          <w:b/>
          <w:bCs/>
          <w:color w:val="FFFFFF"/>
          <w:kern w:val="24"/>
          <w:sz w:val="24"/>
          <w:szCs w:val="24"/>
          <w:rtl/>
        </w:rPr>
        <w:t xml:space="preserve"> </w:t>
      </w:r>
      <w:r w:rsidRPr="00851296">
        <w:rPr>
          <w:rFonts w:ascii="David" w:hAnsi="David" w:cs="David" w:hint="cs"/>
          <w:b/>
          <w:bCs/>
          <w:noProof/>
          <w:sz w:val="24"/>
          <w:szCs w:val="24"/>
          <w:rtl/>
        </w:rPr>
        <w:t xml:space="preserve">וניכרת </w:t>
      </w:r>
      <w:r w:rsidRPr="00851296">
        <w:rPr>
          <w:rFonts w:ascii="David" w:hAnsi="David" w:cs="David"/>
          <w:b/>
          <w:bCs/>
          <w:noProof/>
          <w:sz w:val="24"/>
          <w:szCs w:val="24"/>
          <w:rtl/>
        </w:rPr>
        <w:t>התאוששות</w:t>
      </w:r>
      <w:r w:rsidRPr="00851296">
        <w:rPr>
          <w:rFonts w:ascii="David" w:hAnsi="David" w:cs="David" w:hint="cs"/>
          <w:b/>
          <w:bCs/>
          <w:noProof/>
          <w:sz w:val="24"/>
          <w:szCs w:val="24"/>
          <w:rtl/>
        </w:rPr>
        <w:t xml:space="preserve"> בפעילות</w:t>
      </w:r>
      <w:r w:rsidRPr="00851296">
        <w:rPr>
          <w:rFonts w:ascii="David" w:hAnsi="David" w:cs="David"/>
          <w:b/>
          <w:bCs/>
          <w:noProof/>
          <w:sz w:val="24"/>
          <w:szCs w:val="24"/>
          <w:rtl/>
        </w:rPr>
        <w:t xml:space="preserve"> </w:t>
      </w:r>
      <w:r w:rsidRPr="00851296">
        <w:rPr>
          <w:rFonts w:ascii="David" w:hAnsi="David" w:cs="David" w:hint="cs"/>
          <w:b/>
          <w:bCs/>
          <w:noProof/>
          <w:sz w:val="24"/>
          <w:szCs w:val="24"/>
          <w:rtl/>
        </w:rPr>
        <w:t>בחלק מהענפים,</w:t>
      </w:r>
      <w:r w:rsidRPr="00851296">
        <w:rPr>
          <w:rFonts w:ascii="David" w:hAnsi="David" w:cs="David"/>
          <w:b/>
          <w:bCs/>
          <w:noProof/>
          <w:sz w:val="24"/>
          <w:szCs w:val="24"/>
          <w:rtl/>
        </w:rPr>
        <w:t xml:space="preserve"> על רקע ההקלות</w:t>
      </w:r>
      <w:r w:rsidRPr="00851296">
        <w:rPr>
          <w:rFonts w:ascii="David" w:hAnsi="David" w:cs="David" w:hint="cs"/>
          <w:b/>
          <w:bCs/>
          <w:noProof/>
          <w:sz w:val="24"/>
          <w:szCs w:val="24"/>
          <w:rtl/>
        </w:rPr>
        <w:t>. ב-18</w:t>
      </w:r>
      <w:r w:rsidR="000B755E">
        <w:rPr>
          <w:rFonts w:ascii="David" w:hAnsi="David" w:cs="David" w:hint="cs"/>
          <w:b/>
          <w:bCs/>
          <w:noProof/>
          <w:sz w:val="24"/>
          <w:szCs w:val="24"/>
          <w:rtl/>
        </w:rPr>
        <w:t>/</w:t>
      </w:r>
      <w:r w:rsidRPr="00851296">
        <w:rPr>
          <w:rFonts w:ascii="David" w:hAnsi="David" w:cs="David" w:hint="cs"/>
          <w:b/>
          <w:bCs/>
          <w:noProof/>
          <w:sz w:val="24"/>
          <w:szCs w:val="24"/>
          <w:rtl/>
        </w:rPr>
        <w:t>5 ההוצאה בכרט</w:t>
      </w:r>
      <w:r w:rsidR="00741526" w:rsidRPr="00851296">
        <w:rPr>
          <w:rFonts w:ascii="David" w:hAnsi="David" w:cs="David" w:hint="cs"/>
          <w:b/>
          <w:bCs/>
          <w:noProof/>
          <w:sz w:val="24"/>
          <w:szCs w:val="24"/>
          <w:rtl/>
        </w:rPr>
        <w:t>יס אשראי (בממוצע נע שבועיים) הייתה קטנה</w:t>
      </w:r>
      <w:r w:rsidRPr="00851296">
        <w:rPr>
          <w:rFonts w:ascii="David" w:hAnsi="David" w:cs="David" w:hint="cs"/>
          <w:b/>
          <w:bCs/>
          <w:noProof/>
          <w:sz w:val="24"/>
          <w:szCs w:val="24"/>
          <w:rtl/>
        </w:rPr>
        <w:t xml:space="preserve"> בכ-12% בלבד ביחס לתחילת שנה. </w:t>
      </w:r>
      <w:r w:rsidR="00741526" w:rsidRPr="00851296">
        <w:rPr>
          <w:rFonts w:ascii="David" w:hAnsi="David" w:cs="David" w:hint="cs"/>
          <w:b/>
          <w:bCs/>
          <w:noProof/>
          <w:sz w:val="24"/>
          <w:szCs w:val="24"/>
          <w:rtl/>
        </w:rPr>
        <w:t>זאת לעומת ה</w:t>
      </w:r>
      <w:r w:rsidRPr="00851296">
        <w:rPr>
          <w:rFonts w:ascii="David" w:hAnsi="David" w:cs="David" w:hint="cs"/>
          <w:b/>
          <w:bCs/>
          <w:noProof/>
          <w:sz w:val="24"/>
          <w:szCs w:val="24"/>
          <w:rtl/>
        </w:rPr>
        <w:t>-17.04</w:t>
      </w:r>
      <w:r w:rsidR="00741526" w:rsidRPr="00851296">
        <w:rPr>
          <w:rFonts w:ascii="David" w:hAnsi="David" w:cs="David" w:hint="cs"/>
          <w:b/>
          <w:bCs/>
          <w:noProof/>
          <w:sz w:val="24"/>
          <w:szCs w:val="24"/>
          <w:rtl/>
        </w:rPr>
        <w:t>, בה</w:t>
      </w:r>
      <w:r w:rsidRPr="00851296">
        <w:rPr>
          <w:rFonts w:ascii="David" w:hAnsi="David" w:cs="David" w:hint="cs"/>
          <w:b/>
          <w:bCs/>
          <w:noProof/>
          <w:sz w:val="24"/>
          <w:szCs w:val="24"/>
          <w:rtl/>
        </w:rPr>
        <w:t xml:space="preserve"> ההוצאה בכרט</w:t>
      </w:r>
      <w:r w:rsidR="00741526" w:rsidRPr="00851296">
        <w:rPr>
          <w:rFonts w:ascii="David" w:hAnsi="David" w:cs="David" w:hint="cs"/>
          <w:b/>
          <w:bCs/>
          <w:noProof/>
          <w:sz w:val="24"/>
          <w:szCs w:val="24"/>
          <w:rtl/>
        </w:rPr>
        <w:t>יס אשראי (בממוצע נע שבועיים) הייתה קטנה</w:t>
      </w:r>
      <w:r w:rsidRPr="00851296">
        <w:rPr>
          <w:rFonts w:ascii="David" w:hAnsi="David" w:cs="David" w:hint="cs"/>
          <w:b/>
          <w:bCs/>
          <w:noProof/>
          <w:sz w:val="24"/>
          <w:szCs w:val="24"/>
          <w:rtl/>
        </w:rPr>
        <w:t xml:space="preserve"> בכ-42% ביחס לתחילת השנה.</w:t>
      </w:r>
      <w:r w:rsidR="00851296" w:rsidRPr="00851296">
        <w:rPr>
          <w:rFonts w:ascii="David" w:hAnsi="David" w:cs="David" w:hint="cs"/>
          <w:b/>
          <w:bCs/>
          <w:noProof/>
          <w:sz w:val="24"/>
          <w:szCs w:val="24"/>
          <w:rtl/>
        </w:rPr>
        <w:t xml:space="preserve"> </w:t>
      </w:r>
    </w:p>
    <w:p w:rsidR="000B755E" w:rsidRPr="000B755E" w:rsidRDefault="000B755E" w:rsidP="006A1541">
      <w:pPr>
        <w:spacing w:line="360" w:lineRule="auto"/>
        <w:jc w:val="both"/>
        <w:rPr>
          <w:rFonts w:ascii="David" w:hAnsi="David" w:cs="David"/>
          <w:b/>
          <w:bCs/>
          <w:noProof/>
          <w:sz w:val="24"/>
          <w:szCs w:val="24"/>
          <w:rtl/>
        </w:rPr>
      </w:pPr>
      <w:r w:rsidRPr="000B755E">
        <w:rPr>
          <w:rFonts w:ascii="David" w:hAnsi="David" w:cs="David" w:hint="cs"/>
          <w:b/>
          <w:bCs/>
          <w:noProof/>
          <w:sz w:val="24"/>
          <w:szCs w:val="24"/>
          <w:rtl/>
        </w:rPr>
        <w:t xml:space="preserve">כאשר בוחנים את הוצאות לפי הענפים ניתן לראות כי בענפי מוצרי חשמל, ביגוד וריהוט סכומי ההוצאה שבו לרמות שלפני תחילת המשבר. הגידול בהוצאה על דלק וכלי תחבורה ממחישה את הגידול בניידות של הציבור (ראה גם פרסום על אינדיקטורים שפרסם הבנק על </w:t>
      </w:r>
      <w:hyperlink r:id="rId10" w:history="1">
        <w:r w:rsidR="006A1541" w:rsidRPr="006A1541">
          <w:rPr>
            <w:rStyle w:val="Hyperlink"/>
            <w:rFonts w:ascii="David" w:hAnsi="David" w:cs="David" w:hint="cs"/>
            <w:b/>
            <w:bCs/>
            <w:noProof/>
            <w:sz w:val="24"/>
            <w:szCs w:val="24"/>
            <w:rtl/>
          </w:rPr>
          <w:t>שינויים בדפוסי ניידות</w:t>
        </w:r>
      </w:hyperlink>
      <w:r w:rsidRPr="000B755E">
        <w:rPr>
          <w:rFonts w:ascii="David" w:hAnsi="David" w:cs="David" w:hint="cs"/>
          <w:b/>
          <w:bCs/>
          <w:noProof/>
          <w:sz w:val="24"/>
          <w:szCs w:val="24"/>
          <w:rtl/>
        </w:rPr>
        <w:t>). קיימת מגמה חיובית גם בהוצאה על מסעדות, חינוך ופנאי. לעומת זאת ההוצאה בתחומי התיירות השונים טרם התאוששה.</w:t>
      </w:r>
    </w:p>
    <w:p w:rsidR="00851296" w:rsidRPr="00A601E6" w:rsidRDefault="00851296" w:rsidP="006A1541">
      <w:pPr>
        <w:spacing w:line="360" w:lineRule="auto"/>
        <w:jc w:val="both"/>
        <w:rPr>
          <w:rFonts w:ascii="David" w:hAnsi="David" w:cs="David"/>
          <w:sz w:val="24"/>
          <w:szCs w:val="24"/>
          <w:rtl/>
        </w:rPr>
      </w:pPr>
      <w:r w:rsidRPr="00A601E6">
        <w:rPr>
          <w:rFonts w:ascii="David" w:hAnsi="David" w:cs="David" w:hint="cs"/>
          <w:sz w:val="24"/>
          <w:szCs w:val="24"/>
          <w:rtl/>
        </w:rPr>
        <w:t>כחלק</w:t>
      </w:r>
      <w:r w:rsidRPr="00A601E6">
        <w:rPr>
          <w:rFonts w:ascii="David" w:hAnsi="David" w:cs="David"/>
          <w:sz w:val="24"/>
          <w:szCs w:val="24"/>
          <w:rtl/>
        </w:rPr>
        <w:t xml:space="preserve"> </w:t>
      </w:r>
      <w:r w:rsidRPr="00A601E6">
        <w:rPr>
          <w:rFonts w:ascii="David" w:hAnsi="David" w:cs="David" w:hint="cs"/>
          <w:sz w:val="24"/>
          <w:szCs w:val="24"/>
          <w:rtl/>
        </w:rPr>
        <w:t>מהתמודדות</w:t>
      </w:r>
      <w:r w:rsidRPr="00A601E6">
        <w:rPr>
          <w:rFonts w:ascii="David" w:hAnsi="David" w:cs="David"/>
          <w:sz w:val="24"/>
          <w:szCs w:val="24"/>
          <w:rtl/>
        </w:rPr>
        <w:t xml:space="preserve"> </w:t>
      </w:r>
      <w:r w:rsidRPr="00A601E6">
        <w:rPr>
          <w:rFonts w:ascii="David" w:hAnsi="David" w:cs="David" w:hint="cs"/>
          <w:sz w:val="24"/>
          <w:szCs w:val="24"/>
          <w:rtl/>
        </w:rPr>
        <w:t>עם</w:t>
      </w:r>
      <w:r w:rsidRPr="00A601E6">
        <w:rPr>
          <w:rFonts w:ascii="David" w:hAnsi="David" w:cs="David"/>
          <w:sz w:val="24"/>
          <w:szCs w:val="24"/>
          <w:rtl/>
        </w:rPr>
        <w:t xml:space="preserve"> </w:t>
      </w:r>
      <w:r w:rsidRPr="00A601E6">
        <w:rPr>
          <w:rFonts w:ascii="David" w:hAnsi="David" w:cs="David" w:hint="cs"/>
          <w:sz w:val="24"/>
          <w:szCs w:val="24"/>
          <w:rtl/>
        </w:rPr>
        <w:t>משבר</w:t>
      </w:r>
      <w:r w:rsidRPr="00A601E6">
        <w:rPr>
          <w:rFonts w:ascii="David" w:hAnsi="David" w:cs="David"/>
          <w:sz w:val="24"/>
          <w:szCs w:val="24"/>
          <w:rtl/>
        </w:rPr>
        <w:t xml:space="preserve"> </w:t>
      </w:r>
      <w:r w:rsidRPr="00A601E6">
        <w:rPr>
          <w:rFonts w:ascii="David" w:hAnsi="David" w:cs="David" w:hint="cs"/>
          <w:sz w:val="24"/>
          <w:szCs w:val="24"/>
          <w:rtl/>
        </w:rPr>
        <w:t>נגיף</w:t>
      </w:r>
      <w:r w:rsidRPr="00A601E6">
        <w:rPr>
          <w:rFonts w:ascii="David" w:hAnsi="David" w:cs="David"/>
          <w:sz w:val="24"/>
          <w:szCs w:val="24"/>
          <w:rtl/>
        </w:rPr>
        <w:t xml:space="preserve"> </w:t>
      </w:r>
      <w:r w:rsidRPr="00A601E6">
        <w:rPr>
          <w:rFonts w:ascii="David" w:hAnsi="David" w:cs="David" w:hint="cs"/>
          <w:sz w:val="24"/>
          <w:szCs w:val="24"/>
          <w:rtl/>
        </w:rPr>
        <w:t>הקורונה</w:t>
      </w:r>
      <w:r w:rsidRPr="00A601E6">
        <w:rPr>
          <w:rFonts w:ascii="David" w:hAnsi="David" w:cs="David"/>
          <w:sz w:val="24"/>
          <w:szCs w:val="24"/>
          <w:rtl/>
        </w:rPr>
        <w:t xml:space="preserve">, </w:t>
      </w:r>
      <w:r w:rsidRPr="00A601E6">
        <w:rPr>
          <w:rFonts w:ascii="David" w:hAnsi="David" w:cs="David" w:hint="cs"/>
          <w:sz w:val="24"/>
          <w:szCs w:val="24"/>
          <w:rtl/>
        </w:rPr>
        <w:t>בנק</w:t>
      </w:r>
      <w:r w:rsidRPr="00A601E6">
        <w:rPr>
          <w:rFonts w:ascii="David" w:hAnsi="David" w:cs="David"/>
          <w:sz w:val="24"/>
          <w:szCs w:val="24"/>
          <w:rtl/>
        </w:rPr>
        <w:t xml:space="preserve"> </w:t>
      </w:r>
      <w:r w:rsidRPr="00A601E6">
        <w:rPr>
          <w:rFonts w:ascii="David" w:hAnsi="David" w:cs="David" w:hint="cs"/>
          <w:sz w:val="24"/>
          <w:szCs w:val="24"/>
          <w:rtl/>
        </w:rPr>
        <w:t>ישראל</w:t>
      </w:r>
      <w:r w:rsidRPr="00A601E6">
        <w:rPr>
          <w:rFonts w:ascii="David" w:hAnsi="David" w:cs="David"/>
          <w:sz w:val="24"/>
          <w:szCs w:val="24"/>
          <w:rtl/>
        </w:rPr>
        <w:t xml:space="preserve"> </w:t>
      </w:r>
      <w:r w:rsidRPr="00A601E6">
        <w:rPr>
          <w:rFonts w:ascii="David" w:hAnsi="David" w:cs="David" w:hint="cs"/>
          <w:sz w:val="24"/>
          <w:szCs w:val="24"/>
          <w:rtl/>
        </w:rPr>
        <w:t>מגבש</w:t>
      </w:r>
      <w:r w:rsidRPr="00A601E6">
        <w:rPr>
          <w:rFonts w:ascii="David" w:hAnsi="David" w:cs="David"/>
          <w:sz w:val="24"/>
          <w:szCs w:val="24"/>
          <w:rtl/>
        </w:rPr>
        <w:t xml:space="preserve"> </w:t>
      </w:r>
      <w:r w:rsidRPr="00A601E6">
        <w:rPr>
          <w:rFonts w:ascii="David" w:hAnsi="David" w:cs="David" w:hint="cs"/>
          <w:sz w:val="24"/>
          <w:szCs w:val="24"/>
          <w:rtl/>
        </w:rPr>
        <w:t>באופן</w:t>
      </w:r>
      <w:r w:rsidRPr="00A601E6">
        <w:rPr>
          <w:rFonts w:ascii="David" w:hAnsi="David" w:cs="David"/>
          <w:sz w:val="24"/>
          <w:szCs w:val="24"/>
          <w:rtl/>
        </w:rPr>
        <w:t xml:space="preserve"> </w:t>
      </w:r>
      <w:r w:rsidRPr="00A601E6">
        <w:rPr>
          <w:rFonts w:ascii="David" w:hAnsi="David" w:cs="David" w:hint="cs"/>
          <w:sz w:val="24"/>
          <w:szCs w:val="24"/>
          <w:rtl/>
        </w:rPr>
        <w:t>שוטף</w:t>
      </w:r>
      <w:r w:rsidRPr="00A601E6">
        <w:rPr>
          <w:rFonts w:ascii="David" w:hAnsi="David" w:cs="David"/>
          <w:sz w:val="24"/>
          <w:szCs w:val="24"/>
          <w:rtl/>
        </w:rPr>
        <w:t xml:space="preserve"> </w:t>
      </w:r>
      <w:r w:rsidRPr="00A601E6">
        <w:rPr>
          <w:rFonts w:ascii="David" w:hAnsi="David" w:cs="David" w:hint="cs"/>
          <w:sz w:val="24"/>
          <w:szCs w:val="24"/>
          <w:rtl/>
        </w:rPr>
        <w:t>תמונת</w:t>
      </w:r>
      <w:r w:rsidRPr="00A601E6">
        <w:rPr>
          <w:rFonts w:ascii="David" w:hAnsi="David" w:cs="David"/>
          <w:sz w:val="24"/>
          <w:szCs w:val="24"/>
          <w:rtl/>
        </w:rPr>
        <w:t xml:space="preserve"> </w:t>
      </w:r>
      <w:r w:rsidRPr="00A601E6">
        <w:rPr>
          <w:rFonts w:ascii="David" w:hAnsi="David" w:cs="David" w:hint="cs"/>
          <w:sz w:val="24"/>
          <w:szCs w:val="24"/>
          <w:rtl/>
        </w:rPr>
        <w:t>מצב</w:t>
      </w:r>
      <w:r w:rsidRPr="00A601E6">
        <w:rPr>
          <w:rFonts w:ascii="David" w:hAnsi="David" w:cs="David"/>
          <w:sz w:val="24"/>
          <w:szCs w:val="24"/>
          <w:rtl/>
        </w:rPr>
        <w:t xml:space="preserve"> </w:t>
      </w:r>
      <w:r w:rsidRPr="00A601E6">
        <w:rPr>
          <w:rFonts w:ascii="David" w:hAnsi="David" w:cs="David" w:hint="cs"/>
          <w:sz w:val="24"/>
          <w:szCs w:val="24"/>
          <w:rtl/>
        </w:rPr>
        <w:t>של</w:t>
      </w:r>
      <w:r w:rsidRPr="00A601E6">
        <w:rPr>
          <w:rFonts w:ascii="David" w:hAnsi="David" w:cs="David"/>
          <w:sz w:val="24"/>
          <w:szCs w:val="24"/>
          <w:rtl/>
        </w:rPr>
        <w:t xml:space="preserve"> </w:t>
      </w:r>
      <w:r w:rsidRPr="00A601E6">
        <w:rPr>
          <w:rFonts w:ascii="David" w:hAnsi="David" w:cs="David" w:hint="cs"/>
          <w:sz w:val="24"/>
          <w:szCs w:val="24"/>
          <w:rtl/>
        </w:rPr>
        <w:t>הכלכלה</w:t>
      </w:r>
      <w:r w:rsidRPr="00A601E6">
        <w:rPr>
          <w:rFonts w:ascii="David" w:hAnsi="David" w:cs="David"/>
          <w:sz w:val="24"/>
          <w:szCs w:val="24"/>
          <w:rtl/>
        </w:rPr>
        <w:t xml:space="preserve"> </w:t>
      </w:r>
      <w:r w:rsidRPr="00A601E6">
        <w:rPr>
          <w:rFonts w:ascii="David" w:hAnsi="David" w:cs="David" w:hint="cs"/>
          <w:sz w:val="24"/>
          <w:szCs w:val="24"/>
          <w:rtl/>
        </w:rPr>
        <w:t>הישראלית</w:t>
      </w:r>
      <w:r w:rsidRPr="00A601E6">
        <w:rPr>
          <w:rFonts w:ascii="David" w:hAnsi="David" w:cs="David"/>
          <w:sz w:val="24"/>
          <w:szCs w:val="24"/>
          <w:rtl/>
        </w:rPr>
        <w:t xml:space="preserve">, </w:t>
      </w:r>
      <w:r w:rsidRPr="00A601E6">
        <w:rPr>
          <w:rFonts w:ascii="David" w:hAnsi="David" w:cs="David" w:hint="cs"/>
          <w:sz w:val="24"/>
          <w:szCs w:val="24"/>
          <w:rtl/>
        </w:rPr>
        <w:t>הן</w:t>
      </w:r>
      <w:r w:rsidRPr="00A601E6">
        <w:rPr>
          <w:rFonts w:ascii="David" w:hAnsi="David" w:cs="David"/>
          <w:sz w:val="24"/>
          <w:szCs w:val="24"/>
          <w:rtl/>
        </w:rPr>
        <w:t xml:space="preserve"> </w:t>
      </w:r>
      <w:r w:rsidRPr="00A601E6">
        <w:rPr>
          <w:rFonts w:ascii="David" w:hAnsi="David" w:cs="David" w:hint="cs"/>
          <w:sz w:val="24"/>
          <w:szCs w:val="24"/>
          <w:rtl/>
        </w:rPr>
        <w:t>בצד</w:t>
      </w:r>
      <w:r w:rsidRPr="00A601E6">
        <w:rPr>
          <w:rFonts w:ascii="David" w:hAnsi="David" w:cs="David"/>
          <w:sz w:val="24"/>
          <w:szCs w:val="24"/>
          <w:rtl/>
        </w:rPr>
        <w:t xml:space="preserve"> </w:t>
      </w:r>
      <w:r w:rsidRPr="00A601E6">
        <w:rPr>
          <w:rFonts w:ascii="David" w:hAnsi="David" w:cs="David" w:hint="cs"/>
          <w:sz w:val="24"/>
          <w:szCs w:val="24"/>
          <w:rtl/>
        </w:rPr>
        <w:t>הריאלי</w:t>
      </w:r>
      <w:r w:rsidRPr="00A601E6">
        <w:rPr>
          <w:rFonts w:ascii="David" w:hAnsi="David" w:cs="David"/>
          <w:sz w:val="24"/>
          <w:szCs w:val="24"/>
          <w:rtl/>
        </w:rPr>
        <w:t xml:space="preserve">, </w:t>
      </w:r>
      <w:r w:rsidRPr="00A601E6">
        <w:rPr>
          <w:rFonts w:ascii="David" w:hAnsi="David" w:cs="David" w:hint="cs"/>
          <w:sz w:val="24"/>
          <w:szCs w:val="24"/>
          <w:rtl/>
        </w:rPr>
        <w:t>והן</w:t>
      </w:r>
      <w:r w:rsidRPr="00A601E6">
        <w:rPr>
          <w:rFonts w:ascii="David" w:hAnsi="David" w:cs="David"/>
          <w:sz w:val="24"/>
          <w:szCs w:val="24"/>
          <w:rtl/>
        </w:rPr>
        <w:t xml:space="preserve"> </w:t>
      </w:r>
      <w:r w:rsidRPr="00A601E6">
        <w:rPr>
          <w:rFonts w:ascii="David" w:hAnsi="David" w:cs="David" w:hint="cs"/>
          <w:sz w:val="24"/>
          <w:szCs w:val="24"/>
          <w:rtl/>
        </w:rPr>
        <w:t>בצד</w:t>
      </w:r>
      <w:r w:rsidRPr="00A601E6">
        <w:rPr>
          <w:rFonts w:ascii="David" w:hAnsi="David" w:cs="David"/>
          <w:sz w:val="24"/>
          <w:szCs w:val="24"/>
          <w:rtl/>
        </w:rPr>
        <w:t xml:space="preserve"> </w:t>
      </w:r>
      <w:r w:rsidRPr="00A601E6">
        <w:rPr>
          <w:rFonts w:ascii="David" w:hAnsi="David" w:cs="David" w:hint="cs"/>
          <w:sz w:val="24"/>
          <w:szCs w:val="24"/>
          <w:rtl/>
        </w:rPr>
        <w:t>הפיננסי</w:t>
      </w:r>
      <w:r w:rsidRPr="00A601E6">
        <w:rPr>
          <w:rFonts w:ascii="David" w:hAnsi="David" w:cs="David"/>
          <w:sz w:val="24"/>
          <w:szCs w:val="24"/>
          <w:rtl/>
        </w:rPr>
        <w:t xml:space="preserve">. </w:t>
      </w:r>
      <w:r w:rsidRPr="00A601E6">
        <w:rPr>
          <w:rFonts w:ascii="David" w:hAnsi="David" w:cs="David" w:hint="cs"/>
          <w:sz w:val="24"/>
          <w:szCs w:val="24"/>
          <w:rtl/>
        </w:rPr>
        <w:t>לצורך</w:t>
      </w:r>
      <w:r w:rsidRPr="00A601E6">
        <w:rPr>
          <w:rFonts w:ascii="David" w:hAnsi="David" w:cs="David"/>
          <w:sz w:val="24"/>
          <w:szCs w:val="24"/>
          <w:rtl/>
        </w:rPr>
        <w:t xml:space="preserve"> </w:t>
      </w:r>
      <w:r w:rsidRPr="00A601E6">
        <w:rPr>
          <w:rFonts w:ascii="David" w:hAnsi="David" w:cs="David" w:hint="cs"/>
          <w:sz w:val="24"/>
          <w:szCs w:val="24"/>
          <w:rtl/>
        </w:rPr>
        <w:t>כך</w:t>
      </w:r>
      <w:r w:rsidRPr="00A601E6">
        <w:rPr>
          <w:rFonts w:ascii="David" w:hAnsi="David" w:cs="David"/>
          <w:sz w:val="24"/>
          <w:szCs w:val="24"/>
          <w:rtl/>
        </w:rPr>
        <w:t xml:space="preserve"> </w:t>
      </w:r>
      <w:r w:rsidRPr="00A601E6">
        <w:rPr>
          <w:rFonts w:ascii="David" w:hAnsi="David" w:cs="David" w:hint="cs"/>
          <w:sz w:val="24"/>
          <w:szCs w:val="24"/>
          <w:rtl/>
        </w:rPr>
        <w:t>הוקמה</w:t>
      </w:r>
      <w:r w:rsidRPr="00A601E6">
        <w:rPr>
          <w:rFonts w:ascii="David" w:hAnsi="David" w:cs="David"/>
          <w:sz w:val="24"/>
          <w:szCs w:val="24"/>
          <w:rtl/>
        </w:rPr>
        <w:t xml:space="preserve"> </w:t>
      </w:r>
      <w:r w:rsidRPr="00A601E6">
        <w:rPr>
          <w:rFonts w:ascii="David" w:hAnsi="David" w:cs="David" w:hint="cs"/>
          <w:sz w:val="24"/>
          <w:szCs w:val="24"/>
          <w:rtl/>
        </w:rPr>
        <w:t>תשתית</w:t>
      </w:r>
      <w:r w:rsidRPr="00A601E6">
        <w:rPr>
          <w:rFonts w:ascii="David" w:hAnsi="David" w:cs="David"/>
          <w:sz w:val="24"/>
          <w:szCs w:val="24"/>
          <w:rtl/>
        </w:rPr>
        <w:t xml:space="preserve"> </w:t>
      </w:r>
      <w:r w:rsidRPr="00A601E6">
        <w:rPr>
          <w:rFonts w:ascii="David" w:hAnsi="David" w:cs="David" w:hint="cs"/>
          <w:sz w:val="24"/>
          <w:szCs w:val="24"/>
          <w:rtl/>
        </w:rPr>
        <w:t>מידע</w:t>
      </w:r>
      <w:r w:rsidRPr="00A601E6">
        <w:rPr>
          <w:rFonts w:ascii="David" w:hAnsi="David" w:cs="David"/>
          <w:sz w:val="24"/>
          <w:szCs w:val="24"/>
          <w:rtl/>
        </w:rPr>
        <w:t xml:space="preserve"> </w:t>
      </w:r>
      <w:r w:rsidRPr="00A601E6">
        <w:rPr>
          <w:rFonts w:ascii="David" w:hAnsi="David" w:cs="David" w:hint="cs"/>
          <w:sz w:val="24"/>
          <w:szCs w:val="24"/>
          <w:rtl/>
        </w:rPr>
        <w:t>ייעודית</w:t>
      </w:r>
      <w:r w:rsidRPr="00A601E6">
        <w:rPr>
          <w:rFonts w:ascii="David" w:hAnsi="David" w:cs="David"/>
          <w:sz w:val="24"/>
          <w:szCs w:val="24"/>
          <w:rtl/>
        </w:rPr>
        <w:t xml:space="preserve"> </w:t>
      </w:r>
      <w:r w:rsidRPr="00A601E6">
        <w:rPr>
          <w:rFonts w:ascii="David" w:hAnsi="David" w:cs="David" w:hint="cs"/>
          <w:sz w:val="24"/>
          <w:szCs w:val="24"/>
          <w:rtl/>
        </w:rPr>
        <w:t>בבנק</w:t>
      </w:r>
      <w:r w:rsidRPr="00A601E6">
        <w:rPr>
          <w:rFonts w:ascii="David" w:hAnsi="David" w:cs="David"/>
          <w:sz w:val="24"/>
          <w:szCs w:val="24"/>
          <w:rtl/>
        </w:rPr>
        <w:t xml:space="preserve"> </w:t>
      </w:r>
      <w:r w:rsidRPr="00A601E6">
        <w:rPr>
          <w:rFonts w:ascii="David" w:hAnsi="David" w:cs="David" w:hint="cs"/>
          <w:sz w:val="24"/>
          <w:szCs w:val="24"/>
          <w:rtl/>
        </w:rPr>
        <w:t>ישראל</w:t>
      </w:r>
      <w:r w:rsidRPr="00A601E6">
        <w:rPr>
          <w:rFonts w:ascii="David" w:hAnsi="David" w:cs="David"/>
          <w:sz w:val="24"/>
          <w:szCs w:val="24"/>
          <w:rtl/>
        </w:rPr>
        <w:t xml:space="preserve"> </w:t>
      </w:r>
      <w:r w:rsidRPr="00A601E6">
        <w:rPr>
          <w:rFonts w:ascii="David" w:hAnsi="David" w:cs="David" w:hint="cs"/>
          <w:sz w:val="24"/>
          <w:szCs w:val="24"/>
          <w:rtl/>
        </w:rPr>
        <w:t>שמנטרת</w:t>
      </w:r>
      <w:r w:rsidRPr="00A601E6">
        <w:rPr>
          <w:rFonts w:ascii="David" w:hAnsi="David" w:cs="David"/>
          <w:sz w:val="24"/>
          <w:szCs w:val="24"/>
          <w:rtl/>
        </w:rPr>
        <w:t xml:space="preserve"> </w:t>
      </w:r>
      <w:r w:rsidRPr="00A601E6">
        <w:rPr>
          <w:rFonts w:ascii="David" w:hAnsi="David" w:cs="David" w:hint="cs"/>
          <w:sz w:val="24"/>
          <w:szCs w:val="24"/>
          <w:rtl/>
        </w:rPr>
        <w:t>אינדיקטורים</w:t>
      </w:r>
      <w:r w:rsidRPr="00A601E6">
        <w:rPr>
          <w:rFonts w:ascii="David" w:hAnsi="David" w:cs="David"/>
          <w:sz w:val="24"/>
          <w:szCs w:val="24"/>
          <w:rtl/>
        </w:rPr>
        <w:t xml:space="preserve"> </w:t>
      </w:r>
      <w:r w:rsidRPr="00A601E6">
        <w:rPr>
          <w:rFonts w:ascii="David" w:hAnsi="David" w:cs="David" w:hint="cs"/>
          <w:sz w:val="24"/>
          <w:szCs w:val="24"/>
          <w:rtl/>
        </w:rPr>
        <w:t>מעולמות</w:t>
      </w:r>
      <w:r w:rsidRPr="00A601E6">
        <w:rPr>
          <w:rFonts w:ascii="David" w:hAnsi="David" w:cs="David"/>
          <w:sz w:val="24"/>
          <w:szCs w:val="24"/>
          <w:rtl/>
        </w:rPr>
        <w:t xml:space="preserve"> </w:t>
      </w:r>
      <w:r w:rsidRPr="00A601E6">
        <w:rPr>
          <w:rFonts w:ascii="David" w:hAnsi="David" w:cs="David" w:hint="cs"/>
          <w:sz w:val="24"/>
          <w:szCs w:val="24"/>
          <w:rtl/>
        </w:rPr>
        <w:t>תוכן</w:t>
      </w:r>
      <w:r w:rsidRPr="00A601E6">
        <w:rPr>
          <w:rFonts w:ascii="David" w:hAnsi="David" w:cs="David"/>
          <w:sz w:val="24"/>
          <w:szCs w:val="24"/>
          <w:rtl/>
        </w:rPr>
        <w:t xml:space="preserve"> </w:t>
      </w:r>
      <w:r w:rsidRPr="00A601E6">
        <w:rPr>
          <w:rFonts w:ascii="David" w:hAnsi="David" w:cs="David" w:hint="cs"/>
          <w:sz w:val="24"/>
          <w:szCs w:val="24"/>
          <w:rtl/>
        </w:rPr>
        <w:t>שונים</w:t>
      </w:r>
      <w:r w:rsidRPr="00A601E6">
        <w:rPr>
          <w:rFonts w:ascii="David" w:hAnsi="David" w:cs="David"/>
          <w:sz w:val="24"/>
          <w:szCs w:val="24"/>
          <w:rtl/>
        </w:rPr>
        <w:t>.</w:t>
      </w:r>
      <w:r w:rsidR="000B755E">
        <w:rPr>
          <w:rFonts w:ascii="David" w:hAnsi="David" w:cs="David" w:hint="cs"/>
          <w:sz w:val="24"/>
          <w:szCs w:val="24"/>
          <w:rtl/>
        </w:rPr>
        <w:t xml:space="preserve"> החל מהיום יפרסם ויעדכן הבנק את נתוני האינדיקטורים השונים בתדירות שבועית בדף ייעודי באתר (</w:t>
      </w:r>
      <w:hyperlink r:id="rId11" w:history="1">
        <w:r w:rsidR="006A1541" w:rsidRPr="00761800">
          <w:rPr>
            <w:rStyle w:val="Hyperlink"/>
            <w:rFonts w:ascii="David" w:hAnsi="David" w:cs="David" w:hint="cs"/>
            <w:noProof/>
            <w:rtl/>
          </w:rPr>
          <w:t>קישור</w:t>
        </w:r>
      </w:hyperlink>
      <w:r w:rsidR="000B755E">
        <w:rPr>
          <w:rFonts w:ascii="David" w:hAnsi="David" w:cs="David" w:hint="cs"/>
          <w:sz w:val="24"/>
          <w:szCs w:val="24"/>
          <w:rtl/>
        </w:rPr>
        <w:t>).</w:t>
      </w:r>
    </w:p>
    <w:p w:rsidR="00851296" w:rsidRDefault="00851296" w:rsidP="00851296">
      <w:pPr>
        <w:spacing w:line="360" w:lineRule="auto"/>
        <w:jc w:val="both"/>
        <w:rPr>
          <w:rFonts w:ascii="David" w:hAnsi="David" w:cs="David"/>
          <w:sz w:val="24"/>
          <w:szCs w:val="24"/>
          <w:rtl/>
        </w:rPr>
      </w:pPr>
      <w:r w:rsidRPr="00A601E6">
        <w:rPr>
          <w:rFonts w:ascii="David" w:hAnsi="David" w:cs="David" w:hint="cs"/>
          <w:sz w:val="24"/>
          <w:szCs w:val="24"/>
          <w:rtl/>
        </w:rPr>
        <w:t>תמונת</w:t>
      </w:r>
      <w:r w:rsidRPr="00A601E6">
        <w:rPr>
          <w:rFonts w:ascii="David" w:hAnsi="David" w:cs="David"/>
          <w:sz w:val="24"/>
          <w:szCs w:val="24"/>
          <w:rtl/>
        </w:rPr>
        <w:t xml:space="preserve"> </w:t>
      </w:r>
      <w:r w:rsidRPr="00A601E6">
        <w:rPr>
          <w:rFonts w:ascii="David" w:hAnsi="David" w:cs="David" w:hint="cs"/>
          <w:sz w:val="24"/>
          <w:szCs w:val="24"/>
          <w:rtl/>
        </w:rPr>
        <w:t>המצב</w:t>
      </w:r>
      <w:r w:rsidRPr="00A601E6">
        <w:rPr>
          <w:rFonts w:ascii="David" w:hAnsi="David" w:cs="David"/>
          <w:sz w:val="24"/>
          <w:szCs w:val="24"/>
          <w:rtl/>
        </w:rPr>
        <w:t xml:space="preserve"> </w:t>
      </w:r>
      <w:r w:rsidRPr="00A601E6">
        <w:rPr>
          <w:rFonts w:ascii="David" w:hAnsi="David" w:cs="David" w:hint="cs"/>
          <w:sz w:val="24"/>
          <w:szCs w:val="24"/>
          <w:rtl/>
        </w:rPr>
        <w:t>הדינמית</w:t>
      </w:r>
      <w:r w:rsidRPr="00A601E6">
        <w:rPr>
          <w:rFonts w:ascii="David" w:hAnsi="David" w:cs="David"/>
          <w:sz w:val="24"/>
          <w:szCs w:val="24"/>
          <w:rtl/>
        </w:rPr>
        <w:t xml:space="preserve"> </w:t>
      </w:r>
      <w:r w:rsidRPr="00A601E6">
        <w:rPr>
          <w:rFonts w:ascii="David" w:hAnsi="David" w:cs="David" w:hint="cs"/>
          <w:sz w:val="24"/>
          <w:szCs w:val="24"/>
          <w:rtl/>
        </w:rPr>
        <w:t>מוצגת</w:t>
      </w:r>
      <w:r w:rsidRPr="00A601E6">
        <w:rPr>
          <w:rFonts w:ascii="David" w:hAnsi="David" w:cs="David"/>
          <w:sz w:val="24"/>
          <w:szCs w:val="24"/>
          <w:rtl/>
        </w:rPr>
        <w:t xml:space="preserve"> </w:t>
      </w:r>
      <w:r w:rsidRPr="00A601E6">
        <w:rPr>
          <w:rFonts w:ascii="David" w:hAnsi="David" w:cs="David" w:hint="cs"/>
          <w:sz w:val="24"/>
          <w:szCs w:val="24"/>
          <w:rtl/>
        </w:rPr>
        <w:t>באופן</w:t>
      </w:r>
      <w:r w:rsidRPr="00A601E6">
        <w:rPr>
          <w:rFonts w:ascii="David" w:hAnsi="David" w:cs="David"/>
          <w:sz w:val="24"/>
          <w:szCs w:val="24"/>
          <w:rtl/>
        </w:rPr>
        <w:t xml:space="preserve"> </w:t>
      </w:r>
      <w:r w:rsidRPr="00A601E6">
        <w:rPr>
          <w:rFonts w:ascii="David" w:hAnsi="David" w:cs="David" w:hint="cs"/>
          <w:sz w:val="24"/>
          <w:szCs w:val="24"/>
          <w:rtl/>
        </w:rPr>
        <w:t>שוטף</w:t>
      </w:r>
      <w:r w:rsidRPr="00A601E6">
        <w:rPr>
          <w:rFonts w:ascii="David" w:hAnsi="David" w:cs="David"/>
          <w:sz w:val="24"/>
          <w:szCs w:val="24"/>
          <w:rtl/>
        </w:rPr>
        <w:t xml:space="preserve"> </w:t>
      </w:r>
      <w:r w:rsidRPr="00A601E6">
        <w:rPr>
          <w:rFonts w:ascii="David" w:hAnsi="David" w:cs="David" w:hint="cs"/>
          <w:sz w:val="24"/>
          <w:szCs w:val="24"/>
          <w:rtl/>
        </w:rPr>
        <w:t>במסגרת</w:t>
      </w:r>
      <w:r w:rsidRPr="00A601E6">
        <w:rPr>
          <w:rFonts w:ascii="David" w:hAnsi="David" w:cs="David"/>
          <w:sz w:val="24"/>
          <w:szCs w:val="24"/>
          <w:rtl/>
        </w:rPr>
        <w:t xml:space="preserve"> </w:t>
      </w:r>
      <w:proofErr w:type="spellStart"/>
      <w:r w:rsidRPr="00A601E6">
        <w:rPr>
          <w:rFonts w:ascii="David" w:hAnsi="David" w:cs="David" w:hint="cs"/>
          <w:sz w:val="24"/>
          <w:szCs w:val="24"/>
          <w:rtl/>
        </w:rPr>
        <w:t>החמ</w:t>
      </w:r>
      <w:r w:rsidRPr="00A601E6">
        <w:rPr>
          <w:rFonts w:ascii="David" w:hAnsi="David" w:cs="David"/>
          <w:sz w:val="24"/>
          <w:szCs w:val="24"/>
          <w:rtl/>
        </w:rPr>
        <w:t>"</w:t>
      </w:r>
      <w:r w:rsidRPr="00A601E6">
        <w:rPr>
          <w:rFonts w:ascii="David" w:hAnsi="David" w:cs="David" w:hint="cs"/>
          <w:sz w:val="24"/>
          <w:szCs w:val="24"/>
          <w:rtl/>
        </w:rPr>
        <w:t>ל</w:t>
      </w:r>
      <w:proofErr w:type="spellEnd"/>
      <w:r w:rsidRPr="00A601E6">
        <w:rPr>
          <w:rFonts w:ascii="David" w:hAnsi="David" w:cs="David"/>
          <w:sz w:val="24"/>
          <w:szCs w:val="24"/>
          <w:rtl/>
        </w:rPr>
        <w:t xml:space="preserve"> </w:t>
      </w:r>
      <w:r w:rsidRPr="00A601E6">
        <w:rPr>
          <w:rFonts w:ascii="David" w:hAnsi="David" w:cs="David" w:hint="cs"/>
          <w:sz w:val="24"/>
          <w:szCs w:val="24"/>
          <w:rtl/>
        </w:rPr>
        <w:t>שהקים</w:t>
      </w:r>
      <w:r w:rsidRPr="00A601E6">
        <w:rPr>
          <w:rFonts w:ascii="David" w:hAnsi="David" w:cs="David"/>
          <w:sz w:val="24"/>
          <w:szCs w:val="24"/>
          <w:rtl/>
        </w:rPr>
        <w:t xml:space="preserve"> </w:t>
      </w:r>
      <w:r w:rsidRPr="00A601E6">
        <w:rPr>
          <w:rFonts w:ascii="David" w:hAnsi="David" w:cs="David" w:hint="cs"/>
          <w:sz w:val="24"/>
          <w:szCs w:val="24"/>
          <w:rtl/>
        </w:rPr>
        <w:t>נגיד</w:t>
      </w:r>
      <w:r w:rsidRPr="00A601E6">
        <w:rPr>
          <w:rFonts w:ascii="David" w:hAnsi="David" w:cs="David"/>
          <w:sz w:val="24"/>
          <w:szCs w:val="24"/>
          <w:rtl/>
        </w:rPr>
        <w:t xml:space="preserve"> </w:t>
      </w:r>
      <w:r w:rsidRPr="00A601E6">
        <w:rPr>
          <w:rFonts w:ascii="David" w:hAnsi="David" w:cs="David" w:hint="cs"/>
          <w:sz w:val="24"/>
          <w:szCs w:val="24"/>
          <w:rtl/>
        </w:rPr>
        <w:t>בנק</w:t>
      </w:r>
      <w:r w:rsidRPr="00A601E6">
        <w:rPr>
          <w:rFonts w:ascii="David" w:hAnsi="David" w:cs="David"/>
          <w:sz w:val="24"/>
          <w:szCs w:val="24"/>
          <w:rtl/>
        </w:rPr>
        <w:t xml:space="preserve"> </w:t>
      </w:r>
      <w:r w:rsidRPr="00A601E6">
        <w:rPr>
          <w:rFonts w:ascii="David" w:hAnsi="David" w:cs="David" w:hint="cs"/>
          <w:sz w:val="24"/>
          <w:szCs w:val="24"/>
          <w:rtl/>
        </w:rPr>
        <w:t>ישראל</w:t>
      </w:r>
      <w:r w:rsidRPr="00A601E6">
        <w:rPr>
          <w:rFonts w:ascii="David" w:hAnsi="David" w:cs="David"/>
          <w:sz w:val="24"/>
          <w:szCs w:val="24"/>
          <w:rtl/>
        </w:rPr>
        <w:t xml:space="preserve"> </w:t>
      </w:r>
      <w:r w:rsidRPr="00A601E6">
        <w:rPr>
          <w:rFonts w:ascii="David" w:hAnsi="David" w:cs="David" w:hint="cs"/>
          <w:sz w:val="24"/>
          <w:szCs w:val="24"/>
          <w:rtl/>
        </w:rPr>
        <w:t>עם</w:t>
      </w:r>
      <w:r w:rsidRPr="00A601E6">
        <w:rPr>
          <w:rFonts w:ascii="David" w:hAnsi="David" w:cs="David"/>
          <w:sz w:val="24"/>
          <w:szCs w:val="24"/>
          <w:rtl/>
        </w:rPr>
        <w:t xml:space="preserve"> </w:t>
      </w:r>
      <w:r w:rsidRPr="00A601E6">
        <w:rPr>
          <w:rFonts w:ascii="David" w:hAnsi="David" w:cs="David" w:hint="cs"/>
          <w:sz w:val="24"/>
          <w:szCs w:val="24"/>
          <w:rtl/>
        </w:rPr>
        <w:t>פרוץ</w:t>
      </w:r>
      <w:r w:rsidRPr="00A601E6">
        <w:rPr>
          <w:rFonts w:ascii="David" w:hAnsi="David" w:cs="David"/>
          <w:sz w:val="24"/>
          <w:szCs w:val="24"/>
          <w:rtl/>
        </w:rPr>
        <w:t xml:space="preserve"> </w:t>
      </w:r>
      <w:r w:rsidRPr="00A601E6">
        <w:rPr>
          <w:rFonts w:ascii="David" w:hAnsi="David" w:cs="David" w:hint="cs"/>
          <w:sz w:val="24"/>
          <w:szCs w:val="24"/>
          <w:rtl/>
        </w:rPr>
        <w:t>המשבר</w:t>
      </w:r>
      <w:r w:rsidRPr="00A601E6">
        <w:rPr>
          <w:rFonts w:ascii="David" w:hAnsi="David" w:cs="David"/>
          <w:sz w:val="24"/>
          <w:szCs w:val="24"/>
          <w:rtl/>
        </w:rPr>
        <w:t xml:space="preserve">, </w:t>
      </w:r>
      <w:r w:rsidRPr="00A601E6">
        <w:rPr>
          <w:rFonts w:ascii="David" w:hAnsi="David" w:cs="David" w:hint="cs"/>
          <w:sz w:val="24"/>
          <w:szCs w:val="24"/>
          <w:rtl/>
        </w:rPr>
        <w:t>וכוללת</w:t>
      </w:r>
      <w:r w:rsidRPr="00A601E6">
        <w:rPr>
          <w:rFonts w:ascii="David" w:hAnsi="David" w:cs="David"/>
          <w:sz w:val="24"/>
          <w:szCs w:val="24"/>
          <w:rtl/>
        </w:rPr>
        <w:t xml:space="preserve">, </w:t>
      </w:r>
      <w:r w:rsidRPr="00A601E6">
        <w:rPr>
          <w:rFonts w:ascii="David" w:hAnsi="David" w:cs="David" w:hint="cs"/>
          <w:sz w:val="24"/>
          <w:szCs w:val="24"/>
          <w:rtl/>
        </w:rPr>
        <w:t>בין</w:t>
      </w:r>
      <w:r w:rsidRPr="00A601E6">
        <w:rPr>
          <w:rFonts w:ascii="David" w:hAnsi="David" w:cs="David"/>
          <w:sz w:val="24"/>
          <w:szCs w:val="24"/>
          <w:rtl/>
        </w:rPr>
        <w:t xml:space="preserve"> </w:t>
      </w:r>
      <w:r w:rsidRPr="00A601E6">
        <w:rPr>
          <w:rFonts w:ascii="David" w:hAnsi="David" w:cs="David" w:hint="cs"/>
          <w:sz w:val="24"/>
          <w:szCs w:val="24"/>
          <w:rtl/>
        </w:rPr>
        <w:t>היתר</w:t>
      </w:r>
      <w:r w:rsidRPr="00A601E6">
        <w:rPr>
          <w:rFonts w:ascii="David" w:hAnsi="David" w:cs="David"/>
          <w:sz w:val="24"/>
          <w:szCs w:val="24"/>
          <w:rtl/>
        </w:rPr>
        <w:t xml:space="preserve">, </w:t>
      </w:r>
      <w:r w:rsidRPr="00A601E6">
        <w:rPr>
          <w:rFonts w:ascii="David" w:hAnsi="David" w:cs="David" w:hint="cs"/>
          <w:sz w:val="24"/>
          <w:szCs w:val="24"/>
          <w:rtl/>
        </w:rPr>
        <w:t>אינדיקטורים</w:t>
      </w:r>
      <w:r w:rsidRPr="00A601E6">
        <w:rPr>
          <w:rFonts w:ascii="David" w:hAnsi="David" w:cs="David"/>
          <w:sz w:val="24"/>
          <w:szCs w:val="24"/>
          <w:rtl/>
        </w:rPr>
        <w:t xml:space="preserve"> </w:t>
      </w:r>
      <w:r w:rsidRPr="00A601E6">
        <w:rPr>
          <w:rFonts w:ascii="David" w:hAnsi="David" w:cs="David" w:hint="cs"/>
          <w:sz w:val="24"/>
          <w:szCs w:val="24"/>
          <w:rtl/>
        </w:rPr>
        <w:t>משוק</w:t>
      </w:r>
      <w:r w:rsidRPr="00A601E6">
        <w:rPr>
          <w:rFonts w:ascii="David" w:hAnsi="David" w:cs="David"/>
          <w:sz w:val="24"/>
          <w:szCs w:val="24"/>
          <w:rtl/>
        </w:rPr>
        <w:t xml:space="preserve"> </w:t>
      </w:r>
      <w:r w:rsidRPr="00A601E6">
        <w:rPr>
          <w:rFonts w:ascii="David" w:hAnsi="David" w:cs="David" w:hint="cs"/>
          <w:sz w:val="24"/>
          <w:szCs w:val="24"/>
          <w:rtl/>
        </w:rPr>
        <w:t>העבודה</w:t>
      </w:r>
      <w:r w:rsidRPr="00A601E6">
        <w:rPr>
          <w:rFonts w:ascii="David" w:hAnsi="David" w:cs="David"/>
          <w:sz w:val="24"/>
          <w:szCs w:val="24"/>
          <w:rtl/>
        </w:rPr>
        <w:t xml:space="preserve">, </w:t>
      </w:r>
      <w:r w:rsidRPr="00A601E6">
        <w:rPr>
          <w:rFonts w:ascii="David" w:hAnsi="David" w:cs="David" w:hint="cs"/>
          <w:sz w:val="24"/>
          <w:szCs w:val="24"/>
          <w:rtl/>
        </w:rPr>
        <w:t>שוק</w:t>
      </w:r>
      <w:r w:rsidRPr="00A601E6">
        <w:rPr>
          <w:rFonts w:ascii="David" w:hAnsi="David" w:cs="David"/>
          <w:sz w:val="24"/>
          <w:szCs w:val="24"/>
          <w:rtl/>
        </w:rPr>
        <w:t xml:space="preserve"> </w:t>
      </w:r>
      <w:r w:rsidRPr="00A601E6">
        <w:rPr>
          <w:rFonts w:ascii="David" w:hAnsi="David" w:cs="David" w:hint="cs"/>
          <w:sz w:val="24"/>
          <w:szCs w:val="24"/>
          <w:rtl/>
        </w:rPr>
        <w:t>האשראי</w:t>
      </w:r>
      <w:r w:rsidRPr="00A601E6">
        <w:rPr>
          <w:rFonts w:ascii="David" w:hAnsi="David" w:cs="David"/>
          <w:sz w:val="24"/>
          <w:szCs w:val="24"/>
          <w:rtl/>
        </w:rPr>
        <w:t xml:space="preserve">, </w:t>
      </w:r>
      <w:r w:rsidRPr="00A601E6">
        <w:rPr>
          <w:rFonts w:ascii="David" w:hAnsi="David" w:cs="David" w:hint="cs"/>
          <w:sz w:val="24"/>
          <w:szCs w:val="24"/>
          <w:rtl/>
        </w:rPr>
        <w:t>שוק</w:t>
      </w:r>
      <w:r w:rsidRPr="00A601E6">
        <w:rPr>
          <w:rFonts w:ascii="David" w:hAnsi="David" w:cs="David"/>
          <w:sz w:val="24"/>
          <w:szCs w:val="24"/>
          <w:rtl/>
        </w:rPr>
        <w:t xml:space="preserve"> </w:t>
      </w:r>
      <w:r w:rsidRPr="00A601E6">
        <w:rPr>
          <w:rFonts w:ascii="David" w:hAnsi="David" w:cs="David" w:hint="cs"/>
          <w:sz w:val="24"/>
          <w:szCs w:val="24"/>
          <w:rtl/>
        </w:rPr>
        <w:t>ההון</w:t>
      </w:r>
      <w:r w:rsidRPr="00A601E6">
        <w:rPr>
          <w:rFonts w:ascii="David" w:hAnsi="David" w:cs="David"/>
          <w:sz w:val="24"/>
          <w:szCs w:val="24"/>
          <w:rtl/>
        </w:rPr>
        <w:t xml:space="preserve"> </w:t>
      </w:r>
      <w:r w:rsidRPr="00A601E6">
        <w:rPr>
          <w:rFonts w:ascii="David" w:hAnsi="David" w:cs="David" w:hint="cs"/>
          <w:sz w:val="24"/>
          <w:szCs w:val="24"/>
          <w:rtl/>
        </w:rPr>
        <w:t>ושוק</w:t>
      </w:r>
      <w:r w:rsidRPr="00A601E6">
        <w:rPr>
          <w:rFonts w:ascii="David" w:hAnsi="David" w:cs="David"/>
          <w:sz w:val="24"/>
          <w:szCs w:val="24"/>
          <w:rtl/>
        </w:rPr>
        <w:t xml:space="preserve"> </w:t>
      </w:r>
      <w:r w:rsidRPr="00A601E6">
        <w:rPr>
          <w:rFonts w:ascii="David" w:hAnsi="David" w:cs="David" w:hint="cs"/>
          <w:sz w:val="24"/>
          <w:szCs w:val="24"/>
          <w:rtl/>
        </w:rPr>
        <w:t>המט</w:t>
      </w:r>
      <w:r w:rsidRPr="00A601E6">
        <w:rPr>
          <w:rFonts w:ascii="David" w:hAnsi="David" w:cs="David"/>
          <w:sz w:val="24"/>
          <w:szCs w:val="24"/>
          <w:rtl/>
        </w:rPr>
        <w:t>"</w:t>
      </w:r>
      <w:r w:rsidRPr="00A601E6">
        <w:rPr>
          <w:rFonts w:ascii="David" w:hAnsi="David" w:cs="David" w:hint="cs"/>
          <w:sz w:val="24"/>
          <w:szCs w:val="24"/>
          <w:rtl/>
        </w:rPr>
        <w:t>ח</w:t>
      </w:r>
      <w:r w:rsidRPr="00A601E6">
        <w:rPr>
          <w:rFonts w:ascii="David" w:hAnsi="David" w:cs="David"/>
          <w:sz w:val="24"/>
          <w:szCs w:val="24"/>
          <w:rtl/>
        </w:rPr>
        <w:t xml:space="preserve">. </w:t>
      </w:r>
      <w:r w:rsidRPr="00A601E6">
        <w:rPr>
          <w:rFonts w:ascii="David" w:hAnsi="David" w:cs="David" w:hint="cs"/>
          <w:sz w:val="24"/>
          <w:szCs w:val="24"/>
          <w:rtl/>
        </w:rPr>
        <w:t>בנוסף</w:t>
      </w:r>
      <w:r w:rsidRPr="00A601E6">
        <w:rPr>
          <w:rFonts w:ascii="David" w:hAnsi="David" w:cs="David"/>
          <w:sz w:val="24"/>
          <w:szCs w:val="24"/>
          <w:rtl/>
        </w:rPr>
        <w:t xml:space="preserve">, </w:t>
      </w:r>
      <w:r w:rsidRPr="00A601E6">
        <w:rPr>
          <w:rFonts w:ascii="David" w:hAnsi="David" w:cs="David" w:hint="cs"/>
          <w:sz w:val="24"/>
          <w:szCs w:val="24"/>
          <w:rtl/>
        </w:rPr>
        <w:t>לאור</w:t>
      </w:r>
      <w:r w:rsidRPr="00A601E6">
        <w:rPr>
          <w:rFonts w:ascii="David" w:hAnsi="David" w:cs="David"/>
          <w:sz w:val="24"/>
          <w:szCs w:val="24"/>
          <w:rtl/>
        </w:rPr>
        <w:t xml:space="preserve"> </w:t>
      </w:r>
      <w:r w:rsidRPr="00A601E6">
        <w:rPr>
          <w:rFonts w:ascii="David" w:hAnsi="David" w:cs="David" w:hint="cs"/>
          <w:sz w:val="24"/>
          <w:szCs w:val="24"/>
          <w:rtl/>
        </w:rPr>
        <w:t>אופי</w:t>
      </w:r>
      <w:r w:rsidRPr="00A601E6">
        <w:rPr>
          <w:rFonts w:ascii="David" w:hAnsi="David" w:cs="David"/>
          <w:sz w:val="24"/>
          <w:szCs w:val="24"/>
          <w:rtl/>
        </w:rPr>
        <w:t xml:space="preserve"> </w:t>
      </w:r>
      <w:r w:rsidRPr="00A601E6">
        <w:rPr>
          <w:rFonts w:ascii="David" w:hAnsi="David" w:cs="David" w:hint="cs"/>
          <w:sz w:val="24"/>
          <w:szCs w:val="24"/>
          <w:rtl/>
        </w:rPr>
        <w:t>המשבר</w:t>
      </w:r>
      <w:r w:rsidRPr="00A601E6">
        <w:rPr>
          <w:rFonts w:ascii="David" w:hAnsi="David" w:cs="David"/>
          <w:sz w:val="24"/>
          <w:szCs w:val="24"/>
          <w:rtl/>
        </w:rPr>
        <w:t xml:space="preserve">, </w:t>
      </w:r>
      <w:r w:rsidRPr="00A601E6">
        <w:rPr>
          <w:rFonts w:ascii="David" w:hAnsi="David" w:cs="David" w:hint="cs"/>
          <w:sz w:val="24"/>
          <w:szCs w:val="24"/>
          <w:rtl/>
        </w:rPr>
        <w:t>גיבש</w:t>
      </w:r>
      <w:r w:rsidRPr="00A601E6">
        <w:rPr>
          <w:rFonts w:ascii="David" w:hAnsi="David" w:cs="David"/>
          <w:sz w:val="24"/>
          <w:szCs w:val="24"/>
          <w:rtl/>
        </w:rPr>
        <w:t xml:space="preserve"> </w:t>
      </w:r>
      <w:r w:rsidRPr="00A601E6">
        <w:rPr>
          <w:rFonts w:ascii="David" w:hAnsi="David" w:cs="David" w:hint="cs"/>
          <w:sz w:val="24"/>
          <w:szCs w:val="24"/>
          <w:rtl/>
        </w:rPr>
        <w:t>בנק</w:t>
      </w:r>
      <w:r w:rsidRPr="00A601E6">
        <w:rPr>
          <w:rFonts w:ascii="David" w:hAnsi="David" w:cs="David"/>
          <w:sz w:val="24"/>
          <w:szCs w:val="24"/>
          <w:rtl/>
        </w:rPr>
        <w:t xml:space="preserve"> </w:t>
      </w:r>
      <w:r w:rsidRPr="00A601E6">
        <w:rPr>
          <w:rFonts w:ascii="David" w:hAnsi="David" w:cs="David" w:hint="cs"/>
          <w:sz w:val="24"/>
          <w:szCs w:val="24"/>
          <w:rtl/>
        </w:rPr>
        <w:t>ישראל</w:t>
      </w:r>
      <w:r w:rsidRPr="00A601E6">
        <w:rPr>
          <w:rFonts w:ascii="David" w:hAnsi="David" w:cs="David"/>
          <w:sz w:val="24"/>
          <w:szCs w:val="24"/>
          <w:rtl/>
        </w:rPr>
        <w:t xml:space="preserve"> </w:t>
      </w:r>
      <w:r w:rsidRPr="00A601E6">
        <w:rPr>
          <w:rFonts w:ascii="David" w:hAnsi="David" w:cs="David" w:hint="cs"/>
          <w:sz w:val="24"/>
          <w:szCs w:val="24"/>
          <w:rtl/>
        </w:rPr>
        <w:t>אינדיקטורים</w:t>
      </w:r>
      <w:r w:rsidRPr="00A601E6">
        <w:rPr>
          <w:rFonts w:ascii="David" w:hAnsi="David" w:cs="David"/>
          <w:sz w:val="24"/>
          <w:szCs w:val="24"/>
          <w:rtl/>
        </w:rPr>
        <w:t xml:space="preserve"> </w:t>
      </w:r>
      <w:r w:rsidRPr="00A601E6">
        <w:rPr>
          <w:rFonts w:ascii="David" w:hAnsi="David" w:cs="David" w:hint="cs"/>
          <w:sz w:val="24"/>
          <w:szCs w:val="24"/>
          <w:rtl/>
        </w:rPr>
        <w:t>מהירים</w:t>
      </w:r>
      <w:r w:rsidRPr="00A601E6">
        <w:rPr>
          <w:rFonts w:ascii="David" w:hAnsi="David" w:cs="David"/>
          <w:sz w:val="24"/>
          <w:szCs w:val="24"/>
          <w:rtl/>
        </w:rPr>
        <w:t xml:space="preserve"> </w:t>
      </w:r>
      <w:r w:rsidRPr="00A601E6">
        <w:rPr>
          <w:rFonts w:ascii="David" w:hAnsi="David" w:cs="David" w:hint="cs"/>
          <w:sz w:val="24"/>
          <w:szCs w:val="24"/>
          <w:rtl/>
        </w:rPr>
        <w:t>ייחודיים</w:t>
      </w:r>
      <w:r w:rsidRPr="00A601E6">
        <w:rPr>
          <w:rFonts w:ascii="David" w:hAnsi="David" w:cs="David"/>
          <w:sz w:val="24"/>
          <w:szCs w:val="24"/>
          <w:rtl/>
        </w:rPr>
        <w:t xml:space="preserve"> </w:t>
      </w:r>
      <w:r w:rsidRPr="00A601E6">
        <w:rPr>
          <w:rFonts w:ascii="David" w:hAnsi="David" w:cs="David" w:hint="cs"/>
          <w:sz w:val="24"/>
          <w:szCs w:val="24"/>
          <w:rtl/>
        </w:rPr>
        <w:t>שעשויים</w:t>
      </w:r>
      <w:r w:rsidRPr="00A601E6">
        <w:rPr>
          <w:rFonts w:ascii="David" w:hAnsi="David" w:cs="David"/>
          <w:sz w:val="24"/>
          <w:szCs w:val="24"/>
          <w:rtl/>
        </w:rPr>
        <w:t xml:space="preserve"> </w:t>
      </w:r>
      <w:r w:rsidRPr="00A601E6">
        <w:rPr>
          <w:rFonts w:ascii="David" w:hAnsi="David" w:cs="David" w:hint="cs"/>
          <w:sz w:val="24"/>
          <w:szCs w:val="24"/>
          <w:rtl/>
        </w:rPr>
        <w:t>להעיד</w:t>
      </w:r>
      <w:r w:rsidRPr="00A601E6">
        <w:rPr>
          <w:rFonts w:ascii="David" w:hAnsi="David" w:cs="David"/>
          <w:sz w:val="24"/>
          <w:szCs w:val="24"/>
          <w:rtl/>
        </w:rPr>
        <w:t xml:space="preserve"> </w:t>
      </w:r>
      <w:r w:rsidRPr="00A601E6">
        <w:rPr>
          <w:rFonts w:ascii="David" w:hAnsi="David" w:cs="David" w:hint="cs"/>
          <w:sz w:val="24"/>
          <w:szCs w:val="24"/>
          <w:rtl/>
        </w:rPr>
        <w:t>על</w:t>
      </w:r>
      <w:r w:rsidRPr="00A601E6">
        <w:rPr>
          <w:rFonts w:ascii="David" w:hAnsi="David" w:cs="David"/>
          <w:sz w:val="24"/>
          <w:szCs w:val="24"/>
          <w:rtl/>
        </w:rPr>
        <w:t xml:space="preserve"> </w:t>
      </w:r>
      <w:r w:rsidRPr="00A601E6">
        <w:rPr>
          <w:rFonts w:ascii="David" w:hAnsi="David" w:cs="David" w:hint="cs"/>
          <w:sz w:val="24"/>
          <w:szCs w:val="24"/>
          <w:rtl/>
        </w:rPr>
        <w:t>שינויי</w:t>
      </w:r>
      <w:r w:rsidRPr="00A601E6">
        <w:rPr>
          <w:rFonts w:ascii="David" w:hAnsi="David" w:cs="David"/>
          <w:sz w:val="24"/>
          <w:szCs w:val="24"/>
          <w:rtl/>
        </w:rPr>
        <w:t xml:space="preserve"> </w:t>
      </w:r>
      <w:r w:rsidRPr="00A601E6">
        <w:rPr>
          <w:rFonts w:ascii="David" w:hAnsi="David" w:cs="David" w:hint="cs"/>
          <w:sz w:val="24"/>
          <w:szCs w:val="24"/>
          <w:rtl/>
        </w:rPr>
        <w:t>מגמה</w:t>
      </w:r>
      <w:r w:rsidRPr="00A601E6">
        <w:rPr>
          <w:rFonts w:ascii="David" w:hAnsi="David" w:cs="David"/>
          <w:sz w:val="24"/>
          <w:szCs w:val="24"/>
          <w:rtl/>
        </w:rPr>
        <w:t xml:space="preserve"> </w:t>
      </w:r>
      <w:r w:rsidRPr="00A601E6">
        <w:rPr>
          <w:rFonts w:ascii="David" w:hAnsi="David" w:cs="David" w:hint="cs"/>
          <w:sz w:val="24"/>
          <w:szCs w:val="24"/>
          <w:rtl/>
        </w:rPr>
        <w:t>כלכליים</w:t>
      </w:r>
      <w:r w:rsidRPr="00A601E6">
        <w:rPr>
          <w:rFonts w:ascii="David" w:hAnsi="David" w:cs="David"/>
          <w:sz w:val="24"/>
          <w:szCs w:val="24"/>
          <w:rtl/>
        </w:rPr>
        <w:t xml:space="preserve">. </w:t>
      </w:r>
      <w:r w:rsidRPr="00A601E6">
        <w:rPr>
          <w:rFonts w:ascii="David" w:hAnsi="David" w:cs="David" w:hint="cs"/>
          <w:sz w:val="24"/>
          <w:szCs w:val="24"/>
          <w:rtl/>
        </w:rPr>
        <w:t>עולם</w:t>
      </w:r>
      <w:r w:rsidRPr="00A601E6">
        <w:rPr>
          <w:rFonts w:ascii="David" w:hAnsi="David" w:cs="David"/>
          <w:sz w:val="24"/>
          <w:szCs w:val="24"/>
          <w:rtl/>
        </w:rPr>
        <w:t xml:space="preserve"> </w:t>
      </w:r>
      <w:r w:rsidRPr="00A601E6">
        <w:rPr>
          <w:rFonts w:ascii="David" w:hAnsi="David" w:cs="David" w:hint="cs"/>
          <w:sz w:val="24"/>
          <w:szCs w:val="24"/>
          <w:rtl/>
        </w:rPr>
        <w:t>מערכות</w:t>
      </w:r>
      <w:r w:rsidRPr="00A601E6">
        <w:rPr>
          <w:rFonts w:ascii="David" w:hAnsi="David" w:cs="David"/>
          <w:sz w:val="24"/>
          <w:szCs w:val="24"/>
          <w:rtl/>
        </w:rPr>
        <w:t xml:space="preserve"> </w:t>
      </w:r>
      <w:r w:rsidRPr="00A601E6">
        <w:rPr>
          <w:rFonts w:ascii="David" w:hAnsi="David" w:cs="David" w:hint="cs"/>
          <w:sz w:val="24"/>
          <w:szCs w:val="24"/>
          <w:rtl/>
        </w:rPr>
        <w:t>ואמצעי</w:t>
      </w:r>
      <w:r w:rsidRPr="00A601E6">
        <w:rPr>
          <w:rFonts w:ascii="David" w:hAnsi="David" w:cs="David"/>
          <w:sz w:val="24"/>
          <w:szCs w:val="24"/>
          <w:rtl/>
        </w:rPr>
        <w:t xml:space="preserve"> </w:t>
      </w:r>
      <w:r w:rsidRPr="00A601E6">
        <w:rPr>
          <w:rFonts w:ascii="David" w:hAnsi="David" w:cs="David" w:hint="cs"/>
          <w:sz w:val="24"/>
          <w:szCs w:val="24"/>
          <w:rtl/>
        </w:rPr>
        <w:t>התשלום</w:t>
      </w:r>
      <w:r w:rsidRPr="00A601E6">
        <w:rPr>
          <w:rFonts w:ascii="David" w:hAnsi="David" w:cs="David"/>
          <w:sz w:val="24"/>
          <w:szCs w:val="24"/>
          <w:rtl/>
        </w:rPr>
        <w:t xml:space="preserve"> </w:t>
      </w:r>
      <w:r w:rsidRPr="00A601E6">
        <w:rPr>
          <w:rFonts w:ascii="David" w:hAnsi="David" w:cs="David" w:hint="cs"/>
          <w:sz w:val="24"/>
          <w:szCs w:val="24"/>
          <w:rtl/>
        </w:rPr>
        <w:t>רלוונטי</w:t>
      </w:r>
      <w:r w:rsidRPr="00A601E6">
        <w:rPr>
          <w:rFonts w:ascii="David" w:hAnsi="David" w:cs="David"/>
          <w:sz w:val="24"/>
          <w:szCs w:val="24"/>
          <w:rtl/>
        </w:rPr>
        <w:t xml:space="preserve"> </w:t>
      </w:r>
      <w:r w:rsidRPr="00A601E6">
        <w:rPr>
          <w:rFonts w:ascii="David" w:hAnsi="David" w:cs="David" w:hint="cs"/>
          <w:sz w:val="24"/>
          <w:szCs w:val="24"/>
          <w:rtl/>
        </w:rPr>
        <w:t>במיוחד</w:t>
      </w:r>
      <w:r w:rsidRPr="00A601E6">
        <w:rPr>
          <w:rFonts w:ascii="David" w:hAnsi="David" w:cs="David"/>
          <w:sz w:val="24"/>
          <w:szCs w:val="24"/>
          <w:rtl/>
        </w:rPr>
        <w:t xml:space="preserve">  -  </w:t>
      </w:r>
      <w:r w:rsidRPr="00A601E6">
        <w:rPr>
          <w:rFonts w:ascii="David" w:hAnsi="David" w:cs="David" w:hint="cs"/>
          <w:sz w:val="24"/>
          <w:szCs w:val="24"/>
          <w:rtl/>
        </w:rPr>
        <w:t>עולם</w:t>
      </w:r>
      <w:r w:rsidRPr="00A601E6">
        <w:rPr>
          <w:rFonts w:ascii="David" w:hAnsi="David" w:cs="David"/>
          <w:sz w:val="24"/>
          <w:szCs w:val="24"/>
          <w:rtl/>
        </w:rPr>
        <w:t xml:space="preserve"> </w:t>
      </w:r>
      <w:r w:rsidRPr="00A601E6">
        <w:rPr>
          <w:rFonts w:ascii="David" w:hAnsi="David" w:cs="David" w:hint="cs"/>
          <w:sz w:val="24"/>
          <w:szCs w:val="24"/>
          <w:rtl/>
        </w:rPr>
        <w:t>זה</w:t>
      </w:r>
      <w:r w:rsidRPr="00A601E6">
        <w:rPr>
          <w:rFonts w:ascii="David" w:hAnsi="David" w:cs="David"/>
          <w:sz w:val="24"/>
          <w:szCs w:val="24"/>
          <w:rtl/>
        </w:rPr>
        <w:t xml:space="preserve"> </w:t>
      </w:r>
      <w:r w:rsidRPr="00A601E6">
        <w:rPr>
          <w:rFonts w:ascii="David" w:hAnsi="David" w:cs="David" w:hint="cs"/>
          <w:sz w:val="24"/>
          <w:szCs w:val="24"/>
          <w:rtl/>
        </w:rPr>
        <w:t>מהווה</w:t>
      </w:r>
      <w:r w:rsidRPr="00A601E6">
        <w:rPr>
          <w:rFonts w:ascii="David" w:hAnsi="David" w:cs="David"/>
          <w:sz w:val="24"/>
          <w:szCs w:val="24"/>
          <w:rtl/>
        </w:rPr>
        <w:t xml:space="preserve"> </w:t>
      </w:r>
      <w:r w:rsidRPr="00A601E6">
        <w:rPr>
          <w:rFonts w:ascii="David" w:hAnsi="David" w:cs="David" w:hint="cs"/>
          <w:sz w:val="24"/>
          <w:szCs w:val="24"/>
          <w:rtl/>
        </w:rPr>
        <w:t>למעשה</w:t>
      </w:r>
      <w:r w:rsidRPr="00A601E6">
        <w:rPr>
          <w:rFonts w:ascii="David" w:hAnsi="David" w:cs="David"/>
          <w:sz w:val="24"/>
          <w:szCs w:val="24"/>
          <w:rtl/>
        </w:rPr>
        <w:t xml:space="preserve"> </w:t>
      </w:r>
      <w:r w:rsidRPr="00A601E6">
        <w:rPr>
          <w:rFonts w:ascii="David" w:hAnsi="David" w:cs="David" w:hint="cs"/>
          <w:sz w:val="24"/>
          <w:szCs w:val="24"/>
          <w:rtl/>
        </w:rPr>
        <w:t>את</w:t>
      </w:r>
      <w:r w:rsidRPr="00A601E6">
        <w:rPr>
          <w:rFonts w:ascii="David" w:hAnsi="David" w:cs="David"/>
          <w:sz w:val="24"/>
          <w:szCs w:val="24"/>
          <w:rtl/>
        </w:rPr>
        <w:t xml:space="preserve"> </w:t>
      </w:r>
      <w:r w:rsidRPr="00A601E6">
        <w:rPr>
          <w:rFonts w:ascii="David" w:hAnsi="David" w:cs="David" w:hint="cs"/>
          <w:sz w:val="24"/>
          <w:szCs w:val="24"/>
          <w:rtl/>
        </w:rPr>
        <w:t>התשתית</w:t>
      </w:r>
      <w:r w:rsidRPr="00A601E6">
        <w:rPr>
          <w:rFonts w:ascii="David" w:hAnsi="David" w:cs="David"/>
          <w:sz w:val="24"/>
          <w:szCs w:val="24"/>
          <w:rtl/>
        </w:rPr>
        <w:t xml:space="preserve"> </w:t>
      </w:r>
      <w:r w:rsidRPr="00A601E6">
        <w:rPr>
          <w:rFonts w:ascii="David" w:hAnsi="David" w:cs="David" w:hint="cs"/>
          <w:sz w:val="24"/>
          <w:szCs w:val="24"/>
          <w:rtl/>
        </w:rPr>
        <w:t>שדרכה</w:t>
      </w:r>
      <w:r w:rsidRPr="00A601E6">
        <w:rPr>
          <w:rFonts w:ascii="David" w:hAnsi="David" w:cs="David"/>
          <w:sz w:val="24"/>
          <w:szCs w:val="24"/>
          <w:rtl/>
        </w:rPr>
        <w:t xml:space="preserve"> </w:t>
      </w:r>
      <w:r w:rsidRPr="00A601E6">
        <w:rPr>
          <w:rFonts w:ascii="David" w:hAnsi="David" w:cs="David" w:hint="cs"/>
          <w:sz w:val="24"/>
          <w:szCs w:val="24"/>
          <w:rtl/>
        </w:rPr>
        <w:t>מבוצעות</w:t>
      </w:r>
      <w:r w:rsidRPr="00A601E6">
        <w:rPr>
          <w:rFonts w:ascii="David" w:hAnsi="David" w:cs="David"/>
          <w:sz w:val="24"/>
          <w:szCs w:val="24"/>
          <w:rtl/>
        </w:rPr>
        <w:t xml:space="preserve"> </w:t>
      </w:r>
      <w:r w:rsidRPr="00A601E6">
        <w:rPr>
          <w:rFonts w:ascii="David" w:hAnsi="David" w:cs="David" w:hint="cs"/>
          <w:sz w:val="24"/>
          <w:szCs w:val="24"/>
          <w:rtl/>
        </w:rPr>
        <w:t>התנועות</w:t>
      </w:r>
      <w:r w:rsidRPr="00A601E6">
        <w:rPr>
          <w:rFonts w:ascii="David" w:hAnsi="David" w:cs="David"/>
          <w:sz w:val="24"/>
          <w:szCs w:val="24"/>
          <w:rtl/>
        </w:rPr>
        <w:t xml:space="preserve"> </w:t>
      </w:r>
      <w:r w:rsidRPr="00A601E6">
        <w:rPr>
          <w:rFonts w:ascii="David" w:hAnsi="David" w:cs="David" w:hint="cs"/>
          <w:sz w:val="24"/>
          <w:szCs w:val="24"/>
          <w:rtl/>
        </w:rPr>
        <w:t>הכלכליות</w:t>
      </w:r>
      <w:r w:rsidRPr="00A601E6">
        <w:rPr>
          <w:rFonts w:ascii="David" w:hAnsi="David" w:cs="David"/>
          <w:sz w:val="24"/>
          <w:szCs w:val="24"/>
          <w:rtl/>
        </w:rPr>
        <w:t xml:space="preserve"> </w:t>
      </w:r>
      <w:r w:rsidRPr="00A601E6">
        <w:rPr>
          <w:rFonts w:ascii="David" w:hAnsi="David" w:cs="David" w:hint="cs"/>
          <w:sz w:val="24"/>
          <w:szCs w:val="24"/>
          <w:rtl/>
        </w:rPr>
        <w:t>של</w:t>
      </w:r>
      <w:r w:rsidRPr="00A601E6">
        <w:rPr>
          <w:rFonts w:ascii="David" w:hAnsi="David" w:cs="David"/>
          <w:sz w:val="24"/>
          <w:szCs w:val="24"/>
          <w:rtl/>
        </w:rPr>
        <w:t xml:space="preserve"> </w:t>
      </w:r>
      <w:r w:rsidRPr="00A601E6">
        <w:rPr>
          <w:rFonts w:ascii="David" w:hAnsi="David" w:cs="David" w:hint="cs"/>
          <w:sz w:val="24"/>
          <w:szCs w:val="24"/>
          <w:rtl/>
        </w:rPr>
        <w:t>הציבור</w:t>
      </w:r>
      <w:r w:rsidRPr="00A601E6">
        <w:rPr>
          <w:rFonts w:ascii="David" w:hAnsi="David" w:cs="David"/>
          <w:sz w:val="24"/>
          <w:szCs w:val="24"/>
          <w:rtl/>
        </w:rPr>
        <w:t xml:space="preserve"> –</w:t>
      </w:r>
      <w:r w:rsidRPr="00A601E6">
        <w:rPr>
          <w:rFonts w:ascii="David" w:hAnsi="David" w:cs="David" w:hint="cs"/>
          <w:sz w:val="24"/>
          <w:szCs w:val="24"/>
          <w:rtl/>
        </w:rPr>
        <w:t>הצרכנים</w:t>
      </w:r>
      <w:r w:rsidRPr="00A601E6">
        <w:rPr>
          <w:rFonts w:ascii="David" w:hAnsi="David" w:cs="David"/>
          <w:sz w:val="24"/>
          <w:szCs w:val="24"/>
          <w:rtl/>
        </w:rPr>
        <w:t xml:space="preserve"> </w:t>
      </w:r>
      <w:r w:rsidRPr="00A601E6">
        <w:rPr>
          <w:rFonts w:ascii="David" w:hAnsi="David" w:cs="David" w:hint="cs"/>
          <w:sz w:val="24"/>
          <w:szCs w:val="24"/>
          <w:rtl/>
        </w:rPr>
        <w:t>והעסקים</w:t>
      </w:r>
      <w:r w:rsidRPr="00A601E6">
        <w:rPr>
          <w:rFonts w:ascii="David" w:hAnsi="David" w:cs="David"/>
          <w:sz w:val="24"/>
          <w:szCs w:val="24"/>
          <w:rtl/>
        </w:rPr>
        <w:t xml:space="preserve">. </w:t>
      </w:r>
      <w:r w:rsidRPr="00A601E6">
        <w:rPr>
          <w:rFonts w:ascii="David" w:hAnsi="David" w:cs="David" w:hint="cs"/>
          <w:sz w:val="24"/>
          <w:szCs w:val="24"/>
          <w:rtl/>
        </w:rPr>
        <w:t>אינדיקטורים</w:t>
      </w:r>
      <w:r w:rsidRPr="00A601E6">
        <w:rPr>
          <w:rFonts w:ascii="David" w:hAnsi="David" w:cs="David"/>
          <w:sz w:val="24"/>
          <w:szCs w:val="24"/>
          <w:rtl/>
        </w:rPr>
        <w:t xml:space="preserve"> </w:t>
      </w:r>
      <w:r w:rsidRPr="00A601E6">
        <w:rPr>
          <w:rFonts w:ascii="David" w:hAnsi="David" w:cs="David" w:hint="cs"/>
          <w:sz w:val="24"/>
          <w:szCs w:val="24"/>
          <w:rtl/>
        </w:rPr>
        <w:t>מעולם</w:t>
      </w:r>
      <w:r w:rsidRPr="00A601E6">
        <w:rPr>
          <w:rFonts w:ascii="David" w:hAnsi="David" w:cs="David"/>
          <w:sz w:val="24"/>
          <w:szCs w:val="24"/>
          <w:rtl/>
        </w:rPr>
        <w:t xml:space="preserve"> </w:t>
      </w:r>
      <w:r w:rsidRPr="00A601E6">
        <w:rPr>
          <w:rFonts w:ascii="David" w:hAnsi="David" w:cs="David" w:hint="cs"/>
          <w:sz w:val="24"/>
          <w:szCs w:val="24"/>
          <w:rtl/>
        </w:rPr>
        <w:t>זה</w:t>
      </w:r>
      <w:r w:rsidRPr="00A601E6">
        <w:rPr>
          <w:rFonts w:ascii="David" w:hAnsi="David" w:cs="David"/>
          <w:sz w:val="24"/>
          <w:szCs w:val="24"/>
          <w:rtl/>
        </w:rPr>
        <w:t xml:space="preserve"> </w:t>
      </w:r>
      <w:r w:rsidRPr="00A601E6">
        <w:rPr>
          <w:rFonts w:ascii="David" w:hAnsi="David" w:cs="David" w:hint="cs"/>
          <w:sz w:val="24"/>
          <w:szCs w:val="24"/>
          <w:rtl/>
        </w:rPr>
        <w:t>כוללים</w:t>
      </w:r>
      <w:r w:rsidRPr="00A601E6">
        <w:rPr>
          <w:rFonts w:ascii="David" w:hAnsi="David" w:cs="David"/>
          <w:sz w:val="24"/>
          <w:szCs w:val="24"/>
          <w:rtl/>
        </w:rPr>
        <w:t xml:space="preserve"> </w:t>
      </w:r>
      <w:r w:rsidRPr="00A601E6">
        <w:rPr>
          <w:rFonts w:ascii="David" w:hAnsi="David" w:cs="David" w:hint="cs"/>
          <w:sz w:val="24"/>
          <w:szCs w:val="24"/>
          <w:rtl/>
        </w:rPr>
        <w:t>לדוגמה</w:t>
      </w:r>
      <w:r w:rsidRPr="00A601E6">
        <w:rPr>
          <w:rFonts w:ascii="David" w:hAnsi="David" w:cs="David"/>
          <w:sz w:val="24"/>
          <w:szCs w:val="24"/>
          <w:rtl/>
        </w:rPr>
        <w:t xml:space="preserve"> </w:t>
      </w:r>
      <w:r w:rsidRPr="00A601E6">
        <w:rPr>
          <w:rFonts w:ascii="David" w:hAnsi="David" w:cs="David" w:hint="cs"/>
          <w:sz w:val="24"/>
          <w:szCs w:val="24"/>
          <w:rtl/>
        </w:rPr>
        <w:t>משיכות</w:t>
      </w:r>
      <w:r w:rsidRPr="00A601E6">
        <w:rPr>
          <w:rFonts w:ascii="David" w:hAnsi="David" w:cs="David"/>
          <w:sz w:val="24"/>
          <w:szCs w:val="24"/>
          <w:rtl/>
        </w:rPr>
        <w:t xml:space="preserve"> </w:t>
      </w:r>
      <w:r w:rsidRPr="00A601E6">
        <w:rPr>
          <w:rFonts w:ascii="David" w:hAnsi="David" w:cs="David" w:hint="cs"/>
          <w:sz w:val="24"/>
          <w:szCs w:val="24"/>
          <w:rtl/>
        </w:rPr>
        <w:t>מזומן</w:t>
      </w:r>
      <w:r w:rsidRPr="00A601E6">
        <w:rPr>
          <w:rFonts w:ascii="David" w:hAnsi="David" w:cs="David"/>
          <w:sz w:val="24"/>
          <w:szCs w:val="24"/>
          <w:rtl/>
        </w:rPr>
        <w:t xml:space="preserve"> </w:t>
      </w:r>
      <w:r w:rsidRPr="00A601E6">
        <w:rPr>
          <w:rFonts w:ascii="David" w:hAnsi="David" w:cs="David" w:hint="cs"/>
          <w:sz w:val="24"/>
          <w:szCs w:val="24"/>
          <w:rtl/>
        </w:rPr>
        <w:t>של</w:t>
      </w:r>
      <w:r w:rsidRPr="00A601E6">
        <w:rPr>
          <w:rFonts w:ascii="David" w:hAnsi="David" w:cs="David"/>
          <w:sz w:val="24"/>
          <w:szCs w:val="24"/>
          <w:rtl/>
        </w:rPr>
        <w:t xml:space="preserve"> </w:t>
      </w:r>
      <w:r w:rsidRPr="00A601E6">
        <w:rPr>
          <w:rFonts w:ascii="David" w:hAnsi="David" w:cs="David" w:hint="cs"/>
          <w:sz w:val="24"/>
          <w:szCs w:val="24"/>
          <w:rtl/>
        </w:rPr>
        <w:t>הציבור</w:t>
      </w:r>
      <w:r w:rsidRPr="00A601E6">
        <w:rPr>
          <w:rFonts w:ascii="David" w:hAnsi="David" w:cs="David"/>
          <w:sz w:val="24"/>
          <w:szCs w:val="24"/>
          <w:rtl/>
        </w:rPr>
        <w:t xml:space="preserve"> </w:t>
      </w:r>
      <w:r w:rsidRPr="00A601E6">
        <w:rPr>
          <w:rFonts w:ascii="David" w:hAnsi="David" w:cs="David" w:hint="cs"/>
          <w:sz w:val="24"/>
          <w:szCs w:val="24"/>
          <w:rtl/>
        </w:rPr>
        <w:t>בכספומטים</w:t>
      </w:r>
      <w:r w:rsidRPr="00A601E6">
        <w:rPr>
          <w:rFonts w:ascii="David" w:hAnsi="David" w:cs="David"/>
          <w:sz w:val="24"/>
          <w:szCs w:val="24"/>
          <w:rtl/>
        </w:rPr>
        <w:t xml:space="preserve">, </w:t>
      </w:r>
      <w:r w:rsidRPr="00A601E6">
        <w:rPr>
          <w:rFonts w:ascii="David" w:hAnsi="David" w:cs="David" w:hint="cs"/>
          <w:sz w:val="24"/>
          <w:szCs w:val="24"/>
          <w:rtl/>
        </w:rPr>
        <w:t>פעילות</w:t>
      </w:r>
      <w:r w:rsidRPr="00A601E6">
        <w:rPr>
          <w:rFonts w:ascii="David" w:hAnsi="David" w:cs="David"/>
          <w:sz w:val="24"/>
          <w:szCs w:val="24"/>
          <w:rtl/>
        </w:rPr>
        <w:t xml:space="preserve"> </w:t>
      </w:r>
      <w:r w:rsidRPr="00A601E6">
        <w:rPr>
          <w:rFonts w:ascii="David" w:hAnsi="David" w:cs="David" w:hint="cs"/>
          <w:sz w:val="24"/>
          <w:szCs w:val="24"/>
          <w:rtl/>
        </w:rPr>
        <w:t>בשיקים</w:t>
      </w:r>
      <w:r w:rsidRPr="00A601E6">
        <w:rPr>
          <w:rFonts w:ascii="David" w:hAnsi="David" w:cs="David"/>
          <w:sz w:val="24"/>
          <w:szCs w:val="24"/>
          <w:rtl/>
        </w:rPr>
        <w:t xml:space="preserve">, </w:t>
      </w:r>
      <w:r w:rsidRPr="00A601E6">
        <w:rPr>
          <w:rFonts w:ascii="David" w:hAnsi="David" w:cs="David" w:hint="cs"/>
          <w:sz w:val="24"/>
          <w:szCs w:val="24"/>
          <w:rtl/>
        </w:rPr>
        <w:t>ופעילות</w:t>
      </w:r>
      <w:r w:rsidRPr="00A601E6">
        <w:rPr>
          <w:rFonts w:ascii="David" w:hAnsi="David" w:cs="David"/>
          <w:sz w:val="24"/>
          <w:szCs w:val="24"/>
          <w:rtl/>
        </w:rPr>
        <w:t xml:space="preserve"> </w:t>
      </w:r>
      <w:r w:rsidRPr="00A601E6">
        <w:rPr>
          <w:rFonts w:ascii="David" w:hAnsi="David" w:cs="David" w:hint="cs"/>
          <w:sz w:val="24"/>
          <w:szCs w:val="24"/>
          <w:rtl/>
        </w:rPr>
        <w:t>בכרטיסי</w:t>
      </w:r>
      <w:r w:rsidRPr="00A601E6">
        <w:rPr>
          <w:rFonts w:ascii="David" w:hAnsi="David" w:cs="David"/>
          <w:sz w:val="24"/>
          <w:szCs w:val="24"/>
          <w:rtl/>
        </w:rPr>
        <w:t xml:space="preserve"> </w:t>
      </w:r>
      <w:r w:rsidRPr="00A601E6">
        <w:rPr>
          <w:rFonts w:ascii="David" w:hAnsi="David" w:cs="David" w:hint="cs"/>
          <w:sz w:val="24"/>
          <w:szCs w:val="24"/>
          <w:rtl/>
        </w:rPr>
        <w:t>חיוב</w:t>
      </w:r>
      <w:r w:rsidRPr="00A601E6">
        <w:rPr>
          <w:rFonts w:ascii="David" w:hAnsi="David" w:cs="David"/>
          <w:sz w:val="24"/>
          <w:szCs w:val="24"/>
          <w:rtl/>
        </w:rPr>
        <w:t>.</w:t>
      </w:r>
    </w:p>
    <w:p w:rsidR="00851296" w:rsidRDefault="00851296" w:rsidP="00851296">
      <w:pPr>
        <w:spacing w:line="360" w:lineRule="auto"/>
        <w:jc w:val="both"/>
        <w:rPr>
          <w:rFonts w:ascii="David" w:hAnsi="David" w:cs="David"/>
          <w:sz w:val="24"/>
          <w:szCs w:val="24"/>
          <w:rtl/>
        </w:rPr>
      </w:pPr>
      <w:r w:rsidRPr="005521F7">
        <w:rPr>
          <w:rFonts w:ascii="David" w:hAnsi="David" w:cs="David" w:hint="cs"/>
          <w:sz w:val="24"/>
          <w:szCs w:val="24"/>
          <w:rtl/>
        </w:rPr>
        <w:t>אינדיקטור מעניין במיוחד הינו ה</w:t>
      </w:r>
      <w:r w:rsidRPr="005521F7">
        <w:rPr>
          <w:rFonts w:ascii="David" w:hAnsi="David" w:cs="David"/>
          <w:sz w:val="24"/>
          <w:szCs w:val="24"/>
          <w:rtl/>
        </w:rPr>
        <w:t>פעילות בכרטיסי אשראי לפי ענפים</w:t>
      </w:r>
      <w:r w:rsidRPr="005521F7">
        <w:rPr>
          <w:rFonts w:ascii="David" w:hAnsi="David" w:cs="David" w:hint="cs"/>
          <w:sz w:val="24"/>
          <w:szCs w:val="24"/>
          <w:rtl/>
        </w:rPr>
        <w:t>.</w:t>
      </w:r>
      <w:r w:rsidRPr="005521F7">
        <w:rPr>
          <w:rFonts w:ascii="David" w:hAnsi="David" w:cs="David" w:hint="cs"/>
          <w:sz w:val="24"/>
          <w:szCs w:val="24"/>
        </w:rPr>
        <w:t xml:space="preserve"> </w:t>
      </w:r>
      <w:r w:rsidRPr="005521F7">
        <w:rPr>
          <w:rFonts w:ascii="David" w:hAnsi="David" w:cs="David" w:hint="cs"/>
          <w:sz w:val="24"/>
          <w:szCs w:val="24"/>
          <w:rtl/>
        </w:rPr>
        <w:t xml:space="preserve"> אינדיקטור זה מאפשר</w:t>
      </w:r>
      <w:r w:rsidRPr="005521F7">
        <w:rPr>
          <w:rFonts w:ascii="David" w:hAnsi="David" w:cs="David"/>
          <w:sz w:val="24"/>
          <w:szCs w:val="24"/>
          <w:rtl/>
        </w:rPr>
        <w:t xml:space="preserve"> לקבל תמונ</w:t>
      </w:r>
      <w:r w:rsidRPr="005521F7">
        <w:rPr>
          <w:rFonts w:ascii="David" w:hAnsi="David" w:cs="David" w:hint="cs"/>
          <w:sz w:val="24"/>
          <w:szCs w:val="24"/>
          <w:rtl/>
        </w:rPr>
        <w:t xml:space="preserve">ת </w:t>
      </w:r>
      <w:r w:rsidRPr="005521F7">
        <w:rPr>
          <w:rFonts w:ascii="David" w:hAnsi="David" w:cs="David"/>
          <w:sz w:val="24"/>
          <w:szCs w:val="24"/>
          <w:rtl/>
        </w:rPr>
        <w:t xml:space="preserve">מצב מאוד ברורה של עוצמת הפגיעה של המשבר בענפי משק שונים, ומסייע לגיבוש צעדי מדיניות של הבנק. </w:t>
      </w:r>
    </w:p>
    <w:p w:rsidR="00851296" w:rsidRDefault="00851296" w:rsidP="00851296">
      <w:pPr>
        <w:spacing w:line="360" w:lineRule="auto"/>
        <w:jc w:val="both"/>
        <w:rPr>
          <w:rFonts w:ascii="David" w:hAnsi="David" w:cs="David"/>
          <w:sz w:val="24"/>
          <w:szCs w:val="24"/>
          <w:rtl/>
        </w:rPr>
      </w:pPr>
      <w:r w:rsidRPr="005521F7">
        <w:rPr>
          <w:rFonts w:ascii="David" w:hAnsi="David" w:cs="David" w:hint="cs"/>
          <w:sz w:val="24"/>
          <w:szCs w:val="24"/>
          <w:rtl/>
        </w:rPr>
        <w:lastRenderedPageBreak/>
        <w:t xml:space="preserve">התרשים </w:t>
      </w:r>
      <w:r>
        <w:rPr>
          <w:rFonts w:ascii="David" w:hAnsi="David" w:cs="David" w:hint="cs"/>
          <w:sz w:val="24"/>
          <w:szCs w:val="24"/>
          <w:rtl/>
        </w:rPr>
        <w:t xml:space="preserve">הראשון </w:t>
      </w:r>
      <w:r w:rsidRPr="005521F7">
        <w:rPr>
          <w:rFonts w:ascii="David" w:hAnsi="David" w:cs="David" w:hint="cs"/>
          <w:sz w:val="24"/>
          <w:szCs w:val="24"/>
          <w:rtl/>
        </w:rPr>
        <w:t>מציג את</w:t>
      </w:r>
      <w:r w:rsidRPr="005521F7">
        <w:rPr>
          <w:rFonts w:ascii="David" w:hAnsi="David" w:cs="David"/>
          <w:sz w:val="24"/>
          <w:szCs w:val="24"/>
          <w:rtl/>
        </w:rPr>
        <w:t xml:space="preserve"> השינוי בהוצאה בכרטיס </w:t>
      </w:r>
      <w:r w:rsidRPr="005521F7">
        <w:rPr>
          <w:rFonts w:ascii="David" w:hAnsi="David" w:cs="David" w:hint="cs"/>
          <w:sz w:val="24"/>
          <w:szCs w:val="24"/>
          <w:rtl/>
        </w:rPr>
        <w:t xml:space="preserve">חיוב </w:t>
      </w:r>
      <w:r w:rsidRPr="005521F7">
        <w:rPr>
          <w:rFonts w:ascii="David" w:hAnsi="David" w:cs="David"/>
          <w:sz w:val="24"/>
          <w:szCs w:val="24"/>
          <w:rtl/>
        </w:rPr>
        <w:t>בענפים נבחרים ביחס לתחילת השנה</w:t>
      </w:r>
      <w:r w:rsidRPr="005521F7">
        <w:rPr>
          <w:rFonts w:ascii="David" w:hAnsi="David" w:cs="David" w:hint="cs"/>
          <w:sz w:val="24"/>
          <w:szCs w:val="24"/>
          <w:rtl/>
        </w:rPr>
        <w:t xml:space="preserve">. </w:t>
      </w:r>
      <w:r w:rsidRPr="00851296">
        <w:rPr>
          <w:rFonts w:ascii="David" w:hAnsi="David" w:cs="David" w:hint="cs"/>
          <w:sz w:val="24"/>
          <w:szCs w:val="24"/>
          <w:rtl/>
        </w:rPr>
        <w:t>התרשימים הנוספים הינם תרשימי ההוצאה בממוצע נע שבועי במיליוני ₪, בפילוח לפי ענפים.</w:t>
      </w:r>
      <w:r>
        <w:rPr>
          <w:rFonts w:ascii="David" w:hAnsi="David" w:cs="David" w:hint="cs"/>
          <w:sz w:val="24"/>
          <w:szCs w:val="24"/>
          <w:rtl/>
        </w:rPr>
        <w:t xml:space="preserve"> </w:t>
      </w:r>
      <w:r w:rsidRPr="005521F7">
        <w:rPr>
          <w:rFonts w:ascii="David" w:hAnsi="David" w:cs="David"/>
          <w:sz w:val="24"/>
          <w:szCs w:val="24"/>
          <w:rtl/>
        </w:rPr>
        <w:t>מדובר בנתונים שמתקבלים ברמה היומית משב"א</w:t>
      </w:r>
      <w:r w:rsidRPr="005521F7">
        <w:rPr>
          <w:rFonts w:ascii="David" w:hAnsi="David" w:cs="David" w:hint="cs"/>
          <w:sz w:val="24"/>
          <w:szCs w:val="24"/>
          <w:rtl/>
        </w:rPr>
        <w:t xml:space="preserve"> (שירותי בנק אוטומטיים) שהיא מערכת התשלומים לעסקאות בכרטיסי חיוב בישראל,</w:t>
      </w:r>
      <w:r w:rsidRPr="005521F7">
        <w:rPr>
          <w:rFonts w:ascii="David" w:hAnsi="David" w:cs="David"/>
          <w:sz w:val="24"/>
          <w:szCs w:val="24"/>
          <w:rtl/>
        </w:rPr>
        <w:t xml:space="preserve"> </w:t>
      </w:r>
      <w:r w:rsidRPr="005521F7">
        <w:rPr>
          <w:rFonts w:ascii="David" w:hAnsi="David" w:cs="David" w:hint="cs"/>
          <w:sz w:val="24"/>
          <w:szCs w:val="24"/>
          <w:rtl/>
        </w:rPr>
        <w:t>ו</w:t>
      </w:r>
      <w:r w:rsidRPr="005521F7">
        <w:rPr>
          <w:rFonts w:ascii="David" w:hAnsi="David" w:cs="David"/>
          <w:sz w:val="24"/>
          <w:szCs w:val="24"/>
          <w:rtl/>
        </w:rPr>
        <w:t>מעובדים ומנותחים בבנק ישראל.</w:t>
      </w:r>
    </w:p>
    <w:p w:rsidR="00851296" w:rsidRDefault="00851296" w:rsidP="00851296">
      <w:pPr>
        <w:spacing w:line="360" w:lineRule="auto"/>
        <w:jc w:val="both"/>
        <w:rPr>
          <w:rFonts w:ascii="David" w:hAnsi="David" w:cs="David"/>
          <w:sz w:val="24"/>
          <w:szCs w:val="24"/>
          <w:rtl/>
        </w:rPr>
      </w:pPr>
      <w:r w:rsidRPr="005521F7">
        <w:rPr>
          <w:rFonts w:ascii="David" w:hAnsi="David" w:cs="David" w:hint="cs"/>
          <w:sz w:val="24"/>
          <w:szCs w:val="24"/>
          <w:rtl/>
        </w:rPr>
        <w:t>נתונים</w:t>
      </w:r>
      <w:r w:rsidRPr="005521F7">
        <w:rPr>
          <w:rFonts w:ascii="David" w:hAnsi="David" w:cs="David"/>
          <w:sz w:val="24"/>
          <w:szCs w:val="24"/>
          <w:rtl/>
        </w:rPr>
        <w:t xml:space="preserve"> אלו משמשים </w:t>
      </w:r>
      <w:r w:rsidRPr="005521F7">
        <w:rPr>
          <w:rFonts w:ascii="David" w:hAnsi="David" w:cs="David" w:hint="cs"/>
          <w:sz w:val="24"/>
          <w:szCs w:val="24"/>
          <w:rtl/>
        </w:rPr>
        <w:t>את בנק ישראל</w:t>
      </w:r>
      <w:r w:rsidRPr="005521F7">
        <w:rPr>
          <w:rFonts w:ascii="David" w:hAnsi="David" w:cs="David"/>
          <w:sz w:val="24"/>
          <w:szCs w:val="24"/>
          <w:rtl/>
        </w:rPr>
        <w:t xml:space="preserve"> לזהות סיכונים </w:t>
      </w:r>
      <w:r w:rsidRPr="005521F7">
        <w:rPr>
          <w:rFonts w:ascii="David" w:hAnsi="David" w:cs="David" w:hint="cs"/>
          <w:sz w:val="24"/>
          <w:szCs w:val="24"/>
          <w:rtl/>
        </w:rPr>
        <w:t>במערכת הפיננסית, לרבות סיכוני אשראי</w:t>
      </w:r>
      <w:r w:rsidRPr="005521F7">
        <w:rPr>
          <w:rFonts w:ascii="David" w:hAnsi="David" w:cs="David"/>
          <w:sz w:val="24"/>
          <w:szCs w:val="24"/>
          <w:rtl/>
        </w:rPr>
        <w:t>,  לתקף את תחזיות הצמיחה למשק</w:t>
      </w:r>
      <w:r w:rsidRPr="005521F7">
        <w:rPr>
          <w:rFonts w:ascii="David" w:hAnsi="David" w:cs="David" w:hint="cs"/>
          <w:sz w:val="24"/>
          <w:szCs w:val="24"/>
          <w:rtl/>
        </w:rPr>
        <w:t>,</w:t>
      </w:r>
      <w:r w:rsidRPr="005521F7">
        <w:rPr>
          <w:rFonts w:ascii="David" w:hAnsi="David" w:cs="David"/>
          <w:sz w:val="24"/>
          <w:szCs w:val="24"/>
          <w:rtl/>
        </w:rPr>
        <w:t xml:space="preserve"> </w:t>
      </w:r>
      <w:r w:rsidRPr="005521F7">
        <w:rPr>
          <w:rFonts w:ascii="David" w:hAnsi="David" w:cs="David" w:hint="cs"/>
          <w:sz w:val="24"/>
          <w:szCs w:val="24"/>
          <w:rtl/>
        </w:rPr>
        <w:t xml:space="preserve">והמליץ על </w:t>
      </w:r>
      <w:r w:rsidRPr="005521F7">
        <w:rPr>
          <w:rFonts w:ascii="David" w:hAnsi="David" w:cs="David"/>
          <w:sz w:val="24"/>
          <w:szCs w:val="24"/>
          <w:rtl/>
        </w:rPr>
        <w:t xml:space="preserve">צעדי מדיניות </w:t>
      </w:r>
      <w:r w:rsidRPr="005521F7">
        <w:rPr>
          <w:rFonts w:ascii="David" w:hAnsi="David" w:cs="David" w:hint="cs"/>
          <w:sz w:val="24"/>
          <w:szCs w:val="24"/>
          <w:rtl/>
        </w:rPr>
        <w:t>בהתאם למידת הפגיעה בכל ענף</w:t>
      </w:r>
      <w:r w:rsidRPr="005521F7">
        <w:rPr>
          <w:rFonts w:ascii="David" w:hAnsi="David" w:cs="David"/>
          <w:sz w:val="24"/>
          <w:szCs w:val="24"/>
          <w:rtl/>
        </w:rPr>
        <w:t>.</w:t>
      </w:r>
      <w:r w:rsidRPr="005521F7">
        <w:rPr>
          <w:rFonts w:ascii="David" w:hAnsi="David" w:cs="David" w:hint="cs"/>
          <w:sz w:val="24"/>
          <w:szCs w:val="24"/>
          <w:rtl/>
        </w:rPr>
        <w:t xml:space="preserve"> כשתחל מג</w:t>
      </w:r>
      <w:r w:rsidRPr="005521F7">
        <w:rPr>
          <w:rFonts w:ascii="David" w:hAnsi="David" w:cs="David" w:hint="eastAsia"/>
          <w:sz w:val="24"/>
          <w:szCs w:val="24"/>
          <w:rtl/>
        </w:rPr>
        <w:t>מה</w:t>
      </w:r>
      <w:r w:rsidRPr="005521F7">
        <w:rPr>
          <w:rFonts w:ascii="David" w:hAnsi="David" w:cs="David" w:hint="cs"/>
          <w:sz w:val="24"/>
          <w:szCs w:val="24"/>
          <w:rtl/>
        </w:rPr>
        <w:t xml:space="preserve"> של חזרה לפעילות של המשק היא צפויה להשתקף גם כן בנתונים אלו. בכוונתו של בנק ישראל לעדכן ולפרסם נתונים אלו בהמשך. </w:t>
      </w:r>
    </w:p>
    <w:p w:rsidR="00E241EA" w:rsidRDefault="004535F6" w:rsidP="005521F7">
      <w:pPr>
        <w:spacing w:line="360" w:lineRule="auto"/>
        <w:jc w:val="both"/>
        <w:rPr>
          <w:rFonts w:ascii="David" w:hAnsi="David" w:cs="David"/>
          <w:noProof/>
          <w:sz w:val="24"/>
          <w:szCs w:val="24"/>
          <w:rtl/>
        </w:rPr>
      </w:pPr>
      <w:r>
        <w:rPr>
          <w:rFonts w:ascii="David" w:hAnsi="David" w:cs="David"/>
          <w:noProof/>
          <w:sz w:val="24"/>
          <w:szCs w:val="24"/>
        </w:rPr>
        <w:drawing>
          <wp:inline distT="0" distB="0" distL="0" distR="0" wp14:anchorId="37B0BA6C">
            <wp:extent cx="5400000" cy="2579834"/>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0" cy="2579834"/>
                    </a:xfrm>
                    <a:prstGeom prst="rect">
                      <a:avLst/>
                    </a:prstGeom>
                    <a:noFill/>
                  </pic:spPr>
                </pic:pic>
              </a:graphicData>
            </a:graphic>
          </wp:inline>
        </w:drawing>
      </w:r>
    </w:p>
    <w:p w:rsidR="002778EC" w:rsidRPr="005521F7" w:rsidRDefault="00AB7D7C" w:rsidP="000B755E">
      <w:pPr>
        <w:spacing w:line="360" w:lineRule="auto"/>
        <w:rPr>
          <w:rFonts w:ascii="David" w:hAnsi="David" w:cs="David"/>
          <w:sz w:val="24"/>
          <w:szCs w:val="24"/>
          <w:rtl/>
        </w:rPr>
      </w:pPr>
      <w:r w:rsidRPr="005521F7">
        <w:rPr>
          <w:rFonts w:ascii="David" w:hAnsi="David" w:cs="David" w:hint="cs"/>
          <w:sz w:val="24"/>
          <w:szCs w:val="24"/>
          <w:rtl/>
        </w:rPr>
        <w:t>* מקור: נתוני שב"א ועיבודי בנק ישראל</w:t>
      </w:r>
    </w:p>
    <w:p w:rsidR="002778EC" w:rsidRPr="005521F7" w:rsidRDefault="00452FB5" w:rsidP="00FE6832">
      <w:pPr>
        <w:spacing w:line="360" w:lineRule="auto"/>
        <w:jc w:val="both"/>
        <w:rPr>
          <w:rFonts w:ascii="David" w:hAnsi="David" w:cs="David"/>
          <w:sz w:val="24"/>
          <w:szCs w:val="24"/>
          <w:rtl/>
        </w:rPr>
      </w:pPr>
      <w:r>
        <w:rPr>
          <w:rFonts w:ascii="David" w:hAnsi="David" w:cs="David"/>
          <w:noProof/>
          <w:sz w:val="24"/>
          <w:szCs w:val="24"/>
        </w:rPr>
        <w:drawing>
          <wp:inline distT="0" distB="0" distL="0" distR="0" wp14:anchorId="3B325742">
            <wp:extent cx="5400000" cy="2443891"/>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0" cy="2443891"/>
                    </a:xfrm>
                    <a:prstGeom prst="rect">
                      <a:avLst/>
                    </a:prstGeom>
                    <a:noFill/>
                  </pic:spPr>
                </pic:pic>
              </a:graphicData>
            </a:graphic>
          </wp:inline>
        </w:drawing>
      </w:r>
    </w:p>
    <w:p w:rsidR="00E241EA" w:rsidRPr="005521F7" w:rsidRDefault="00E241EA" w:rsidP="00E241EA">
      <w:pPr>
        <w:spacing w:line="360" w:lineRule="auto"/>
        <w:rPr>
          <w:rFonts w:ascii="David" w:hAnsi="David" w:cs="David"/>
          <w:sz w:val="24"/>
          <w:szCs w:val="24"/>
          <w:rtl/>
        </w:rPr>
      </w:pPr>
      <w:r w:rsidRPr="005521F7">
        <w:rPr>
          <w:rFonts w:ascii="David" w:hAnsi="David" w:cs="David" w:hint="cs"/>
          <w:sz w:val="24"/>
          <w:szCs w:val="24"/>
          <w:rtl/>
        </w:rPr>
        <w:t>* מקור: נתוני שב"א ועיבודי בנק ישראל</w:t>
      </w:r>
    </w:p>
    <w:p w:rsidR="00E241EA" w:rsidRDefault="00E241EA" w:rsidP="00FE6832">
      <w:pPr>
        <w:spacing w:line="360" w:lineRule="auto"/>
        <w:jc w:val="both"/>
        <w:rPr>
          <w:rFonts w:ascii="David" w:hAnsi="David" w:cs="David"/>
          <w:sz w:val="24"/>
          <w:szCs w:val="24"/>
          <w:rtl/>
        </w:rPr>
      </w:pPr>
    </w:p>
    <w:p w:rsidR="00E241EA" w:rsidRDefault="00E241EA" w:rsidP="00FE6832">
      <w:pPr>
        <w:spacing w:line="360" w:lineRule="auto"/>
        <w:jc w:val="both"/>
        <w:rPr>
          <w:rFonts w:ascii="David" w:hAnsi="David" w:cs="David"/>
          <w:sz w:val="24"/>
          <w:szCs w:val="24"/>
          <w:rtl/>
        </w:rPr>
      </w:pPr>
      <w:r>
        <w:rPr>
          <w:rFonts w:ascii="David" w:hAnsi="David" w:cs="David"/>
          <w:noProof/>
          <w:sz w:val="24"/>
          <w:szCs w:val="24"/>
        </w:rPr>
        <w:lastRenderedPageBreak/>
        <w:drawing>
          <wp:inline distT="0" distB="0" distL="0" distR="0" wp14:anchorId="16230F36">
            <wp:extent cx="5400000" cy="2483136"/>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00" cy="2483136"/>
                    </a:xfrm>
                    <a:prstGeom prst="rect">
                      <a:avLst/>
                    </a:prstGeom>
                    <a:noFill/>
                  </pic:spPr>
                </pic:pic>
              </a:graphicData>
            </a:graphic>
          </wp:inline>
        </w:drawing>
      </w:r>
    </w:p>
    <w:p w:rsidR="00E241EA" w:rsidRPr="005521F7" w:rsidRDefault="00E241EA" w:rsidP="00E241EA">
      <w:pPr>
        <w:spacing w:line="360" w:lineRule="auto"/>
        <w:rPr>
          <w:rFonts w:ascii="David" w:hAnsi="David" w:cs="David"/>
          <w:sz w:val="24"/>
          <w:szCs w:val="24"/>
          <w:rtl/>
        </w:rPr>
      </w:pPr>
      <w:r w:rsidRPr="005521F7">
        <w:rPr>
          <w:rFonts w:ascii="David" w:hAnsi="David" w:cs="David" w:hint="cs"/>
          <w:sz w:val="24"/>
          <w:szCs w:val="24"/>
          <w:rtl/>
        </w:rPr>
        <w:t>* מקור: נתוני שב"א ועיבודי בנק ישראל</w:t>
      </w:r>
    </w:p>
    <w:p w:rsidR="00E241EA" w:rsidRDefault="00E241EA" w:rsidP="00FE6832">
      <w:pPr>
        <w:spacing w:line="360" w:lineRule="auto"/>
        <w:jc w:val="both"/>
        <w:rPr>
          <w:rFonts w:ascii="David" w:hAnsi="David" w:cs="David"/>
          <w:sz w:val="24"/>
          <w:szCs w:val="24"/>
          <w:rtl/>
        </w:rPr>
      </w:pPr>
    </w:p>
    <w:p w:rsidR="00E241EA" w:rsidRDefault="00E241EA" w:rsidP="00FE6832">
      <w:pPr>
        <w:spacing w:line="360" w:lineRule="auto"/>
        <w:jc w:val="both"/>
        <w:rPr>
          <w:rFonts w:ascii="David" w:hAnsi="David" w:cs="David"/>
          <w:sz w:val="24"/>
          <w:szCs w:val="24"/>
          <w:rtl/>
        </w:rPr>
      </w:pPr>
      <w:r>
        <w:rPr>
          <w:rFonts w:ascii="David" w:hAnsi="David" w:cs="David"/>
          <w:noProof/>
          <w:sz w:val="24"/>
          <w:szCs w:val="24"/>
        </w:rPr>
        <w:drawing>
          <wp:inline distT="0" distB="0" distL="0" distR="0" wp14:anchorId="0C8CF386">
            <wp:extent cx="5400000" cy="2528384"/>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00" cy="2528384"/>
                    </a:xfrm>
                    <a:prstGeom prst="rect">
                      <a:avLst/>
                    </a:prstGeom>
                    <a:noFill/>
                  </pic:spPr>
                </pic:pic>
              </a:graphicData>
            </a:graphic>
          </wp:inline>
        </w:drawing>
      </w:r>
    </w:p>
    <w:p w:rsidR="00E241EA" w:rsidRPr="005521F7" w:rsidRDefault="00E241EA" w:rsidP="00E241EA">
      <w:pPr>
        <w:spacing w:line="360" w:lineRule="auto"/>
        <w:rPr>
          <w:rFonts w:ascii="David" w:hAnsi="David" w:cs="David"/>
          <w:sz w:val="24"/>
          <w:szCs w:val="24"/>
          <w:rtl/>
        </w:rPr>
      </w:pPr>
      <w:r w:rsidRPr="005521F7">
        <w:rPr>
          <w:rFonts w:ascii="David" w:hAnsi="David" w:cs="David" w:hint="cs"/>
          <w:sz w:val="24"/>
          <w:szCs w:val="24"/>
          <w:rtl/>
        </w:rPr>
        <w:t>* מקור: נתוני שב"א ועיבודי בנק ישראל</w:t>
      </w:r>
    </w:p>
    <w:p w:rsidR="00A601E6" w:rsidRPr="005521F7" w:rsidRDefault="00A601E6" w:rsidP="00A601E6">
      <w:pPr>
        <w:spacing w:line="360" w:lineRule="auto"/>
        <w:jc w:val="both"/>
        <w:rPr>
          <w:rFonts w:ascii="David" w:hAnsi="David" w:cs="David"/>
          <w:sz w:val="24"/>
          <w:szCs w:val="24"/>
          <w:rtl/>
        </w:rPr>
      </w:pPr>
    </w:p>
    <w:sectPr w:rsidR="00A601E6" w:rsidRPr="005521F7" w:rsidSect="00E763F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96D25"/>
    <w:multiLevelType w:val="hybridMultilevel"/>
    <w:tmpl w:val="480AFE10"/>
    <w:lvl w:ilvl="0" w:tplc="CCCEBAF8">
      <w:start w:val="346"/>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02548D7"/>
    <w:multiLevelType w:val="hybridMultilevel"/>
    <w:tmpl w:val="25989258"/>
    <w:lvl w:ilvl="0" w:tplc="C91CED6A">
      <w:start w:val="1"/>
      <w:numFmt w:val="bullet"/>
      <w:lvlText w:val=""/>
      <w:lvlJc w:val="left"/>
      <w:pPr>
        <w:tabs>
          <w:tab w:val="num" w:pos="501"/>
        </w:tabs>
        <w:ind w:left="501" w:hanging="360"/>
      </w:pPr>
      <w:rPr>
        <w:rFonts w:ascii="Wingdings" w:hAnsi="Wingdings" w:hint="default"/>
        <w:color w:val="auto"/>
        <w:lang w:bidi="he-I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3E70E5"/>
    <w:multiLevelType w:val="hybridMultilevel"/>
    <w:tmpl w:val="F24C1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50754D"/>
    <w:multiLevelType w:val="hybridMultilevel"/>
    <w:tmpl w:val="D0002A0C"/>
    <w:lvl w:ilvl="0" w:tplc="04090001">
      <w:start w:val="1"/>
      <w:numFmt w:val="bullet"/>
      <w:lvlText w:val=""/>
      <w:lvlJc w:val="left"/>
      <w:pPr>
        <w:ind w:left="1221" w:hanging="360"/>
      </w:pPr>
      <w:rPr>
        <w:rFonts w:ascii="Symbol" w:hAnsi="Symbol"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4" w15:restartNumberingAfterBreak="0">
    <w:nsid w:val="78825C35"/>
    <w:multiLevelType w:val="hybridMultilevel"/>
    <w:tmpl w:val="2DEAC30E"/>
    <w:lvl w:ilvl="0" w:tplc="06F4274E">
      <w:start w:val="34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E3D"/>
    <w:rsid w:val="0005135A"/>
    <w:rsid w:val="00080D6B"/>
    <w:rsid w:val="000B755E"/>
    <w:rsid w:val="000E0742"/>
    <w:rsid w:val="00132E3B"/>
    <w:rsid w:val="001452EC"/>
    <w:rsid w:val="001609FD"/>
    <w:rsid w:val="001727E2"/>
    <w:rsid w:val="00175C31"/>
    <w:rsid w:val="00193C1F"/>
    <w:rsid w:val="0019443F"/>
    <w:rsid w:val="001973CC"/>
    <w:rsid w:val="001A5251"/>
    <w:rsid w:val="001B29C2"/>
    <w:rsid w:val="001C31BF"/>
    <w:rsid w:val="001C33D4"/>
    <w:rsid w:val="001D10F3"/>
    <w:rsid w:val="001F4DBC"/>
    <w:rsid w:val="00244876"/>
    <w:rsid w:val="00246674"/>
    <w:rsid w:val="002778EC"/>
    <w:rsid w:val="00296E7F"/>
    <w:rsid w:val="00342B35"/>
    <w:rsid w:val="003459F2"/>
    <w:rsid w:val="003E521A"/>
    <w:rsid w:val="00404596"/>
    <w:rsid w:val="00422305"/>
    <w:rsid w:val="0042396C"/>
    <w:rsid w:val="0042526B"/>
    <w:rsid w:val="00452FB5"/>
    <w:rsid w:val="004535F6"/>
    <w:rsid w:val="00485FDF"/>
    <w:rsid w:val="004D1A32"/>
    <w:rsid w:val="0050674A"/>
    <w:rsid w:val="005145CA"/>
    <w:rsid w:val="00541AA7"/>
    <w:rsid w:val="005521F7"/>
    <w:rsid w:val="005B2DE3"/>
    <w:rsid w:val="00684E36"/>
    <w:rsid w:val="006A1541"/>
    <w:rsid w:val="00717442"/>
    <w:rsid w:val="00741526"/>
    <w:rsid w:val="00750470"/>
    <w:rsid w:val="007575B8"/>
    <w:rsid w:val="007F5705"/>
    <w:rsid w:val="00805006"/>
    <w:rsid w:val="008406E5"/>
    <w:rsid w:val="00851296"/>
    <w:rsid w:val="008875BC"/>
    <w:rsid w:val="008A409B"/>
    <w:rsid w:val="008B1410"/>
    <w:rsid w:val="008E06F0"/>
    <w:rsid w:val="00941945"/>
    <w:rsid w:val="009906D3"/>
    <w:rsid w:val="009B78DE"/>
    <w:rsid w:val="00A21907"/>
    <w:rsid w:val="00A314C5"/>
    <w:rsid w:val="00A601E6"/>
    <w:rsid w:val="00A7364B"/>
    <w:rsid w:val="00AA5010"/>
    <w:rsid w:val="00AB7D7C"/>
    <w:rsid w:val="00AC0E1C"/>
    <w:rsid w:val="00AE1D8C"/>
    <w:rsid w:val="00B1130A"/>
    <w:rsid w:val="00B11E3D"/>
    <w:rsid w:val="00B13CC7"/>
    <w:rsid w:val="00B15937"/>
    <w:rsid w:val="00B40959"/>
    <w:rsid w:val="00B42342"/>
    <w:rsid w:val="00B47276"/>
    <w:rsid w:val="00B64093"/>
    <w:rsid w:val="00B74F0A"/>
    <w:rsid w:val="00BC0413"/>
    <w:rsid w:val="00C31825"/>
    <w:rsid w:val="00CB52DD"/>
    <w:rsid w:val="00CE241A"/>
    <w:rsid w:val="00CF51FC"/>
    <w:rsid w:val="00D26993"/>
    <w:rsid w:val="00D42FD8"/>
    <w:rsid w:val="00D659CF"/>
    <w:rsid w:val="00D82EFE"/>
    <w:rsid w:val="00E02291"/>
    <w:rsid w:val="00E241EA"/>
    <w:rsid w:val="00E24E70"/>
    <w:rsid w:val="00E763F5"/>
    <w:rsid w:val="00F547C3"/>
    <w:rsid w:val="00F907E8"/>
    <w:rsid w:val="00FC6914"/>
    <w:rsid w:val="00FE68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78990-3592-4568-B851-B0754EF4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241A"/>
    <w:pPr>
      <w:spacing w:after="160" w:line="259" w:lineRule="auto"/>
      <w:ind w:left="720"/>
      <w:contextualSpacing/>
    </w:pPr>
  </w:style>
  <w:style w:type="character" w:styleId="Hyperlink">
    <w:name w:val="Hyperlink"/>
    <w:basedOn w:val="a0"/>
    <w:uiPriority w:val="99"/>
    <w:unhideWhenUsed/>
    <w:rsid w:val="00CE241A"/>
    <w:rPr>
      <w:color w:val="0000FF" w:themeColor="hyperlink"/>
      <w:u w:val="single"/>
    </w:rPr>
  </w:style>
  <w:style w:type="paragraph" w:styleId="NormalWeb">
    <w:name w:val="Normal (Web)"/>
    <w:basedOn w:val="a"/>
    <w:uiPriority w:val="99"/>
    <w:semiHidden/>
    <w:unhideWhenUsed/>
    <w:rsid w:val="001B29C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32E3B"/>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132E3B"/>
    <w:rPr>
      <w:rFonts w:ascii="Tahoma" w:hAnsi="Tahoma" w:cs="Tahoma"/>
      <w:sz w:val="18"/>
      <w:szCs w:val="18"/>
    </w:rPr>
  </w:style>
  <w:style w:type="character" w:styleId="a6">
    <w:name w:val="annotation reference"/>
    <w:basedOn w:val="a0"/>
    <w:uiPriority w:val="99"/>
    <w:semiHidden/>
    <w:unhideWhenUsed/>
    <w:rsid w:val="009B78DE"/>
    <w:rPr>
      <w:sz w:val="16"/>
      <w:szCs w:val="16"/>
    </w:rPr>
  </w:style>
  <w:style w:type="paragraph" w:styleId="a7">
    <w:name w:val="annotation text"/>
    <w:basedOn w:val="a"/>
    <w:link w:val="a8"/>
    <w:uiPriority w:val="99"/>
    <w:semiHidden/>
    <w:unhideWhenUsed/>
    <w:rsid w:val="009B78DE"/>
    <w:pPr>
      <w:spacing w:line="240" w:lineRule="auto"/>
    </w:pPr>
    <w:rPr>
      <w:sz w:val="20"/>
      <w:szCs w:val="20"/>
    </w:rPr>
  </w:style>
  <w:style w:type="character" w:customStyle="1" w:styleId="a8">
    <w:name w:val="טקסט הערה תו"/>
    <w:basedOn w:val="a0"/>
    <w:link w:val="a7"/>
    <w:uiPriority w:val="99"/>
    <w:semiHidden/>
    <w:rsid w:val="009B78DE"/>
    <w:rPr>
      <w:sz w:val="20"/>
      <w:szCs w:val="20"/>
    </w:rPr>
  </w:style>
  <w:style w:type="paragraph" w:styleId="a9">
    <w:name w:val="annotation subject"/>
    <w:basedOn w:val="a7"/>
    <w:next w:val="a7"/>
    <w:link w:val="aa"/>
    <w:uiPriority w:val="99"/>
    <w:semiHidden/>
    <w:unhideWhenUsed/>
    <w:rsid w:val="009B78DE"/>
    <w:rPr>
      <w:b/>
      <w:bCs/>
    </w:rPr>
  </w:style>
  <w:style w:type="character" w:customStyle="1" w:styleId="aa">
    <w:name w:val="נושא הערה תו"/>
    <w:basedOn w:val="a8"/>
    <w:link w:val="a9"/>
    <w:uiPriority w:val="99"/>
    <w:semiHidden/>
    <w:rsid w:val="009B78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4195">
      <w:bodyDiv w:val="1"/>
      <w:marLeft w:val="0"/>
      <w:marRight w:val="0"/>
      <w:marTop w:val="0"/>
      <w:marBottom w:val="0"/>
      <w:divBdr>
        <w:top w:val="none" w:sz="0" w:space="0" w:color="auto"/>
        <w:left w:val="none" w:sz="0" w:space="0" w:color="auto"/>
        <w:bottom w:val="none" w:sz="0" w:space="0" w:color="auto"/>
        <w:right w:val="none" w:sz="0" w:space="0" w:color="auto"/>
      </w:divBdr>
      <w:divsChild>
        <w:div w:id="475880548">
          <w:marLeft w:val="0"/>
          <w:marRight w:val="0"/>
          <w:marTop w:val="0"/>
          <w:marBottom w:val="0"/>
          <w:divBdr>
            <w:top w:val="none" w:sz="0" w:space="0" w:color="auto"/>
            <w:left w:val="none" w:sz="0" w:space="0" w:color="auto"/>
            <w:bottom w:val="none" w:sz="0" w:space="0" w:color="auto"/>
            <w:right w:val="none" w:sz="0" w:space="0" w:color="auto"/>
          </w:divBdr>
        </w:div>
      </w:divsChild>
    </w:div>
    <w:div w:id="64181576">
      <w:bodyDiv w:val="1"/>
      <w:marLeft w:val="0"/>
      <w:marRight w:val="0"/>
      <w:marTop w:val="0"/>
      <w:marBottom w:val="0"/>
      <w:divBdr>
        <w:top w:val="none" w:sz="0" w:space="0" w:color="auto"/>
        <w:left w:val="none" w:sz="0" w:space="0" w:color="auto"/>
        <w:bottom w:val="none" w:sz="0" w:space="0" w:color="auto"/>
        <w:right w:val="none" w:sz="0" w:space="0" w:color="auto"/>
      </w:divBdr>
    </w:div>
    <w:div w:id="92896250">
      <w:bodyDiv w:val="1"/>
      <w:marLeft w:val="0"/>
      <w:marRight w:val="0"/>
      <w:marTop w:val="0"/>
      <w:marBottom w:val="0"/>
      <w:divBdr>
        <w:top w:val="none" w:sz="0" w:space="0" w:color="auto"/>
        <w:left w:val="none" w:sz="0" w:space="0" w:color="auto"/>
        <w:bottom w:val="none" w:sz="0" w:space="0" w:color="auto"/>
        <w:right w:val="none" w:sz="0" w:space="0" w:color="auto"/>
      </w:divBdr>
    </w:div>
    <w:div w:id="205336980">
      <w:bodyDiv w:val="1"/>
      <w:marLeft w:val="0"/>
      <w:marRight w:val="0"/>
      <w:marTop w:val="0"/>
      <w:marBottom w:val="0"/>
      <w:divBdr>
        <w:top w:val="none" w:sz="0" w:space="0" w:color="auto"/>
        <w:left w:val="none" w:sz="0" w:space="0" w:color="auto"/>
        <w:bottom w:val="none" w:sz="0" w:space="0" w:color="auto"/>
        <w:right w:val="none" w:sz="0" w:space="0" w:color="auto"/>
      </w:divBdr>
    </w:div>
    <w:div w:id="839008342">
      <w:bodyDiv w:val="1"/>
      <w:marLeft w:val="0"/>
      <w:marRight w:val="0"/>
      <w:marTop w:val="0"/>
      <w:marBottom w:val="0"/>
      <w:divBdr>
        <w:top w:val="none" w:sz="0" w:space="0" w:color="auto"/>
        <w:left w:val="none" w:sz="0" w:space="0" w:color="auto"/>
        <w:bottom w:val="none" w:sz="0" w:space="0" w:color="auto"/>
        <w:right w:val="none" w:sz="0" w:space="0" w:color="auto"/>
      </w:divBdr>
    </w:div>
    <w:div w:id="931817366">
      <w:bodyDiv w:val="1"/>
      <w:marLeft w:val="0"/>
      <w:marRight w:val="0"/>
      <w:marTop w:val="0"/>
      <w:marBottom w:val="0"/>
      <w:divBdr>
        <w:top w:val="none" w:sz="0" w:space="0" w:color="auto"/>
        <w:left w:val="none" w:sz="0" w:space="0" w:color="auto"/>
        <w:bottom w:val="none" w:sz="0" w:space="0" w:color="auto"/>
        <w:right w:val="none" w:sz="0" w:space="0" w:color="auto"/>
      </w:divBdr>
    </w:div>
    <w:div w:id="983579953">
      <w:bodyDiv w:val="1"/>
      <w:marLeft w:val="0"/>
      <w:marRight w:val="0"/>
      <w:marTop w:val="0"/>
      <w:marBottom w:val="0"/>
      <w:divBdr>
        <w:top w:val="none" w:sz="0" w:space="0" w:color="auto"/>
        <w:left w:val="none" w:sz="0" w:space="0" w:color="auto"/>
        <w:bottom w:val="none" w:sz="0" w:space="0" w:color="auto"/>
        <w:right w:val="none" w:sz="0" w:space="0" w:color="auto"/>
      </w:divBdr>
    </w:div>
    <w:div w:id="14318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boi.org.il/he/Pages/Indicators.aspx"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hyperlink" Target="https://www.boi.org.il/he/NewsAndPublications/PressReleases/Pages/10-5-2020.aspx"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WaveListOrderValue xmlns="http://schemas.microsoft.com/sharepoint/v3" xsi:nil="true"/>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7C570-AD98-46E7-80C6-FEF0AA2A7F0C}"/>
</file>

<file path=customXml/itemProps2.xml><?xml version="1.0" encoding="utf-8"?>
<ds:datastoreItem xmlns:ds="http://schemas.openxmlformats.org/officeDocument/2006/customXml" ds:itemID="{52E4BB29-600C-490A-8FF3-6F97746F7992}"/>
</file>

<file path=customXml/itemProps3.xml><?xml version="1.0" encoding="utf-8"?>
<ds:datastoreItem xmlns:ds="http://schemas.openxmlformats.org/officeDocument/2006/customXml" ds:itemID="{FE55607D-4796-4A4C-8725-12E64F1D180D}"/>
</file>

<file path=customXml/itemProps4.xml><?xml version="1.0" encoding="utf-8"?>
<ds:datastoreItem xmlns:ds="http://schemas.openxmlformats.org/officeDocument/2006/customXml" ds:itemID="{1FF5643B-06AF-417F-BE68-00CEE8EEAA44}"/>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2366</Characters>
  <Application>Microsoft Office Word</Application>
  <DocSecurity>0</DocSecurity>
  <Lines>19</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רועי פריברג</dc:creator>
  <cp:keywords/>
  <dc:description/>
  <cp:lastModifiedBy>boiuser</cp:lastModifiedBy>
  <cp:revision>2</cp:revision>
  <dcterms:created xsi:type="dcterms:W3CDTF">2020-05-20T09:27:00Z</dcterms:created>
  <dcterms:modified xsi:type="dcterms:W3CDTF">2020-05-20T09:27:00Z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