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3D1F2A" w:rsidRPr="003D1F2A" w:rsidTr="003F2FD1">
        <w:trPr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2A" w:rsidRPr="003D1F2A" w:rsidRDefault="003D1F2A" w:rsidP="003F2FD1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D1F2A">
              <w:rPr>
                <w:rFonts w:cs="David"/>
                <w:b/>
                <w:bCs/>
                <w:sz w:val="24"/>
                <w:szCs w:val="24"/>
                <w:rtl/>
              </w:rPr>
              <w:t>בנ</w:t>
            </w:r>
            <w:r w:rsidRPr="003D1F2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 </w:t>
            </w:r>
            <w:r w:rsidRPr="003D1F2A">
              <w:rPr>
                <w:rFonts w:cs="David"/>
                <w:b/>
                <w:bCs/>
                <w:sz w:val="24"/>
                <w:szCs w:val="24"/>
                <w:rtl/>
              </w:rPr>
              <w:t>יש</w:t>
            </w:r>
            <w:r w:rsidRPr="003D1F2A">
              <w:rPr>
                <w:rFonts w:cs="David" w:hint="cs"/>
                <w:b/>
                <w:bCs/>
                <w:sz w:val="24"/>
                <w:szCs w:val="24"/>
                <w:rtl/>
              </w:rPr>
              <w:t>ראל</w:t>
            </w:r>
          </w:p>
          <w:p w:rsidR="003D1F2A" w:rsidRPr="003D1F2A" w:rsidRDefault="003D1F2A" w:rsidP="003F2FD1">
            <w:pPr>
              <w:spacing w:line="360" w:lineRule="auto"/>
              <w:ind w:right="-101"/>
              <w:jc w:val="center"/>
              <w:rPr>
                <w:sz w:val="24"/>
                <w:szCs w:val="24"/>
              </w:rPr>
            </w:pPr>
            <w:r w:rsidRPr="003D1F2A">
              <w:rPr>
                <w:rFonts w:cs="David"/>
                <w:sz w:val="24"/>
                <w:szCs w:val="24"/>
                <w:rtl/>
              </w:rPr>
              <w:t>דו</w:t>
            </w:r>
            <w:r w:rsidRPr="003D1F2A">
              <w:rPr>
                <w:rFonts w:cs="David" w:hint="cs"/>
                <w:sz w:val="24"/>
                <w:szCs w:val="24"/>
                <w:rtl/>
              </w:rPr>
              <w:t>בר</w:t>
            </w:r>
            <w:r w:rsidRPr="003D1F2A">
              <w:rPr>
                <w:rFonts w:cs="David"/>
                <w:sz w:val="24"/>
                <w:szCs w:val="24"/>
                <w:rtl/>
              </w:rPr>
              <w:t>ות</w:t>
            </w:r>
            <w:r w:rsidRPr="003D1F2A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D1F2A" w:rsidRPr="003D1F2A" w:rsidRDefault="003D1F2A" w:rsidP="003F2FD1">
            <w:pPr>
              <w:jc w:val="center"/>
              <w:rPr>
                <w:sz w:val="24"/>
                <w:szCs w:val="24"/>
              </w:rPr>
            </w:pPr>
            <w:r w:rsidRPr="003D1F2A">
              <w:rPr>
                <w:noProof/>
                <w:sz w:val="24"/>
                <w:szCs w:val="24"/>
              </w:rPr>
              <w:drawing>
                <wp:inline distT="0" distB="0" distL="0" distR="0" wp14:anchorId="718C07F3" wp14:editId="2419E5BF">
                  <wp:extent cx="707366" cy="672860"/>
                  <wp:effectExtent l="0" t="0" r="0" b="0"/>
                  <wp:docPr id="1" name="תמונה 1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34" cy="67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2A" w:rsidRPr="003D1F2A" w:rsidRDefault="003D1F2A" w:rsidP="003F2FD1">
            <w:pPr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 w:rsidRPr="003D1F2A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6104A4">
              <w:rPr>
                <w:rFonts w:cs="David" w:hint="cs"/>
                <w:sz w:val="24"/>
                <w:szCs w:val="24"/>
                <w:rtl/>
              </w:rPr>
              <w:t>ירושלים, ג</w:t>
            </w:r>
            <w:r w:rsidRPr="003D1F2A">
              <w:rPr>
                <w:rFonts w:cs="David" w:hint="cs"/>
                <w:sz w:val="24"/>
                <w:szCs w:val="24"/>
                <w:rtl/>
              </w:rPr>
              <w:t>' באדר ב'</w:t>
            </w:r>
            <w:r w:rsidRPr="003D1F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D1F2A">
              <w:rPr>
                <w:rFonts w:cs="David" w:hint="cs"/>
                <w:sz w:val="24"/>
                <w:szCs w:val="24"/>
                <w:rtl/>
              </w:rPr>
              <w:t>ה</w:t>
            </w:r>
            <w:r w:rsidRPr="003D1F2A">
              <w:rPr>
                <w:rFonts w:cs="David"/>
                <w:sz w:val="24"/>
                <w:szCs w:val="24"/>
                <w:rtl/>
              </w:rPr>
              <w:t>תשע"</w:t>
            </w:r>
            <w:r w:rsidRPr="003D1F2A">
              <w:rPr>
                <w:rFonts w:cs="David" w:hint="cs"/>
                <w:sz w:val="24"/>
                <w:szCs w:val="24"/>
                <w:rtl/>
              </w:rPr>
              <w:t>ד</w:t>
            </w:r>
          </w:p>
          <w:p w:rsidR="003D1F2A" w:rsidRPr="003D1F2A" w:rsidRDefault="003D1F2A" w:rsidP="006104A4">
            <w:pPr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 w:rsidRPr="003D1F2A">
              <w:rPr>
                <w:rFonts w:cs="David" w:hint="eastAsia"/>
                <w:sz w:val="24"/>
                <w:szCs w:val="24"/>
                <w:rtl/>
              </w:rPr>
              <w:t>‏‏</w:t>
            </w:r>
            <w:r w:rsidR="006104A4">
              <w:rPr>
                <w:rFonts w:cs="David" w:hint="cs"/>
                <w:sz w:val="24"/>
                <w:szCs w:val="24"/>
                <w:rtl/>
              </w:rPr>
              <w:t>5</w:t>
            </w:r>
            <w:r w:rsidRPr="003D1F2A">
              <w:rPr>
                <w:rFonts w:cs="David" w:hint="cs"/>
                <w:sz w:val="24"/>
                <w:szCs w:val="24"/>
                <w:rtl/>
              </w:rPr>
              <w:t xml:space="preserve"> במרץ 2014</w:t>
            </w:r>
          </w:p>
        </w:tc>
      </w:tr>
    </w:tbl>
    <w:p w:rsidR="003D1F2A" w:rsidRDefault="003D1F2A" w:rsidP="003D1F2A">
      <w:pPr>
        <w:spacing w:line="360" w:lineRule="auto"/>
        <w:ind w:right="-101"/>
        <w:rPr>
          <w:rFonts w:cs="David"/>
          <w:sz w:val="24"/>
          <w:szCs w:val="24"/>
          <w:rtl/>
        </w:rPr>
      </w:pPr>
      <w:r w:rsidRPr="007E18EE">
        <w:rPr>
          <w:rFonts w:cs="David" w:hint="cs"/>
          <w:sz w:val="24"/>
          <w:szCs w:val="24"/>
          <w:rtl/>
        </w:rPr>
        <w:t>הודעה לעיתונות:</w:t>
      </w:r>
    </w:p>
    <w:p w:rsidR="006104A4" w:rsidRPr="006104A4" w:rsidRDefault="003D1F2A" w:rsidP="006104A4">
      <w:pPr>
        <w:spacing w:line="360" w:lineRule="auto"/>
        <w:ind w:left="-483" w:right="-284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6104A4">
        <w:rPr>
          <w:rFonts w:ascii="Times New Roman" w:hAnsi="Times New Roman" w:cs="David" w:hint="cs"/>
          <w:sz w:val="24"/>
          <w:szCs w:val="24"/>
          <w:u w:val="single"/>
          <w:rtl/>
        </w:rPr>
        <w:t>קטע מדוח בנק ישראל שיתפרסם בקרוב</w:t>
      </w:r>
      <w:r w:rsidR="006B05E4" w:rsidRPr="006104A4">
        <w:rPr>
          <w:rFonts w:ascii="Times New Roman" w:hAnsi="Times New Roman" w:cs="David" w:hint="cs"/>
          <w:sz w:val="24"/>
          <w:szCs w:val="24"/>
          <w:u w:val="single"/>
          <w:rtl/>
        </w:rPr>
        <w:t>:</w:t>
      </w:r>
      <w:r w:rsidR="006B05E4" w:rsidRPr="006104A4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6104A4" w:rsidRPr="006104A4">
        <w:rPr>
          <w:rFonts w:ascii="Times New Roman" w:hAnsi="Times New Roman" w:cs="David" w:hint="cs"/>
          <w:b/>
          <w:bCs/>
          <w:sz w:val="26"/>
          <w:szCs w:val="26"/>
          <w:u w:val="single"/>
          <w:rtl/>
        </w:rPr>
        <w:t>האם התעסוקה בענפי היצוא תנודתית יותר מהתעסוקה בענפים שעיקר פעילותם בשוק המקומי</w:t>
      </w:r>
      <w:r w:rsidR="006104A4" w:rsidRPr="006104A4">
        <w:rPr>
          <w:rFonts w:ascii="Times New Roman" w:hAnsi="Times New Roman" w:cs="David" w:hint="cs"/>
          <w:b/>
          <w:bCs/>
          <w:sz w:val="26"/>
          <w:szCs w:val="26"/>
          <w:rtl/>
        </w:rPr>
        <w:t>?</w:t>
      </w:r>
    </w:p>
    <w:p w:rsidR="006104A4" w:rsidRDefault="006104A4" w:rsidP="005106B5">
      <w:pPr>
        <w:pStyle w:val="a3"/>
        <w:numPr>
          <w:ilvl w:val="0"/>
          <w:numId w:val="40"/>
        </w:numPr>
        <w:spacing w:line="360" w:lineRule="auto"/>
        <w:ind w:left="368" w:hanging="426"/>
        <w:jc w:val="both"/>
        <w:rPr>
          <w:rFonts w:ascii="Times New Roman" w:hAnsi="Times New Roman" w:cs="David"/>
          <w:b/>
          <w:bCs/>
          <w:sz w:val="24"/>
          <w:szCs w:val="24"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רמת</w:t>
      </w:r>
      <w:r w:rsidRPr="00DD41E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התעסוקה בענפי היצוא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תנודתית יותר</w:t>
      </w:r>
      <w:r w:rsidRPr="00DD41E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מאשר בענפים שעיקר פעילותם בשוק המקומי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.</w:t>
      </w:r>
      <w:r w:rsidRPr="00DD41E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6104A4" w:rsidRPr="00DD41E8" w:rsidRDefault="006104A4" w:rsidP="005106B5">
      <w:pPr>
        <w:pStyle w:val="a3"/>
        <w:numPr>
          <w:ilvl w:val="0"/>
          <w:numId w:val="40"/>
        </w:numPr>
        <w:spacing w:line="360" w:lineRule="auto"/>
        <w:ind w:left="368" w:hanging="426"/>
        <w:jc w:val="both"/>
        <w:rPr>
          <w:rFonts w:ascii="Times New Roman" w:hAnsi="Times New Roman" w:cs="David"/>
          <w:b/>
          <w:bCs/>
          <w:sz w:val="24"/>
          <w:szCs w:val="24"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למרות זאת, בזכות הדינמיות של ענפי היצוא,</w:t>
      </w:r>
      <w:r w:rsidRPr="00DD41E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המצב התעסוקתי האישי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בהם</w:t>
      </w:r>
      <w:r w:rsidRPr="00DD41E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יציב יותר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מהמצב</w:t>
      </w:r>
      <w:r w:rsidRPr="00DD41E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ביתר המגזר העסקי.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6104A4" w:rsidRDefault="006104A4" w:rsidP="006104A4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היצוא הישראלי מרוכז ברובו בענפי הטכנולוגיה העילית: היצוא שלהם מהווה למעלה מ-40% מסך היצוא של סחורות ושירותים, ללא יהלומים. להבדיל מענפים בלתי סחירים (השירותים המקומיים, המסחר וענף הבנייה), שפעילותם מושפעת בעיקר מגורמים מקומיים, פעילותם של ענפי היצוא מושפעת </w:t>
      </w:r>
      <w:r>
        <w:rPr>
          <w:rFonts w:ascii="Times New Roman" w:hAnsi="Times New Roman" w:cs="David" w:hint="cs"/>
          <w:sz w:val="24"/>
          <w:szCs w:val="24"/>
          <w:rtl/>
        </w:rPr>
        <w:t>הן מגורמים מקומיים והן מ</w:t>
      </w:r>
      <w:r w:rsidRPr="004E500E">
        <w:rPr>
          <w:rFonts w:ascii="Times New Roman" w:hAnsi="Times New Roman" w:cs="David" w:hint="cs"/>
          <w:sz w:val="24"/>
          <w:szCs w:val="24"/>
          <w:rtl/>
        </w:rPr>
        <w:t>גורמים חיצוניים ולעיתים בלתי צפויים: ביקושים מחו"ל, שינויים בתנאי הסחר</w:t>
      </w:r>
      <w:r w:rsidRPr="00392E8C">
        <w:rPr>
          <w:rFonts w:ascii="Times New Roman" w:hAnsi="Times New Roman" w:cs="David"/>
          <w:sz w:val="24"/>
          <w:szCs w:val="24"/>
          <w:vertAlign w:val="superscript"/>
          <w:rtl/>
        </w:rPr>
        <w:footnoteReference w:id="1"/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ושינויים בשערי החליפין. ריבוי הגורמים המשפיעים על ענפי היצוא מגביר את תנודתיות הייצור בהם</w:t>
      </w:r>
      <w:r>
        <w:rPr>
          <w:rFonts w:ascii="Times New Roman" w:hAnsi="Times New Roman" w:cs="David" w:hint="cs"/>
          <w:sz w:val="24"/>
          <w:szCs w:val="24"/>
          <w:rtl/>
        </w:rPr>
        <w:t>, ותנודתיות זו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אמורה להיתרגם לתנודתיות בתעסוקה</w:t>
      </w:r>
      <w:r>
        <w:rPr>
          <w:rFonts w:ascii="Times New Roman" w:hAnsi="Times New Roman" w:cs="David" w:hint="cs"/>
          <w:sz w:val="24"/>
          <w:szCs w:val="24"/>
          <w:rtl/>
        </w:rPr>
        <w:t xml:space="preserve">: צפוי כי בענפים המייצאים יהיו </w:t>
      </w:r>
      <w:r w:rsidRPr="004E500E">
        <w:rPr>
          <w:rFonts w:ascii="Times New Roman" w:hAnsi="Times New Roman" w:cs="David" w:hint="cs"/>
          <w:sz w:val="24"/>
          <w:szCs w:val="24"/>
          <w:rtl/>
        </w:rPr>
        <w:t>שינויים תכופים ונרחבים יותר במצבת כוח האדם</w:t>
      </w:r>
      <w:r w:rsidRPr="000A1724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בהשוואה לענפים הבלתי סחירים או לאלו המייצרים לשוק המקומי.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6104A4" w:rsidRPr="004E500E" w:rsidRDefault="006104A4" w:rsidP="006104A4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ואכן,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כאשר </w:t>
      </w:r>
      <w:r>
        <w:rPr>
          <w:rFonts w:ascii="Times New Roman" w:hAnsi="Times New Roman" w:cs="David" w:hint="cs"/>
          <w:sz w:val="24"/>
          <w:szCs w:val="24"/>
          <w:rtl/>
        </w:rPr>
        <w:t>בוחנים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נתוני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E500E">
        <w:rPr>
          <w:rFonts w:ascii="Times New Roman" w:hAnsi="Times New Roman" w:cs="David" w:hint="cs"/>
          <w:sz w:val="24"/>
          <w:szCs w:val="24"/>
          <w:rtl/>
        </w:rPr>
        <w:t>תעסוקה בענפי היצוא הבולטים</w:t>
      </w:r>
      <w:r>
        <w:rPr>
          <w:rFonts w:ascii="Times New Roman" w:hAnsi="Times New Roman" w:cs="David" w:hint="cs"/>
          <w:sz w:val="24"/>
          <w:szCs w:val="24"/>
          <w:rtl/>
        </w:rPr>
        <w:t xml:space="preserve"> מ-1996</w:t>
      </w:r>
      <w:r>
        <w:rPr>
          <w:rFonts w:ascii="Times New Roman" w:hAnsi="Times New Roman" w:cs="David"/>
          <w:sz w:val="24"/>
          <w:szCs w:val="24"/>
          <w:rtl/>
        </w:rPr>
        <w:t>—</w:t>
      </w:r>
      <w:r>
        <w:rPr>
          <w:rFonts w:ascii="Times New Roman" w:hAnsi="Times New Roman" w:cs="David" w:hint="cs"/>
          <w:sz w:val="24"/>
          <w:szCs w:val="24"/>
          <w:rtl/>
        </w:rPr>
        <w:t>2011, ומשווים אותם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ל</w:t>
      </w:r>
      <w:r>
        <w:rPr>
          <w:rFonts w:ascii="Times New Roman" w:hAnsi="Times New Roman" w:cs="David" w:hint="cs"/>
          <w:sz w:val="24"/>
          <w:szCs w:val="24"/>
          <w:rtl/>
        </w:rPr>
        <w:t>נתוני התעסוקה ב</w:t>
      </w:r>
      <w:r w:rsidRPr="004E500E">
        <w:rPr>
          <w:rFonts w:ascii="Times New Roman" w:hAnsi="Times New Roman" w:cs="David" w:hint="cs"/>
          <w:sz w:val="24"/>
          <w:szCs w:val="24"/>
          <w:rtl/>
        </w:rPr>
        <w:t>ענפי</w:t>
      </w:r>
      <w:r>
        <w:rPr>
          <w:rFonts w:ascii="Times New Roman" w:hAnsi="Times New Roman" w:cs="David" w:hint="cs"/>
          <w:sz w:val="24"/>
          <w:szCs w:val="24"/>
          <w:rtl/>
        </w:rPr>
        <w:t xml:space="preserve"> המגזר העסקי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שעיקר פעילותם בשוק המקומי, מוצאים כי במשך כל השנים הנחקרות </w:t>
      </w:r>
      <w:r>
        <w:rPr>
          <w:rFonts w:ascii="Times New Roman" w:hAnsi="Times New Roman" w:cs="David" w:hint="cs"/>
          <w:sz w:val="24"/>
          <w:szCs w:val="24"/>
          <w:rtl/>
        </w:rPr>
        <w:t xml:space="preserve">התאפיינו </w:t>
      </w:r>
      <w:r w:rsidRPr="004E500E">
        <w:rPr>
          <w:rFonts w:ascii="Times New Roman" w:hAnsi="Times New Roman" w:cs="David" w:hint="cs"/>
          <w:sz w:val="24"/>
          <w:szCs w:val="24"/>
          <w:rtl/>
        </w:rPr>
        <w:t>ענפי היצוא בתנודתיות גבוהה יותר בתשומות העבודה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  <w:r w:rsidRPr="0030079A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E500E">
        <w:rPr>
          <w:rFonts w:ascii="Times New Roman" w:hAnsi="Times New Roman" w:cs="David" w:hint="cs"/>
          <w:sz w:val="24"/>
          <w:szCs w:val="24"/>
          <w:rtl/>
        </w:rPr>
        <w:t>בתעשייה הפער בתנודתיות נובע בעיקר מתנודתיות במספר המועסקים; בשירותים לעומת זאת הן מספר המועסקים והן ממוצע שעות העבודה למועסק במשרה מלאה תנודתיים הרבה יותר מהנתונים המקבילים בענפים שעיקר פעילותם בשוק המקומי.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נראה כי הענפים המייצאים ניחנים בכושר הסתגלות לשינויים בסביבה הכלכלית וביכולת להגיב אליהם במהירות, וזאת בזכות גמישות התעסוקה בהם. </w:t>
      </w:r>
    </w:p>
    <w:p w:rsidR="006104A4" w:rsidRDefault="006104A4" w:rsidP="006104A4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4E500E">
        <w:rPr>
          <w:rFonts w:ascii="Times New Roman" w:hAnsi="Times New Roman" w:cs="David" w:hint="cs"/>
          <w:sz w:val="24"/>
          <w:szCs w:val="24"/>
          <w:rtl/>
        </w:rPr>
        <w:t>למרות תנודתיותה של התעסוקה בענפי היצוא, מצבם התעסוקתי של המועסקים בענפים הללו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E500E">
        <w:rPr>
          <w:rFonts w:ascii="Times New Roman" w:hAnsi="Times New Roman" w:cs="David" w:hint="cs"/>
          <w:sz w:val="24"/>
          <w:szCs w:val="24"/>
          <w:rtl/>
        </w:rPr>
        <w:t>יציב יותר בהשוואה לזה של שאר המועסקים במגזר העסקי</w:t>
      </w:r>
      <w:r>
        <w:rPr>
          <w:rFonts w:ascii="Times New Roman" w:hAnsi="Times New Roman" w:cs="David" w:hint="cs"/>
          <w:sz w:val="24"/>
          <w:szCs w:val="24"/>
          <w:rtl/>
        </w:rPr>
        <w:t xml:space="preserve"> (ראו איור להלן)</w:t>
      </w:r>
      <w:r w:rsidRPr="004E500E">
        <w:rPr>
          <w:rFonts w:ascii="Times New Roman" w:hAnsi="Times New Roman" w:cs="David" w:hint="cs"/>
          <w:sz w:val="24"/>
          <w:szCs w:val="24"/>
          <w:rtl/>
        </w:rPr>
        <w:t>.</w:t>
      </w:r>
      <w:r w:rsidRPr="005F17B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נראה כי </w:t>
      </w:r>
      <w:r>
        <w:rPr>
          <w:rFonts w:ascii="Times New Roman" w:hAnsi="Times New Roman" w:cs="David" w:hint="cs"/>
          <w:sz w:val="24"/>
          <w:szCs w:val="24"/>
          <w:rtl/>
        </w:rPr>
        <w:t>פרטים שאיבדו את מקום עבודתם בענפים אלה מצליחים לשוב במהירות למעגל התעסוקה הן הודות ל</w:t>
      </w:r>
      <w:r w:rsidRPr="004E500E">
        <w:rPr>
          <w:rFonts w:ascii="Times New Roman" w:hAnsi="Times New Roman" w:cs="David" w:hint="cs"/>
          <w:sz w:val="24"/>
          <w:szCs w:val="24"/>
          <w:rtl/>
        </w:rPr>
        <w:t>דינמיות של הענפים המתקדמים</w:t>
      </w:r>
      <w:r>
        <w:rPr>
          <w:rFonts w:ascii="Times New Roman" w:hAnsi="Times New Roman" w:cs="David" w:hint="cs"/>
          <w:sz w:val="24"/>
          <w:szCs w:val="24"/>
          <w:rtl/>
        </w:rPr>
        <w:t xml:space="preserve"> ול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התרחבות המהירה יחסית של התעסוקה בהם, </w:t>
      </w:r>
      <w:r>
        <w:rPr>
          <w:rFonts w:ascii="Times New Roman" w:hAnsi="Times New Roman" w:cs="David" w:hint="cs"/>
          <w:sz w:val="24"/>
          <w:szCs w:val="24"/>
          <w:rtl/>
        </w:rPr>
        <w:t>והן הודות ל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תכונות אישיוֹת מסוימות </w:t>
      </w:r>
      <w:r>
        <w:rPr>
          <w:rFonts w:ascii="Times New Roman" w:hAnsi="Times New Roman" w:cs="David" w:hint="cs"/>
          <w:sz w:val="24"/>
          <w:szCs w:val="24"/>
          <w:rtl/>
        </w:rPr>
        <w:t>ול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רמת השכלה גבוהה. </w:t>
      </w:r>
    </w:p>
    <w:p w:rsidR="006104A4" w:rsidRPr="004E500E" w:rsidRDefault="006104A4" w:rsidP="006104A4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כדי </w:t>
      </w:r>
      <w:r>
        <w:rPr>
          <w:rFonts w:ascii="Times New Roman" w:hAnsi="Times New Roman" w:cs="David" w:hint="cs"/>
          <w:sz w:val="24"/>
          <w:szCs w:val="24"/>
          <w:rtl/>
        </w:rPr>
        <w:t>לבחון את השפעת המבנה הייחודי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של 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ענפי היצוא </w:t>
      </w:r>
      <w:r>
        <w:rPr>
          <w:rFonts w:ascii="Times New Roman" w:hAnsi="Times New Roman" w:cs="David" w:hint="cs"/>
          <w:sz w:val="24"/>
          <w:szCs w:val="24"/>
          <w:rtl/>
        </w:rPr>
        <w:t>על היציבות התעסוקתית של המועסקים בהם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>
        <w:rPr>
          <w:rFonts w:ascii="Times New Roman" w:hAnsi="Times New Roman" w:cs="David" w:hint="cs"/>
          <w:sz w:val="24"/>
          <w:szCs w:val="24"/>
          <w:rtl/>
        </w:rPr>
        <w:t>ניכינו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את השפעותיהם של גורמים אחרים שיכולים להשפיע על הצלחתם של הפרטים לשמור על רצף תעסוקתי. לשם כך </w:t>
      </w:r>
      <w:r>
        <w:rPr>
          <w:rFonts w:ascii="Times New Roman" w:hAnsi="Times New Roman" w:cs="David" w:hint="cs"/>
          <w:sz w:val="24"/>
          <w:szCs w:val="24"/>
          <w:rtl/>
        </w:rPr>
        <w:t>אמדנו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באמצעות רגרסיה לוגיסטית את ההסתברויות להישאר </w:t>
      </w:r>
      <w:r w:rsidRPr="004E500E">
        <w:rPr>
          <w:rFonts w:ascii="Times New Roman" w:hAnsi="Times New Roman" w:cs="David" w:hint="cs"/>
          <w:sz w:val="24"/>
          <w:szCs w:val="24"/>
          <w:rtl/>
        </w:rPr>
        <w:lastRenderedPageBreak/>
        <w:t xml:space="preserve">בתעסוקה ולהיפלט לאבטלה כפונקציה של רמת </w:t>
      </w:r>
      <w:r>
        <w:rPr>
          <w:rFonts w:ascii="Times New Roman" w:hAnsi="Times New Roman" w:cs="David" w:hint="cs"/>
          <w:sz w:val="24"/>
          <w:szCs w:val="24"/>
          <w:rtl/>
        </w:rPr>
        <w:t>ה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השכלה, </w:t>
      </w:r>
      <w:r>
        <w:rPr>
          <w:rFonts w:ascii="Times New Roman" w:hAnsi="Times New Roman" w:cs="David" w:hint="cs"/>
          <w:sz w:val="24"/>
          <w:szCs w:val="24"/>
          <w:rtl/>
        </w:rPr>
        <w:t xml:space="preserve">המאפיינים המשפחתיים והדמוגרפיים של הפרט, </w:t>
      </w:r>
      <w:r w:rsidRPr="004E500E">
        <w:rPr>
          <w:rFonts w:ascii="Times New Roman" w:hAnsi="Times New Roman" w:cs="David" w:hint="cs"/>
          <w:sz w:val="24"/>
          <w:szCs w:val="24"/>
          <w:rtl/>
        </w:rPr>
        <w:t>והעסקה באחת משלוש קבוצות הענפים</w:t>
      </w:r>
      <w:r>
        <w:rPr>
          <w:rFonts w:ascii="Times New Roman" w:hAnsi="Times New Roman" w:cs="David" w:hint="cs"/>
          <w:sz w:val="24"/>
          <w:szCs w:val="24"/>
          <w:rtl/>
        </w:rPr>
        <w:t>: ענפי היצוא הבולטים בתעשייה ובשירותים, ענפי התעשייה שעיקר פעילותם בשוק המקומי וענפי השירותים שעיקר פעילותם בשוק המקומי</w:t>
      </w:r>
      <w:r w:rsidRPr="004E500E">
        <w:rPr>
          <w:rFonts w:ascii="Times New Roman" w:hAnsi="Times New Roman" w:cs="David" w:hint="cs"/>
          <w:sz w:val="24"/>
          <w:szCs w:val="24"/>
          <w:rtl/>
        </w:rPr>
        <w:t>. התוצאות מלמדות כי גם לאחר ש</w:t>
      </w:r>
      <w:r>
        <w:rPr>
          <w:rFonts w:ascii="Times New Roman" w:hAnsi="Times New Roman" w:cs="David" w:hint="cs"/>
          <w:sz w:val="24"/>
          <w:szCs w:val="24"/>
          <w:rtl/>
        </w:rPr>
        <w:t>מביאים בחשבון את שאר ה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גורמים, ההסתברות של המועסק בענפי היצוא להישאר מועסק ברבעון העוקב גבוהה, בהתאמה, בכ-70% ובכ-50% מהנתון המקביל </w:t>
      </w:r>
      <w:r>
        <w:rPr>
          <w:rFonts w:ascii="Times New Roman" w:hAnsi="Times New Roman" w:cs="David" w:hint="cs"/>
          <w:sz w:val="24"/>
          <w:szCs w:val="24"/>
          <w:rtl/>
        </w:rPr>
        <w:t xml:space="preserve">של </w:t>
      </w:r>
      <w:r w:rsidRPr="004E500E">
        <w:rPr>
          <w:rFonts w:ascii="Times New Roman" w:hAnsi="Times New Roman" w:cs="David" w:hint="cs"/>
          <w:sz w:val="24"/>
          <w:szCs w:val="24"/>
          <w:rtl/>
        </w:rPr>
        <w:t>מועסק</w:t>
      </w:r>
      <w:r>
        <w:rPr>
          <w:rFonts w:ascii="Times New Roman" w:hAnsi="Times New Roman" w:cs="David" w:hint="cs"/>
          <w:sz w:val="24"/>
          <w:szCs w:val="24"/>
          <w:rtl/>
        </w:rPr>
        <w:t xml:space="preserve"> דומה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ב</w:t>
      </w:r>
      <w:r>
        <w:rPr>
          <w:rFonts w:ascii="Times New Roman" w:hAnsi="Times New Roman" w:cs="David" w:hint="cs"/>
          <w:sz w:val="24"/>
          <w:szCs w:val="24"/>
          <w:rtl/>
        </w:rPr>
        <w:t>שירותים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וב</w:t>
      </w:r>
      <w:r>
        <w:rPr>
          <w:rFonts w:ascii="Times New Roman" w:hAnsi="Times New Roman" w:cs="David" w:hint="cs"/>
          <w:sz w:val="24"/>
          <w:szCs w:val="24"/>
          <w:rtl/>
        </w:rPr>
        <w:t>תעשייה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שעיקר פעילותם בשוק המקומי</w:t>
      </w:r>
      <w:r>
        <w:rPr>
          <w:rFonts w:ascii="Times New Roman" w:hAnsi="Times New Roman" w:cs="David" w:hint="cs"/>
          <w:sz w:val="24"/>
          <w:szCs w:val="24"/>
          <w:rtl/>
        </w:rPr>
        <w:t>;</w:t>
      </w:r>
      <w:r w:rsidRPr="004E500E">
        <w:rPr>
          <w:rFonts w:ascii="Times New Roman" w:hAnsi="Times New Roman" w:cs="David" w:hint="cs"/>
          <w:sz w:val="24"/>
          <w:szCs w:val="24"/>
          <w:rtl/>
        </w:rPr>
        <w:t xml:space="preserve"> לעומת זאת, ההסתברות להיפלט לאבטלה בתעשייה ובשירותים שעיקר פעילותם בשוק המקומי גבוהה בכ-50% מהנתון המקביל בענפי היצוא. </w:t>
      </w:r>
    </w:p>
    <w:p w:rsidR="006104A4" w:rsidRPr="003D1F2A" w:rsidRDefault="006104A4" w:rsidP="006104A4">
      <w:pPr>
        <w:spacing w:line="360" w:lineRule="auto"/>
        <w:ind w:left="-483" w:right="-284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David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5274310" cy="322580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-2014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4A4" w:rsidRPr="003D1F2A" w:rsidSect="003D1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5F" w:rsidRDefault="00D0045F" w:rsidP="00CD4787">
      <w:pPr>
        <w:spacing w:after="0" w:line="240" w:lineRule="auto"/>
      </w:pPr>
      <w:r>
        <w:separator/>
      </w:r>
    </w:p>
  </w:endnote>
  <w:endnote w:type="continuationSeparator" w:id="0">
    <w:p w:rsidR="00D0045F" w:rsidRDefault="00D0045F" w:rsidP="00CD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4B" w:rsidRDefault="00B26E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2A" w:rsidRPr="003D1F2A" w:rsidRDefault="003D1F2A" w:rsidP="006104A4">
    <w:pPr>
      <w:spacing w:line="360" w:lineRule="auto"/>
      <w:ind w:left="-483" w:right="-284"/>
      <w:jc w:val="center"/>
      <w:rPr>
        <w:rFonts w:ascii="Times New Roman" w:hAnsi="Times New Roman" w:cs="David"/>
        <w:sz w:val="18"/>
        <w:szCs w:val="18"/>
        <w:rtl/>
        <w:cs/>
      </w:rPr>
    </w:pPr>
    <w:r>
      <w:rPr>
        <w:rFonts w:ascii="Times New Roman" w:hAnsi="Times New Roman" w:cs="David" w:hint="cs"/>
        <w:sz w:val="18"/>
        <w:szCs w:val="18"/>
        <w:rtl/>
      </w:rPr>
      <w:t>בנק ישראל</w:t>
    </w:r>
    <w:r w:rsidR="006104A4">
      <w:rPr>
        <w:rFonts w:ascii="Times New Roman" w:hAnsi="Times New Roman" w:cs="David" w:hint="cs"/>
        <w:sz w:val="18"/>
        <w:szCs w:val="18"/>
        <w:rtl/>
      </w:rPr>
      <w:t xml:space="preserve">: </w:t>
    </w:r>
    <w:sdt>
      <w:sdtPr>
        <w:rPr>
          <w:rFonts w:cs="David"/>
          <w:sz w:val="18"/>
          <w:szCs w:val="18"/>
          <w:rtl/>
        </w:rPr>
        <w:id w:val="-521320183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sdt>
          <w:sdtPr>
            <w:rPr>
              <w:rFonts w:cs="David"/>
              <w:sz w:val="18"/>
              <w:szCs w:val="18"/>
              <w:rtl/>
            </w:rPr>
            <w:id w:val="655041034"/>
            <w:docPartObj>
              <w:docPartGallery w:val="Page Numbers (Top of Page)"/>
              <w:docPartUnique/>
            </w:docPartObj>
          </w:sdtPr>
          <w:sdtEndPr/>
          <w:sdtContent>
            <w:r w:rsidR="005106B5">
              <w:rPr>
                <w:rFonts w:cs="David" w:hint="cs"/>
                <w:sz w:val="18"/>
                <w:szCs w:val="18"/>
                <w:rtl/>
                <w:cs/>
                <w:lang w:val="he-IL"/>
              </w:rPr>
              <w:t>תנודתיות בתעסוקה</w:t>
            </w:r>
            <w:r w:rsidR="005106B5"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 w:rsidR="005106B5"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>
              <w:rPr>
                <w:rFonts w:cs="David" w:hint="cs"/>
                <w:sz w:val="18"/>
                <w:szCs w:val="18"/>
                <w:rtl/>
                <w:cs/>
                <w:lang w:val="he-IL"/>
              </w:rPr>
              <w:tab/>
            </w:r>
            <w:r w:rsidRPr="003D1F2A">
              <w:rPr>
                <w:rFonts w:cs="David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3D1F2A">
              <w:rPr>
                <w:rFonts w:cs="David"/>
                <w:sz w:val="18"/>
                <w:szCs w:val="18"/>
              </w:rPr>
              <w:fldChar w:fldCharType="begin"/>
            </w:r>
            <w:r w:rsidRPr="003D1F2A">
              <w:rPr>
                <w:rFonts w:cs="David"/>
                <w:sz w:val="18"/>
                <w:szCs w:val="18"/>
                <w:rtl/>
                <w:cs/>
              </w:rPr>
              <w:instrText>PAGE</w:instrText>
            </w:r>
            <w:r w:rsidRPr="003D1F2A">
              <w:rPr>
                <w:rFonts w:cs="David"/>
                <w:sz w:val="18"/>
                <w:szCs w:val="18"/>
              </w:rPr>
              <w:fldChar w:fldCharType="separate"/>
            </w:r>
            <w:r w:rsidR="00B26E4B">
              <w:rPr>
                <w:rFonts w:cs="David"/>
                <w:noProof/>
                <w:sz w:val="18"/>
                <w:szCs w:val="18"/>
                <w:rtl/>
              </w:rPr>
              <w:t>1</w:t>
            </w:r>
            <w:r w:rsidRPr="003D1F2A">
              <w:rPr>
                <w:rFonts w:cs="David"/>
                <w:sz w:val="18"/>
                <w:szCs w:val="18"/>
              </w:rPr>
              <w:fldChar w:fldCharType="end"/>
            </w:r>
            <w:r w:rsidRPr="003D1F2A">
              <w:rPr>
                <w:rFonts w:cs="David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3D1F2A">
              <w:rPr>
                <w:rFonts w:cs="David"/>
                <w:sz w:val="18"/>
                <w:szCs w:val="18"/>
              </w:rPr>
              <w:fldChar w:fldCharType="begin"/>
            </w:r>
            <w:r w:rsidRPr="003D1F2A">
              <w:rPr>
                <w:rFonts w:cs="David"/>
                <w:sz w:val="18"/>
                <w:szCs w:val="18"/>
                <w:rtl/>
                <w:cs/>
              </w:rPr>
              <w:instrText>NUMPAGES</w:instrText>
            </w:r>
            <w:r w:rsidRPr="003D1F2A">
              <w:rPr>
                <w:rFonts w:cs="David"/>
                <w:sz w:val="18"/>
                <w:szCs w:val="18"/>
              </w:rPr>
              <w:fldChar w:fldCharType="separate"/>
            </w:r>
            <w:r w:rsidR="00B26E4B">
              <w:rPr>
                <w:rFonts w:cs="David"/>
                <w:noProof/>
                <w:sz w:val="18"/>
                <w:szCs w:val="18"/>
                <w:rtl/>
              </w:rPr>
              <w:t>2</w:t>
            </w:r>
            <w:r w:rsidRPr="003D1F2A">
              <w:rPr>
                <w:rFonts w:cs="David"/>
                <w:sz w:val="18"/>
                <w:szCs w:val="18"/>
              </w:rPr>
              <w:fldChar w:fldCharType="end"/>
            </w:r>
          </w:sdtContent>
        </w:sdt>
      </w:sdtContent>
    </w:sdt>
  </w:p>
  <w:p w:rsidR="00DF1B41" w:rsidRDefault="00DF1B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4B" w:rsidRDefault="00B26E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5F" w:rsidRDefault="00D0045F" w:rsidP="00CD4787">
      <w:pPr>
        <w:spacing w:after="0" w:line="240" w:lineRule="auto"/>
      </w:pPr>
      <w:r>
        <w:separator/>
      </w:r>
    </w:p>
  </w:footnote>
  <w:footnote w:type="continuationSeparator" w:id="0">
    <w:p w:rsidR="00D0045F" w:rsidRDefault="00D0045F" w:rsidP="00CD4787">
      <w:pPr>
        <w:spacing w:after="0" w:line="240" w:lineRule="auto"/>
      </w:pPr>
      <w:r>
        <w:continuationSeparator/>
      </w:r>
    </w:p>
  </w:footnote>
  <w:footnote w:id="1">
    <w:p w:rsidR="006104A4" w:rsidRPr="00DD41E8" w:rsidRDefault="006104A4" w:rsidP="006104A4">
      <w:pPr>
        <w:pStyle w:val="ab"/>
        <w:rPr>
          <w:rFonts w:ascii="Times New Roman" w:hAnsi="Times New Roman" w:cs="David"/>
          <w:rtl/>
        </w:rPr>
      </w:pPr>
      <w:r w:rsidRPr="00DD41E8">
        <w:rPr>
          <w:rStyle w:val="ad"/>
          <w:rFonts w:ascii="Times New Roman" w:hAnsi="Times New Roman" w:cs="David"/>
        </w:rPr>
        <w:footnoteRef/>
      </w:r>
      <w:r w:rsidRPr="00DD41E8">
        <w:rPr>
          <w:rFonts w:ascii="Times New Roman" w:hAnsi="Times New Roman" w:cs="David"/>
          <w:rtl/>
        </w:rPr>
        <w:t xml:space="preserve"> </w:t>
      </w:r>
      <w:r w:rsidRPr="00DD41E8">
        <w:rPr>
          <w:rFonts w:ascii="Times New Roman" w:hAnsi="Times New Roman" w:cs="David" w:hint="cs"/>
          <w:rtl/>
        </w:rPr>
        <w:t xml:space="preserve">היחס בין התפתחות מחירי היצוא הדולריים למחירי היבוא הדולריים של חומרי הגלם </w:t>
      </w:r>
      <w:r w:rsidRPr="005F67A8">
        <w:rPr>
          <w:rFonts w:ascii="Times New Roman" w:hAnsi="Times New Roman" w:cs="David" w:hint="cs"/>
          <w:rtl/>
        </w:rPr>
        <w:t>המיובאים</w:t>
      </w:r>
      <w:r w:rsidRPr="00DD41E8">
        <w:rPr>
          <w:rFonts w:ascii="Times New Roman" w:hAnsi="Times New Roman" w:cs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4B" w:rsidRDefault="00B26E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4B" w:rsidRDefault="00B26E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4B" w:rsidRDefault="00B26E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180"/>
    <w:multiLevelType w:val="hybridMultilevel"/>
    <w:tmpl w:val="66DEE53C"/>
    <w:lvl w:ilvl="0" w:tplc="0409000F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1">
    <w:nsid w:val="05292FE5"/>
    <w:multiLevelType w:val="hybridMultilevel"/>
    <w:tmpl w:val="7DF0BCEC"/>
    <w:lvl w:ilvl="0" w:tplc="051AF1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65E5"/>
    <w:multiLevelType w:val="hybridMultilevel"/>
    <w:tmpl w:val="89AC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15805"/>
    <w:multiLevelType w:val="hybridMultilevel"/>
    <w:tmpl w:val="EE7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05F05"/>
    <w:multiLevelType w:val="hybridMultilevel"/>
    <w:tmpl w:val="052C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D5A97"/>
    <w:multiLevelType w:val="hybridMultilevel"/>
    <w:tmpl w:val="49ACDD54"/>
    <w:lvl w:ilvl="0" w:tplc="04090013">
      <w:start w:val="1"/>
      <w:numFmt w:val="hebrew1"/>
      <w:lvlText w:val="%1."/>
      <w:lvlJc w:val="center"/>
      <w:pPr>
        <w:ind w:left="108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024FD3"/>
    <w:multiLevelType w:val="hybridMultilevel"/>
    <w:tmpl w:val="64B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36B0"/>
    <w:multiLevelType w:val="hybridMultilevel"/>
    <w:tmpl w:val="875E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B73D76"/>
    <w:multiLevelType w:val="hybridMultilevel"/>
    <w:tmpl w:val="81A6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4233A0"/>
    <w:multiLevelType w:val="hybridMultilevel"/>
    <w:tmpl w:val="1C42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5A6D"/>
    <w:multiLevelType w:val="hybridMultilevel"/>
    <w:tmpl w:val="5720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C5098"/>
    <w:multiLevelType w:val="hybridMultilevel"/>
    <w:tmpl w:val="1E3073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021246C"/>
    <w:multiLevelType w:val="hybridMultilevel"/>
    <w:tmpl w:val="95A8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10426"/>
    <w:multiLevelType w:val="hybridMultilevel"/>
    <w:tmpl w:val="4492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202E5"/>
    <w:multiLevelType w:val="hybridMultilevel"/>
    <w:tmpl w:val="75D02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14165"/>
    <w:multiLevelType w:val="hybridMultilevel"/>
    <w:tmpl w:val="44C0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6AEC"/>
    <w:multiLevelType w:val="hybridMultilevel"/>
    <w:tmpl w:val="A03E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B2122"/>
    <w:multiLevelType w:val="hybridMultilevel"/>
    <w:tmpl w:val="B940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75C8E"/>
    <w:multiLevelType w:val="hybridMultilevel"/>
    <w:tmpl w:val="F15022C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1354FD3"/>
    <w:multiLevelType w:val="hybridMultilevel"/>
    <w:tmpl w:val="BDEC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10E8E"/>
    <w:multiLevelType w:val="hybridMultilevel"/>
    <w:tmpl w:val="E3DAA4D0"/>
    <w:lvl w:ilvl="0" w:tplc="237C9E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5624"/>
    <w:multiLevelType w:val="hybridMultilevel"/>
    <w:tmpl w:val="C772E52C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2">
    <w:nsid w:val="46C408A0"/>
    <w:multiLevelType w:val="hybridMultilevel"/>
    <w:tmpl w:val="3C96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26584"/>
    <w:multiLevelType w:val="hybridMultilevel"/>
    <w:tmpl w:val="999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77BB5"/>
    <w:multiLevelType w:val="hybridMultilevel"/>
    <w:tmpl w:val="197E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A7510"/>
    <w:multiLevelType w:val="hybridMultilevel"/>
    <w:tmpl w:val="0844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40040B"/>
    <w:multiLevelType w:val="hybridMultilevel"/>
    <w:tmpl w:val="A6BA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F03F6"/>
    <w:multiLevelType w:val="hybridMultilevel"/>
    <w:tmpl w:val="9C08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A3EE6"/>
    <w:multiLevelType w:val="hybridMultilevel"/>
    <w:tmpl w:val="A47E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11BFA"/>
    <w:multiLevelType w:val="hybridMultilevel"/>
    <w:tmpl w:val="F188A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D3D01"/>
    <w:multiLevelType w:val="hybridMultilevel"/>
    <w:tmpl w:val="0772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C6DE8"/>
    <w:multiLevelType w:val="hybridMultilevel"/>
    <w:tmpl w:val="49A0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244198"/>
    <w:multiLevelType w:val="hybridMultilevel"/>
    <w:tmpl w:val="A1E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FC777D"/>
    <w:multiLevelType w:val="hybridMultilevel"/>
    <w:tmpl w:val="7B3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F211A2"/>
    <w:multiLevelType w:val="hybridMultilevel"/>
    <w:tmpl w:val="C4D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0021AE"/>
    <w:multiLevelType w:val="hybridMultilevel"/>
    <w:tmpl w:val="BFE06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A35E9"/>
    <w:multiLevelType w:val="hybridMultilevel"/>
    <w:tmpl w:val="9586A4FA"/>
    <w:lvl w:ilvl="0" w:tplc="6FA0C35E">
      <w:start w:val="7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37">
    <w:nsid w:val="7A450E24"/>
    <w:multiLevelType w:val="hybridMultilevel"/>
    <w:tmpl w:val="4716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9130E"/>
    <w:multiLevelType w:val="hybridMultilevel"/>
    <w:tmpl w:val="5720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9D1B11"/>
    <w:multiLevelType w:val="hybridMultilevel"/>
    <w:tmpl w:val="420630F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0"/>
  </w:num>
  <w:num w:numId="4">
    <w:abstractNumId w:val="38"/>
  </w:num>
  <w:num w:numId="5">
    <w:abstractNumId w:val="26"/>
  </w:num>
  <w:num w:numId="6">
    <w:abstractNumId w:val="12"/>
  </w:num>
  <w:num w:numId="7">
    <w:abstractNumId w:val="15"/>
  </w:num>
  <w:num w:numId="8">
    <w:abstractNumId w:val="21"/>
  </w:num>
  <w:num w:numId="9">
    <w:abstractNumId w:val="0"/>
  </w:num>
  <w:num w:numId="10">
    <w:abstractNumId w:val="9"/>
  </w:num>
  <w:num w:numId="11">
    <w:abstractNumId w:val="8"/>
  </w:num>
  <w:num w:numId="12">
    <w:abstractNumId w:val="28"/>
  </w:num>
  <w:num w:numId="13">
    <w:abstractNumId w:val="4"/>
  </w:num>
  <w:num w:numId="14">
    <w:abstractNumId w:val="32"/>
  </w:num>
  <w:num w:numId="15">
    <w:abstractNumId w:val="3"/>
  </w:num>
  <w:num w:numId="16">
    <w:abstractNumId w:val="31"/>
  </w:num>
  <w:num w:numId="17">
    <w:abstractNumId w:val="25"/>
  </w:num>
  <w:num w:numId="18">
    <w:abstractNumId w:val="22"/>
  </w:num>
  <w:num w:numId="19">
    <w:abstractNumId w:val="2"/>
  </w:num>
  <w:num w:numId="20">
    <w:abstractNumId w:val="6"/>
  </w:num>
  <w:num w:numId="21">
    <w:abstractNumId w:val="24"/>
  </w:num>
  <w:num w:numId="22">
    <w:abstractNumId w:val="34"/>
  </w:num>
  <w:num w:numId="23">
    <w:abstractNumId w:val="30"/>
  </w:num>
  <w:num w:numId="24">
    <w:abstractNumId w:val="29"/>
  </w:num>
  <w:num w:numId="25">
    <w:abstractNumId w:val="23"/>
  </w:num>
  <w:num w:numId="26">
    <w:abstractNumId w:val="37"/>
  </w:num>
  <w:num w:numId="27">
    <w:abstractNumId w:val="17"/>
  </w:num>
  <w:num w:numId="28">
    <w:abstractNumId w:val="19"/>
  </w:num>
  <w:num w:numId="29">
    <w:abstractNumId w:val="36"/>
  </w:num>
  <w:num w:numId="30">
    <w:abstractNumId w:val="5"/>
  </w:num>
  <w:num w:numId="31">
    <w:abstractNumId w:val="33"/>
  </w:num>
  <w:num w:numId="32">
    <w:abstractNumId w:val="11"/>
  </w:num>
  <w:num w:numId="33">
    <w:abstractNumId w:val="18"/>
  </w:num>
  <w:num w:numId="34">
    <w:abstractNumId w:val="35"/>
  </w:num>
  <w:num w:numId="35">
    <w:abstractNumId w:val="16"/>
  </w:num>
  <w:num w:numId="36">
    <w:abstractNumId w:val="27"/>
  </w:num>
  <w:num w:numId="37">
    <w:abstractNumId w:val="13"/>
  </w:num>
  <w:num w:numId="38">
    <w:abstractNumId w:val="20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8"/>
    <w:rsid w:val="00000555"/>
    <w:rsid w:val="00001AA6"/>
    <w:rsid w:val="00001ECC"/>
    <w:rsid w:val="000044AC"/>
    <w:rsid w:val="00006CAB"/>
    <w:rsid w:val="00006F36"/>
    <w:rsid w:val="00007C8F"/>
    <w:rsid w:val="00020A72"/>
    <w:rsid w:val="00026F96"/>
    <w:rsid w:val="00027D82"/>
    <w:rsid w:val="000313CF"/>
    <w:rsid w:val="00035C75"/>
    <w:rsid w:val="00035DFE"/>
    <w:rsid w:val="0004481F"/>
    <w:rsid w:val="000455C4"/>
    <w:rsid w:val="000473CA"/>
    <w:rsid w:val="000509B5"/>
    <w:rsid w:val="00052610"/>
    <w:rsid w:val="0005339A"/>
    <w:rsid w:val="000548BC"/>
    <w:rsid w:val="000655EF"/>
    <w:rsid w:val="000659E5"/>
    <w:rsid w:val="000668B8"/>
    <w:rsid w:val="00072596"/>
    <w:rsid w:val="00076B71"/>
    <w:rsid w:val="00081ADA"/>
    <w:rsid w:val="00083131"/>
    <w:rsid w:val="00086F09"/>
    <w:rsid w:val="000879EE"/>
    <w:rsid w:val="00090AFD"/>
    <w:rsid w:val="00091551"/>
    <w:rsid w:val="000949A8"/>
    <w:rsid w:val="00097B37"/>
    <w:rsid w:val="000A4AE0"/>
    <w:rsid w:val="000A4D3B"/>
    <w:rsid w:val="000A5394"/>
    <w:rsid w:val="000A5421"/>
    <w:rsid w:val="000B09C0"/>
    <w:rsid w:val="000C0454"/>
    <w:rsid w:val="000C0853"/>
    <w:rsid w:val="000C14CC"/>
    <w:rsid w:val="000C36FA"/>
    <w:rsid w:val="000C4020"/>
    <w:rsid w:val="000C427F"/>
    <w:rsid w:val="000C7034"/>
    <w:rsid w:val="000C747D"/>
    <w:rsid w:val="000C7D53"/>
    <w:rsid w:val="000D03F3"/>
    <w:rsid w:val="000D1527"/>
    <w:rsid w:val="000D1D93"/>
    <w:rsid w:val="000D7141"/>
    <w:rsid w:val="000E2992"/>
    <w:rsid w:val="000E2EAC"/>
    <w:rsid w:val="000E2F6F"/>
    <w:rsid w:val="000E4DA4"/>
    <w:rsid w:val="000E6593"/>
    <w:rsid w:val="000E736B"/>
    <w:rsid w:val="000F2B07"/>
    <w:rsid w:val="000F5005"/>
    <w:rsid w:val="000F63EC"/>
    <w:rsid w:val="000F74A0"/>
    <w:rsid w:val="001055E8"/>
    <w:rsid w:val="00106A2C"/>
    <w:rsid w:val="0011277A"/>
    <w:rsid w:val="00112A49"/>
    <w:rsid w:val="00112CAC"/>
    <w:rsid w:val="001130F3"/>
    <w:rsid w:val="00113E5E"/>
    <w:rsid w:val="00115DBF"/>
    <w:rsid w:val="00120250"/>
    <w:rsid w:val="00120930"/>
    <w:rsid w:val="00120C6E"/>
    <w:rsid w:val="00123E13"/>
    <w:rsid w:val="0012757F"/>
    <w:rsid w:val="00141513"/>
    <w:rsid w:val="0014477A"/>
    <w:rsid w:val="00145031"/>
    <w:rsid w:val="00145A82"/>
    <w:rsid w:val="0014618E"/>
    <w:rsid w:val="00152EBF"/>
    <w:rsid w:val="001538A9"/>
    <w:rsid w:val="001546A4"/>
    <w:rsid w:val="00154CD7"/>
    <w:rsid w:val="0015656F"/>
    <w:rsid w:val="00156E2C"/>
    <w:rsid w:val="00157869"/>
    <w:rsid w:val="001616B0"/>
    <w:rsid w:val="001616E0"/>
    <w:rsid w:val="00162428"/>
    <w:rsid w:val="0016315D"/>
    <w:rsid w:val="00163404"/>
    <w:rsid w:val="001646DF"/>
    <w:rsid w:val="001667B5"/>
    <w:rsid w:val="00166F71"/>
    <w:rsid w:val="00167B30"/>
    <w:rsid w:val="0017074E"/>
    <w:rsid w:val="00171DE8"/>
    <w:rsid w:val="00174F7A"/>
    <w:rsid w:val="001771FE"/>
    <w:rsid w:val="001775BA"/>
    <w:rsid w:val="00180A7A"/>
    <w:rsid w:val="00180E48"/>
    <w:rsid w:val="0018239B"/>
    <w:rsid w:val="00184357"/>
    <w:rsid w:val="001843FC"/>
    <w:rsid w:val="0018508C"/>
    <w:rsid w:val="00185CB8"/>
    <w:rsid w:val="0018767B"/>
    <w:rsid w:val="00187B21"/>
    <w:rsid w:val="00192676"/>
    <w:rsid w:val="00194760"/>
    <w:rsid w:val="001A5905"/>
    <w:rsid w:val="001A6CBC"/>
    <w:rsid w:val="001B1174"/>
    <w:rsid w:val="001B142A"/>
    <w:rsid w:val="001B1E3A"/>
    <w:rsid w:val="001B4D23"/>
    <w:rsid w:val="001B5BDD"/>
    <w:rsid w:val="001C0AFE"/>
    <w:rsid w:val="001C1C68"/>
    <w:rsid w:val="001C2426"/>
    <w:rsid w:val="001C4AB2"/>
    <w:rsid w:val="001C5C42"/>
    <w:rsid w:val="001C5CAE"/>
    <w:rsid w:val="001D03AC"/>
    <w:rsid w:val="001D1DEA"/>
    <w:rsid w:val="001D3D62"/>
    <w:rsid w:val="001D4BFC"/>
    <w:rsid w:val="001E1064"/>
    <w:rsid w:val="001E1C15"/>
    <w:rsid w:val="001E38CB"/>
    <w:rsid w:val="001E5174"/>
    <w:rsid w:val="001E5C9E"/>
    <w:rsid w:val="001E6CB2"/>
    <w:rsid w:val="001E7B42"/>
    <w:rsid w:val="001F2DC2"/>
    <w:rsid w:val="001F5769"/>
    <w:rsid w:val="001F62AF"/>
    <w:rsid w:val="0020048D"/>
    <w:rsid w:val="002006A4"/>
    <w:rsid w:val="00207F19"/>
    <w:rsid w:val="002115D0"/>
    <w:rsid w:val="00213467"/>
    <w:rsid w:val="00213F34"/>
    <w:rsid w:val="0021512E"/>
    <w:rsid w:val="00220A34"/>
    <w:rsid w:val="0022127A"/>
    <w:rsid w:val="00224B74"/>
    <w:rsid w:val="0023030A"/>
    <w:rsid w:val="00233CA4"/>
    <w:rsid w:val="00234FD6"/>
    <w:rsid w:val="00235FAC"/>
    <w:rsid w:val="0023639D"/>
    <w:rsid w:val="0024306E"/>
    <w:rsid w:val="002466DF"/>
    <w:rsid w:val="00252157"/>
    <w:rsid w:val="002522CF"/>
    <w:rsid w:val="00252C52"/>
    <w:rsid w:val="00252D41"/>
    <w:rsid w:val="002535B7"/>
    <w:rsid w:val="00253731"/>
    <w:rsid w:val="00253A61"/>
    <w:rsid w:val="00253B07"/>
    <w:rsid w:val="00256AB6"/>
    <w:rsid w:val="00260DCE"/>
    <w:rsid w:val="0026390C"/>
    <w:rsid w:val="00263CB6"/>
    <w:rsid w:val="00263FCA"/>
    <w:rsid w:val="00265159"/>
    <w:rsid w:val="00270DD0"/>
    <w:rsid w:val="00272B67"/>
    <w:rsid w:val="00272C00"/>
    <w:rsid w:val="002760CB"/>
    <w:rsid w:val="00276BC0"/>
    <w:rsid w:val="00276EC7"/>
    <w:rsid w:val="0027768F"/>
    <w:rsid w:val="00281EEA"/>
    <w:rsid w:val="00282BF9"/>
    <w:rsid w:val="0028334A"/>
    <w:rsid w:val="0028514D"/>
    <w:rsid w:val="00286481"/>
    <w:rsid w:val="00287A5C"/>
    <w:rsid w:val="00292FB3"/>
    <w:rsid w:val="0029332C"/>
    <w:rsid w:val="00294553"/>
    <w:rsid w:val="002969C6"/>
    <w:rsid w:val="00296FCE"/>
    <w:rsid w:val="00297898"/>
    <w:rsid w:val="002A0546"/>
    <w:rsid w:val="002A1A87"/>
    <w:rsid w:val="002A1FAD"/>
    <w:rsid w:val="002B246B"/>
    <w:rsid w:val="002B2ED2"/>
    <w:rsid w:val="002B4DBF"/>
    <w:rsid w:val="002C074D"/>
    <w:rsid w:val="002C20A2"/>
    <w:rsid w:val="002C2BA2"/>
    <w:rsid w:val="002C32A4"/>
    <w:rsid w:val="002C426C"/>
    <w:rsid w:val="002C4547"/>
    <w:rsid w:val="002C5E82"/>
    <w:rsid w:val="002C5FA5"/>
    <w:rsid w:val="002C7A9A"/>
    <w:rsid w:val="002D41BB"/>
    <w:rsid w:val="002D4E2F"/>
    <w:rsid w:val="002D5557"/>
    <w:rsid w:val="002D7A6A"/>
    <w:rsid w:val="002E19DC"/>
    <w:rsid w:val="002E1CB7"/>
    <w:rsid w:val="002E2AFF"/>
    <w:rsid w:val="002E39CB"/>
    <w:rsid w:val="002E4EAD"/>
    <w:rsid w:val="002E5695"/>
    <w:rsid w:val="002E5F3A"/>
    <w:rsid w:val="002E74DC"/>
    <w:rsid w:val="002F0B19"/>
    <w:rsid w:val="002F169C"/>
    <w:rsid w:val="002F1F4B"/>
    <w:rsid w:val="002F2F53"/>
    <w:rsid w:val="002F4BD5"/>
    <w:rsid w:val="002F5EEE"/>
    <w:rsid w:val="0030126C"/>
    <w:rsid w:val="00301D1F"/>
    <w:rsid w:val="00303D0D"/>
    <w:rsid w:val="003044EB"/>
    <w:rsid w:val="0030763D"/>
    <w:rsid w:val="003077E5"/>
    <w:rsid w:val="00310CDD"/>
    <w:rsid w:val="00311494"/>
    <w:rsid w:val="003123B4"/>
    <w:rsid w:val="0031472F"/>
    <w:rsid w:val="00315669"/>
    <w:rsid w:val="00322987"/>
    <w:rsid w:val="00322BF6"/>
    <w:rsid w:val="003323F7"/>
    <w:rsid w:val="003324B5"/>
    <w:rsid w:val="00332F15"/>
    <w:rsid w:val="00333860"/>
    <w:rsid w:val="00333963"/>
    <w:rsid w:val="00334980"/>
    <w:rsid w:val="00337C2E"/>
    <w:rsid w:val="00342A48"/>
    <w:rsid w:val="00342BB1"/>
    <w:rsid w:val="00343099"/>
    <w:rsid w:val="003473C5"/>
    <w:rsid w:val="00347ADB"/>
    <w:rsid w:val="00347CCC"/>
    <w:rsid w:val="00347F28"/>
    <w:rsid w:val="00350CD8"/>
    <w:rsid w:val="00350F67"/>
    <w:rsid w:val="003521D7"/>
    <w:rsid w:val="003572C2"/>
    <w:rsid w:val="00360355"/>
    <w:rsid w:val="003622B4"/>
    <w:rsid w:val="003712DB"/>
    <w:rsid w:val="003723BB"/>
    <w:rsid w:val="00372567"/>
    <w:rsid w:val="00372EF5"/>
    <w:rsid w:val="00373C80"/>
    <w:rsid w:val="003769BE"/>
    <w:rsid w:val="003812B5"/>
    <w:rsid w:val="00381B05"/>
    <w:rsid w:val="00381FCA"/>
    <w:rsid w:val="00384041"/>
    <w:rsid w:val="003863C2"/>
    <w:rsid w:val="00390FB0"/>
    <w:rsid w:val="00391861"/>
    <w:rsid w:val="00392339"/>
    <w:rsid w:val="00393D17"/>
    <w:rsid w:val="00395E72"/>
    <w:rsid w:val="00396341"/>
    <w:rsid w:val="00396C8C"/>
    <w:rsid w:val="003A3270"/>
    <w:rsid w:val="003A4A3F"/>
    <w:rsid w:val="003A72D6"/>
    <w:rsid w:val="003A7BA1"/>
    <w:rsid w:val="003B3C58"/>
    <w:rsid w:val="003C019C"/>
    <w:rsid w:val="003C3E01"/>
    <w:rsid w:val="003D0B99"/>
    <w:rsid w:val="003D1D7C"/>
    <w:rsid w:val="003D1F2A"/>
    <w:rsid w:val="003D36CB"/>
    <w:rsid w:val="003D59F9"/>
    <w:rsid w:val="003E09A0"/>
    <w:rsid w:val="003E2160"/>
    <w:rsid w:val="003E22A3"/>
    <w:rsid w:val="003E366A"/>
    <w:rsid w:val="003E394D"/>
    <w:rsid w:val="003E404A"/>
    <w:rsid w:val="003E4EBF"/>
    <w:rsid w:val="003E5A7F"/>
    <w:rsid w:val="003F226A"/>
    <w:rsid w:val="003F2E26"/>
    <w:rsid w:val="003F455B"/>
    <w:rsid w:val="003F49B5"/>
    <w:rsid w:val="003F54D9"/>
    <w:rsid w:val="003F63B8"/>
    <w:rsid w:val="003F6FB2"/>
    <w:rsid w:val="00400916"/>
    <w:rsid w:val="00400E84"/>
    <w:rsid w:val="00401287"/>
    <w:rsid w:val="004039AD"/>
    <w:rsid w:val="00403D0D"/>
    <w:rsid w:val="004055F7"/>
    <w:rsid w:val="004057FA"/>
    <w:rsid w:val="0040793E"/>
    <w:rsid w:val="004079FE"/>
    <w:rsid w:val="00411A81"/>
    <w:rsid w:val="0041558C"/>
    <w:rsid w:val="00415A80"/>
    <w:rsid w:val="0042018E"/>
    <w:rsid w:val="00424A79"/>
    <w:rsid w:val="00425066"/>
    <w:rsid w:val="004268BB"/>
    <w:rsid w:val="0043075E"/>
    <w:rsid w:val="0043086F"/>
    <w:rsid w:val="00430E58"/>
    <w:rsid w:val="00432694"/>
    <w:rsid w:val="0043556A"/>
    <w:rsid w:val="00435587"/>
    <w:rsid w:val="0043611D"/>
    <w:rsid w:val="00442D42"/>
    <w:rsid w:val="00446A7F"/>
    <w:rsid w:val="00452120"/>
    <w:rsid w:val="00454874"/>
    <w:rsid w:val="004567A3"/>
    <w:rsid w:val="00457E14"/>
    <w:rsid w:val="0046329E"/>
    <w:rsid w:val="0046631B"/>
    <w:rsid w:val="0046684E"/>
    <w:rsid w:val="00471EDA"/>
    <w:rsid w:val="00472462"/>
    <w:rsid w:val="00473195"/>
    <w:rsid w:val="004731BF"/>
    <w:rsid w:val="00474F72"/>
    <w:rsid w:val="0047513D"/>
    <w:rsid w:val="00475C49"/>
    <w:rsid w:val="00476AD9"/>
    <w:rsid w:val="0047749E"/>
    <w:rsid w:val="004815BB"/>
    <w:rsid w:val="00482B42"/>
    <w:rsid w:val="00483A62"/>
    <w:rsid w:val="00483D86"/>
    <w:rsid w:val="0048757D"/>
    <w:rsid w:val="004901A2"/>
    <w:rsid w:val="004903F2"/>
    <w:rsid w:val="0049102F"/>
    <w:rsid w:val="00492B91"/>
    <w:rsid w:val="004936CE"/>
    <w:rsid w:val="004939D8"/>
    <w:rsid w:val="004970CC"/>
    <w:rsid w:val="004972EE"/>
    <w:rsid w:val="00497C51"/>
    <w:rsid w:val="004A3909"/>
    <w:rsid w:val="004A3C32"/>
    <w:rsid w:val="004A4FE7"/>
    <w:rsid w:val="004A58F4"/>
    <w:rsid w:val="004A61F6"/>
    <w:rsid w:val="004A6CB6"/>
    <w:rsid w:val="004A73BB"/>
    <w:rsid w:val="004B20E3"/>
    <w:rsid w:val="004B2475"/>
    <w:rsid w:val="004B25B5"/>
    <w:rsid w:val="004B31CE"/>
    <w:rsid w:val="004B5C77"/>
    <w:rsid w:val="004B7D12"/>
    <w:rsid w:val="004C0C11"/>
    <w:rsid w:val="004C0D09"/>
    <w:rsid w:val="004C166A"/>
    <w:rsid w:val="004C1FAC"/>
    <w:rsid w:val="004C27CF"/>
    <w:rsid w:val="004C4454"/>
    <w:rsid w:val="004C4A38"/>
    <w:rsid w:val="004C546C"/>
    <w:rsid w:val="004C5B0A"/>
    <w:rsid w:val="004C63BD"/>
    <w:rsid w:val="004D035A"/>
    <w:rsid w:val="004D15E4"/>
    <w:rsid w:val="004D2C45"/>
    <w:rsid w:val="004D33C4"/>
    <w:rsid w:val="004D3E35"/>
    <w:rsid w:val="004E346E"/>
    <w:rsid w:val="004E5A8A"/>
    <w:rsid w:val="004F2E3A"/>
    <w:rsid w:val="004F54C8"/>
    <w:rsid w:val="005026CE"/>
    <w:rsid w:val="00502D02"/>
    <w:rsid w:val="00504212"/>
    <w:rsid w:val="00504404"/>
    <w:rsid w:val="0051013F"/>
    <w:rsid w:val="005106B5"/>
    <w:rsid w:val="00512241"/>
    <w:rsid w:val="00512653"/>
    <w:rsid w:val="0051414A"/>
    <w:rsid w:val="00514B13"/>
    <w:rsid w:val="00516BE8"/>
    <w:rsid w:val="005175B8"/>
    <w:rsid w:val="00517EE3"/>
    <w:rsid w:val="00522CFF"/>
    <w:rsid w:val="005347FB"/>
    <w:rsid w:val="00536967"/>
    <w:rsid w:val="005377C9"/>
    <w:rsid w:val="00540936"/>
    <w:rsid w:val="00543C7D"/>
    <w:rsid w:val="0054468F"/>
    <w:rsid w:val="00547858"/>
    <w:rsid w:val="00547F94"/>
    <w:rsid w:val="005526BE"/>
    <w:rsid w:val="00552FDA"/>
    <w:rsid w:val="00553FF7"/>
    <w:rsid w:val="00555002"/>
    <w:rsid w:val="0055515B"/>
    <w:rsid w:val="00556C5F"/>
    <w:rsid w:val="005602AF"/>
    <w:rsid w:val="00560600"/>
    <w:rsid w:val="0056063F"/>
    <w:rsid w:val="00562514"/>
    <w:rsid w:val="0056355A"/>
    <w:rsid w:val="005640E8"/>
    <w:rsid w:val="00565CF2"/>
    <w:rsid w:val="00566B51"/>
    <w:rsid w:val="00566B67"/>
    <w:rsid w:val="00570859"/>
    <w:rsid w:val="005710E0"/>
    <w:rsid w:val="00572473"/>
    <w:rsid w:val="00572981"/>
    <w:rsid w:val="005743CF"/>
    <w:rsid w:val="00576ECE"/>
    <w:rsid w:val="005771CA"/>
    <w:rsid w:val="00577330"/>
    <w:rsid w:val="00584F36"/>
    <w:rsid w:val="0058579E"/>
    <w:rsid w:val="00587097"/>
    <w:rsid w:val="005914FA"/>
    <w:rsid w:val="00592781"/>
    <w:rsid w:val="00593544"/>
    <w:rsid w:val="00594787"/>
    <w:rsid w:val="00594E16"/>
    <w:rsid w:val="00595798"/>
    <w:rsid w:val="00595F17"/>
    <w:rsid w:val="0059771F"/>
    <w:rsid w:val="005A13EB"/>
    <w:rsid w:val="005A47F3"/>
    <w:rsid w:val="005B423E"/>
    <w:rsid w:val="005B560C"/>
    <w:rsid w:val="005B6E64"/>
    <w:rsid w:val="005C1E0A"/>
    <w:rsid w:val="005C1E1D"/>
    <w:rsid w:val="005C27FF"/>
    <w:rsid w:val="005C35AF"/>
    <w:rsid w:val="005C740E"/>
    <w:rsid w:val="005D4815"/>
    <w:rsid w:val="005E2307"/>
    <w:rsid w:val="005E4DA1"/>
    <w:rsid w:val="005E636E"/>
    <w:rsid w:val="005E6700"/>
    <w:rsid w:val="005E77BD"/>
    <w:rsid w:val="005F0030"/>
    <w:rsid w:val="005F0585"/>
    <w:rsid w:val="005F0B96"/>
    <w:rsid w:val="005F31AA"/>
    <w:rsid w:val="005F54F9"/>
    <w:rsid w:val="005F6752"/>
    <w:rsid w:val="00600FD5"/>
    <w:rsid w:val="00601929"/>
    <w:rsid w:val="0060195E"/>
    <w:rsid w:val="0060387A"/>
    <w:rsid w:val="00604CF7"/>
    <w:rsid w:val="00604D2F"/>
    <w:rsid w:val="006050C8"/>
    <w:rsid w:val="00605609"/>
    <w:rsid w:val="006074E9"/>
    <w:rsid w:val="006104A4"/>
    <w:rsid w:val="00611C03"/>
    <w:rsid w:val="00620D54"/>
    <w:rsid w:val="00621FE4"/>
    <w:rsid w:val="006262B9"/>
    <w:rsid w:val="00626972"/>
    <w:rsid w:val="00631F4C"/>
    <w:rsid w:val="006321BA"/>
    <w:rsid w:val="00632FA0"/>
    <w:rsid w:val="00633163"/>
    <w:rsid w:val="006337AF"/>
    <w:rsid w:val="006355DC"/>
    <w:rsid w:val="00641930"/>
    <w:rsid w:val="006420F9"/>
    <w:rsid w:val="00642943"/>
    <w:rsid w:val="006434E2"/>
    <w:rsid w:val="006435A4"/>
    <w:rsid w:val="006438CA"/>
    <w:rsid w:val="006442C0"/>
    <w:rsid w:val="006445DB"/>
    <w:rsid w:val="00644CB2"/>
    <w:rsid w:val="006471B4"/>
    <w:rsid w:val="006477B3"/>
    <w:rsid w:val="00650083"/>
    <w:rsid w:val="0065052F"/>
    <w:rsid w:val="00650F2D"/>
    <w:rsid w:val="006517B4"/>
    <w:rsid w:val="006521BC"/>
    <w:rsid w:val="006531AB"/>
    <w:rsid w:val="0065360B"/>
    <w:rsid w:val="00655639"/>
    <w:rsid w:val="0065565D"/>
    <w:rsid w:val="006564DF"/>
    <w:rsid w:val="0065658A"/>
    <w:rsid w:val="00660200"/>
    <w:rsid w:val="00662F31"/>
    <w:rsid w:val="0066382E"/>
    <w:rsid w:val="00665FA4"/>
    <w:rsid w:val="00666C50"/>
    <w:rsid w:val="00670606"/>
    <w:rsid w:val="00671C2E"/>
    <w:rsid w:val="006727B9"/>
    <w:rsid w:val="006738F5"/>
    <w:rsid w:val="006746CE"/>
    <w:rsid w:val="006746E9"/>
    <w:rsid w:val="00676834"/>
    <w:rsid w:val="00680684"/>
    <w:rsid w:val="00683182"/>
    <w:rsid w:val="00684D3D"/>
    <w:rsid w:val="006854D1"/>
    <w:rsid w:val="0068554B"/>
    <w:rsid w:val="0068618D"/>
    <w:rsid w:val="00686928"/>
    <w:rsid w:val="00686991"/>
    <w:rsid w:val="0068741F"/>
    <w:rsid w:val="006906DA"/>
    <w:rsid w:val="00694E47"/>
    <w:rsid w:val="00696068"/>
    <w:rsid w:val="00696C77"/>
    <w:rsid w:val="00697DFD"/>
    <w:rsid w:val="006A02A7"/>
    <w:rsid w:val="006A0727"/>
    <w:rsid w:val="006A0F69"/>
    <w:rsid w:val="006A1B0F"/>
    <w:rsid w:val="006B0064"/>
    <w:rsid w:val="006B05E4"/>
    <w:rsid w:val="006B076B"/>
    <w:rsid w:val="006B24EC"/>
    <w:rsid w:val="006B3BC4"/>
    <w:rsid w:val="006B47B1"/>
    <w:rsid w:val="006B4D35"/>
    <w:rsid w:val="006B5E8F"/>
    <w:rsid w:val="006C1BDA"/>
    <w:rsid w:val="006C3CAE"/>
    <w:rsid w:val="006C567E"/>
    <w:rsid w:val="006C5B51"/>
    <w:rsid w:val="006C6C28"/>
    <w:rsid w:val="006D1ACC"/>
    <w:rsid w:val="006D54F5"/>
    <w:rsid w:val="006D5B52"/>
    <w:rsid w:val="006D7781"/>
    <w:rsid w:val="006E27EB"/>
    <w:rsid w:val="006E32B7"/>
    <w:rsid w:val="006E3CC4"/>
    <w:rsid w:val="006E5FE7"/>
    <w:rsid w:val="006E630C"/>
    <w:rsid w:val="006E6A93"/>
    <w:rsid w:val="006E6CF8"/>
    <w:rsid w:val="006F0448"/>
    <w:rsid w:val="006F0DAA"/>
    <w:rsid w:val="006F10E3"/>
    <w:rsid w:val="006F3E72"/>
    <w:rsid w:val="007003AE"/>
    <w:rsid w:val="0070088B"/>
    <w:rsid w:val="00700AF0"/>
    <w:rsid w:val="0070130B"/>
    <w:rsid w:val="007032D6"/>
    <w:rsid w:val="00703380"/>
    <w:rsid w:val="00703C7E"/>
    <w:rsid w:val="007077A5"/>
    <w:rsid w:val="00713CC0"/>
    <w:rsid w:val="007141DE"/>
    <w:rsid w:val="00715F0E"/>
    <w:rsid w:val="00716069"/>
    <w:rsid w:val="00720286"/>
    <w:rsid w:val="0072070E"/>
    <w:rsid w:val="00723C5B"/>
    <w:rsid w:val="007249A2"/>
    <w:rsid w:val="007259CA"/>
    <w:rsid w:val="00730E17"/>
    <w:rsid w:val="007331E2"/>
    <w:rsid w:val="00733FFD"/>
    <w:rsid w:val="00734281"/>
    <w:rsid w:val="00737626"/>
    <w:rsid w:val="00741F95"/>
    <w:rsid w:val="007427CB"/>
    <w:rsid w:val="0074549E"/>
    <w:rsid w:val="00746462"/>
    <w:rsid w:val="007466A9"/>
    <w:rsid w:val="00746F86"/>
    <w:rsid w:val="00747C6A"/>
    <w:rsid w:val="00747C7C"/>
    <w:rsid w:val="0075020E"/>
    <w:rsid w:val="0075037B"/>
    <w:rsid w:val="0075055E"/>
    <w:rsid w:val="00750E2E"/>
    <w:rsid w:val="00751386"/>
    <w:rsid w:val="00751A79"/>
    <w:rsid w:val="00751B92"/>
    <w:rsid w:val="007556BA"/>
    <w:rsid w:val="0076035E"/>
    <w:rsid w:val="007603AC"/>
    <w:rsid w:val="00762AE9"/>
    <w:rsid w:val="00765467"/>
    <w:rsid w:val="00766207"/>
    <w:rsid w:val="0077013A"/>
    <w:rsid w:val="00771275"/>
    <w:rsid w:val="00771634"/>
    <w:rsid w:val="007722EC"/>
    <w:rsid w:val="00773B2E"/>
    <w:rsid w:val="00776BDC"/>
    <w:rsid w:val="00776F45"/>
    <w:rsid w:val="00777413"/>
    <w:rsid w:val="00777526"/>
    <w:rsid w:val="0078073B"/>
    <w:rsid w:val="0078298A"/>
    <w:rsid w:val="00782BA2"/>
    <w:rsid w:val="00783064"/>
    <w:rsid w:val="00783984"/>
    <w:rsid w:val="007842F5"/>
    <w:rsid w:val="007859C2"/>
    <w:rsid w:val="00785C3F"/>
    <w:rsid w:val="00785F55"/>
    <w:rsid w:val="00785F6F"/>
    <w:rsid w:val="00792BA6"/>
    <w:rsid w:val="007944B4"/>
    <w:rsid w:val="007A2468"/>
    <w:rsid w:val="007A393A"/>
    <w:rsid w:val="007A4154"/>
    <w:rsid w:val="007A4C62"/>
    <w:rsid w:val="007A7684"/>
    <w:rsid w:val="007B16EC"/>
    <w:rsid w:val="007B27C5"/>
    <w:rsid w:val="007B4560"/>
    <w:rsid w:val="007B5194"/>
    <w:rsid w:val="007C188F"/>
    <w:rsid w:val="007C245E"/>
    <w:rsid w:val="007C2ACA"/>
    <w:rsid w:val="007C2B33"/>
    <w:rsid w:val="007C50FD"/>
    <w:rsid w:val="007C6B3D"/>
    <w:rsid w:val="007C79EB"/>
    <w:rsid w:val="007D2643"/>
    <w:rsid w:val="007D3B69"/>
    <w:rsid w:val="007D4FAC"/>
    <w:rsid w:val="007D5508"/>
    <w:rsid w:val="007D5DCE"/>
    <w:rsid w:val="007E068C"/>
    <w:rsid w:val="007E0CA4"/>
    <w:rsid w:val="007E3F25"/>
    <w:rsid w:val="007E40C4"/>
    <w:rsid w:val="007E41BF"/>
    <w:rsid w:val="007E495F"/>
    <w:rsid w:val="007E5288"/>
    <w:rsid w:val="007E643A"/>
    <w:rsid w:val="007E6D18"/>
    <w:rsid w:val="007F0C6F"/>
    <w:rsid w:val="007F0CAF"/>
    <w:rsid w:val="007F1606"/>
    <w:rsid w:val="007F2A53"/>
    <w:rsid w:val="007F5506"/>
    <w:rsid w:val="00800B34"/>
    <w:rsid w:val="008029BC"/>
    <w:rsid w:val="0080510B"/>
    <w:rsid w:val="00811D8C"/>
    <w:rsid w:val="008123F4"/>
    <w:rsid w:val="00814D55"/>
    <w:rsid w:val="00817845"/>
    <w:rsid w:val="00824E74"/>
    <w:rsid w:val="00832EB8"/>
    <w:rsid w:val="00833F8C"/>
    <w:rsid w:val="00836B0D"/>
    <w:rsid w:val="00842D06"/>
    <w:rsid w:val="008434DD"/>
    <w:rsid w:val="00845750"/>
    <w:rsid w:val="0084777F"/>
    <w:rsid w:val="00854D27"/>
    <w:rsid w:val="008573C7"/>
    <w:rsid w:val="00860BE4"/>
    <w:rsid w:val="00861BF4"/>
    <w:rsid w:val="008662CF"/>
    <w:rsid w:val="00866852"/>
    <w:rsid w:val="0087049F"/>
    <w:rsid w:val="00870EE5"/>
    <w:rsid w:val="00871222"/>
    <w:rsid w:val="00872C0D"/>
    <w:rsid w:val="00873047"/>
    <w:rsid w:val="00874FA9"/>
    <w:rsid w:val="0087511F"/>
    <w:rsid w:val="00876646"/>
    <w:rsid w:val="008768D6"/>
    <w:rsid w:val="00876C3A"/>
    <w:rsid w:val="008808F3"/>
    <w:rsid w:val="00880A67"/>
    <w:rsid w:val="00881F27"/>
    <w:rsid w:val="0088211C"/>
    <w:rsid w:val="008824E5"/>
    <w:rsid w:val="00882CCD"/>
    <w:rsid w:val="008848A5"/>
    <w:rsid w:val="008877EA"/>
    <w:rsid w:val="00887FA2"/>
    <w:rsid w:val="00892DCC"/>
    <w:rsid w:val="008971AB"/>
    <w:rsid w:val="008A08B4"/>
    <w:rsid w:val="008A1DD3"/>
    <w:rsid w:val="008A1F6F"/>
    <w:rsid w:val="008A4B9F"/>
    <w:rsid w:val="008A5F7F"/>
    <w:rsid w:val="008A6B1A"/>
    <w:rsid w:val="008B3929"/>
    <w:rsid w:val="008B4665"/>
    <w:rsid w:val="008B5AEC"/>
    <w:rsid w:val="008C0CD8"/>
    <w:rsid w:val="008C6A7B"/>
    <w:rsid w:val="008D1243"/>
    <w:rsid w:val="008D5B91"/>
    <w:rsid w:val="008D5B92"/>
    <w:rsid w:val="008D5F10"/>
    <w:rsid w:val="008D79A6"/>
    <w:rsid w:val="008E0860"/>
    <w:rsid w:val="008E31A1"/>
    <w:rsid w:val="008E34A8"/>
    <w:rsid w:val="008E3E2D"/>
    <w:rsid w:val="008E4977"/>
    <w:rsid w:val="008E4A43"/>
    <w:rsid w:val="008E571C"/>
    <w:rsid w:val="008E5793"/>
    <w:rsid w:val="008E682F"/>
    <w:rsid w:val="008F04FA"/>
    <w:rsid w:val="008F0B73"/>
    <w:rsid w:val="008F2675"/>
    <w:rsid w:val="008F2FFE"/>
    <w:rsid w:val="008F3732"/>
    <w:rsid w:val="008F3A7D"/>
    <w:rsid w:val="008F6C5B"/>
    <w:rsid w:val="008F7CD3"/>
    <w:rsid w:val="0090137C"/>
    <w:rsid w:val="00902C26"/>
    <w:rsid w:val="00902F4E"/>
    <w:rsid w:val="009039BC"/>
    <w:rsid w:val="00903C5C"/>
    <w:rsid w:val="0090408E"/>
    <w:rsid w:val="00904DC4"/>
    <w:rsid w:val="00906C11"/>
    <w:rsid w:val="00907105"/>
    <w:rsid w:val="009106D7"/>
    <w:rsid w:val="00912014"/>
    <w:rsid w:val="0091223B"/>
    <w:rsid w:val="00912AE6"/>
    <w:rsid w:val="00914197"/>
    <w:rsid w:val="00915EEA"/>
    <w:rsid w:val="00920D0D"/>
    <w:rsid w:val="00921113"/>
    <w:rsid w:val="009222EC"/>
    <w:rsid w:val="009243E9"/>
    <w:rsid w:val="00924B6F"/>
    <w:rsid w:val="00924BF2"/>
    <w:rsid w:val="00924CF8"/>
    <w:rsid w:val="0092532E"/>
    <w:rsid w:val="00925E75"/>
    <w:rsid w:val="0093080C"/>
    <w:rsid w:val="00931BCB"/>
    <w:rsid w:val="00931E17"/>
    <w:rsid w:val="00940F4C"/>
    <w:rsid w:val="00941B41"/>
    <w:rsid w:val="009435EF"/>
    <w:rsid w:val="0094592A"/>
    <w:rsid w:val="00945B08"/>
    <w:rsid w:val="009460B3"/>
    <w:rsid w:val="0094678E"/>
    <w:rsid w:val="00947753"/>
    <w:rsid w:val="0094794E"/>
    <w:rsid w:val="00950102"/>
    <w:rsid w:val="00950F04"/>
    <w:rsid w:val="00951263"/>
    <w:rsid w:val="009513F1"/>
    <w:rsid w:val="00951ABA"/>
    <w:rsid w:val="00956147"/>
    <w:rsid w:val="00956C23"/>
    <w:rsid w:val="00956ECC"/>
    <w:rsid w:val="00957C36"/>
    <w:rsid w:val="009640E7"/>
    <w:rsid w:val="00965863"/>
    <w:rsid w:val="00966A2C"/>
    <w:rsid w:val="009674A0"/>
    <w:rsid w:val="00967E58"/>
    <w:rsid w:val="00970182"/>
    <w:rsid w:val="0097065E"/>
    <w:rsid w:val="0097104E"/>
    <w:rsid w:val="009719A8"/>
    <w:rsid w:val="00973145"/>
    <w:rsid w:val="00973F33"/>
    <w:rsid w:val="00974078"/>
    <w:rsid w:val="009750C7"/>
    <w:rsid w:val="00975AB5"/>
    <w:rsid w:val="009776B7"/>
    <w:rsid w:val="009778C4"/>
    <w:rsid w:val="00977B50"/>
    <w:rsid w:val="009813DB"/>
    <w:rsid w:val="0098168D"/>
    <w:rsid w:val="00984557"/>
    <w:rsid w:val="00984B5E"/>
    <w:rsid w:val="009852F8"/>
    <w:rsid w:val="00986A8E"/>
    <w:rsid w:val="00991AB6"/>
    <w:rsid w:val="009A1953"/>
    <w:rsid w:val="009A31DE"/>
    <w:rsid w:val="009A483B"/>
    <w:rsid w:val="009A54E1"/>
    <w:rsid w:val="009A5BDE"/>
    <w:rsid w:val="009A70D4"/>
    <w:rsid w:val="009A731D"/>
    <w:rsid w:val="009A7462"/>
    <w:rsid w:val="009B19A5"/>
    <w:rsid w:val="009B53D3"/>
    <w:rsid w:val="009B6EB9"/>
    <w:rsid w:val="009C025F"/>
    <w:rsid w:val="009C039B"/>
    <w:rsid w:val="009C057A"/>
    <w:rsid w:val="009C275C"/>
    <w:rsid w:val="009C2E8A"/>
    <w:rsid w:val="009C6EF5"/>
    <w:rsid w:val="009D0B8C"/>
    <w:rsid w:val="009D1C67"/>
    <w:rsid w:val="009D3F91"/>
    <w:rsid w:val="009D41C3"/>
    <w:rsid w:val="009D42DD"/>
    <w:rsid w:val="009D53B3"/>
    <w:rsid w:val="009D5FC6"/>
    <w:rsid w:val="009D69D3"/>
    <w:rsid w:val="009F0ED3"/>
    <w:rsid w:val="009F276B"/>
    <w:rsid w:val="009F2AA8"/>
    <w:rsid w:val="009F2B58"/>
    <w:rsid w:val="009F3424"/>
    <w:rsid w:val="009F6ECA"/>
    <w:rsid w:val="009F7916"/>
    <w:rsid w:val="00A00093"/>
    <w:rsid w:val="00A0290F"/>
    <w:rsid w:val="00A03F2B"/>
    <w:rsid w:val="00A05DF7"/>
    <w:rsid w:val="00A1032F"/>
    <w:rsid w:val="00A110BC"/>
    <w:rsid w:val="00A12FF9"/>
    <w:rsid w:val="00A14FE1"/>
    <w:rsid w:val="00A15220"/>
    <w:rsid w:val="00A16F79"/>
    <w:rsid w:val="00A1723E"/>
    <w:rsid w:val="00A2184B"/>
    <w:rsid w:val="00A22223"/>
    <w:rsid w:val="00A2261F"/>
    <w:rsid w:val="00A258A2"/>
    <w:rsid w:val="00A2780D"/>
    <w:rsid w:val="00A30B7A"/>
    <w:rsid w:val="00A36DF0"/>
    <w:rsid w:val="00A37439"/>
    <w:rsid w:val="00A37F0A"/>
    <w:rsid w:val="00A459AC"/>
    <w:rsid w:val="00A45C35"/>
    <w:rsid w:val="00A50DF2"/>
    <w:rsid w:val="00A51508"/>
    <w:rsid w:val="00A544E6"/>
    <w:rsid w:val="00A56373"/>
    <w:rsid w:val="00A5689F"/>
    <w:rsid w:val="00A57234"/>
    <w:rsid w:val="00A61955"/>
    <w:rsid w:val="00A63310"/>
    <w:rsid w:val="00A64E82"/>
    <w:rsid w:val="00A65E7D"/>
    <w:rsid w:val="00A670D2"/>
    <w:rsid w:val="00A67ECD"/>
    <w:rsid w:val="00A7229A"/>
    <w:rsid w:val="00A731F6"/>
    <w:rsid w:val="00A80C2A"/>
    <w:rsid w:val="00A815AF"/>
    <w:rsid w:val="00A819A5"/>
    <w:rsid w:val="00A84007"/>
    <w:rsid w:val="00A841D2"/>
    <w:rsid w:val="00A84F20"/>
    <w:rsid w:val="00A86C92"/>
    <w:rsid w:val="00A92B99"/>
    <w:rsid w:val="00A9310F"/>
    <w:rsid w:val="00A93F22"/>
    <w:rsid w:val="00A96017"/>
    <w:rsid w:val="00A971AC"/>
    <w:rsid w:val="00AA041F"/>
    <w:rsid w:val="00AA1524"/>
    <w:rsid w:val="00AA20CB"/>
    <w:rsid w:val="00AA31E4"/>
    <w:rsid w:val="00AB1841"/>
    <w:rsid w:val="00AB1B13"/>
    <w:rsid w:val="00AB21D3"/>
    <w:rsid w:val="00AB2CC7"/>
    <w:rsid w:val="00AB3982"/>
    <w:rsid w:val="00AB6DCF"/>
    <w:rsid w:val="00AC1FFA"/>
    <w:rsid w:val="00AC3770"/>
    <w:rsid w:val="00AC5B3B"/>
    <w:rsid w:val="00AC6EC1"/>
    <w:rsid w:val="00AC7863"/>
    <w:rsid w:val="00AD0C70"/>
    <w:rsid w:val="00AD2399"/>
    <w:rsid w:val="00AD65AC"/>
    <w:rsid w:val="00AE063D"/>
    <w:rsid w:val="00AE11E2"/>
    <w:rsid w:val="00AE3FC8"/>
    <w:rsid w:val="00AE55DB"/>
    <w:rsid w:val="00AE6918"/>
    <w:rsid w:val="00AF0C29"/>
    <w:rsid w:val="00AF2042"/>
    <w:rsid w:val="00AF4471"/>
    <w:rsid w:val="00B026D1"/>
    <w:rsid w:val="00B028C9"/>
    <w:rsid w:val="00B04EC5"/>
    <w:rsid w:val="00B11A1F"/>
    <w:rsid w:val="00B11E75"/>
    <w:rsid w:val="00B1327C"/>
    <w:rsid w:val="00B13F16"/>
    <w:rsid w:val="00B14735"/>
    <w:rsid w:val="00B14976"/>
    <w:rsid w:val="00B16D00"/>
    <w:rsid w:val="00B2038A"/>
    <w:rsid w:val="00B21086"/>
    <w:rsid w:val="00B21B9C"/>
    <w:rsid w:val="00B22593"/>
    <w:rsid w:val="00B2276D"/>
    <w:rsid w:val="00B231F6"/>
    <w:rsid w:val="00B23D5C"/>
    <w:rsid w:val="00B26C85"/>
    <w:rsid w:val="00B26E4B"/>
    <w:rsid w:val="00B274F5"/>
    <w:rsid w:val="00B27BE9"/>
    <w:rsid w:val="00B3042D"/>
    <w:rsid w:val="00B30826"/>
    <w:rsid w:val="00B308A3"/>
    <w:rsid w:val="00B3102A"/>
    <w:rsid w:val="00B312FE"/>
    <w:rsid w:val="00B31B46"/>
    <w:rsid w:val="00B32B73"/>
    <w:rsid w:val="00B34348"/>
    <w:rsid w:val="00B34C65"/>
    <w:rsid w:val="00B34CC8"/>
    <w:rsid w:val="00B35899"/>
    <w:rsid w:val="00B370E9"/>
    <w:rsid w:val="00B41A53"/>
    <w:rsid w:val="00B44FF9"/>
    <w:rsid w:val="00B55B62"/>
    <w:rsid w:val="00B55D58"/>
    <w:rsid w:val="00B5677A"/>
    <w:rsid w:val="00B611F7"/>
    <w:rsid w:val="00B6206A"/>
    <w:rsid w:val="00B634B7"/>
    <w:rsid w:val="00B63A54"/>
    <w:rsid w:val="00B66217"/>
    <w:rsid w:val="00B66D21"/>
    <w:rsid w:val="00B675EB"/>
    <w:rsid w:val="00B70D91"/>
    <w:rsid w:val="00B72DA7"/>
    <w:rsid w:val="00B771A8"/>
    <w:rsid w:val="00B7784E"/>
    <w:rsid w:val="00B82684"/>
    <w:rsid w:val="00B82BC1"/>
    <w:rsid w:val="00B8498E"/>
    <w:rsid w:val="00B851F0"/>
    <w:rsid w:val="00B8624D"/>
    <w:rsid w:val="00B862CF"/>
    <w:rsid w:val="00B86B90"/>
    <w:rsid w:val="00B87100"/>
    <w:rsid w:val="00B873AB"/>
    <w:rsid w:val="00B878C0"/>
    <w:rsid w:val="00B92A4A"/>
    <w:rsid w:val="00B93985"/>
    <w:rsid w:val="00B94A7D"/>
    <w:rsid w:val="00B95FBD"/>
    <w:rsid w:val="00B9662B"/>
    <w:rsid w:val="00B97A92"/>
    <w:rsid w:val="00BA5E25"/>
    <w:rsid w:val="00BB0028"/>
    <w:rsid w:val="00BB0D62"/>
    <w:rsid w:val="00BB1373"/>
    <w:rsid w:val="00BB32C4"/>
    <w:rsid w:val="00BB5B3A"/>
    <w:rsid w:val="00BB6777"/>
    <w:rsid w:val="00BB7DA2"/>
    <w:rsid w:val="00BC0076"/>
    <w:rsid w:val="00BC4D81"/>
    <w:rsid w:val="00BD290A"/>
    <w:rsid w:val="00BD2B6A"/>
    <w:rsid w:val="00BD3A45"/>
    <w:rsid w:val="00BE0CCF"/>
    <w:rsid w:val="00BE45A7"/>
    <w:rsid w:val="00BF3A6C"/>
    <w:rsid w:val="00BF4BB6"/>
    <w:rsid w:val="00BF4D2D"/>
    <w:rsid w:val="00BF688E"/>
    <w:rsid w:val="00C00E4B"/>
    <w:rsid w:val="00C05649"/>
    <w:rsid w:val="00C06A0F"/>
    <w:rsid w:val="00C06DCC"/>
    <w:rsid w:val="00C102B1"/>
    <w:rsid w:val="00C1038F"/>
    <w:rsid w:val="00C11B2C"/>
    <w:rsid w:val="00C11B7E"/>
    <w:rsid w:val="00C11DC7"/>
    <w:rsid w:val="00C1229A"/>
    <w:rsid w:val="00C12ADC"/>
    <w:rsid w:val="00C1304B"/>
    <w:rsid w:val="00C14A05"/>
    <w:rsid w:val="00C150A2"/>
    <w:rsid w:val="00C168A7"/>
    <w:rsid w:val="00C16A2D"/>
    <w:rsid w:val="00C21ED8"/>
    <w:rsid w:val="00C244C9"/>
    <w:rsid w:val="00C30074"/>
    <w:rsid w:val="00C37626"/>
    <w:rsid w:val="00C408B5"/>
    <w:rsid w:val="00C41481"/>
    <w:rsid w:val="00C439C8"/>
    <w:rsid w:val="00C43C7F"/>
    <w:rsid w:val="00C51EAC"/>
    <w:rsid w:val="00C530DD"/>
    <w:rsid w:val="00C5527A"/>
    <w:rsid w:val="00C55A50"/>
    <w:rsid w:val="00C56A1A"/>
    <w:rsid w:val="00C574E2"/>
    <w:rsid w:val="00C61F92"/>
    <w:rsid w:val="00C62DB9"/>
    <w:rsid w:val="00C632F9"/>
    <w:rsid w:val="00C63550"/>
    <w:rsid w:val="00C6398B"/>
    <w:rsid w:val="00C669B6"/>
    <w:rsid w:val="00C70ABA"/>
    <w:rsid w:val="00C71218"/>
    <w:rsid w:val="00C752BF"/>
    <w:rsid w:val="00C7554B"/>
    <w:rsid w:val="00C76F34"/>
    <w:rsid w:val="00C77D76"/>
    <w:rsid w:val="00C77F3E"/>
    <w:rsid w:val="00C86961"/>
    <w:rsid w:val="00C87DB9"/>
    <w:rsid w:val="00C956CE"/>
    <w:rsid w:val="00C95ACA"/>
    <w:rsid w:val="00CA1A4A"/>
    <w:rsid w:val="00CA51FD"/>
    <w:rsid w:val="00CA681A"/>
    <w:rsid w:val="00CB0DA2"/>
    <w:rsid w:val="00CB5286"/>
    <w:rsid w:val="00CB7C52"/>
    <w:rsid w:val="00CC0C31"/>
    <w:rsid w:val="00CC13A2"/>
    <w:rsid w:val="00CC2353"/>
    <w:rsid w:val="00CC3011"/>
    <w:rsid w:val="00CC5FED"/>
    <w:rsid w:val="00CD4787"/>
    <w:rsid w:val="00CD501A"/>
    <w:rsid w:val="00CE3886"/>
    <w:rsid w:val="00CE5C9E"/>
    <w:rsid w:val="00CE68DD"/>
    <w:rsid w:val="00CE742C"/>
    <w:rsid w:val="00CF1380"/>
    <w:rsid w:val="00CF13E2"/>
    <w:rsid w:val="00CF1DF3"/>
    <w:rsid w:val="00D0045F"/>
    <w:rsid w:val="00D02A59"/>
    <w:rsid w:val="00D03153"/>
    <w:rsid w:val="00D104C6"/>
    <w:rsid w:val="00D110CA"/>
    <w:rsid w:val="00D126AE"/>
    <w:rsid w:val="00D13240"/>
    <w:rsid w:val="00D136BD"/>
    <w:rsid w:val="00D14ED9"/>
    <w:rsid w:val="00D15362"/>
    <w:rsid w:val="00D15CFC"/>
    <w:rsid w:val="00D16B3A"/>
    <w:rsid w:val="00D17983"/>
    <w:rsid w:val="00D243F4"/>
    <w:rsid w:val="00D25343"/>
    <w:rsid w:val="00D26764"/>
    <w:rsid w:val="00D26FAF"/>
    <w:rsid w:val="00D2789E"/>
    <w:rsid w:val="00D27B71"/>
    <w:rsid w:val="00D27F95"/>
    <w:rsid w:val="00D30BE8"/>
    <w:rsid w:val="00D32A8E"/>
    <w:rsid w:val="00D33099"/>
    <w:rsid w:val="00D335E1"/>
    <w:rsid w:val="00D351A5"/>
    <w:rsid w:val="00D3574A"/>
    <w:rsid w:val="00D37B3C"/>
    <w:rsid w:val="00D37FD4"/>
    <w:rsid w:val="00D44544"/>
    <w:rsid w:val="00D4458A"/>
    <w:rsid w:val="00D4608A"/>
    <w:rsid w:val="00D46106"/>
    <w:rsid w:val="00D4799B"/>
    <w:rsid w:val="00D50AA1"/>
    <w:rsid w:val="00D51854"/>
    <w:rsid w:val="00D5198F"/>
    <w:rsid w:val="00D52615"/>
    <w:rsid w:val="00D52A2B"/>
    <w:rsid w:val="00D539BE"/>
    <w:rsid w:val="00D5439E"/>
    <w:rsid w:val="00D54D2F"/>
    <w:rsid w:val="00D55CBF"/>
    <w:rsid w:val="00D56D4A"/>
    <w:rsid w:val="00D56FE3"/>
    <w:rsid w:val="00D57664"/>
    <w:rsid w:val="00D579E7"/>
    <w:rsid w:val="00D6130B"/>
    <w:rsid w:val="00D617EE"/>
    <w:rsid w:val="00D673ED"/>
    <w:rsid w:val="00D67B0E"/>
    <w:rsid w:val="00D75275"/>
    <w:rsid w:val="00D77C29"/>
    <w:rsid w:val="00D845D7"/>
    <w:rsid w:val="00D85385"/>
    <w:rsid w:val="00D86713"/>
    <w:rsid w:val="00D869C2"/>
    <w:rsid w:val="00D91241"/>
    <w:rsid w:val="00D930BF"/>
    <w:rsid w:val="00D9763E"/>
    <w:rsid w:val="00D97E37"/>
    <w:rsid w:val="00D97EAC"/>
    <w:rsid w:val="00DA0B57"/>
    <w:rsid w:val="00DA706C"/>
    <w:rsid w:val="00DA76D8"/>
    <w:rsid w:val="00DA7CB0"/>
    <w:rsid w:val="00DB0170"/>
    <w:rsid w:val="00DB3ECE"/>
    <w:rsid w:val="00DB6B82"/>
    <w:rsid w:val="00DC030A"/>
    <w:rsid w:val="00DC042B"/>
    <w:rsid w:val="00DC08CA"/>
    <w:rsid w:val="00DC76D0"/>
    <w:rsid w:val="00DD0089"/>
    <w:rsid w:val="00DD2763"/>
    <w:rsid w:val="00DD2C66"/>
    <w:rsid w:val="00DD31C7"/>
    <w:rsid w:val="00DD4A18"/>
    <w:rsid w:val="00DD5E50"/>
    <w:rsid w:val="00DD6EA0"/>
    <w:rsid w:val="00DE2B0F"/>
    <w:rsid w:val="00DE3129"/>
    <w:rsid w:val="00DE40BD"/>
    <w:rsid w:val="00DE747C"/>
    <w:rsid w:val="00DE7D30"/>
    <w:rsid w:val="00DE7F5E"/>
    <w:rsid w:val="00DF01A5"/>
    <w:rsid w:val="00DF11F3"/>
    <w:rsid w:val="00DF1B27"/>
    <w:rsid w:val="00DF1B41"/>
    <w:rsid w:val="00DF1E5D"/>
    <w:rsid w:val="00DF2DCA"/>
    <w:rsid w:val="00DF44F8"/>
    <w:rsid w:val="00DF4C0D"/>
    <w:rsid w:val="00DF4F52"/>
    <w:rsid w:val="00DF5442"/>
    <w:rsid w:val="00DF5CEC"/>
    <w:rsid w:val="00DF5D72"/>
    <w:rsid w:val="00DF7EA6"/>
    <w:rsid w:val="00E02E23"/>
    <w:rsid w:val="00E02FD4"/>
    <w:rsid w:val="00E031ED"/>
    <w:rsid w:val="00E074F3"/>
    <w:rsid w:val="00E11602"/>
    <w:rsid w:val="00E12ABA"/>
    <w:rsid w:val="00E1361C"/>
    <w:rsid w:val="00E15109"/>
    <w:rsid w:val="00E201F8"/>
    <w:rsid w:val="00E208D0"/>
    <w:rsid w:val="00E221AC"/>
    <w:rsid w:val="00E222F8"/>
    <w:rsid w:val="00E22E46"/>
    <w:rsid w:val="00E25CA2"/>
    <w:rsid w:val="00E25E82"/>
    <w:rsid w:val="00E26200"/>
    <w:rsid w:val="00E265D4"/>
    <w:rsid w:val="00E30F56"/>
    <w:rsid w:val="00E314A3"/>
    <w:rsid w:val="00E31E9B"/>
    <w:rsid w:val="00E401B0"/>
    <w:rsid w:val="00E414C8"/>
    <w:rsid w:val="00E41ADC"/>
    <w:rsid w:val="00E42C2A"/>
    <w:rsid w:val="00E442E8"/>
    <w:rsid w:val="00E44532"/>
    <w:rsid w:val="00E476A8"/>
    <w:rsid w:val="00E513D7"/>
    <w:rsid w:val="00E516D5"/>
    <w:rsid w:val="00E53B3F"/>
    <w:rsid w:val="00E61CE8"/>
    <w:rsid w:val="00E642C5"/>
    <w:rsid w:val="00E645C1"/>
    <w:rsid w:val="00E66AA3"/>
    <w:rsid w:val="00E70537"/>
    <w:rsid w:val="00E7194E"/>
    <w:rsid w:val="00E73303"/>
    <w:rsid w:val="00E7373B"/>
    <w:rsid w:val="00E7463C"/>
    <w:rsid w:val="00E75504"/>
    <w:rsid w:val="00E80B9E"/>
    <w:rsid w:val="00E82418"/>
    <w:rsid w:val="00E8468B"/>
    <w:rsid w:val="00E87F8A"/>
    <w:rsid w:val="00E906B3"/>
    <w:rsid w:val="00E91766"/>
    <w:rsid w:val="00E920DE"/>
    <w:rsid w:val="00E934F2"/>
    <w:rsid w:val="00E9586D"/>
    <w:rsid w:val="00E96233"/>
    <w:rsid w:val="00E96B7C"/>
    <w:rsid w:val="00E96DD6"/>
    <w:rsid w:val="00EA0164"/>
    <w:rsid w:val="00EA0C2C"/>
    <w:rsid w:val="00EA21B1"/>
    <w:rsid w:val="00EA2A10"/>
    <w:rsid w:val="00EA2ABE"/>
    <w:rsid w:val="00EA42AB"/>
    <w:rsid w:val="00EB0883"/>
    <w:rsid w:val="00EB0B36"/>
    <w:rsid w:val="00EB0CF9"/>
    <w:rsid w:val="00EB156C"/>
    <w:rsid w:val="00EB15D8"/>
    <w:rsid w:val="00EB2943"/>
    <w:rsid w:val="00EB2DE5"/>
    <w:rsid w:val="00EB3F8E"/>
    <w:rsid w:val="00EB4438"/>
    <w:rsid w:val="00EB4688"/>
    <w:rsid w:val="00EB6386"/>
    <w:rsid w:val="00EC4051"/>
    <w:rsid w:val="00EC4FA6"/>
    <w:rsid w:val="00EC6CC2"/>
    <w:rsid w:val="00ED0580"/>
    <w:rsid w:val="00ED2897"/>
    <w:rsid w:val="00ED433A"/>
    <w:rsid w:val="00ED4AFA"/>
    <w:rsid w:val="00ED4CF9"/>
    <w:rsid w:val="00ED5175"/>
    <w:rsid w:val="00ED5D17"/>
    <w:rsid w:val="00ED5EA5"/>
    <w:rsid w:val="00EE0DFA"/>
    <w:rsid w:val="00EE1028"/>
    <w:rsid w:val="00EE1471"/>
    <w:rsid w:val="00EE32A2"/>
    <w:rsid w:val="00EF1044"/>
    <w:rsid w:val="00EF192A"/>
    <w:rsid w:val="00EF26D3"/>
    <w:rsid w:val="00EF345C"/>
    <w:rsid w:val="00EF73BC"/>
    <w:rsid w:val="00EF74E8"/>
    <w:rsid w:val="00EF7D64"/>
    <w:rsid w:val="00F02BCA"/>
    <w:rsid w:val="00F074B6"/>
    <w:rsid w:val="00F11782"/>
    <w:rsid w:val="00F15D0A"/>
    <w:rsid w:val="00F16322"/>
    <w:rsid w:val="00F16D6D"/>
    <w:rsid w:val="00F203F6"/>
    <w:rsid w:val="00F20CD9"/>
    <w:rsid w:val="00F22C81"/>
    <w:rsid w:val="00F24383"/>
    <w:rsid w:val="00F2592E"/>
    <w:rsid w:val="00F306F6"/>
    <w:rsid w:val="00F30AC0"/>
    <w:rsid w:val="00F320FA"/>
    <w:rsid w:val="00F36B53"/>
    <w:rsid w:val="00F36C61"/>
    <w:rsid w:val="00F36F04"/>
    <w:rsid w:val="00F377EE"/>
    <w:rsid w:val="00F42F21"/>
    <w:rsid w:val="00F44898"/>
    <w:rsid w:val="00F451F1"/>
    <w:rsid w:val="00F45534"/>
    <w:rsid w:val="00F45BC9"/>
    <w:rsid w:val="00F50C6C"/>
    <w:rsid w:val="00F52F90"/>
    <w:rsid w:val="00F53276"/>
    <w:rsid w:val="00F555AE"/>
    <w:rsid w:val="00F56C17"/>
    <w:rsid w:val="00F61D5E"/>
    <w:rsid w:val="00F63126"/>
    <w:rsid w:val="00F63564"/>
    <w:rsid w:val="00F65534"/>
    <w:rsid w:val="00F708A8"/>
    <w:rsid w:val="00F726C8"/>
    <w:rsid w:val="00F72E85"/>
    <w:rsid w:val="00F7386D"/>
    <w:rsid w:val="00F73D47"/>
    <w:rsid w:val="00F740B0"/>
    <w:rsid w:val="00F7583D"/>
    <w:rsid w:val="00F75A84"/>
    <w:rsid w:val="00F75BBF"/>
    <w:rsid w:val="00F80B53"/>
    <w:rsid w:val="00F81C4E"/>
    <w:rsid w:val="00F8415C"/>
    <w:rsid w:val="00F93FD4"/>
    <w:rsid w:val="00F95688"/>
    <w:rsid w:val="00F962DE"/>
    <w:rsid w:val="00FA046B"/>
    <w:rsid w:val="00FA0AF1"/>
    <w:rsid w:val="00FA11E8"/>
    <w:rsid w:val="00FA2359"/>
    <w:rsid w:val="00FA3E44"/>
    <w:rsid w:val="00FA4EBE"/>
    <w:rsid w:val="00FA69C5"/>
    <w:rsid w:val="00FB0823"/>
    <w:rsid w:val="00FB0E8C"/>
    <w:rsid w:val="00FB12A7"/>
    <w:rsid w:val="00FB2EA4"/>
    <w:rsid w:val="00FB3240"/>
    <w:rsid w:val="00FB40EF"/>
    <w:rsid w:val="00FB451C"/>
    <w:rsid w:val="00FB6DFE"/>
    <w:rsid w:val="00FC060F"/>
    <w:rsid w:val="00FC0B15"/>
    <w:rsid w:val="00FC425C"/>
    <w:rsid w:val="00FC474A"/>
    <w:rsid w:val="00FD09C0"/>
    <w:rsid w:val="00FD574D"/>
    <w:rsid w:val="00FD6BA1"/>
    <w:rsid w:val="00FD73DD"/>
    <w:rsid w:val="00FE48B0"/>
    <w:rsid w:val="00FE5976"/>
    <w:rsid w:val="00FE5D61"/>
    <w:rsid w:val="00FE79E4"/>
    <w:rsid w:val="00FE7F4F"/>
    <w:rsid w:val="00FF1A4C"/>
    <w:rsid w:val="00FF2A23"/>
    <w:rsid w:val="00FF3C98"/>
    <w:rsid w:val="00FF418B"/>
    <w:rsid w:val="00FF55E1"/>
    <w:rsid w:val="00FF6441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8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06CA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8168D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CD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locked/>
    <w:rsid w:val="00CD4787"/>
    <w:rPr>
      <w:rFonts w:cs="Times New Roman"/>
    </w:rPr>
  </w:style>
  <w:style w:type="paragraph" w:styleId="a9">
    <w:name w:val="footer"/>
    <w:basedOn w:val="a"/>
    <w:link w:val="aa"/>
    <w:uiPriority w:val="99"/>
    <w:rsid w:val="00CD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locked/>
    <w:rsid w:val="00CD4787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FC060F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FC060F"/>
    <w:rPr>
      <w:rFonts w:cs="Times New Roman"/>
      <w:sz w:val="20"/>
      <w:szCs w:val="20"/>
    </w:rPr>
  </w:style>
  <w:style w:type="character" w:styleId="ad">
    <w:name w:val="footnote reference"/>
    <w:basedOn w:val="a0"/>
    <w:semiHidden/>
    <w:rsid w:val="00FC060F"/>
    <w:rPr>
      <w:rFonts w:cs="Times New Roman"/>
      <w:vertAlign w:val="superscript"/>
    </w:rPr>
  </w:style>
  <w:style w:type="table" w:styleId="ae">
    <w:name w:val="Table Grid"/>
    <w:basedOn w:val="a1"/>
    <w:uiPriority w:val="59"/>
    <w:rsid w:val="00B63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rsid w:val="007E49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ED8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D79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79A6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8D79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79A6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8D79A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D7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8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06CA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8168D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CD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locked/>
    <w:rsid w:val="00CD4787"/>
    <w:rPr>
      <w:rFonts w:cs="Times New Roman"/>
    </w:rPr>
  </w:style>
  <w:style w:type="paragraph" w:styleId="a9">
    <w:name w:val="footer"/>
    <w:basedOn w:val="a"/>
    <w:link w:val="aa"/>
    <w:uiPriority w:val="99"/>
    <w:rsid w:val="00CD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locked/>
    <w:rsid w:val="00CD4787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FC060F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FC060F"/>
    <w:rPr>
      <w:rFonts w:cs="Times New Roman"/>
      <w:sz w:val="20"/>
      <w:szCs w:val="20"/>
    </w:rPr>
  </w:style>
  <w:style w:type="character" w:styleId="ad">
    <w:name w:val="footnote reference"/>
    <w:basedOn w:val="a0"/>
    <w:semiHidden/>
    <w:rsid w:val="00FC060F"/>
    <w:rPr>
      <w:rFonts w:cs="Times New Roman"/>
      <w:vertAlign w:val="superscript"/>
    </w:rPr>
  </w:style>
  <w:style w:type="table" w:styleId="ae">
    <w:name w:val="Table Grid"/>
    <w:basedOn w:val="a1"/>
    <w:uiPriority w:val="59"/>
    <w:rsid w:val="00B63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rsid w:val="007E49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ED8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D79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79A6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8D79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79A6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8D79A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D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3EB0F-3B4F-4AAE-8A42-A6A5E869A777}"/>
</file>

<file path=customXml/itemProps2.xml><?xml version="1.0" encoding="utf-8"?>
<ds:datastoreItem xmlns:ds="http://schemas.openxmlformats.org/officeDocument/2006/customXml" ds:itemID="{9C70D3B8-8F03-4A09-AE54-4DD1AF90FCF4}"/>
</file>

<file path=customXml/itemProps3.xml><?xml version="1.0" encoding="utf-8"?>
<ds:datastoreItem xmlns:ds="http://schemas.openxmlformats.org/officeDocument/2006/customXml" ds:itemID="{3CD71A13-1129-4AE2-A5C2-88DB9ED33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2014-03-04T12:49:00Z</dcterms:created>
  <dcterms:modified xsi:type="dcterms:W3CDTF">2014-03-04T12:50:00Z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