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docProps/app.xml" ContentType="application/vnd.openxmlformats-officedocument.extended-properties+xml"/>
  <Override PartName="/word/numbering.xml" ContentType="application/vnd.openxmlformats-officedocument.wordprocessingml.numbering+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61"/>
        <w:bidiVisual/>
        <w:tblW w:w="0" w:type="auto"/>
        <w:tblLayout w:type="fixed"/>
        <w:tblLook w:val="0000" w:firstRow="0" w:lastRow="0" w:firstColumn="0" w:lastColumn="0" w:noHBand="0" w:noVBand="0"/>
      </w:tblPr>
      <w:tblGrid>
        <w:gridCol w:w="2840"/>
        <w:gridCol w:w="2596"/>
        <w:gridCol w:w="3084"/>
      </w:tblGrid>
      <w:tr w:rsidR="0097249B" w:rsidRPr="00C004D3" w14:paraId="580076D9" w14:textId="77777777" w:rsidTr="008638B4">
        <w:tc>
          <w:tcPr>
            <w:tcW w:w="2840" w:type="dxa"/>
            <w:tcBorders>
              <w:top w:val="nil"/>
              <w:left w:val="nil"/>
              <w:bottom w:val="nil"/>
              <w:right w:val="nil"/>
            </w:tcBorders>
            <w:vAlign w:val="center"/>
          </w:tcPr>
          <w:p w14:paraId="69E9AD41" w14:textId="77777777" w:rsidR="0097249B" w:rsidRPr="00C004D3" w:rsidRDefault="0097249B" w:rsidP="008638B4">
            <w:pPr>
              <w:jc w:val="center"/>
              <w:rPr>
                <w:b/>
                <w:bCs/>
                <w:sz w:val="28"/>
                <w:szCs w:val="28"/>
              </w:rPr>
            </w:pPr>
            <w:r w:rsidRPr="00C004D3">
              <w:rPr>
                <w:b/>
                <w:bCs/>
                <w:sz w:val="28"/>
                <w:szCs w:val="28"/>
                <w:rtl/>
              </w:rPr>
              <w:t>בנ</w:t>
            </w:r>
            <w:r w:rsidRPr="00C004D3">
              <w:rPr>
                <w:rFonts w:hint="cs"/>
                <w:b/>
                <w:bCs/>
                <w:sz w:val="28"/>
                <w:szCs w:val="28"/>
                <w:rtl/>
              </w:rPr>
              <w:t xml:space="preserve">ק </w:t>
            </w:r>
            <w:r w:rsidRPr="00C004D3">
              <w:rPr>
                <w:b/>
                <w:bCs/>
                <w:sz w:val="28"/>
                <w:szCs w:val="28"/>
                <w:rtl/>
              </w:rPr>
              <w:t>יש</w:t>
            </w:r>
            <w:r w:rsidRPr="00C004D3">
              <w:rPr>
                <w:rFonts w:hint="cs"/>
                <w:b/>
                <w:bCs/>
                <w:sz w:val="28"/>
                <w:szCs w:val="28"/>
                <w:rtl/>
              </w:rPr>
              <w:t>ראל</w:t>
            </w:r>
          </w:p>
          <w:p w14:paraId="44A888FE" w14:textId="77777777" w:rsidR="0097249B" w:rsidRPr="00C004D3" w:rsidRDefault="0097249B" w:rsidP="008638B4">
            <w:pPr>
              <w:ind w:right="-101"/>
              <w:jc w:val="center"/>
            </w:pPr>
            <w:r w:rsidRPr="00C004D3">
              <w:rPr>
                <w:rtl/>
              </w:rPr>
              <w:t>דו</w:t>
            </w:r>
            <w:r w:rsidRPr="00C004D3">
              <w:rPr>
                <w:rFonts w:hint="cs"/>
                <w:rtl/>
              </w:rPr>
              <w:t>בר</w:t>
            </w:r>
            <w:r w:rsidRPr="00C004D3">
              <w:rPr>
                <w:rtl/>
              </w:rPr>
              <w:t>ות</w:t>
            </w:r>
            <w:r w:rsidRPr="00C004D3">
              <w:rPr>
                <w:rFonts w:hint="cs"/>
                <w:rtl/>
              </w:rPr>
              <w:t xml:space="preserve"> והסברה כלכלית</w:t>
            </w:r>
          </w:p>
        </w:tc>
        <w:tc>
          <w:tcPr>
            <w:tcW w:w="2596" w:type="dxa"/>
            <w:tcBorders>
              <w:top w:val="nil"/>
              <w:left w:val="nil"/>
              <w:bottom w:val="nil"/>
              <w:right w:val="nil"/>
            </w:tcBorders>
          </w:tcPr>
          <w:p w14:paraId="109C4980" w14:textId="77777777" w:rsidR="0097249B" w:rsidRPr="00C004D3" w:rsidRDefault="0097249B" w:rsidP="008638B4">
            <w:pPr>
              <w:jc w:val="center"/>
            </w:pPr>
            <w:r w:rsidRPr="00C004D3">
              <w:rPr>
                <w:noProof/>
              </w:rPr>
              <w:drawing>
                <wp:inline distT="0" distB="0" distL="0" distR="0" wp14:anchorId="488D4B51" wp14:editId="6F8F2EA0">
                  <wp:extent cx="781050" cy="714375"/>
                  <wp:effectExtent l="0" t="0" r="0" b="9525"/>
                  <wp:docPr id="7" name="תמונה 4" descr="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לוגו בנק ישראל"/>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56BC6314" w14:textId="77777777" w:rsidR="0097249B" w:rsidRPr="00C004D3" w:rsidRDefault="0097249B" w:rsidP="008638B4">
            <w:pPr>
              <w:bidi w:val="0"/>
              <w:spacing w:line="480" w:lineRule="auto"/>
            </w:pPr>
            <w:r w:rsidRPr="00C004D3">
              <w:rPr>
                <w:rFonts w:hint="eastAsia"/>
                <w:rtl/>
              </w:rPr>
              <w:t>‏</w:t>
            </w:r>
            <w:r w:rsidRPr="00C004D3">
              <w:rPr>
                <w:rFonts w:hint="cs"/>
                <w:rtl/>
              </w:rPr>
              <w:t xml:space="preserve">ירושלים, </w:t>
            </w:r>
            <w:r>
              <w:rPr>
                <w:rFonts w:hint="eastAsia"/>
                <w:rtl/>
              </w:rPr>
              <w:t>‏</w:t>
            </w:r>
            <w:r>
              <w:rPr>
                <w:rFonts w:hint="cs"/>
                <w:rtl/>
              </w:rPr>
              <w:t>ג' באב</w:t>
            </w:r>
            <w:r>
              <w:rPr>
                <w:rtl/>
              </w:rPr>
              <w:t>, תשע"ח</w:t>
            </w:r>
          </w:p>
          <w:p w14:paraId="1431DD38" w14:textId="77777777" w:rsidR="0097249B" w:rsidRPr="00C004D3" w:rsidRDefault="0097249B" w:rsidP="008638B4">
            <w:pPr>
              <w:bidi w:val="0"/>
              <w:spacing w:line="480" w:lineRule="auto"/>
            </w:pPr>
            <w:r w:rsidRPr="00C004D3">
              <w:rPr>
                <w:rFonts w:hint="eastAsia"/>
                <w:rtl/>
              </w:rPr>
              <w:t>‏</w:t>
            </w:r>
            <w:r>
              <w:rPr>
                <w:rFonts w:hint="eastAsia"/>
                <w:rtl/>
              </w:rPr>
              <w:t>‏</w:t>
            </w:r>
            <w:r>
              <w:rPr>
                <w:rFonts w:hint="cs"/>
                <w:rtl/>
              </w:rPr>
              <w:t>15</w:t>
            </w:r>
            <w:r>
              <w:rPr>
                <w:rtl/>
              </w:rPr>
              <w:t xml:space="preserve"> יול</w:t>
            </w:r>
            <w:r>
              <w:rPr>
                <w:rFonts w:hint="cs"/>
                <w:rtl/>
              </w:rPr>
              <w:t>י</w:t>
            </w:r>
            <w:r>
              <w:rPr>
                <w:rtl/>
              </w:rPr>
              <w:t xml:space="preserve"> 201</w:t>
            </w:r>
            <w:r>
              <w:rPr>
                <w:rFonts w:hint="cs"/>
                <w:rtl/>
              </w:rPr>
              <w:t>8</w:t>
            </w:r>
          </w:p>
        </w:tc>
      </w:tr>
    </w:tbl>
    <w:p w14:paraId="24DC43F1" w14:textId="77777777" w:rsidR="0097249B" w:rsidRDefault="0097249B" w:rsidP="0097249B">
      <w:pPr>
        <w:spacing w:after="240"/>
        <w:ind w:right="-101"/>
        <w:rPr>
          <w:rFonts w:asciiTheme="minorBidi" w:hAnsiTheme="minorBidi" w:hint="cs"/>
          <w:rtl/>
        </w:rPr>
      </w:pPr>
    </w:p>
    <w:p w14:paraId="7D25C16B" w14:textId="77777777" w:rsidR="0097249B" w:rsidRDefault="0097249B" w:rsidP="0097249B">
      <w:pPr>
        <w:spacing w:after="240"/>
        <w:ind w:right="-101"/>
        <w:rPr>
          <w:rFonts w:asciiTheme="minorBidi" w:hAnsiTheme="minorBidi" w:hint="cs"/>
          <w:rtl/>
        </w:rPr>
      </w:pPr>
    </w:p>
    <w:p w14:paraId="3127379D" w14:textId="77777777" w:rsidR="0097249B" w:rsidRDefault="0097249B" w:rsidP="0097249B">
      <w:pPr>
        <w:spacing w:after="240"/>
        <w:ind w:right="-101"/>
        <w:rPr>
          <w:rFonts w:asciiTheme="minorBidi" w:hAnsiTheme="minorBidi"/>
          <w:rtl/>
        </w:rPr>
      </w:pPr>
      <w:r w:rsidRPr="00D74B3F">
        <w:rPr>
          <w:rFonts w:asciiTheme="minorBidi" w:hAnsiTheme="minorBidi"/>
          <w:rtl/>
        </w:rPr>
        <w:t>הודעה לעיתונות:</w:t>
      </w:r>
    </w:p>
    <w:p w14:paraId="4AFBC66F" w14:textId="77777777" w:rsidR="00DD2AA0" w:rsidRPr="00DD2AA0" w:rsidRDefault="00DD2AA0" w:rsidP="00373A2F">
      <w:pPr>
        <w:tabs>
          <w:tab w:val="clear" w:pos="567"/>
          <w:tab w:val="clear" w:pos="1134"/>
          <w:tab w:val="clear" w:pos="1814"/>
          <w:tab w:val="clear" w:pos="2665"/>
        </w:tabs>
        <w:rPr>
          <w:b/>
          <w:bCs/>
          <w:u w:val="single"/>
          <w:rtl/>
          <w:lang w:eastAsia="he-IL"/>
        </w:rPr>
      </w:pPr>
    </w:p>
    <w:p w14:paraId="37F85FD3" w14:textId="77777777" w:rsidR="00D3594E" w:rsidRPr="0097249B" w:rsidRDefault="00D3594E" w:rsidP="0097249B">
      <w:pPr>
        <w:pStyle w:val="af1"/>
        <w:rPr>
          <w:rtl/>
        </w:rPr>
      </w:pPr>
      <w:bookmarkStart w:id="0" w:name="_GoBack"/>
      <w:r w:rsidRPr="0097249B">
        <w:rPr>
          <w:rFonts w:hint="cs"/>
          <w:rtl/>
        </w:rPr>
        <w:t xml:space="preserve">ממצאים עיקריים ודרישות מתוך דוחות ביקורת של הפיקוח על הבנקים בנושא </w:t>
      </w:r>
    </w:p>
    <w:p w14:paraId="4E80F0C7" w14:textId="77777777" w:rsidR="00DD2AA0" w:rsidRPr="0097249B" w:rsidRDefault="00210963" w:rsidP="0097249B">
      <w:pPr>
        <w:pStyle w:val="af1"/>
        <w:rPr>
          <w:rtl/>
        </w:rPr>
      </w:pPr>
      <w:r w:rsidRPr="0097249B">
        <w:rPr>
          <w:rFonts w:hint="cs"/>
          <w:rtl/>
        </w:rPr>
        <w:t xml:space="preserve">פעילות </w:t>
      </w:r>
      <w:r w:rsidR="003F56E3" w:rsidRPr="0097249B">
        <w:rPr>
          <w:rFonts w:hint="cs"/>
          <w:rtl/>
        </w:rPr>
        <w:t>בחדרי עסק</w:t>
      </w:r>
      <w:r w:rsidR="00BC441D" w:rsidRPr="0097249B">
        <w:rPr>
          <w:rFonts w:hint="cs"/>
          <w:rtl/>
        </w:rPr>
        <w:t>א</w:t>
      </w:r>
      <w:r w:rsidR="003F56E3" w:rsidRPr="0097249B">
        <w:rPr>
          <w:rFonts w:hint="cs"/>
          <w:rtl/>
        </w:rPr>
        <w:t xml:space="preserve">ות </w:t>
      </w:r>
      <w:r w:rsidRPr="0097249B">
        <w:rPr>
          <w:rFonts w:hint="cs"/>
          <w:rtl/>
        </w:rPr>
        <w:t>ב</w:t>
      </w:r>
      <w:r w:rsidR="00DE2074" w:rsidRPr="0097249B">
        <w:rPr>
          <w:rFonts w:hint="cs"/>
          <w:rtl/>
        </w:rPr>
        <w:t xml:space="preserve">תחום </w:t>
      </w:r>
      <w:r w:rsidRPr="0097249B">
        <w:rPr>
          <w:rFonts w:hint="cs"/>
          <w:rtl/>
        </w:rPr>
        <w:t xml:space="preserve">נגזרים </w:t>
      </w:r>
      <w:r w:rsidR="003D28D8" w:rsidRPr="0097249B">
        <w:rPr>
          <w:rFonts w:hint="cs"/>
          <w:rtl/>
        </w:rPr>
        <w:t>הנסחרים מעבר לדלפק</w:t>
      </w:r>
    </w:p>
    <w:bookmarkEnd w:id="0"/>
    <w:p w14:paraId="2C7A2314" w14:textId="77777777" w:rsidR="0097249B" w:rsidRDefault="0097249B" w:rsidP="00C611E1">
      <w:pPr>
        <w:tabs>
          <w:tab w:val="clear" w:pos="567"/>
          <w:tab w:val="clear" w:pos="1134"/>
          <w:tab w:val="clear" w:pos="1814"/>
          <w:tab w:val="clear" w:pos="2665"/>
        </w:tabs>
        <w:rPr>
          <w:rFonts w:hint="cs"/>
          <w:b/>
          <w:bCs/>
          <w:sz w:val="28"/>
          <w:szCs w:val="28"/>
          <w:rtl/>
          <w:lang w:eastAsia="he-IL"/>
        </w:rPr>
      </w:pPr>
    </w:p>
    <w:p w14:paraId="3272E271" w14:textId="77777777" w:rsidR="00B42A8B" w:rsidRPr="0097249B" w:rsidRDefault="00B42A8B" w:rsidP="0097249B">
      <w:pPr>
        <w:pStyle w:val="1"/>
        <w:rPr>
          <w:rFonts w:hint="cs"/>
          <w:rtl/>
        </w:rPr>
      </w:pPr>
      <w:r w:rsidRPr="0097249B">
        <w:rPr>
          <w:rFonts w:hint="cs"/>
          <w:rtl/>
        </w:rPr>
        <w:t>תמצית</w:t>
      </w:r>
    </w:p>
    <w:p w14:paraId="7C07CD08" w14:textId="77777777" w:rsidR="0097249B" w:rsidRPr="0097249B" w:rsidRDefault="0097249B" w:rsidP="00C611E1">
      <w:pPr>
        <w:tabs>
          <w:tab w:val="clear" w:pos="567"/>
          <w:tab w:val="clear" w:pos="1134"/>
          <w:tab w:val="clear" w:pos="1814"/>
          <w:tab w:val="clear" w:pos="2665"/>
        </w:tabs>
        <w:rPr>
          <w:b/>
          <w:bCs/>
          <w:rtl/>
          <w:lang w:eastAsia="he-IL"/>
        </w:rPr>
      </w:pPr>
    </w:p>
    <w:p w14:paraId="7C65C810" w14:textId="77777777" w:rsidR="001C1772" w:rsidRPr="00C25F90" w:rsidRDefault="001C1772" w:rsidP="00BC441D">
      <w:pPr>
        <w:pStyle w:val="a0"/>
        <w:numPr>
          <w:ilvl w:val="0"/>
          <w:numId w:val="5"/>
        </w:numPr>
        <w:tabs>
          <w:tab w:val="clear" w:pos="567"/>
          <w:tab w:val="clear" w:pos="1134"/>
          <w:tab w:val="clear" w:pos="1814"/>
          <w:tab w:val="clear" w:pos="2665"/>
        </w:tabs>
        <w:rPr>
          <w:rtl/>
          <w:lang w:eastAsia="he-IL"/>
        </w:rPr>
      </w:pPr>
      <w:r w:rsidRPr="00C25F90">
        <w:rPr>
          <w:rFonts w:hint="cs"/>
          <w:rtl/>
          <w:lang w:eastAsia="he-IL"/>
        </w:rPr>
        <w:t>פעילות הנגזרים בחדרי עסק</w:t>
      </w:r>
      <w:r w:rsidR="00BC441D" w:rsidRPr="00C25F90">
        <w:rPr>
          <w:rFonts w:hint="cs"/>
          <w:rtl/>
          <w:lang w:eastAsia="he-IL"/>
        </w:rPr>
        <w:t>א</w:t>
      </w:r>
      <w:r w:rsidRPr="00C25F90">
        <w:rPr>
          <w:rFonts w:hint="cs"/>
          <w:rtl/>
          <w:lang w:eastAsia="he-IL"/>
        </w:rPr>
        <w:t>ות של הבנקים מבוצעת עבור לקוחות</w:t>
      </w:r>
      <w:r w:rsidR="00BC441D" w:rsidRPr="00C25F90">
        <w:rPr>
          <w:rFonts w:hint="cs"/>
          <w:rtl/>
          <w:lang w:eastAsia="he-IL"/>
        </w:rPr>
        <w:t>יהם</w:t>
      </w:r>
      <w:r w:rsidRPr="00C25F90">
        <w:rPr>
          <w:rFonts w:hint="cs"/>
          <w:rtl/>
          <w:lang w:eastAsia="he-IL"/>
        </w:rPr>
        <w:t xml:space="preserve"> ועבור עצמם, והיא מהווה כלי חשוב לחברות עסקיות ולבנקים לגידור סיכונים- כגון סי</w:t>
      </w:r>
      <w:r w:rsidR="00BC441D" w:rsidRPr="00C25F90">
        <w:rPr>
          <w:rFonts w:hint="cs"/>
          <w:rtl/>
          <w:lang w:eastAsia="he-IL"/>
        </w:rPr>
        <w:t>כונים כנגד שינויים בשערי מטבעות או</w:t>
      </w:r>
      <w:r w:rsidRPr="00C25F90">
        <w:rPr>
          <w:rFonts w:hint="cs"/>
          <w:rtl/>
          <w:lang w:eastAsia="he-IL"/>
        </w:rPr>
        <w:t xml:space="preserve"> שינויים </w:t>
      </w:r>
      <w:r w:rsidR="00BC441D" w:rsidRPr="00C25F90">
        <w:rPr>
          <w:rFonts w:hint="cs"/>
          <w:rtl/>
          <w:lang w:eastAsia="he-IL"/>
        </w:rPr>
        <w:t>בריביות.</w:t>
      </w:r>
      <w:r w:rsidRPr="00C25F90">
        <w:rPr>
          <w:rFonts w:hint="cs"/>
          <w:rtl/>
          <w:lang w:eastAsia="he-IL"/>
        </w:rPr>
        <w:t xml:space="preserve"> לעיתים היא גם משמשת לקוחות להפיק רווחים מתנודות במחירים בשוק, כלומר לפעילות ספקולטיבית.</w:t>
      </w:r>
    </w:p>
    <w:p w14:paraId="67B904CC" w14:textId="143345FF" w:rsidR="006F01E2" w:rsidRPr="00C25F90" w:rsidRDefault="00C9637F" w:rsidP="00142D23">
      <w:pPr>
        <w:pStyle w:val="a0"/>
        <w:numPr>
          <w:ilvl w:val="0"/>
          <w:numId w:val="5"/>
        </w:numPr>
        <w:tabs>
          <w:tab w:val="clear" w:pos="567"/>
          <w:tab w:val="clear" w:pos="1134"/>
          <w:tab w:val="clear" w:pos="1814"/>
          <w:tab w:val="clear" w:pos="2665"/>
        </w:tabs>
        <w:rPr>
          <w:lang w:eastAsia="he-IL"/>
        </w:rPr>
      </w:pPr>
      <w:r w:rsidRPr="00C25F90">
        <w:rPr>
          <w:rtl/>
          <w:lang w:eastAsia="he-IL"/>
        </w:rPr>
        <w:t xml:space="preserve">הפעילות בחדרי עסקאות </w:t>
      </w:r>
      <w:r w:rsidR="001C1772" w:rsidRPr="00C25F90">
        <w:rPr>
          <w:rFonts w:hint="cs"/>
          <w:rtl/>
          <w:lang w:eastAsia="he-IL"/>
        </w:rPr>
        <w:t>בכלל ו</w:t>
      </w:r>
      <w:r w:rsidR="005150C2" w:rsidRPr="00C25F90">
        <w:rPr>
          <w:rFonts w:hint="eastAsia"/>
          <w:rtl/>
          <w:lang w:eastAsia="he-IL"/>
        </w:rPr>
        <w:t>במכשירים</w:t>
      </w:r>
      <w:r w:rsidR="005150C2" w:rsidRPr="00C25F90">
        <w:rPr>
          <w:rtl/>
          <w:lang w:eastAsia="he-IL"/>
        </w:rPr>
        <w:t xml:space="preserve"> נגזרים בפרט </w:t>
      </w:r>
      <w:r w:rsidRPr="00C25F90">
        <w:rPr>
          <w:rtl/>
          <w:lang w:eastAsia="he-IL"/>
        </w:rPr>
        <w:t xml:space="preserve">הינה פעילות </w:t>
      </w:r>
      <w:r w:rsidRPr="00C25F90">
        <w:rPr>
          <w:rFonts w:hint="eastAsia"/>
          <w:rtl/>
          <w:lang w:eastAsia="he-IL"/>
        </w:rPr>
        <w:t>מורכבת</w:t>
      </w:r>
      <w:r w:rsidRPr="00C25F90">
        <w:rPr>
          <w:rtl/>
          <w:lang w:eastAsia="he-IL"/>
        </w:rPr>
        <w:t xml:space="preserve"> </w:t>
      </w:r>
      <w:r w:rsidRPr="00C25F90">
        <w:rPr>
          <w:rFonts w:hint="eastAsia"/>
          <w:rtl/>
          <w:lang w:eastAsia="he-IL"/>
        </w:rPr>
        <w:t>ו</w:t>
      </w:r>
      <w:r w:rsidRPr="00C25F90">
        <w:rPr>
          <w:rtl/>
          <w:lang w:eastAsia="he-IL"/>
        </w:rPr>
        <w:t xml:space="preserve">דינמית </w:t>
      </w:r>
      <w:r w:rsidRPr="00C25F90">
        <w:rPr>
          <w:rFonts w:hint="eastAsia"/>
          <w:rtl/>
          <w:lang w:eastAsia="he-IL"/>
        </w:rPr>
        <w:t>מאוד</w:t>
      </w:r>
      <w:r w:rsidR="00B8306B" w:rsidRPr="00C25F90">
        <w:rPr>
          <w:rtl/>
          <w:lang w:eastAsia="he-IL"/>
        </w:rPr>
        <w:t xml:space="preserve">, </w:t>
      </w:r>
      <w:r w:rsidR="00B8306B" w:rsidRPr="00C25F90">
        <w:rPr>
          <w:rFonts w:hint="eastAsia"/>
          <w:rtl/>
          <w:lang w:eastAsia="he-IL"/>
        </w:rPr>
        <w:t>ו</w:t>
      </w:r>
      <w:r w:rsidRPr="00C25F90">
        <w:rPr>
          <w:rFonts w:hint="eastAsia"/>
          <w:rtl/>
          <w:lang w:eastAsia="he-IL"/>
        </w:rPr>
        <w:t>באופן</w:t>
      </w:r>
      <w:r w:rsidRPr="00C25F90">
        <w:rPr>
          <w:rtl/>
          <w:lang w:eastAsia="he-IL"/>
        </w:rPr>
        <w:t xml:space="preserve"> </w:t>
      </w:r>
      <w:r w:rsidRPr="00C25F90">
        <w:rPr>
          <w:rFonts w:hint="eastAsia"/>
          <w:rtl/>
          <w:lang w:eastAsia="he-IL"/>
        </w:rPr>
        <w:t>טבעי</w:t>
      </w:r>
      <w:r w:rsidRPr="00C25F90">
        <w:rPr>
          <w:rtl/>
          <w:lang w:eastAsia="he-IL"/>
        </w:rPr>
        <w:t xml:space="preserve"> </w:t>
      </w:r>
      <w:r w:rsidRPr="00C25F90">
        <w:rPr>
          <w:rFonts w:hint="eastAsia"/>
          <w:rtl/>
          <w:lang w:eastAsia="he-IL"/>
        </w:rPr>
        <w:t>מהווה</w:t>
      </w:r>
      <w:r w:rsidRPr="00C25F90">
        <w:rPr>
          <w:rtl/>
          <w:lang w:eastAsia="he-IL"/>
        </w:rPr>
        <w:t xml:space="preserve"> </w:t>
      </w:r>
      <w:r w:rsidRPr="00C25F90">
        <w:rPr>
          <w:rFonts w:hint="eastAsia"/>
          <w:rtl/>
          <w:lang w:eastAsia="he-IL"/>
        </w:rPr>
        <w:t>מוקד</w:t>
      </w:r>
      <w:r w:rsidRPr="00C25F90">
        <w:rPr>
          <w:rtl/>
          <w:lang w:eastAsia="he-IL"/>
        </w:rPr>
        <w:t xml:space="preserve"> </w:t>
      </w:r>
      <w:r w:rsidRPr="00C25F90">
        <w:rPr>
          <w:rFonts w:hint="eastAsia"/>
          <w:rtl/>
          <w:lang w:eastAsia="he-IL"/>
        </w:rPr>
        <w:t>סיכון</w:t>
      </w:r>
      <w:r w:rsidRPr="00C25F90">
        <w:rPr>
          <w:rtl/>
          <w:lang w:eastAsia="he-IL"/>
        </w:rPr>
        <w:t xml:space="preserve"> </w:t>
      </w:r>
      <w:r w:rsidRPr="00C25F90">
        <w:rPr>
          <w:rFonts w:hint="eastAsia"/>
          <w:rtl/>
          <w:lang w:eastAsia="he-IL"/>
        </w:rPr>
        <w:t>גבוה</w:t>
      </w:r>
      <w:r w:rsidR="00142D23" w:rsidRPr="00C25F90">
        <w:rPr>
          <w:rFonts w:hint="cs"/>
          <w:rtl/>
          <w:lang w:eastAsia="he-IL"/>
        </w:rPr>
        <w:t>.</w:t>
      </w:r>
    </w:p>
    <w:p w14:paraId="72A0A176" w14:textId="2E5529D9" w:rsidR="00C9637F" w:rsidRPr="00C25F90" w:rsidRDefault="00B8306B" w:rsidP="005150C2">
      <w:pPr>
        <w:pStyle w:val="a0"/>
        <w:numPr>
          <w:ilvl w:val="0"/>
          <w:numId w:val="5"/>
        </w:numPr>
        <w:tabs>
          <w:tab w:val="clear" w:pos="567"/>
          <w:tab w:val="clear" w:pos="1134"/>
          <w:tab w:val="clear" w:pos="1814"/>
          <w:tab w:val="clear" w:pos="2665"/>
        </w:tabs>
        <w:rPr>
          <w:rtl/>
          <w:lang w:eastAsia="he-IL"/>
        </w:rPr>
      </w:pPr>
      <w:r w:rsidRPr="00C25F90">
        <w:rPr>
          <w:rFonts w:hint="eastAsia"/>
          <w:rtl/>
          <w:lang w:eastAsia="he-IL"/>
        </w:rPr>
        <w:t>בהתאם</w:t>
      </w:r>
      <w:r w:rsidRPr="00C25F90">
        <w:rPr>
          <w:rtl/>
          <w:lang w:eastAsia="he-IL"/>
        </w:rPr>
        <w:t xml:space="preserve"> לכך, </w:t>
      </w:r>
      <w:r w:rsidR="00C9637F" w:rsidRPr="00C25F90">
        <w:rPr>
          <w:rFonts w:hint="eastAsia"/>
          <w:rtl/>
          <w:lang w:eastAsia="he-IL"/>
        </w:rPr>
        <w:t>הפיקוח</w:t>
      </w:r>
      <w:r w:rsidR="00C9637F" w:rsidRPr="00C25F90">
        <w:rPr>
          <w:rtl/>
          <w:lang w:eastAsia="he-IL"/>
        </w:rPr>
        <w:t xml:space="preserve"> </w:t>
      </w:r>
      <w:r w:rsidR="00C9637F" w:rsidRPr="00C25F90">
        <w:rPr>
          <w:rFonts w:hint="eastAsia"/>
          <w:rtl/>
          <w:lang w:eastAsia="he-IL"/>
        </w:rPr>
        <w:t>על</w:t>
      </w:r>
      <w:r w:rsidR="00C9637F" w:rsidRPr="00C25F90">
        <w:rPr>
          <w:rtl/>
          <w:lang w:eastAsia="he-IL"/>
        </w:rPr>
        <w:t xml:space="preserve"> </w:t>
      </w:r>
      <w:r w:rsidR="00C9637F" w:rsidRPr="00C25F90">
        <w:rPr>
          <w:rFonts w:hint="eastAsia"/>
          <w:rtl/>
          <w:lang w:eastAsia="he-IL"/>
        </w:rPr>
        <w:t>הבנקים</w:t>
      </w:r>
      <w:r w:rsidR="00C9637F" w:rsidRPr="00C25F90">
        <w:rPr>
          <w:rtl/>
          <w:lang w:eastAsia="he-IL"/>
        </w:rPr>
        <w:t xml:space="preserve"> </w:t>
      </w:r>
      <w:r w:rsidR="00C9637F" w:rsidRPr="00C25F90">
        <w:rPr>
          <w:rFonts w:hint="eastAsia"/>
          <w:rtl/>
          <w:lang w:eastAsia="he-IL"/>
        </w:rPr>
        <w:t>דורש</w:t>
      </w:r>
      <w:r w:rsidR="00C9637F" w:rsidRPr="00C25F90">
        <w:rPr>
          <w:rtl/>
          <w:lang w:eastAsia="he-IL"/>
        </w:rPr>
        <w:t xml:space="preserve"> </w:t>
      </w:r>
      <w:r w:rsidR="00C9637F" w:rsidRPr="00C25F90">
        <w:rPr>
          <w:rFonts w:hint="eastAsia"/>
          <w:rtl/>
          <w:lang w:eastAsia="he-IL"/>
        </w:rPr>
        <w:t>מהבנקים</w:t>
      </w:r>
      <w:r w:rsidR="00C9637F" w:rsidRPr="00C25F90">
        <w:rPr>
          <w:rtl/>
          <w:lang w:eastAsia="he-IL"/>
        </w:rPr>
        <w:t xml:space="preserve"> </w:t>
      </w:r>
      <w:r w:rsidR="00C9637F" w:rsidRPr="00C25F90">
        <w:rPr>
          <w:rFonts w:hint="eastAsia"/>
          <w:rtl/>
          <w:lang w:eastAsia="he-IL"/>
        </w:rPr>
        <w:t>לקיים</w:t>
      </w:r>
      <w:r w:rsidR="00C9637F" w:rsidRPr="00C25F90">
        <w:rPr>
          <w:rtl/>
          <w:lang w:eastAsia="he-IL"/>
        </w:rPr>
        <w:t xml:space="preserve"> </w:t>
      </w:r>
      <w:r w:rsidR="00C9637F" w:rsidRPr="00C25F90">
        <w:rPr>
          <w:rFonts w:hint="eastAsia"/>
          <w:rtl/>
          <w:lang w:eastAsia="he-IL"/>
        </w:rPr>
        <w:t>בקרות</w:t>
      </w:r>
      <w:r w:rsidR="00C9637F" w:rsidRPr="00C25F90">
        <w:rPr>
          <w:rtl/>
          <w:lang w:eastAsia="he-IL"/>
        </w:rPr>
        <w:t xml:space="preserve"> </w:t>
      </w:r>
      <w:r w:rsidR="00C9637F" w:rsidRPr="00C25F90">
        <w:rPr>
          <w:rFonts w:hint="eastAsia"/>
          <w:rtl/>
          <w:lang w:eastAsia="he-IL"/>
        </w:rPr>
        <w:t>הדוקות</w:t>
      </w:r>
      <w:r w:rsidR="008931C0" w:rsidRPr="00C25F90">
        <w:rPr>
          <w:rFonts w:hint="cs"/>
          <w:rtl/>
          <w:lang w:eastAsia="he-IL"/>
        </w:rPr>
        <w:t xml:space="preserve">, גם ברמה יומית ותוך יומית, </w:t>
      </w:r>
      <w:r w:rsidR="00C9637F" w:rsidRPr="00C25F90">
        <w:rPr>
          <w:rFonts w:hint="eastAsia"/>
          <w:rtl/>
          <w:lang w:eastAsia="he-IL"/>
        </w:rPr>
        <w:t>וניהול</w:t>
      </w:r>
      <w:r w:rsidR="00C9637F" w:rsidRPr="00C25F90">
        <w:rPr>
          <w:rtl/>
          <w:lang w:eastAsia="he-IL"/>
        </w:rPr>
        <w:t xml:space="preserve"> סיכונים בלתי תלוי, ומקפיד לבצע באופן שוטף ביקורות ובדיקות בהיבטי סיכון שונים הכרוכים בפעילות זו. </w:t>
      </w:r>
    </w:p>
    <w:p w14:paraId="175F18BE" w14:textId="77777777" w:rsidR="00C9637F" w:rsidRPr="00C25F90" w:rsidRDefault="00C9637F" w:rsidP="005150C2">
      <w:pPr>
        <w:pStyle w:val="a0"/>
        <w:numPr>
          <w:ilvl w:val="0"/>
          <w:numId w:val="5"/>
        </w:numPr>
        <w:tabs>
          <w:tab w:val="clear" w:pos="567"/>
          <w:tab w:val="clear" w:pos="1134"/>
          <w:tab w:val="clear" w:pos="1814"/>
          <w:tab w:val="clear" w:pos="2665"/>
        </w:tabs>
        <w:rPr>
          <w:rtl/>
          <w:lang w:eastAsia="he-IL"/>
        </w:rPr>
      </w:pPr>
      <w:r w:rsidRPr="00C25F90">
        <w:rPr>
          <w:rFonts w:hint="cs"/>
          <w:rtl/>
          <w:lang w:eastAsia="he-IL"/>
        </w:rPr>
        <w:t xml:space="preserve">בסקירה זו נציג את עיקרי פעילות הפיקוח על הבנקים </w:t>
      </w:r>
      <w:r w:rsidR="00165985" w:rsidRPr="00C25F90">
        <w:rPr>
          <w:rFonts w:hint="cs"/>
          <w:rtl/>
          <w:lang w:eastAsia="he-IL"/>
        </w:rPr>
        <w:t xml:space="preserve">בשנים האחרונות </w:t>
      </w:r>
      <w:r w:rsidRPr="00C25F90">
        <w:rPr>
          <w:rFonts w:hint="cs"/>
          <w:rtl/>
          <w:lang w:eastAsia="he-IL"/>
        </w:rPr>
        <w:t>בתחום זה</w:t>
      </w:r>
      <w:r w:rsidR="000B3D73" w:rsidRPr="00C25F90">
        <w:rPr>
          <w:rFonts w:hint="cs"/>
          <w:rtl/>
          <w:lang w:eastAsia="he-IL"/>
        </w:rPr>
        <w:t>.</w:t>
      </w:r>
      <w:r w:rsidRPr="00C25F90">
        <w:rPr>
          <w:rFonts w:hint="cs"/>
          <w:rtl/>
          <w:lang w:eastAsia="he-IL"/>
        </w:rPr>
        <w:t xml:space="preserve"> </w:t>
      </w:r>
      <w:r w:rsidRPr="00C25F90">
        <w:rPr>
          <w:rFonts w:hint="eastAsia"/>
          <w:rtl/>
          <w:lang w:eastAsia="he-IL"/>
        </w:rPr>
        <w:t>סקירה</w:t>
      </w:r>
      <w:r w:rsidRPr="00C25F90">
        <w:rPr>
          <w:rtl/>
          <w:lang w:eastAsia="he-IL"/>
        </w:rPr>
        <w:t xml:space="preserve"> </w:t>
      </w:r>
      <w:r w:rsidRPr="00C25F90">
        <w:rPr>
          <w:rFonts w:hint="eastAsia"/>
          <w:rtl/>
          <w:lang w:eastAsia="he-IL"/>
        </w:rPr>
        <w:t>זו</w:t>
      </w:r>
      <w:r w:rsidRPr="00C25F90">
        <w:rPr>
          <w:rtl/>
          <w:lang w:eastAsia="he-IL"/>
        </w:rPr>
        <w:t xml:space="preserve">, </w:t>
      </w:r>
      <w:r w:rsidRPr="00C25F90">
        <w:rPr>
          <w:rFonts w:hint="eastAsia"/>
          <w:rtl/>
          <w:lang w:eastAsia="he-IL"/>
        </w:rPr>
        <w:t>בדומה</w:t>
      </w:r>
      <w:r w:rsidRPr="00C25F90">
        <w:rPr>
          <w:rtl/>
          <w:lang w:eastAsia="he-IL"/>
        </w:rPr>
        <w:t xml:space="preserve"> </w:t>
      </w:r>
      <w:r w:rsidRPr="00C25F90">
        <w:rPr>
          <w:rFonts w:hint="eastAsia"/>
          <w:rtl/>
          <w:lang w:eastAsia="he-IL"/>
        </w:rPr>
        <w:t>לסקירות</w:t>
      </w:r>
      <w:r w:rsidRPr="00C25F90">
        <w:rPr>
          <w:rtl/>
          <w:lang w:eastAsia="he-IL"/>
        </w:rPr>
        <w:t xml:space="preserve"> </w:t>
      </w:r>
      <w:r w:rsidRPr="00C25F90">
        <w:rPr>
          <w:rFonts w:hint="eastAsia"/>
          <w:rtl/>
          <w:lang w:eastAsia="he-IL"/>
        </w:rPr>
        <w:t>קודמות</w:t>
      </w:r>
      <w:r w:rsidRPr="00C25F90">
        <w:rPr>
          <w:rtl/>
          <w:lang w:eastAsia="he-IL"/>
        </w:rPr>
        <w:t xml:space="preserve"> </w:t>
      </w:r>
      <w:r w:rsidRPr="00C25F90">
        <w:rPr>
          <w:rFonts w:hint="eastAsia"/>
          <w:rtl/>
          <w:lang w:eastAsia="he-IL"/>
        </w:rPr>
        <w:t>שפורסמו</w:t>
      </w:r>
      <w:r w:rsidRPr="00C25F90">
        <w:rPr>
          <w:rtl/>
          <w:lang w:eastAsia="he-IL"/>
        </w:rPr>
        <w:t xml:space="preserve"> </w:t>
      </w:r>
      <w:r w:rsidRPr="00C25F90">
        <w:rPr>
          <w:rFonts w:hint="eastAsia"/>
          <w:rtl/>
          <w:lang w:eastAsia="he-IL"/>
        </w:rPr>
        <w:t>במהלך</w:t>
      </w:r>
      <w:r w:rsidRPr="00C25F90">
        <w:rPr>
          <w:rtl/>
          <w:lang w:eastAsia="he-IL"/>
        </w:rPr>
        <w:t xml:space="preserve"> </w:t>
      </w:r>
      <w:r w:rsidRPr="00C25F90">
        <w:rPr>
          <w:rFonts w:hint="eastAsia"/>
          <w:rtl/>
          <w:lang w:eastAsia="he-IL"/>
        </w:rPr>
        <w:t>השנה</w:t>
      </w:r>
      <w:r w:rsidRPr="00C25F90">
        <w:rPr>
          <w:rtl/>
          <w:lang w:eastAsia="he-IL"/>
        </w:rPr>
        <w:t xml:space="preserve"> </w:t>
      </w:r>
      <w:r w:rsidRPr="00C25F90">
        <w:rPr>
          <w:rFonts w:hint="eastAsia"/>
          <w:rtl/>
          <w:lang w:eastAsia="he-IL"/>
        </w:rPr>
        <w:t>האחרונה</w:t>
      </w:r>
      <w:r w:rsidRPr="00C25F90">
        <w:rPr>
          <w:rtl/>
          <w:lang w:eastAsia="he-IL"/>
        </w:rPr>
        <w:t xml:space="preserve">, </w:t>
      </w:r>
      <w:r w:rsidRPr="00C25F90">
        <w:rPr>
          <w:rFonts w:hint="eastAsia"/>
          <w:rtl/>
          <w:lang w:eastAsia="he-IL"/>
        </w:rPr>
        <w:t>נועדה</w:t>
      </w:r>
      <w:r w:rsidRPr="00C25F90">
        <w:rPr>
          <w:rtl/>
          <w:lang w:eastAsia="he-IL"/>
        </w:rPr>
        <w:t xml:space="preserve"> </w:t>
      </w:r>
      <w:r w:rsidRPr="00C25F90">
        <w:rPr>
          <w:rFonts w:hint="eastAsia"/>
          <w:rtl/>
          <w:lang w:eastAsia="he-IL"/>
        </w:rPr>
        <w:t>להאיר</w:t>
      </w:r>
      <w:r w:rsidRPr="00C25F90">
        <w:rPr>
          <w:rtl/>
          <w:lang w:eastAsia="he-IL"/>
        </w:rPr>
        <w:t xml:space="preserve"> </w:t>
      </w:r>
      <w:r w:rsidR="006F01E2" w:rsidRPr="00C25F90">
        <w:rPr>
          <w:rFonts w:hint="eastAsia"/>
          <w:rtl/>
          <w:lang w:eastAsia="he-IL"/>
        </w:rPr>
        <w:t>לציבור</w:t>
      </w:r>
      <w:r w:rsidR="006F01E2" w:rsidRPr="00C25F90">
        <w:rPr>
          <w:rtl/>
          <w:lang w:eastAsia="he-IL"/>
        </w:rPr>
        <w:t xml:space="preserve"> </w:t>
      </w:r>
      <w:r w:rsidRPr="00C25F90">
        <w:rPr>
          <w:rFonts w:hint="eastAsia"/>
          <w:rtl/>
          <w:lang w:eastAsia="he-IL"/>
        </w:rPr>
        <w:t>חלק</w:t>
      </w:r>
      <w:r w:rsidRPr="00C25F90">
        <w:rPr>
          <w:rtl/>
          <w:lang w:eastAsia="he-IL"/>
        </w:rPr>
        <w:t xml:space="preserve"> </w:t>
      </w:r>
      <w:r w:rsidRPr="00C25F90">
        <w:rPr>
          <w:rFonts w:hint="eastAsia"/>
          <w:rtl/>
          <w:lang w:eastAsia="he-IL"/>
        </w:rPr>
        <w:t>מפעילות</w:t>
      </w:r>
      <w:r w:rsidRPr="00C25F90">
        <w:rPr>
          <w:rtl/>
          <w:lang w:eastAsia="he-IL"/>
        </w:rPr>
        <w:t xml:space="preserve"> </w:t>
      </w:r>
      <w:r w:rsidRPr="00C25F90">
        <w:rPr>
          <w:rFonts w:hint="eastAsia"/>
          <w:rtl/>
          <w:lang w:eastAsia="he-IL"/>
        </w:rPr>
        <w:t>הביקורת</w:t>
      </w:r>
      <w:r w:rsidRPr="00C25F90">
        <w:rPr>
          <w:rtl/>
          <w:lang w:eastAsia="he-IL"/>
        </w:rPr>
        <w:t xml:space="preserve"> </w:t>
      </w:r>
      <w:r w:rsidRPr="00C25F90">
        <w:rPr>
          <w:rFonts w:hint="eastAsia"/>
          <w:rtl/>
          <w:lang w:eastAsia="he-IL"/>
        </w:rPr>
        <w:t>ופעילות</w:t>
      </w:r>
      <w:r w:rsidRPr="00C25F90">
        <w:rPr>
          <w:rtl/>
          <w:lang w:eastAsia="he-IL"/>
        </w:rPr>
        <w:t xml:space="preserve"> </w:t>
      </w:r>
      <w:r w:rsidRPr="00C25F90">
        <w:rPr>
          <w:rFonts w:hint="eastAsia"/>
          <w:rtl/>
          <w:lang w:eastAsia="he-IL"/>
        </w:rPr>
        <w:t>פיקוח</w:t>
      </w:r>
      <w:r w:rsidRPr="00C25F90">
        <w:rPr>
          <w:rtl/>
          <w:lang w:eastAsia="he-IL"/>
        </w:rPr>
        <w:t xml:space="preserve"> </w:t>
      </w:r>
      <w:r w:rsidRPr="00C25F90">
        <w:rPr>
          <w:rFonts w:hint="eastAsia"/>
          <w:rtl/>
          <w:lang w:eastAsia="he-IL"/>
        </w:rPr>
        <w:t>נוספת</w:t>
      </w:r>
      <w:r w:rsidRPr="00C25F90">
        <w:rPr>
          <w:rtl/>
          <w:lang w:eastAsia="he-IL"/>
        </w:rPr>
        <w:t xml:space="preserve"> </w:t>
      </w:r>
      <w:r w:rsidRPr="00C25F90">
        <w:rPr>
          <w:rFonts w:hint="eastAsia"/>
          <w:rtl/>
          <w:lang w:eastAsia="he-IL"/>
        </w:rPr>
        <w:t>שמבצע</w:t>
      </w:r>
      <w:r w:rsidRPr="00C25F90">
        <w:rPr>
          <w:rtl/>
          <w:lang w:eastAsia="he-IL"/>
        </w:rPr>
        <w:t xml:space="preserve"> </w:t>
      </w:r>
      <w:r w:rsidRPr="00C25F90">
        <w:rPr>
          <w:rFonts w:hint="eastAsia"/>
          <w:rtl/>
          <w:lang w:eastAsia="he-IL"/>
        </w:rPr>
        <w:t>הפיקוח</w:t>
      </w:r>
      <w:r w:rsidRPr="00C25F90">
        <w:rPr>
          <w:rtl/>
          <w:lang w:eastAsia="he-IL"/>
        </w:rPr>
        <w:t xml:space="preserve"> </w:t>
      </w:r>
      <w:r w:rsidRPr="00C25F90">
        <w:rPr>
          <w:rFonts w:hint="eastAsia"/>
          <w:rtl/>
          <w:lang w:eastAsia="he-IL"/>
        </w:rPr>
        <w:t>על</w:t>
      </w:r>
      <w:r w:rsidRPr="00C25F90">
        <w:rPr>
          <w:rtl/>
          <w:lang w:eastAsia="he-IL"/>
        </w:rPr>
        <w:t xml:space="preserve"> </w:t>
      </w:r>
      <w:r w:rsidRPr="00C25F90">
        <w:rPr>
          <w:rFonts w:hint="eastAsia"/>
          <w:rtl/>
          <w:lang w:eastAsia="he-IL"/>
        </w:rPr>
        <w:t>הבנקים</w:t>
      </w:r>
      <w:r w:rsidRPr="00C25F90">
        <w:rPr>
          <w:rtl/>
          <w:lang w:eastAsia="he-IL"/>
        </w:rPr>
        <w:t xml:space="preserve"> </w:t>
      </w:r>
      <w:r w:rsidRPr="00C25F90">
        <w:rPr>
          <w:rFonts w:hint="eastAsia"/>
          <w:rtl/>
          <w:lang w:eastAsia="he-IL"/>
        </w:rPr>
        <w:t>אל</w:t>
      </w:r>
      <w:r w:rsidRPr="00C25F90">
        <w:rPr>
          <w:rtl/>
          <w:lang w:eastAsia="he-IL"/>
        </w:rPr>
        <w:t xml:space="preserve"> </w:t>
      </w:r>
      <w:r w:rsidRPr="00C25F90">
        <w:rPr>
          <w:rFonts w:hint="eastAsia"/>
          <w:rtl/>
          <w:lang w:eastAsia="he-IL"/>
        </w:rPr>
        <w:t>מול</w:t>
      </w:r>
      <w:r w:rsidRPr="00C25F90">
        <w:rPr>
          <w:rtl/>
          <w:lang w:eastAsia="he-IL"/>
        </w:rPr>
        <w:t xml:space="preserve"> </w:t>
      </w:r>
      <w:r w:rsidRPr="00C25F90">
        <w:rPr>
          <w:rFonts w:hint="eastAsia"/>
          <w:rtl/>
          <w:lang w:eastAsia="he-IL"/>
        </w:rPr>
        <w:t>המערכת</w:t>
      </w:r>
      <w:r w:rsidRPr="00C25F90">
        <w:rPr>
          <w:rtl/>
          <w:lang w:eastAsia="he-IL"/>
        </w:rPr>
        <w:t xml:space="preserve"> </w:t>
      </w:r>
      <w:r w:rsidRPr="00C25F90">
        <w:rPr>
          <w:rFonts w:hint="eastAsia"/>
          <w:rtl/>
          <w:lang w:eastAsia="he-IL"/>
        </w:rPr>
        <w:t>הבנקאית</w:t>
      </w:r>
      <w:r w:rsidRPr="00C25F90">
        <w:rPr>
          <w:rtl/>
          <w:lang w:eastAsia="he-IL"/>
        </w:rPr>
        <w:t xml:space="preserve"> </w:t>
      </w:r>
      <w:r w:rsidRPr="00C25F90">
        <w:rPr>
          <w:rFonts w:hint="eastAsia"/>
          <w:rtl/>
          <w:lang w:eastAsia="he-IL"/>
        </w:rPr>
        <w:t>באופן</w:t>
      </w:r>
      <w:r w:rsidRPr="00C25F90">
        <w:rPr>
          <w:rtl/>
          <w:lang w:eastAsia="he-IL"/>
        </w:rPr>
        <w:t xml:space="preserve"> </w:t>
      </w:r>
      <w:r w:rsidRPr="00C25F90">
        <w:rPr>
          <w:rFonts w:hint="eastAsia"/>
          <w:rtl/>
          <w:lang w:eastAsia="he-IL"/>
        </w:rPr>
        <w:t>שוטף</w:t>
      </w:r>
      <w:r w:rsidRPr="00C25F90">
        <w:rPr>
          <w:rtl/>
          <w:lang w:eastAsia="he-IL"/>
        </w:rPr>
        <w:t xml:space="preserve">. </w:t>
      </w:r>
    </w:p>
    <w:p w14:paraId="3644E1A7" w14:textId="77777777" w:rsidR="005150C2" w:rsidRPr="00C25F90" w:rsidRDefault="00C9637F" w:rsidP="00A7666C">
      <w:pPr>
        <w:pStyle w:val="a0"/>
        <w:numPr>
          <w:ilvl w:val="0"/>
          <w:numId w:val="5"/>
        </w:numPr>
        <w:tabs>
          <w:tab w:val="clear" w:pos="567"/>
          <w:tab w:val="clear" w:pos="1134"/>
          <w:tab w:val="clear" w:pos="1814"/>
          <w:tab w:val="clear" w:pos="2665"/>
        </w:tabs>
        <w:rPr>
          <w:lang w:eastAsia="he-IL"/>
        </w:rPr>
      </w:pPr>
      <w:r w:rsidRPr="00C25F90">
        <w:rPr>
          <w:rFonts w:ascii="Arial" w:eastAsia="Calibri" w:hAnsi="Arial" w:hint="cs"/>
          <w:rtl/>
        </w:rPr>
        <w:t>הבדיקות</w:t>
      </w:r>
      <w:r w:rsidRPr="00C25F90">
        <w:rPr>
          <w:rFonts w:ascii="Arial" w:eastAsia="Calibri" w:hAnsi="Arial"/>
          <w:rtl/>
        </w:rPr>
        <w:t xml:space="preserve"> של </w:t>
      </w:r>
      <w:r w:rsidRPr="00C25F90">
        <w:rPr>
          <w:rFonts w:ascii="Arial" w:eastAsia="Calibri" w:hAnsi="Arial" w:hint="cs"/>
          <w:rtl/>
        </w:rPr>
        <w:t>הפיקוח</w:t>
      </w:r>
      <w:r w:rsidRPr="00C25F90">
        <w:rPr>
          <w:rFonts w:ascii="Arial" w:eastAsia="Calibri" w:hAnsi="Arial"/>
          <w:rtl/>
        </w:rPr>
        <w:t xml:space="preserve"> </w:t>
      </w:r>
      <w:r w:rsidRPr="00C25F90">
        <w:rPr>
          <w:rFonts w:ascii="Arial" w:eastAsia="Calibri" w:hAnsi="Arial" w:hint="cs"/>
          <w:rtl/>
        </w:rPr>
        <w:t>על</w:t>
      </w:r>
      <w:r w:rsidRPr="00C25F90">
        <w:rPr>
          <w:rFonts w:ascii="Arial" w:eastAsia="Calibri" w:hAnsi="Arial"/>
          <w:rtl/>
        </w:rPr>
        <w:t xml:space="preserve"> הבנקים </w:t>
      </w:r>
      <w:r w:rsidRPr="00C25F90">
        <w:rPr>
          <w:rFonts w:ascii="Arial" w:eastAsia="Calibri" w:hAnsi="Arial" w:hint="cs"/>
          <w:rtl/>
        </w:rPr>
        <w:t>העלו</w:t>
      </w:r>
      <w:r w:rsidRPr="00C25F90">
        <w:rPr>
          <w:rFonts w:ascii="Arial" w:eastAsia="Calibri" w:hAnsi="Arial"/>
          <w:rtl/>
        </w:rPr>
        <w:t xml:space="preserve"> </w:t>
      </w:r>
      <w:r w:rsidRPr="00C25F90">
        <w:rPr>
          <w:rFonts w:ascii="Arial" w:eastAsia="Calibri" w:hAnsi="Arial" w:hint="cs"/>
          <w:rtl/>
        </w:rPr>
        <w:t>שככלל</w:t>
      </w:r>
      <w:r w:rsidRPr="00C25F90">
        <w:rPr>
          <w:rFonts w:ascii="Arial" w:eastAsia="Calibri" w:hAnsi="Arial"/>
          <w:rtl/>
        </w:rPr>
        <w:t xml:space="preserve"> </w:t>
      </w:r>
      <w:r w:rsidR="000B3D73" w:rsidRPr="00C25F90">
        <w:rPr>
          <w:rFonts w:ascii="Arial" w:eastAsia="Calibri" w:hAnsi="Arial" w:hint="cs"/>
          <w:rtl/>
        </w:rPr>
        <w:t>היקפי</w:t>
      </w:r>
      <w:r w:rsidR="000B3D73" w:rsidRPr="00C25F90">
        <w:rPr>
          <w:rFonts w:ascii="Arial" w:eastAsia="Calibri" w:hAnsi="Arial"/>
          <w:rtl/>
        </w:rPr>
        <w:t xml:space="preserve"> הפעילות של </w:t>
      </w:r>
      <w:r w:rsidRPr="00C25F90">
        <w:rPr>
          <w:rFonts w:ascii="Arial" w:eastAsia="Calibri" w:hAnsi="Arial" w:hint="cs"/>
          <w:rtl/>
        </w:rPr>
        <w:t>הבנקים</w:t>
      </w:r>
      <w:r w:rsidRPr="00C25F90">
        <w:rPr>
          <w:rFonts w:ascii="Arial" w:eastAsia="Calibri" w:hAnsi="Arial"/>
          <w:rtl/>
        </w:rPr>
        <w:t xml:space="preserve"> </w:t>
      </w:r>
      <w:r w:rsidRPr="00C25F90">
        <w:rPr>
          <w:rFonts w:ascii="Arial" w:eastAsia="Calibri" w:hAnsi="Arial" w:hint="cs"/>
          <w:rtl/>
        </w:rPr>
        <w:t>בישראל</w:t>
      </w:r>
      <w:r w:rsidRPr="00C25F90">
        <w:rPr>
          <w:rFonts w:ascii="Arial" w:eastAsia="Calibri" w:hAnsi="Arial"/>
          <w:rtl/>
        </w:rPr>
        <w:t xml:space="preserve"> </w:t>
      </w:r>
      <w:r w:rsidR="000B3D73" w:rsidRPr="00C25F90">
        <w:rPr>
          <w:rFonts w:ascii="Arial" w:eastAsia="Calibri" w:hAnsi="Arial" w:hint="cs"/>
          <w:rtl/>
        </w:rPr>
        <w:t>בתחום</w:t>
      </w:r>
      <w:r w:rsidR="000B3D73" w:rsidRPr="00C25F90">
        <w:rPr>
          <w:rFonts w:ascii="Arial" w:eastAsia="Calibri" w:hAnsi="Arial"/>
          <w:rtl/>
        </w:rPr>
        <w:t xml:space="preserve"> הנגזרים </w:t>
      </w:r>
      <w:r w:rsidR="00A42CC5" w:rsidRPr="00C25F90">
        <w:rPr>
          <w:rFonts w:ascii="Arial" w:eastAsia="Calibri" w:hAnsi="Arial" w:hint="cs"/>
          <w:rtl/>
        </w:rPr>
        <w:t>הינ</w:t>
      </w:r>
      <w:r w:rsidR="00A7666C" w:rsidRPr="00C25F90">
        <w:rPr>
          <w:rFonts w:ascii="Arial" w:eastAsia="Calibri" w:hAnsi="Arial" w:hint="cs"/>
          <w:rtl/>
        </w:rPr>
        <w:t>ם</w:t>
      </w:r>
      <w:r w:rsidR="00A42CC5" w:rsidRPr="00C25F90">
        <w:rPr>
          <w:rFonts w:ascii="Arial" w:eastAsia="Calibri" w:hAnsi="Arial"/>
          <w:rtl/>
        </w:rPr>
        <w:t xml:space="preserve"> נמוכ</w:t>
      </w:r>
      <w:r w:rsidR="00A7666C" w:rsidRPr="00C25F90">
        <w:rPr>
          <w:rFonts w:ascii="Arial" w:eastAsia="Calibri" w:hAnsi="Arial" w:hint="cs"/>
          <w:rtl/>
        </w:rPr>
        <w:t>ים</w:t>
      </w:r>
      <w:r w:rsidR="00A42CC5" w:rsidRPr="00C25F90">
        <w:rPr>
          <w:rFonts w:ascii="Arial" w:eastAsia="Calibri" w:hAnsi="Arial"/>
          <w:rtl/>
        </w:rPr>
        <w:t xml:space="preserve"> יחסית ו</w:t>
      </w:r>
      <w:r w:rsidR="000B3D73" w:rsidRPr="00C25F90">
        <w:rPr>
          <w:rFonts w:ascii="Arial" w:eastAsia="Calibri" w:hAnsi="Arial" w:hint="cs"/>
          <w:rtl/>
        </w:rPr>
        <w:t>רמת</w:t>
      </w:r>
      <w:r w:rsidR="000B3D73" w:rsidRPr="00C25F90">
        <w:rPr>
          <w:rFonts w:ascii="Arial" w:eastAsia="Calibri" w:hAnsi="Arial"/>
          <w:rtl/>
        </w:rPr>
        <w:t xml:space="preserve"> </w:t>
      </w:r>
      <w:r w:rsidR="000B3D73" w:rsidRPr="00C25F90">
        <w:rPr>
          <w:rFonts w:ascii="Arial" w:eastAsia="Calibri" w:hAnsi="Arial" w:hint="cs"/>
          <w:rtl/>
        </w:rPr>
        <w:t>חשיפתם</w:t>
      </w:r>
      <w:r w:rsidR="000B3D73" w:rsidRPr="00C25F90">
        <w:rPr>
          <w:rFonts w:ascii="Arial" w:eastAsia="Calibri" w:hAnsi="Arial"/>
          <w:rtl/>
        </w:rPr>
        <w:t xml:space="preserve"> </w:t>
      </w:r>
      <w:r w:rsidR="000B3D73" w:rsidRPr="00C25F90">
        <w:rPr>
          <w:rFonts w:ascii="Arial" w:eastAsia="Calibri" w:hAnsi="Arial" w:hint="cs"/>
          <w:rtl/>
        </w:rPr>
        <w:t>ל</w:t>
      </w:r>
      <w:r w:rsidRPr="00C25F90">
        <w:rPr>
          <w:rFonts w:ascii="Arial" w:eastAsia="Calibri" w:hAnsi="Arial" w:hint="cs"/>
          <w:rtl/>
        </w:rPr>
        <w:t>סיכוני</w:t>
      </w:r>
      <w:r w:rsidRPr="00C25F90">
        <w:rPr>
          <w:rFonts w:ascii="Arial" w:eastAsia="Calibri" w:hAnsi="Arial"/>
          <w:rtl/>
        </w:rPr>
        <w:t xml:space="preserve"> </w:t>
      </w:r>
      <w:r w:rsidRPr="00C25F90">
        <w:rPr>
          <w:rFonts w:ascii="Arial" w:eastAsia="Calibri" w:hAnsi="Arial" w:hint="cs"/>
          <w:rtl/>
        </w:rPr>
        <w:t>שוק</w:t>
      </w:r>
      <w:r w:rsidRPr="00C25F90">
        <w:rPr>
          <w:rFonts w:ascii="Arial" w:eastAsia="Calibri" w:hAnsi="Arial"/>
          <w:rtl/>
        </w:rPr>
        <w:t xml:space="preserve"> </w:t>
      </w:r>
      <w:r w:rsidRPr="00C25F90">
        <w:rPr>
          <w:rFonts w:ascii="Arial" w:eastAsia="Calibri" w:hAnsi="Arial" w:hint="cs"/>
          <w:rtl/>
        </w:rPr>
        <w:t>בפעילות</w:t>
      </w:r>
      <w:r w:rsidRPr="00C25F90">
        <w:rPr>
          <w:rFonts w:ascii="Arial" w:eastAsia="Calibri" w:hAnsi="Arial"/>
          <w:rtl/>
        </w:rPr>
        <w:t xml:space="preserve"> </w:t>
      </w:r>
      <w:r w:rsidRPr="00C25F90">
        <w:rPr>
          <w:rFonts w:ascii="Arial" w:eastAsia="Calibri" w:hAnsi="Arial" w:hint="cs"/>
          <w:rtl/>
        </w:rPr>
        <w:t>בנגזרים</w:t>
      </w:r>
      <w:r w:rsidRPr="00C25F90">
        <w:rPr>
          <w:rFonts w:ascii="Arial" w:eastAsia="Calibri" w:hAnsi="Arial"/>
          <w:rtl/>
        </w:rPr>
        <w:t xml:space="preserve"> </w:t>
      </w:r>
      <w:r w:rsidR="000B3D73" w:rsidRPr="00C25F90">
        <w:rPr>
          <w:rFonts w:ascii="Arial" w:eastAsia="Calibri" w:hAnsi="Arial" w:hint="cs"/>
          <w:rtl/>
        </w:rPr>
        <w:t>הינ</w:t>
      </w:r>
      <w:r w:rsidR="00A42CC5" w:rsidRPr="00C25F90">
        <w:rPr>
          <w:rFonts w:ascii="Arial" w:eastAsia="Calibri" w:hAnsi="Arial" w:hint="cs"/>
          <w:rtl/>
        </w:rPr>
        <w:t>ה</w:t>
      </w:r>
      <w:r w:rsidR="000B3D73" w:rsidRPr="00C25F90">
        <w:rPr>
          <w:rFonts w:ascii="Arial" w:eastAsia="Calibri" w:hAnsi="Arial"/>
          <w:rtl/>
        </w:rPr>
        <w:t xml:space="preserve"> </w:t>
      </w:r>
      <w:r w:rsidRPr="00C25F90">
        <w:rPr>
          <w:rFonts w:ascii="Arial" w:eastAsia="Calibri" w:hAnsi="Arial" w:hint="cs"/>
          <w:rtl/>
        </w:rPr>
        <w:t>ברמה</w:t>
      </w:r>
      <w:r w:rsidRPr="00C25F90">
        <w:rPr>
          <w:rFonts w:ascii="Arial" w:eastAsia="Calibri" w:hAnsi="Arial"/>
          <w:rtl/>
        </w:rPr>
        <w:t xml:space="preserve"> </w:t>
      </w:r>
      <w:r w:rsidRPr="00C25F90">
        <w:rPr>
          <w:rFonts w:ascii="Arial" w:eastAsia="Calibri" w:hAnsi="Arial" w:hint="cs"/>
          <w:rtl/>
        </w:rPr>
        <w:t>שאינה</w:t>
      </w:r>
      <w:r w:rsidRPr="00C25F90">
        <w:rPr>
          <w:rFonts w:ascii="Arial" w:eastAsia="Calibri" w:hAnsi="Arial"/>
          <w:rtl/>
        </w:rPr>
        <w:t xml:space="preserve"> </w:t>
      </w:r>
      <w:r w:rsidRPr="00C25F90">
        <w:rPr>
          <w:rFonts w:ascii="Arial" w:eastAsia="Calibri" w:hAnsi="Arial" w:hint="cs"/>
          <w:rtl/>
        </w:rPr>
        <w:t>גבוהה</w:t>
      </w:r>
      <w:r w:rsidRPr="00C25F90">
        <w:rPr>
          <w:rFonts w:ascii="Arial" w:eastAsia="Calibri" w:hAnsi="Arial"/>
          <w:rtl/>
        </w:rPr>
        <w:t xml:space="preserve">. </w:t>
      </w:r>
      <w:r w:rsidR="005150C2" w:rsidRPr="00C25F90">
        <w:rPr>
          <w:rFonts w:ascii="Arial" w:eastAsia="Calibri" w:hAnsi="Arial" w:hint="cs"/>
          <w:rtl/>
        </w:rPr>
        <w:t xml:space="preserve">בהיבטים אלה הם מיישמים </w:t>
      </w:r>
      <w:r w:rsidRPr="00C25F90">
        <w:rPr>
          <w:rFonts w:ascii="Arial" w:eastAsia="Calibri" w:hAnsi="Arial" w:hint="cs"/>
          <w:rtl/>
        </w:rPr>
        <w:t>מדיניות</w:t>
      </w:r>
      <w:r w:rsidRPr="00C25F90">
        <w:rPr>
          <w:rFonts w:ascii="Arial" w:eastAsia="Calibri" w:hAnsi="Arial"/>
          <w:rtl/>
        </w:rPr>
        <w:t xml:space="preserve"> </w:t>
      </w:r>
      <w:r w:rsidRPr="00C25F90">
        <w:rPr>
          <w:rFonts w:ascii="Arial" w:eastAsia="Calibri" w:hAnsi="Arial" w:hint="cs"/>
          <w:rtl/>
        </w:rPr>
        <w:t>שמרנית</w:t>
      </w:r>
      <w:r w:rsidRPr="00C25F90">
        <w:rPr>
          <w:rFonts w:ascii="Arial" w:eastAsia="Calibri" w:hAnsi="Arial"/>
          <w:rtl/>
        </w:rPr>
        <w:t xml:space="preserve"> </w:t>
      </w:r>
      <w:r w:rsidRPr="00C25F90">
        <w:rPr>
          <w:rFonts w:ascii="Arial" w:eastAsia="Calibri" w:hAnsi="Arial" w:hint="cs"/>
          <w:rtl/>
        </w:rPr>
        <w:t>וזהירה</w:t>
      </w:r>
      <w:r w:rsidRPr="00C25F90">
        <w:rPr>
          <w:rFonts w:ascii="Arial" w:eastAsia="Calibri" w:hAnsi="Arial"/>
          <w:rtl/>
        </w:rPr>
        <w:t xml:space="preserve"> יותר משל בנקים </w:t>
      </w:r>
      <w:r w:rsidRPr="00C25F90">
        <w:rPr>
          <w:rFonts w:ascii="Arial" w:eastAsia="Calibri" w:hAnsi="Arial" w:hint="cs"/>
          <w:rtl/>
        </w:rPr>
        <w:t>גדולים</w:t>
      </w:r>
      <w:r w:rsidRPr="00C25F90">
        <w:rPr>
          <w:rFonts w:ascii="Arial" w:eastAsia="Calibri" w:hAnsi="Arial"/>
          <w:rtl/>
        </w:rPr>
        <w:t xml:space="preserve"> </w:t>
      </w:r>
      <w:r w:rsidRPr="00C25F90">
        <w:rPr>
          <w:rFonts w:ascii="Arial" w:eastAsia="Calibri" w:hAnsi="Arial" w:hint="cs"/>
          <w:rtl/>
        </w:rPr>
        <w:t>רבים</w:t>
      </w:r>
      <w:r w:rsidRPr="00C25F90">
        <w:rPr>
          <w:rFonts w:ascii="Arial" w:eastAsia="Calibri" w:hAnsi="Arial"/>
          <w:rtl/>
        </w:rPr>
        <w:t xml:space="preserve"> בחו"ל</w:t>
      </w:r>
      <w:r w:rsidRPr="00C25F90">
        <w:rPr>
          <w:rFonts w:ascii="Arial" w:eastAsia="Calibri" w:hAnsi="Arial" w:hint="cs"/>
          <w:rtl/>
        </w:rPr>
        <w:t>.</w:t>
      </w:r>
    </w:p>
    <w:p w14:paraId="0B919917" w14:textId="4BA2929A" w:rsidR="00C53195" w:rsidRPr="00C25F90" w:rsidRDefault="00A7666C" w:rsidP="00142D23">
      <w:pPr>
        <w:pStyle w:val="a0"/>
        <w:numPr>
          <w:ilvl w:val="0"/>
          <w:numId w:val="5"/>
        </w:numPr>
        <w:tabs>
          <w:tab w:val="clear" w:pos="567"/>
          <w:tab w:val="clear" w:pos="1134"/>
          <w:tab w:val="clear" w:pos="1814"/>
          <w:tab w:val="clear" w:pos="2665"/>
        </w:tabs>
        <w:rPr>
          <w:rtl/>
          <w:lang w:eastAsia="he-IL"/>
        </w:rPr>
      </w:pPr>
      <w:r w:rsidRPr="00C25F90">
        <w:rPr>
          <w:rFonts w:ascii="Arial" w:eastAsia="Calibri" w:hAnsi="Arial" w:hint="cs"/>
          <w:rtl/>
        </w:rPr>
        <w:t>עם</w:t>
      </w:r>
      <w:r w:rsidRPr="00C25F90">
        <w:rPr>
          <w:rFonts w:ascii="Arial" w:eastAsia="Calibri" w:hAnsi="Arial"/>
          <w:rtl/>
        </w:rPr>
        <w:t xml:space="preserve"> </w:t>
      </w:r>
      <w:r w:rsidRPr="00C25F90">
        <w:rPr>
          <w:rFonts w:ascii="Arial" w:eastAsia="Calibri" w:hAnsi="Arial" w:hint="cs"/>
          <w:rtl/>
        </w:rPr>
        <w:t>זאת</w:t>
      </w:r>
      <w:r w:rsidR="00C9637F" w:rsidRPr="00C25F90">
        <w:rPr>
          <w:rFonts w:ascii="Arial" w:eastAsia="Calibri" w:hAnsi="Arial"/>
          <w:rtl/>
        </w:rPr>
        <w:t xml:space="preserve">, </w:t>
      </w:r>
      <w:r w:rsidR="00A42CC5" w:rsidRPr="00C25F90">
        <w:rPr>
          <w:rFonts w:ascii="Arial" w:eastAsia="Calibri" w:hAnsi="Arial" w:hint="cs"/>
          <w:rtl/>
        </w:rPr>
        <w:t>מערכי</w:t>
      </w:r>
      <w:r w:rsidR="00A42CC5" w:rsidRPr="00C25F90">
        <w:rPr>
          <w:rFonts w:ascii="Arial" w:eastAsia="Calibri" w:hAnsi="Arial"/>
          <w:rtl/>
        </w:rPr>
        <w:t xml:space="preserve"> הניטור והבקרה של </w:t>
      </w:r>
      <w:r w:rsidR="006F01E2" w:rsidRPr="00C25F90">
        <w:rPr>
          <w:rFonts w:ascii="Arial" w:eastAsia="Calibri" w:hAnsi="Arial" w:hint="cs"/>
          <w:rtl/>
        </w:rPr>
        <w:t>חלק</w:t>
      </w:r>
      <w:r w:rsidR="006F01E2" w:rsidRPr="00C25F90">
        <w:rPr>
          <w:rFonts w:ascii="Arial" w:eastAsia="Calibri" w:hAnsi="Arial"/>
          <w:rtl/>
        </w:rPr>
        <w:t xml:space="preserve"> </w:t>
      </w:r>
      <w:r w:rsidR="006F01E2" w:rsidRPr="00C25F90">
        <w:rPr>
          <w:rFonts w:ascii="Arial" w:eastAsia="Calibri" w:hAnsi="Arial" w:hint="cs"/>
          <w:rtl/>
        </w:rPr>
        <w:t>מ</w:t>
      </w:r>
      <w:r w:rsidR="00C9637F" w:rsidRPr="00C25F90">
        <w:rPr>
          <w:rFonts w:ascii="Arial" w:eastAsia="Calibri" w:hAnsi="Arial"/>
          <w:rtl/>
        </w:rPr>
        <w:t xml:space="preserve">הבנקים הישראלים </w:t>
      </w:r>
      <w:r w:rsidR="00186B65" w:rsidRPr="00C25F90">
        <w:rPr>
          <w:rFonts w:ascii="Arial" w:eastAsia="Calibri" w:hAnsi="Arial" w:hint="cs"/>
          <w:rtl/>
        </w:rPr>
        <w:t>על</w:t>
      </w:r>
      <w:r w:rsidR="00186B65" w:rsidRPr="00C25F90">
        <w:rPr>
          <w:rFonts w:ascii="Arial" w:eastAsia="Calibri" w:hAnsi="Arial"/>
          <w:rtl/>
        </w:rPr>
        <w:t xml:space="preserve"> הפעילות </w:t>
      </w:r>
      <w:r w:rsidR="00A42CC5" w:rsidRPr="00C25F90">
        <w:rPr>
          <w:rFonts w:ascii="Arial" w:eastAsia="Calibri" w:hAnsi="Arial" w:hint="cs"/>
          <w:rtl/>
        </w:rPr>
        <w:t>אינם</w:t>
      </w:r>
      <w:r w:rsidR="005150C2" w:rsidRPr="00C25F90">
        <w:rPr>
          <w:rFonts w:ascii="Arial" w:eastAsia="Calibri" w:hAnsi="Arial"/>
          <w:rtl/>
        </w:rPr>
        <w:t xml:space="preserve"> הדוקים במידה מספקת</w:t>
      </w:r>
      <w:r w:rsidR="006F01E2" w:rsidRPr="00C25F90">
        <w:rPr>
          <w:rFonts w:ascii="Arial" w:eastAsia="Calibri" w:hAnsi="Arial"/>
          <w:rtl/>
        </w:rPr>
        <w:t xml:space="preserve">, </w:t>
      </w:r>
      <w:r w:rsidR="006F01E2" w:rsidRPr="00C25F90">
        <w:rPr>
          <w:rFonts w:ascii="Arial" w:eastAsia="Calibri" w:hAnsi="Arial" w:hint="cs"/>
          <w:rtl/>
        </w:rPr>
        <w:t>בהתחשב</w:t>
      </w:r>
      <w:r w:rsidR="006F01E2" w:rsidRPr="00C25F90">
        <w:rPr>
          <w:rFonts w:ascii="Arial" w:eastAsia="Calibri" w:hAnsi="Arial"/>
          <w:rtl/>
        </w:rPr>
        <w:t xml:space="preserve"> </w:t>
      </w:r>
      <w:r w:rsidR="006F01E2" w:rsidRPr="00C25F90">
        <w:rPr>
          <w:rFonts w:ascii="Arial" w:eastAsia="Calibri" w:hAnsi="Arial" w:hint="cs"/>
          <w:rtl/>
        </w:rPr>
        <w:t>בסיכונים</w:t>
      </w:r>
      <w:r w:rsidR="006F01E2" w:rsidRPr="00C25F90">
        <w:rPr>
          <w:rFonts w:ascii="Arial" w:eastAsia="Calibri" w:hAnsi="Arial"/>
          <w:rtl/>
        </w:rPr>
        <w:t xml:space="preserve"> </w:t>
      </w:r>
      <w:r w:rsidR="006F01E2" w:rsidRPr="00C25F90">
        <w:rPr>
          <w:rFonts w:ascii="Arial" w:eastAsia="Calibri" w:hAnsi="Arial" w:hint="cs"/>
          <w:rtl/>
        </w:rPr>
        <w:t>הפוטנציאליים</w:t>
      </w:r>
      <w:r w:rsidR="005150C2" w:rsidRPr="00C25F90">
        <w:rPr>
          <w:rFonts w:ascii="Arial" w:eastAsia="Calibri" w:hAnsi="Arial" w:hint="cs"/>
          <w:rtl/>
        </w:rPr>
        <w:t>.</w:t>
      </w:r>
      <w:r w:rsidR="00C9637F" w:rsidRPr="00C25F90">
        <w:rPr>
          <w:rFonts w:ascii="Arial" w:eastAsia="Calibri" w:hAnsi="Arial"/>
          <w:rtl/>
        </w:rPr>
        <w:t xml:space="preserve"> </w:t>
      </w:r>
      <w:r w:rsidR="00C9637F" w:rsidRPr="00C25F90">
        <w:rPr>
          <w:rFonts w:ascii="Arial" w:eastAsia="Calibri" w:hAnsi="Arial" w:hint="cs"/>
          <w:rtl/>
        </w:rPr>
        <w:t>סיכונים</w:t>
      </w:r>
      <w:r w:rsidR="00C9637F" w:rsidRPr="00C25F90">
        <w:rPr>
          <w:rFonts w:ascii="Arial" w:eastAsia="Calibri" w:hAnsi="Arial"/>
          <w:rtl/>
        </w:rPr>
        <w:t xml:space="preserve"> </w:t>
      </w:r>
      <w:r w:rsidR="00C9637F" w:rsidRPr="00C25F90">
        <w:rPr>
          <w:rFonts w:ascii="Arial" w:eastAsia="Calibri" w:hAnsi="Arial" w:hint="cs"/>
          <w:rtl/>
        </w:rPr>
        <w:t>אלה</w:t>
      </w:r>
      <w:r w:rsidR="00C9637F" w:rsidRPr="00C25F90">
        <w:rPr>
          <w:rFonts w:ascii="Arial" w:eastAsia="Calibri" w:hAnsi="Arial"/>
          <w:rtl/>
        </w:rPr>
        <w:t xml:space="preserve"> </w:t>
      </w:r>
      <w:r w:rsidR="00C9637F" w:rsidRPr="00C25F90">
        <w:rPr>
          <w:rFonts w:ascii="Arial" w:eastAsia="Calibri" w:hAnsi="Arial" w:hint="cs"/>
          <w:rtl/>
        </w:rPr>
        <w:t>כוללים</w:t>
      </w:r>
      <w:r w:rsidR="00C9637F" w:rsidRPr="00C25F90">
        <w:rPr>
          <w:rFonts w:ascii="Arial" w:eastAsia="Calibri" w:hAnsi="Arial"/>
          <w:rtl/>
        </w:rPr>
        <w:t xml:space="preserve"> </w:t>
      </w:r>
      <w:r w:rsidR="005150C2" w:rsidRPr="00C25F90">
        <w:rPr>
          <w:rFonts w:ascii="Arial" w:eastAsia="Calibri" w:hAnsi="Arial" w:hint="cs"/>
          <w:rtl/>
        </w:rPr>
        <w:t>בין היתר</w:t>
      </w:r>
      <w:r w:rsidR="00C9637F" w:rsidRPr="00C25F90">
        <w:rPr>
          <w:rFonts w:ascii="Arial" w:eastAsia="Calibri" w:hAnsi="Arial"/>
          <w:rtl/>
        </w:rPr>
        <w:t xml:space="preserve"> </w:t>
      </w:r>
      <w:r w:rsidR="00C9637F" w:rsidRPr="00C25F90">
        <w:rPr>
          <w:rFonts w:ascii="Arial" w:eastAsia="Calibri" w:hAnsi="Arial" w:hint="cs"/>
          <w:rtl/>
        </w:rPr>
        <w:t>סיכון</w:t>
      </w:r>
      <w:r w:rsidR="00C9637F" w:rsidRPr="00C25F90">
        <w:rPr>
          <w:rFonts w:ascii="Arial" w:eastAsia="Calibri" w:hAnsi="Arial"/>
          <w:rtl/>
        </w:rPr>
        <w:t xml:space="preserve"> </w:t>
      </w:r>
      <w:r w:rsidR="00C9637F" w:rsidRPr="00C25F90">
        <w:rPr>
          <w:rFonts w:ascii="Arial" w:eastAsia="Calibri" w:hAnsi="Arial" w:hint="cs"/>
          <w:rtl/>
        </w:rPr>
        <w:t xml:space="preserve">להפסדים </w:t>
      </w:r>
      <w:r w:rsidR="00C9637F" w:rsidRPr="00C25F90">
        <w:rPr>
          <w:rFonts w:ascii="Arial" w:eastAsia="Calibri" w:hAnsi="Arial"/>
          <w:rtl/>
        </w:rPr>
        <w:t>כתוצאה מ</w:t>
      </w:r>
      <w:r w:rsidR="00C9637F" w:rsidRPr="00C25F90">
        <w:rPr>
          <w:rFonts w:ascii="Arial" w:eastAsia="Calibri" w:hAnsi="Arial" w:hint="cs"/>
          <w:rtl/>
        </w:rPr>
        <w:t>טעויות</w:t>
      </w:r>
      <w:r w:rsidR="00C9637F" w:rsidRPr="00C25F90">
        <w:rPr>
          <w:rFonts w:ascii="Arial" w:eastAsia="Calibri" w:hAnsi="Arial"/>
          <w:rtl/>
        </w:rPr>
        <w:t xml:space="preserve"> אפשריות</w:t>
      </w:r>
      <w:r w:rsidR="00C9637F" w:rsidRPr="00C25F90">
        <w:rPr>
          <w:rFonts w:ascii="Arial" w:eastAsia="Calibri" w:hAnsi="Arial" w:hint="cs"/>
          <w:rtl/>
        </w:rPr>
        <w:t xml:space="preserve"> </w:t>
      </w:r>
      <w:r w:rsidR="006F01E2" w:rsidRPr="00C25F90">
        <w:rPr>
          <w:rFonts w:ascii="Arial" w:eastAsia="Calibri" w:hAnsi="Arial" w:hint="cs"/>
          <w:rtl/>
        </w:rPr>
        <w:t>של סוחרים</w:t>
      </w:r>
      <w:r w:rsidR="00BC441D" w:rsidRPr="00C25F90">
        <w:rPr>
          <w:rFonts w:ascii="Arial" w:eastAsia="Calibri" w:hAnsi="Arial" w:hint="cs"/>
          <w:rtl/>
        </w:rPr>
        <w:t>, מנהלים ועובדים אחרים ביחידות הבקרה על הפעילות,</w:t>
      </w:r>
      <w:r w:rsidR="008931C0" w:rsidRPr="00C25F90">
        <w:rPr>
          <w:rFonts w:ascii="Arial" w:eastAsia="Calibri" w:hAnsi="Arial" w:hint="cs"/>
          <w:rtl/>
        </w:rPr>
        <w:t xml:space="preserve"> </w:t>
      </w:r>
      <w:r w:rsidR="00C9637F" w:rsidRPr="00C25F90">
        <w:rPr>
          <w:rFonts w:ascii="Arial" w:eastAsia="Calibri" w:hAnsi="Arial" w:hint="cs"/>
          <w:rtl/>
        </w:rPr>
        <w:t>וסיכו</w:t>
      </w:r>
      <w:r w:rsidR="005150C2" w:rsidRPr="00C25F90">
        <w:rPr>
          <w:rFonts w:ascii="Arial" w:eastAsia="Calibri" w:hAnsi="Arial" w:hint="cs"/>
          <w:rtl/>
        </w:rPr>
        <w:t>ן</w:t>
      </w:r>
      <w:r w:rsidR="00C9637F" w:rsidRPr="00C25F90">
        <w:rPr>
          <w:rFonts w:ascii="Arial" w:eastAsia="Calibri" w:hAnsi="Arial"/>
          <w:rtl/>
        </w:rPr>
        <w:t xml:space="preserve"> </w:t>
      </w:r>
      <w:r w:rsidR="00C9637F" w:rsidRPr="00C25F90">
        <w:rPr>
          <w:rFonts w:ascii="Arial" w:eastAsia="Calibri" w:hAnsi="Arial" w:hint="cs"/>
          <w:rtl/>
        </w:rPr>
        <w:t>להפסדים</w:t>
      </w:r>
      <w:r w:rsidR="00C9637F" w:rsidRPr="00C25F90">
        <w:rPr>
          <w:rFonts w:ascii="Arial" w:eastAsia="Calibri" w:hAnsi="Arial"/>
          <w:rtl/>
        </w:rPr>
        <w:t xml:space="preserve"> </w:t>
      </w:r>
      <w:r w:rsidR="00C9637F" w:rsidRPr="00C25F90">
        <w:rPr>
          <w:rFonts w:ascii="Arial" w:eastAsia="Calibri" w:hAnsi="Arial" w:hint="cs"/>
          <w:rtl/>
        </w:rPr>
        <w:t>מ</w:t>
      </w:r>
      <w:r w:rsidR="00C9637F" w:rsidRPr="00C25F90">
        <w:rPr>
          <w:rFonts w:ascii="Arial" w:eastAsia="Calibri" w:hAnsi="Arial"/>
          <w:rtl/>
        </w:rPr>
        <w:t xml:space="preserve">מעילות, </w:t>
      </w:r>
      <w:r w:rsidR="00C9637F" w:rsidRPr="00C25F90">
        <w:rPr>
          <w:rFonts w:ascii="Arial" w:eastAsia="Calibri" w:hAnsi="Arial" w:hint="cs"/>
          <w:rtl/>
        </w:rPr>
        <w:t>הונאות</w:t>
      </w:r>
      <w:r w:rsidR="00C9637F" w:rsidRPr="00C25F90">
        <w:rPr>
          <w:rFonts w:ascii="Arial" w:eastAsia="Calibri" w:hAnsi="Arial"/>
          <w:rtl/>
        </w:rPr>
        <w:t xml:space="preserve"> והתנהגות לא אתית של עובדים</w:t>
      </w:r>
      <w:r w:rsidR="00C9637F" w:rsidRPr="00C25F90">
        <w:rPr>
          <w:rFonts w:ascii="Arial" w:eastAsia="Calibri" w:hAnsi="Arial" w:hint="cs"/>
          <w:rtl/>
        </w:rPr>
        <w:t>.</w:t>
      </w:r>
    </w:p>
    <w:p w14:paraId="6BAABD87" w14:textId="77777777" w:rsidR="00127A24" w:rsidRPr="00C25F90" w:rsidRDefault="005150C2" w:rsidP="005150C2">
      <w:pPr>
        <w:pStyle w:val="a0"/>
        <w:numPr>
          <w:ilvl w:val="0"/>
          <w:numId w:val="5"/>
        </w:numPr>
        <w:tabs>
          <w:tab w:val="clear" w:pos="567"/>
          <w:tab w:val="clear" w:pos="1134"/>
          <w:tab w:val="clear" w:pos="1814"/>
          <w:tab w:val="clear" w:pos="2665"/>
        </w:tabs>
        <w:rPr>
          <w:u w:val="single"/>
          <w:lang w:eastAsia="he-IL"/>
        </w:rPr>
      </w:pPr>
      <w:r w:rsidRPr="00C25F90">
        <w:rPr>
          <w:rFonts w:ascii="Arial" w:eastAsia="Calibri" w:hAnsi="Arial" w:hint="cs"/>
          <w:rtl/>
        </w:rPr>
        <w:t>בהתאם</w:t>
      </w:r>
      <w:r w:rsidRPr="00C25F90">
        <w:rPr>
          <w:rFonts w:ascii="Arial" w:eastAsia="Calibri" w:hAnsi="Arial"/>
          <w:rtl/>
        </w:rPr>
        <w:t xml:space="preserve"> </w:t>
      </w:r>
      <w:r w:rsidRPr="00C25F90">
        <w:rPr>
          <w:rFonts w:ascii="Arial" w:eastAsia="Calibri" w:hAnsi="Arial" w:hint="cs"/>
          <w:rtl/>
        </w:rPr>
        <w:t>לכך</w:t>
      </w:r>
      <w:r w:rsidRPr="00C25F90">
        <w:rPr>
          <w:rFonts w:ascii="Arial" w:eastAsia="Calibri" w:hAnsi="Arial"/>
          <w:rtl/>
        </w:rPr>
        <w:t xml:space="preserve">, </w:t>
      </w:r>
      <w:r w:rsidRPr="00C25F90">
        <w:rPr>
          <w:rFonts w:ascii="Arial" w:eastAsia="Calibri" w:hAnsi="Arial" w:hint="cs"/>
          <w:rtl/>
        </w:rPr>
        <w:t>הפיקוח</w:t>
      </w:r>
      <w:r w:rsidRPr="00C25F90">
        <w:rPr>
          <w:rFonts w:ascii="Arial" w:eastAsia="Calibri" w:hAnsi="Arial"/>
          <w:rtl/>
        </w:rPr>
        <w:t xml:space="preserve"> </w:t>
      </w:r>
      <w:r w:rsidRPr="00C25F90">
        <w:rPr>
          <w:rFonts w:ascii="Arial" w:eastAsia="Calibri" w:hAnsi="Arial" w:hint="cs"/>
          <w:rtl/>
        </w:rPr>
        <w:t>על</w:t>
      </w:r>
      <w:r w:rsidRPr="00C25F90">
        <w:rPr>
          <w:rFonts w:ascii="Arial" w:eastAsia="Calibri" w:hAnsi="Arial"/>
          <w:rtl/>
        </w:rPr>
        <w:t xml:space="preserve"> </w:t>
      </w:r>
      <w:r w:rsidRPr="00C25F90">
        <w:rPr>
          <w:rFonts w:ascii="Arial" w:eastAsia="Calibri" w:hAnsi="Arial" w:hint="cs"/>
          <w:rtl/>
        </w:rPr>
        <w:t>הבנקים</w:t>
      </w:r>
      <w:r w:rsidRPr="00C25F90">
        <w:rPr>
          <w:rFonts w:ascii="Arial" w:eastAsia="Calibri" w:hAnsi="Arial"/>
          <w:rtl/>
        </w:rPr>
        <w:t xml:space="preserve"> </w:t>
      </w:r>
      <w:r w:rsidRPr="00C25F90">
        <w:rPr>
          <w:rFonts w:ascii="Arial" w:eastAsia="Calibri" w:hAnsi="Arial" w:hint="cs"/>
          <w:rtl/>
        </w:rPr>
        <w:t>פועל</w:t>
      </w:r>
      <w:r w:rsidRPr="00C25F90">
        <w:rPr>
          <w:rFonts w:ascii="Arial" w:eastAsia="Calibri" w:hAnsi="Arial"/>
          <w:rtl/>
        </w:rPr>
        <w:t xml:space="preserve"> </w:t>
      </w:r>
      <w:r w:rsidRPr="00C25F90">
        <w:rPr>
          <w:rFonts w:ascii="Arial" w:eastAsia="Calibri" w:hAnsi="Arial" w:hint="cs"/>
          <w:rtl/>
        </w:rPr>
        <w:t>באופן</w:t>
      </w:r>
      <w:r w:rsidRPr="00C25F90">
        <w:rPr>
          <w:rFonts w:ascii="Arial" w:eastAsia="Calibri" w:hAnsi="Arial"/>
          <w:rtl/>
        </w:rPr>
        <w:t xml:space="preserve"> </w:t>
      </w:r>
      <w:r w:rsidRPr="00C25F90">
        <w:rPr>
          <w:rFonts w:ascii="Arial" w:eastAsia="Calibri" w:hAnsi="Arial" w:hint="cs"/>
          <w:rtl/>
        </w:rPr>
        <w:t>אינטנסיבי</w:t>
      </w:r>
      <w:r w:rsidRPr="00C25F90">
        <w:rPr>
          <w:rFonts w:ascii="Arial" w:eastAsia="Calibri" w:hAnsi="Arial"/>
          <w:rtl/>
        </w:rPr>
        <w:t xml:space="preserve"> </w:t>
      </w:r>
      <w:r w:rsidRPr="00C25F90">
        <w:rPr>
          <w:rFonts w:ascii="Arial" w:eastAsia="Calibri" w:hAnsi="Arial" w:hint="cs"/>
          <w:rtl/>
        </w:rPr>
        <w:t>במגוון</w:t>
      </w:r>
      <w:r w:rsidRPr="00C25F90">
        <w:rPr>
          <w:rFonts w:ascii="Arial" w:eastAsia="Calibri" w:hAnsi="Arial"/>
          <w:rtl/>
        </w:rPr>
        <w:t xml:space="preserve"> </w:t>
      </w:r>
      <w:r w:rsidRPr="00C25F90">
        <w:rPr>
          <w:rFonts w:ascii="Arial" w:eastAsia="Calibri" w:hAnsi="Arial" w:hint="cs"/>
          <w:rtl/>
        </w:rPr>
        <w:t>הכלים</w:t>
      </w:r>
      <w:r w:rsidRPr="00C25F90">
        <w:rPr>
          <w:rFonts w:ascii="Arial" w:eastAsia="Calibri" w:hAnsi="Arial"/>
          <w:rtl/>
        </w:rPr>
        <w:t xml:space="preserve"> </w:t>
      </w:r>
      <w:r w:rsidRPr="00C25F90">
        <w:rPr>
          <w:rFonts w:ascii="Arial" w:eastAsia="Calibri" w:hAnsi="Arial" w:hint="cs"/>
          <w:rtl/>
        </w:rPr>
        <w:t>שברשותו</w:t>
      </w:r>
      <w:r w:rsidRPr="00C25F90">
        <w:rPr>
          <w:rFonts w:ascii="Arial" w:eastAsia="Calibri" w:hAnsi="Arial"/>
          <w:rtl/>
        </w:rPr>
        <w:t xml:space="preserve"> </w:t>
      </w:r>
      <w:r w:rsidRPr="00C25F90">
        <w:rPr>
          <w:rFonts w:ascii="Arial" w:eastAsia="Calibri" w:hAnsi="Arial" w:hint="cs"/>
          <w:rtl/>
        </w:rPr>
        <w:t>לחיזוק</w:t>
      </w:r>
      <w:r w:rsidRPr="00C25F90">
        <w:rPr>
          <w:rFonts w:ascii="Arial" w:eastAsia="Calibri" w:hAnsi="Arial"/>
          <w:rtl/>
        </w:rPr>
        <w:t xml:space="preserve"> </w:t>
      </w:r>
      <w:r w:rsidRPr="00C25F90">
        <w:rPr>
          <w:rFonts w:ascii="Arial" w:eastAsia="Calibri" w:hAnsi="Arial" w:hint="cs"/>
          <w:rtl/>
        </w:rPr>
        <w:t>הבקרות</w:t>
      </w:r>
      <w:r w:rsidRPr="00C25F90">
        <w:rPr>
          <w:rFonts w:ascii="Arial" w:eastAsia="Calibri" w:hAnsi="Arial"/>
          <w:rtl/>
        </w:rPr>
        <w:t xml:space="preserve"> </w:t>
      </w:r>
      <w:r w:rsidRPr="00C25F90">
        <w:rPr>
          <w:rFonts w:ascii="Arial" w:eastAsia="Calibri" w:hAnsi="Arial" w:hint="cs"/>
          <w:rtl/>
        </w:rPr>
        <w:t>ולצמצום</w:t>
      </w:r>
      <w:r w:rsidRPr="00C25F90">
        <w:rPr>
          <w:rFonts w:ascii="Arial" w:eastAsia="Calibri" w:hAnsi="Arial"/>
          <w:rtl/>
        </w:rPr>
        <w:t xml:space="preserve"> </w:t>
      </w:r>
      <w:r w:rsidRPr="00C25F90">
        <w:rPr>
          <w:rFonts w:ascii="Arial" w:eastAsia="Calibri" w:hAnsi="Arial" w:hint="cs"/>
          <w:rtl/>
        </w:rPr>
        <w:t>הסיכונים</w:t>
      </w:r>
      <w:r w:rsidRPr="00C25F90">
        <w:rPr>
          <w:rFonts w:ascii="Arial" w:eastAsia="Calibri" w:hAnsi="Arial"/>
          <w:rtl/>
        </w:rPr>
        <w:t xml:space="preserve"> </w:t>
      </w:r>
      <w:r w:rsidRPr="00C25F90">
        <w:rPr>
          <w:rFonts w:ascii="Arial" w:eastAsia="Calibri" w:hAnsi="Arial" w:hint="cs"/>
          <w:rtl/>
        </w:rPr>
        <w:t>התפעוליים</w:t>
      </w:r>
      <w:r w:rsidRPr="00C25F90">
        <w:rPr>
          <w:rFonts w:ascii="Arial" w:eastAsia="Calibri" w:hAnsi="Arial"/>
          <w:rtl/>
        </w:rPr>
        <w:t xml:space="preserve"> </w:t>
      </w:r>
      <w:r w:rsidRPr="00C25F90">
        <w:rPr>
          <w:rFonts w:ascii="Arial" w:eastAsia="Calibri" w:hAnsi="Arial" w:hint="cs"/>
          <w:rtl/>
        </w:rPr>
        <w:t>והאחרים הגלומים בפעילות כפי שהיא מתנהלת כיום.</w:t>
      </w:r>
    </w:p>
    <w:p w14:paraId="6ED98406" w14:textId="77777777" w:rsidR="0097249B" w:rsidRDefault="0097249B" w:rsidP="00DA4612">
      <w:pPr>
        <w:tabs>
          <w:tab w:val="clear" w:pos="567"/>
          <w:tab w:val="clear" w:pos="1134"/>
          <w:tab w:val="clear" w:pos="1814"/>
          <w:tab w:val="clear" w:pos="2665"/>
        </w:tabs>
        <w:rPr>
          <w:rFonts w:hint="cs"/>
          <w:b/>
          <w:bCs/>
          <w:u w:val="single"/>
          <w:rtl/>
          <w:lang w:eastAsia="he-IL"/>
        </w:rPr>
      </w:pPr>
    </w:p>
    <w:p w14:paraId="29AAC10F" w14:textId="77777777" w:rsidR="0097249B" w:rsidRDefault="0097249B" w:rsidP="00DA4612">
      <w:pPr>
        <w:tabs>
          <w:tab w:val="clear" w:pos="567"/>
          <w:tab w:val="clear" w:pos="1134"/>
          <w:tab w:val="clear" w:pos="1814"/>
          <w:tab w:val="clear" w:pos="2665"/>
        </w:tabs>
        <w:rPr>
          <w:rFonts w:hint="cs"/>
          <w:b/>
          <w:bCs/>
          <w:u w:val="single"/>
          <w:rtl/>
          <w:lang w:eastAsia="he-IL"/>
        </w:rPr>
      </w:pPr>
    </w:p>
    <w:p w14:paraId="2369B2BB" w14:textId="77777777" w:rsidR="0097249B" w:rsidRDefault="0097249B">
      <w:pPr>
        <w:tabs>
          <w:tab w:val="clear" w:pos="567"/>
          <w:tab w:val="clear" w:pos="1134"/>
          <w:tab w:val="clear" w:pos="1814"/>
          <w:tab w:val="clear" w:pos="2665"/>
        </w:tabs>
        <w:bidi w:val="0"/>
        <w:spacing w:line="240" w:lineRule="auto"/>
        <w:jc w:val="left"/>
        <w:rPr>
          <w:b/>
          <w:bCs/>
          <w:rtl/>
          <w:lang w:eastAsia="he-IL"/>
        </w:rPr>
      </w:pPr>
      <w:r>
        <w:rPr>
          <w:b/>
          <w:bCs/>
          <w:rtl/>
          <w:lang w:eastAsia="he-IL"/>
        </w:rPr>
        <w:br w:type="page"/>
      </w:r>
    </w:p>
    <w:p w14:paraId="42C950CD" w14:textId="5251B3C0" w:rsidR="005257A9" w:rsidRDefault="0090265F" w:rsidP="0097249B">
      <w:pPr>
        <w:pStyle w:val="1"/>
        <w:rPr>
          <w:rFonts w:hint="cs"/>
          <w:rtl/>
        </w:rPr>
      </w:pPr>
      <w:r w:rsidRPr="0097249B">
        <w:rPr>
          <w:rFonts w:hint="eastAsia"/>
          <w:rtl/>
        </w:rPr>
        <w:lastRenderedPageBreak/>
        <w:t>מבוא</w:t>
      </w:r>
    </w:p>
    <w:p w14:paraId="566EDE56" w14:textId="77777777" w:rsidR="0097249B" w:rsidRPr="0097249B" w:rsidRDefault="0097249B" w:rsidP="0097249B">
      <w:pPr>
        <w:pStyle w:val="1"/>
        <w:rPr>
          <w:rtl/>
        </w:rPr>
      </w:pPr>
    </w:p>
    <w:p w14:paraId="402DA6CF" w14:textId="77777777" w:rsidR="00DE2074" w:rsidRPr="00C25F90" w:rsidRDefault="005257A9" w:rsidP="006D0B4E">
      <w:pPr>
        <w:tabs>
          <w:tab w:val="clear" w:pos="567"/>
          <w:tab w:val="clear" w:pos="1134"/>
          <w:tab w:val="clear" w:pos="1814"/>
          <w:tab w:val="clear" w:pos="2665"/>
        </w:tabs>
        <w:rPr>
          <w:rtl/>
          <w:lang w:eastAsia="he-IL"/>
        </w:rPr>
      </w:pPr>
      <w:r w:rsidRPr="00C25F90">
        <w:rPr>
          <w:rtl/>
          <w:lang w:eastAsia="he-IL"/>
        </w:rPr>
        <w:t xml:space="preserve">הפעילות בחדרי עסקאות </w:t>
      </w:r>
      <w:r w:rsidRPr="00C25F90">
        <w:rPr>
          <w:rFonts w:hint="eastAsia"/>
          <w:rtl/>
          <w:lang w:eastAsia="he-IL"/>
        </w:rPr>
        <w:t>של</w:t>
      </w:r>
      <w:r w:rsidRPr="00C25F90">
        <w:rPr>
          <w:rtl/>
          <w:lang w:eastAsia="he-IL"/>
        </w:rPr>
        <w:t xml:space="preserve"> בנקים הינה פעילות </w:t>
      </w:r>
      <w:r w:rsidRPr="00C25F90">
        <w:rPr>
          <w:rFonts w:hint="eastAsia"/>
          <w:rtl/>
          <w:lang w:eastAsia="he-IL"/>
        </w:rPr>
        <w:t>מורכבת</w:t>
      </w:r>
      <w:r w:rsidRPr="00C25F90">
        <w:rPr>
          <w:rtl/>
          <w:lang w:eastAsia="he-IL"/>
        </w:rPr>
        <w:t xml:space="preserve"> </w:t>
      </w:r>
      <w:r w:rsidRPr="00C25F90">
        <w:rPr>
          <w:rFonts w:hint="eastAsia"/>
          <w:rtl/>
          <w:lang w:eastAsia="he-IL"/>
        </w:rPr>
        <w:t>ו</w:t>
      </w:r>
      <w:r w:rsidRPr="00C25F90">
        <w:rPr>
          <w:rtl/>
          <w:lang w:eastAsia="he-IL"/>
        </w:rPr>
        <w:t xml:space="preserve">דינמית </w:t>
      </w:r>
      <w:r w:rsidRPr="00C25F90">
        <w:rPr>
          <w:rFonts w:hint="eastAsia"/>
          <w:rtl/>
          <w:lang w:eastAsia="he-IL"/>
        </w:rPr>
        <w:t>מאוד</w:t>
      </w:r>
      <w:r w:rsidRPr="00C25F90">
        <w:rPr>
          <w:rtl/>
          <w:lang w:eastAsia="he-IL"/>
        </w:rPr>
        <w:t xml:space="preserve">, </w:t>
      </w:r>
      <w:r w:rsidRPr="00C25F90">
        <w:rPr>
          <w:rFonts w:hint="eastAsia"/>
          <w:rtl/>
          <w:lang w:eastAsia="he-IL"/>
        </w:rPr>
        <w:t>אשר</w:t>
      </w:r>
      <w:r w:rsidRPr="00C25F90">
        <w:rPr>
          <w:rtl/>
          <w:lang w:eastAsia="he-IL"/>
        </w:rPr>
        <w:t xml:space="preserve"> מת</w:t>
      </w:r>
      <w:r w:rsidRPr="00C25F90">
        <w:rPr>
          <w:rFonts w:hint="eastAsia"/>
          <w:rtl/>
          <w:lang w:eastAsia="he-IL"/>
        </w:rPr>
        <w:t>אפיינת</w:t>
      </w:r>
      <w:r w:rsidRPr="00C25F90">
        <w:rPr>
          <w:rtl/>
          <w:lang w:eastAsia="he-IL"/>
        </w:rPr>
        <w:t xml:space="preserve"> בביצוע </w:t>
      </w:r>
      <w:r w:rsidRPr="00C25F90">
        <w:rPr>
          <w:rFonts w:hint="eastAsia"/>
          <w:rtl/>
          <w:lang w:eastAsia="he-IL"/>
        </w:rPr>
        <w:t>נפח</w:t>
      </w:r>
      <w:r w:rsidRPr="00C25F90">
        <w:rPr>
          <w:rtl/>
          <w:lang w:eastAsia="he-IL"/>
        </w:rPr>
        <w:t xml:space="preserve"> גבוה מאוד של עסקאות בפרקי זמן קצרים. </w:t>
      </w:r>
      <w:r w:rsidR="00C12351" w:rsidRPr="00C25F90">
        <w:rPr>
          <w:rFonts w:hint="cs"/>
          <w:rtl/>
          <w:lang w:eastAsia="he-IL"/>
        </w:rPr>
        <w:t xml:space="preserve">באופן טבעי </w:t>
      </w:r>
      <w:r w:rsidRPr="00C25F90">
        <w:rPr>
          <w:rFonts w:hint="cs"/>
          <w:rtl/>
          <w:lang w:eastAsia="he-IL"/>
        </w:rPr>
        <w:t>פעילות זו מהווה מוקד סיכון גבוה, והפיקוח על הבנקים</w:t>
      </w:r>
      <w:r w:rsidR="00DE2074" w:rsidRPr="00C25F90">
        <w:rPr>
          <w:rFonts w:hint="cs"/>
          <w:rtl/>
          <w:lang w:eastAsia="he-IL"/>
        </w:rPr>
        <w:t xml:space="preserve"> דורש מהבנקים ל</w:t>
      </w:r>
      <w:r w:rsidR="006D0B4E" w:rsidRPr="00C25F90">
        <w:rPr>
          <w:rFonts w:hint="cs"/>
          <w:rtl/>
          <w:lang w:eastAsia="he-IL"/>
        </w:rPr>
        <w:t>קיים</w:t>
      </w:r>
      <w:r w:rsidR="00DE2074" w:rsidRPr="00C25F90">
        <w:rPr>
          <w:rFonts w:hint="cs"/>
          <w:rtl/>
          <w:lang w:eastAsia="he-IL"/>
        </w:rPr>
        <w:t xml:space="preserve"> בקרות הדוקות וניהול סיכונים בלתי תלוי</w:t>
      </w:r>
      <w:r w:rsidR="00D55ECF" w:rsidRPr="00C25F90">
        <w:rPr>
          <w:rFonts w:hint="cs"/>
          <w:rtl/>
          <w:lang w:eastAsia="he-IL"/>
        </w:rPr>
        <w:t>,</w:t>
      </w:r>
      <w:r w:rsidRPr="00C25F90">
        <w:rPr>
          <w:rFonts w:hint="cs"/>
          <w:rtl/>
          <w:lang w:eastAsia="he-IL"/>
        </w:rPr>
        <w:t xml:space="preserve"> </w:t>
      </w:r>
      <w:r w:rsidR="00DE2074" w:rsidRPr="00C25F90">
        <w:rPr>
          <w:rFonts w:hint="cs"/>
          <w:rtl/>
          <w:lang w:eastAsia="he-IL"/>
        </w:rPr>
        <w:t>ו</w:t>
      </w:r>
      <w:r w:rsidRPr="00C25F90">
        <w:rPr>
          <w:rFonts w:hint="cs"/>
          <w:rtl/>
          <w:lang w:eastAsia="he-IL"/>
        </w:rPr>
        <w:t>מקפיד לבצע באופן שוטף ב</w:t>
      </w:r>
      <w:r w:rsidR="00DE2074" w:rsidRPr="00C25F90">
        <w:rPr>
          <w:rFonts w:hint="cs"/>
          <w:rtl/>
          <w:lang w:eastAsia="he-IL"/>
        </w:rPr>
        <w:t>יקורות וב</w:t>
      </w:r>
      <w:r w:rsidRPr="00C25F90">
        <w:rPr>
          <w:rFonts w:hint="cs"/>
          <w:rtl/>
          <w:lang w:eastAsia="he-IL"/>
        </w:rPr>
        <w:t xml:space="preserve">דיקות בהיבטי סיכון שונים הכרוכים בפעילות זו. </w:t>
      </w:r>
    </w:p>
    <w:p w14:paraId="326520FA" w14:textId="77777777" w:rsidR="00E943A5" w:rsidRPr="007D3023" w:rsidRDefault="00DE2074" w:rsidP="00D55ECF">
      <w:pPr>
        <w:tabs>
          <w:tab w:val="clear" w:pos="567"/>
          <w:tab w:val="clear" w:pos="1134"/>
          <w:tab w:val="clear" w:pos="1814"/>
          <w:tab w:val="clear" w:pos="2665"/>
        </w:tabs>
        <w:rPr>
          <w:rtl/>
          <w:lang w:eastAsia="he-IL"/>
        </w:rPr>
      </w:pPr>
      <w:r w:rsidRPr="00C25F90">
        <w:rPr>
          <w:rFonts w:hint="eastAsia"/>
          <w:rtl/>
          <w:lang w:eastAsia="he-IL"/>
        </w:rPr>
        <w:t>לפעילות</w:t>
      </w:r>
      <w:r w:rsidRPr="00C25F90">
        <w:rPr>
          <w:rtl/>
          <w:lang w:eastAsia="he-IL"/>
        </w:rPr>
        <w:t xml:space="preserve"> בתחום הנגזרים </w:t>
      </w:r>
      <w:r w:rsidR="002F6E03" w:rsidRPr="00C25F90">
        <w:rPr>
          <w:rFonts w:hint="eastAsia"/>
          <w:rtl/>
          <w:lang w:eastAsia="he-IL"/>
        </w:rPr>
        <w:t>יש</w:t>
      </w:r>
      <w:r w:rsidR="002F6E03" w:rsidRPr="00C25F90">
        <w:rPr>
          <w:rtl/>
          <w:lang w:eastAsia="he-IL"/>
        </w:rPr>
        <w:t xml:space="preserve"> </w:t>
      </w:r>
      <w:r w:rsidR="00D55ECF" w:rsidRPr="00C25F90">
        <w:rPr>
          <w:rFonts w:hint="eastAsia"/>
          <w:rtl/>
          <w:lang w:eastAsia="he-IL"/>
        </w:rPr>
        <w:t>חשיבות</w:t>
      </w:r>
      <w:r w:rsidR="00D55ECF" w:rsidRPr="00C25F90">
        <w:rPr>
          <w:rtl/>
          <w:lang w:eastAsia="he-IL"/>
        </w:rPr>
        <w:t xml:space="preserve"> </w:t>
      </w:r>
      <w:r w:rsidR="00D55ECF" w:rsidRPr="00C25F90">
        <w:rPr>
          <w:rFonts w:hint="eastAsia"/>
          <w:rtl/>
          <w:lang w:eastAsia="he-IL"/>
        </w:rPr>
        <w:t>רבה</w:t>
      </w:r>
      <w:r w:rsidR="00D55ECF" w:rsidRPr="00C25F90">
        <w:rPr>
          <w:rtl/>
          <w:lang w:eastAsia="he-IL"/>
        </w:rPr>
        <w:t xml:space="preserve"> </w:t>
      </w:r>
      <w:r w:rsidR="00D55ECF" w:rsidRPr="00C25F90">
        <w:rPr>
          <w:rFonts w:hint="eastAsia"/>
          <w:rtl/>
          <w:lang w:eastAsia="he-IL"/>
        </w:rPr>
        <w:t>מבחינת</w:t>
      </w:r>
      <w:r w:rsidR="00D55ECF" w:rsidRPr="00C25F90">
        <w:rPr>
          <w:rtl/>
          <w:lang w:eastAsia="he-IL"/>
        </w:rPr>
        <w:t xml:space="preserve"> </w:t>
      </w:r>
      <w:r w:rsidR="00D55ECF" w:rsidRPr="00C25F90">
        <w:rPr>
          <w:rFonts w:hint="eastAsia"/>
          <w:rtl/>
          <w:lang w:eastAsia="he-IL"/>
        </w:rPr>
        <w:t>ה</w:t>
      </w:r>
      <w:r w:rsidR="002F6E03" w:rsidRPr="00C25F90">
        <w:rPr>
          <w:rFonts w:hint="eastAsia"/>
          <w:rtl/>
          <w:lang w:eastAsia="he-IL"/>
        </w:rPr>
        <w:t>לקוחות</w:t>
      </w:r>
      <w:r w:rsidR="00D55ECF" w:rsidRPr="00C25F90">
        <w:rPr>
          <w:rtl/>
          <w:lang w:eastAsia="he-IL"/>
        </w:rPr>
        <w:t>,</w:t>
      </w:r>
      <w:r w:rsidRPr="00C25F90">
        <w:rPr>
          <w:rtl/>
          <w:lang w:eastAsia="he-IL"/>
        </w:rPr>
        <w:t xml:space="preserve"> וב</w:t>
      </w:r>
      <w:r w:rsidR="006D0B4E" w:rsidRPr="00C25F90">
        <w:rPr>
          <w:rFonts w:hint="eastAsia"/>
          <w:rtl/>
          <w:lang w:eastAsia="he-IL"/>
        </w:rPr>
        <w:t>עיקר</w:t>
      </w:r>
      <w:r w:rsidRPr="00C25F90">
        <w:rPr>
          <w:rtl/>
          <w:lang w:eastAsia="he-IL"/>
        </w:rPr>
        <w:t xml:space="preserve"> היכולת של חברות עסקיות לגדר ודרך כך לצמצם את החשיפה לסיכונים פיננסיים</w:t>
      </w:r>
      <w:r w:rsidR="002F6E03" w:rsidRPr="00C25F90">
        <w:rPr>
          <w:rtl/>
          <w:lang w:eastAsia="he-IL"/>
        </w:rPr>
        <w:t xml:space="preserve"> </w:t>
      </w:r>
      <w:r w:rsidR="002F6E03" w:rsidRPr="00C25F90">
        <w:rPr>
          <w:rFonts w:hint="cs"/>
          <w:rtl/>
          <w:lang w:eastAsia="he-IL"/>
        </w:rPr>
        <w:t>כגון שינוי</w:t>
      </w:r>
      <w:r w:rsidR="00D55ECF" w:rsidRPr="00C25F90">
        <w:rPr>
          <w:rFonts w:hint="cs"/>
          <w:rtl/>
          <w:lang w:eastAsia="he-IL"/>
        </w:rPr>
        <w:t>ים</w:t>
      </w:r>
      <w:r w:rsidR="002F6E03" w:rsidRPr="00C25F90">
        <w:rPr>
          <w:rFonts w:hint="cs"/>
          <w:rtl/>
          <w:lang w:eastAsia="he-IL"/>
        </w:rPr>
        <w:t xml:space="preserve"> בשערי-</w:t>
      </w:r>
      <w:r w:rsidRPr="00C25F90">
        <w:rPr>
          <w:rFonts w:hint="cs"/>
          <w:rtl/>
          <w:lang w:eastAsia="he-IL"/>
        </w:rPr>
        <w:t>חליפין, שינוי</w:t>
      </w:r>
      <w:r w:rsidR="00D55ECF" w:rsidRPr="00C25F90">
        <w:rPr>
          <w:rFonts w:hint="cs"/>
          <w:rtl/>
          <w:lang w:eastAsia="he-IL"/>
        </w:rPr>
        <w:t>ים</w:t>
      </w:r>
      <w:r w:rsidRPr="00C25F90">
        <w:rPr>
          <w:rFonts w:hint="cs"/>
          <w:rtl/>
          <w:lang w:eastAsia="he-IL"/>
        </w:rPr>
        <w:t xml:space="preserve"> בריביות בשווקים, שינוי</w:t>
      </w:r>
      <w:r w:rsidR="00D55ECF" w:rsidRPr="00C25F90">
        <w:rPr>
          <w:rFonts w:hint="cs"/>
          <w:rtl/>
          <w:lang w:eastAsia="he-IL"/>
        </w:rPr>
        <w:t>ים</w:t>
      </w:r>
      <w:r w:rsidRPr="00C25F90">
        <w:rPr>
          <w:rFonts w:hint="cs"/>
          <w:rtl/>
          <w:lang w:eastAsia="he-IL"/>
        </w:rPr>
        <w:t xml:space="preserve"> במחירי חומרי הגלם</w:t>
      </w:r>
      <w:r w:rsidR="002F6E03" w:rsidRPr="00C25F90">
        <w:rPr>
          <w:rFonts w:hint="cs"/>
          <w:rtl/>
          <w:lang w:eastAsia="he-IL"/>
        </w:rPr>
        <w:t>, שינוי</w:t>
      </w:r>
      <w:r w:rsidR="00D55ECF" w:rsidRPr="00C25F90">
        <w:rPr>
          <w:rFonts w:hint="cs"/>
          <w:rtl/>
          <w:lang w:eastAsia="he-IL"/>
        </w:rPr>
        <w:t>ים</w:t>
      </w:r>
      <w:r w:rsidR="002F6E03" w:rsidRPr="00C25F90">
        <w:rPr>
          <w:rFonts w:hint="cs"/>
          <w:rtl/>
          <w:lang w:eastAsia="he-IL"/>
        </w:rPr>
        <w:t xml:space="preserve"> בשערי מניות ועוד</w:t>
      </w:r>
      <w:r w:rsidRPr="00C25F90">
        <w:rPr>
          <w:rFonts w:hint="cs"/>
          <w:rtl/>
          <w:lang w:eastAsia="he-IL"/>
        </w:rPr>
        <w:t xml:space="preserve">. </w:t>
      </w:r>
      <w:r w:rsidR="00CC65F9" w:rsidRPr="00C25F90">
        <w:rPr>
          <w:rFonts w:hint="cs"/>
          <w:rtl/>
          <w:lang w:eastAsia="he-IL"/>
        </w:rPr>
        <w:t xml:space="preserve">פעילות </w:t>
      </w:r>
      <w:r w:rsidR="006D0B4E" w:rsidRPr="00C25F90">
        <w:rPr>
          <w:rFonts w:hint="cs"/>
          <w:rtl/>
          <w:lang w:eastAsia="he-IL"/>
        </w:rPr>
        <w:t>ב</w:t>
      </w:r>
      <w:r w:rsidR="00CC65F9" w:rsidRPr="00C25F90">
        <w:rPr>
          <w:rFonts w:hint="cs"/>
          <w:rtl/>
          <w:lang w:eastAsia="he-IL"/>
        </w:rPr>
        <w:t>נגזרים מאפשרת גם לגופים מוסדיים שמנהלים את החיסכון הפנסיוני של הציבור להשקיע חלק מהכספים בחו"ל</w:t>
      </w:r>
      <w:r w:rsidR="00D55ECF" w:rsidRPr="00C25F90">
        <w:rPr>
          <w:rFonts w:hint="cs"/>
          <w:rtl/>
          <w:lang w:eastAsia="he-IL"/>
        </w:rPr>
        <w:t>,</w:t>
      </w:r>
      <w:r w:rsidR="00CC65F9" w:rsidRPr="00C25F90">
        <w:rPr>
          <w:rFonts w:hint="cs"/>
          <w:rtl/>
          <w:lang w:eastAsia="he-IL"/>
        </w:rPr>
        <w:t xml:space="preserve"> ובמקביל לגדר את ההשקעה כנגד סיכוני</w:t>
      </w:r>
      <w:r w:rsidR="00CC65F9">
        <w:rPr>
          <w:rFonts w:hint="cs"/>
          <w:rtl/>
          <w:lang w:eastAsia="he-IL"/>
        </w:rPr>
        <w:t xml:space="preserve"> שערי חליפין. </w:t>
      </w:r>
      <w:r>
        <w:rPr>
          <w:rFonts w:hint="cs"/>
          <w:rtl/>
          <w:lang w:eastAsia="he-IL"/>
        </w:rPr>
        <w:t xml:space="preserve">כמו כן, פעילות </w:t>
      </w:r>
      <w:r w:rsidR="006D0B4E">
        <w:rPr>
          <w:rFonts w:hint="cs"/>
          <w:rtl/>
          <w:lang w:eastAsia="he-IL"/>
        </w:rPr>
        <w:t>ב</w:t>
      </w:r>
      <w:r>
        <w:rPr>
          <w:rFonts w:hint="cs"/>
          <w:rtl/>
          <w:lang w:eastAsia="he-IL"/>
        </w:rPr>
        <w:t>נגזרים מאפשרת לבנק לבצע את תפקידו כמתוו</w:t>
      </w:r>
      <w:r w:rsidR="007D5974">
        <w:rPr>
          <w:rFonts w:hint="cs"/>
          <w:rtl/>
          <w:lang w:eastAsia="he-IL"/>
        </w:rPr>
        <w:t>ך</w:t>
      </w:r>
      <w:r>
        <w:rPr>
          <w:rFonts w:hint="cs"/>
          <w:rtl/>
          <w:lang w:eastAsia="he-IL"/>
        </w:rPr>
        <w:t xml:space="preserve"> פיננסי שמגשר בין פיקדונות </w:t>
      </w:r>
      <w:r w:rsidR="002F6E03">
        <w:rPr>
          <w:rFonts w:hint="cs"/>
          <w:rtl/>
          <w:lang w:eastAsia="he-IL"/>
        </w:rPr>
        <w:t>הציבור שהנם לטווח קצר</w:t>
      </w:r>
      <w:r>
        <w:rPr>
          <w:rFonts w:hint="cs"/>
          <w:rtl/>
          <w:lang w:eastAsia="he-IL"/>
        </w:rPr>
        <w:t xml:space="preserve"> לאשראי </w:t>
      </w:r>
      <w:r w:rsidR="002F6E03">
        <w:rPr>
          <w:rFonts w:hint="cs"/>
          <w:rtl/>
          <w:lang w:eastAsia="he-IL"/>
        </w:rPr>
        <w:t xml:space="preserve">שניתן </w:t>
      </w:r>
      <w:r>
        <w:rPr>
          <w:rFonts w:hint="cs"/>
          <w:rtl/>
          <w:lang w:eastAsia="he-IL"/>
        </w:rPr>
        <w:t xml:space="preserve">לטווח יותר ארוך. בנוסף </w:t>
      </w:r>
      <w:r w:rsidR="002F6E03">
        <w:rPr>
          <w:rFonts w:hint="cs"/>
          <w:rtl/>
          <w:lang w:eastAsia="he-IL"/>
        </w:rPr>
        <w:t xml:space="preserve">לאמור </w:t>
      </w:r>
      <w:r w:rsidR="00D55ECF">
        <w:rPr>
          <w:rFonts w:hint="cs"/>
          <w:rtl/>
          <w:lang w:eastAsia="he-IL"/>
        </w:rPr>
        <w:t xml:space="preserve">התועלת </w:t>
      </w:r>
      <w:r w:rsidR="002F6E03">
        <w:rPr>
          <w:rFonts w:hint="cs"/>
          <w:rtl/>
          <w:lang w:eastAsia="he-IL"/>
        </w:rPr>
        <w:t xml:space="preserve">של </w:t>
      </w:r>
      <w:r>
        <w:rPr>
          <w:rFonts w:hint="cs"/>
          <w:rtl/>
          <w:lang w:eastAsia="he-IL"/>
        </w:rPr>
        <w:t>פעילות</w:t>
      </w:r>
      <w:r w:rsidR="002F6E03">
        <w:rPr>
          <w:rFonts w:hint="cs"/>
          <w:rtl/>
          <w:lang w:eastAsia="he-IL"/>
        </w:rPr>
        <w:t xml:space="preserve"> הנגזרים</w:t>
      </w:r>
      <w:r>
        <w:rPr>
          <w:rFonts w:hint="cs"/>
          <w:rtl/>
          <w:lang w:eastAsia="he-IL"/>
        </w:rPr>
        <w:t xml:space="preserve"> למשק מתבטא</w:t>
      </w:r>
      <w:r w:rsidR="00D55ECF">
        <w:rPr>
          <w:rFonts w:hint="cs"/>
          <w:rtl/>
          <w:lang w:eastAsia="he-IL"/>
        </w:rPr>
        <w:t>ת</w:t>
      </w:r>
      <w:r>
        <w:rPr>
          <w:rFonts w:hint="cs"/>
          <w:rtl/>
          <w:lang w:eastAsia="he-IL"/>
        </w:rPr>
        <w:t xml:space="preserve"> ב</w:t>
      </w:r>
      <w:r w:rsidR="002F6E03">
        <w:rPr>
          <w:rFonts w:hint="cs"/>
          <w:rtl/>
          <w:lang w:eastAsia="he-IL"/>
        </w:rPr>
        <w:t>תרומת</w:t>
      </w:r>
      <w:r w:rsidR="007D5974">
        <w:rPr>
          <w:rFonts w:hint="cs"/>
          <w:rtl/>
          <w:lang w:eastAsia="he-IL"/>
        </w:rPr>
        <w:t>ה</w:t>
      </w:r>
      <w:r w:rsidR="002F6E03">
        <w:rPr>
          <w:rFonts w:hint="cs"/>
          <w:rtl/>
          <w:lang w:eastAsia="he-IL"/>
        </w:rPr>
        <w:t xml:space="preserve"> ל</w:t>
      </w:r>
      <w:r w:rsidR="009D2BBB">
        <w:rPr>
          <w:rFonts w:hint="cs"/>
          <w:rtl/>
          <w:lang w:eastAsia="he-IL"/>
        </w:rPr>
        <w:t>פיתוחו של שוק כספים ו</w:t>
      </w:r>
      <w:r>
        <w:rPr>
          <w:rFonts w:hint="cs"/>
          <w:rtl/>
          <w:lang w:eastAsia="he-IL"/>
        </w:rPr>
        <w:t>הון</w:t>
      </w:r>
      <w:r w:rsidR="002F6E03">
        <w:rPr>
          <w:rFonts w:hint="cs"/>
          <w:rtl/>
          <w:lang w:eastAsia="he-IL"/>
        </w:rPr>
        <w:t xml:space="preserve"> נזיל</w:t>
      </w:r>
      <w:r>
        <w:rPr>
          <w:rFonts w:hint="cs"/>
          <w:rtl/>
          <w:lang w:eastAsia="he-IL"/>
        </w:rPr>
        <w:t xml:space="preserve">. עם זאת, לצד </w:t>
      </w:r>
      <w:r w:rsidR="008931C0">
        <w:rPr>
          <w:rFonts w:hint="cs"/>
          <w:rtl/>
          <w:lang w:eastAsia="he-IL"/>
        </w:rPr>
        <w:t xml:space="preserve">יתרונות </w:t>
      </w:r>
      <w:r w:rsidR="00D55ECF">
        <w:rPr>
          <w:rFonts w:hint="cs"/>
          <w:rtl/>
          <w:lang w:eastAsia="he-IL"/>
        </w:rPr>
        <w:t xml:space="preserve">אלו, </w:t>
      </w:r>
      <w:r w:rsidR="00CC65F9">
        <w:rPr>
          <w:rFonts w:hint="cs"/>
          <w:rtl/>
          <w:lang w:eastAsia="he-IL"/>
        </w:rPr>
        <w:t xml:space="preserve">גלומים בפעילות </w:t>
      </w:r>
      <w:r>
        <w:rPr>
          <w:rFonts w:hint="cs"/>
          <w:rtl/>
          <w:lang w:eastAsia="he-IL"/>
        </w:rPr>
        <w:t>סיכונים מסוגים שונים ללקוחות ולבנק</w:t>
      </w:r>
      <w:r w:rsidR="006D0B4E">
        <w:rPr>
          <w:rFonts w:hint="cs"/>
          <w:rtl/>
          <w:lang w:eastAsia="he-IL"/>
        </w:rPr>
        <w:t xml:space="preserve"> </w:t>
      </w:r>
      <w:r>
        <w:rPr>
          <w:rFonts w:hint="cs"/>
          <w:rtl/>
          <w:lang w:eastAsia="he-IL"/>
        </w:rPr>
        <w:t>- סיכון להפסדים בגין תנודות בשווקים (סיכוני שוק וסיכוני אשראי), וסיכוני מעילות</w:t>
      </w:r>
      <w:r w:rsidR="006D0B4E">
        <w:rPr>
          <w:rFonts w:hint="cs"/>
          <w:rtl/>
          <w:lang w:eastAsia="he-IL"/>
        </w:rPr>
        <w:t xml:space="preserve"> והונאות</w:t>
      </w:r>
      <w:r>
        <w:rPr>
          <w:rFonts w:hint="cs"/>
          <w:rtl/>
          <w:lang w:eastAsia="he-IL"/>
        </w:rPr>
        <w:t>- שמתאפשרים לנוכח המורכבות הרבה בפעילות האמורה.</w:t>
      </w:r>
    </w:p>
    <w:p w14:paraId="6CAEDF20" w14:textId="77777777" w:rsidR="005257A9" w:rsidRPr="00C25F90" w:rsidRDefault="005257A9" w:rsidP="00D55ECF">
      <w:pPr>
        <w:tabs>
          <w:tab w:val="clear" w:pos="567"/>
          <w:tab w:val="clear" w:pos="1134"/>
          <w:tab w:val="clear" w:pos="1814"/>
          <w:tab w:val="clear" w:pos="2665"/>
        </w:tabs>
        <w:rPr>
          <w:rtl/>
          <w:lang w:eastAsia="he-IL"/>
        </w:rPr>
      </w:pPr>
      <w:r w:rsidRPr="00C25F90">
        <w:rPr>
          <w:rFonts w:hint="cs"/>
          <w:rtl/>
          <w:lang w:eastAsia="he-IL"/>
        </w:rPr>
        <w:t xml:space="preserve">בסקירה זו נציג את עיקרי פעילות הפיקוח </w:t>
      </w:r>
      <w:r w:rsidR="002F6E03" w:rsidRPr="00C25F90">
        <w:rPr>
          <w:rFonts w:hint="cs"/>
          <w:rtl/>
          <w:lang w:eastAsia="he-IL"/>
        </w:rPr>
        <w:t xml:space="preserve">על הבנקים </w:t>
      </w:r>
      <w:r w:rsidRPr="00C25F90">
        <w:rPr>
          <w:rFonts w:hint="cs"/>
          <w:rtl/>
          <w:lang w:eastAsia="he-IL"/>
        </w:rPr>
        <w:t>בתחום זה, את התובנות שלנו ואת המגמות הפיקוחיות בתחום זה</w:t>
      </w:r>
      <w:r w:rsidR="00DE2074" w:rsidRPr="00C25F90">
        <w:rPr>
          <w:rFonts w:hint="cs"/>
          <w:rtl/>
          <w:lang w:eastAsia="he-IL"/>
        </w:rPr>
        <w:t>, כפי שעולות בין היתר מביקורות שביצע הפיקוח על הבנקים בתחום במספר בנקים</w:t>
      </w:r>
      <w:r w:rsidR="00D55ECF" w:rsidRPr="00C25F90">
        <w:rPr>
          <w:rFonts w:hint="cs"/>
          <w:rtl/>
          <w:lang w:eastAsia="he-IL"/>
        </w:rPr>
        <w:t xml:space="preserve"> במהלך השנים</w:t>
      </w:r>
      <w:r w:rsidRPr="00C25F90">
        <w:rPr>
          <w:rFonts w:hint="cs"/>
          <w:rtl/>
          <w:lang w:eastAsia="he-IL"/>
        </w:rPr>
        <w:t>.</w:t>
      </w:r>
      <w:r w:rsidR="00CC65F9" w:rsidRPr="00C25F90">
        <w:rPr>
          <w:rFonts w:hint="cs"/>
          <w:rtl/>
          <w:lang w:eastAsia="he-IL"/>
        </w:rPr>
        <w:t xml:space="preserve"> </w:t>
      </w:r>
      <w:r w:rsidR="00CC65F9" w:rsidRPr="00C25F90">
        <w:rPr>
          <w:rFonts w:hint="eastAsia"/>
          <w:rtl/>
          <w:lang w:eastAsia="he-IL"/>
        </w:rPr>
        <w:t>סקירה</w:t>
      </w:r>
      <w:r w:rsidR="00CC65F9" w:rsidRPr="00C25F90">
        <w:rPr>
          <w:rtl/>
          <w:lang w:eastAsia="he-IL"/>
        </w:rPr>
        <w:t xml:space="preserve"> </w:t>
      </w:r>
      <w:r w:rsidR="00CC65F9" w:rsidRPr="00C25F90">
        <w:rPr>
          <w:rFonts w:hint="eastAsia"/>
          <w:rtl/>
          <w:lang w:eastAsia="he-IL"/>
        </w:rPr>
        <w:t>זו</w:t>
      </w:r>
      <w:r w:rsidR="00CC65F9" w:rsidRPr="00C25F90">
        <w:rPr>
          <w:rtl/>
          <w:lang w:eastAsia="he-IL"/>
        </w:rPr>
        <w:t xml:space="preserve">, </w:t>
      </w:r>
      <w:r w:rsidR="00CC65F9" w:rsidRPr="00C25F90">
        <w:rPr>
          <w:rFonts w:hint="eastAsia"/>
          <w:rtl/>
          <w:lang w:eastAsia="he-IL"/>
        </w:rPr>
        <w:t>בדומה</w:t>
      </w:r>
      <w:r w:rsidR="00CC65F9" w:rsidRPr="00C25F90">
        <w:rPr>
          <w:rtl/>
          <w:lang w:eastAsia="he-IL"/>
        </w:rPr>
        <w:t xml:space="preserve"> </w:t>
      </w:r>
      <w:r w:rsidR="00CC65F9" w:rsidRPr="00C25F90">
        <w:rPr>
          <w:rFonts w:hint="eastAsia"/>
          <w:rtl/>
          <w:lang w:eastAsia="he-IL"/>
        </w:rPr>
        <w:t>לסקירות</w:t>
      </w:r>
      <w:r w:rsidR="00CC65F9" w:rsidRPr="00C25F90">
        <w:rPr>
          <w:rtl/>
          <w:lang w:eastAsia="he-IL"/>
        </w:rPr>
        <w:t xml:space="preserve"> </w:t>
      </w:r>
      <w:r w:rsidR="00CC65F9" w:rsidRPr="00C25F90">
        <w:rPr>
          <w:rFonts w:hint="eastAsia"/>
          <w:rtl/>
          <w:lang w:eastAsia="he-IL"/>
        </w:rPr>
        <w:t>קודמות</w:t>
      </w:r>
      <w:r w:rsidR="00CC65F9" w:rsidRPr="00C25F90">
        <w:rPr>
          <w:rtl/>
          <w:lang w:eastAsia="he-IL"/>
        </w:rPr>
        <w:t xml:space="preserve"> </w:t>
      </w:r>
      <w:r w:rsidR="00D55ECF" w:rsidRPr="00C25F90">
        <w:rPr>
          <w:rFonts w:hint="cs"/>
          <w:rtl/>
          <w:lang w:eastAsia="he-IL"/>
        </w:rPr>
        <w:t>שפורסמו</w:t>
      </w:r>
      <w:r w:rsidR="00D55ECF" w:rsidRPr="00C25F90">
        <w:rPr>
          <w:rtl/>
          <w:lang w:eastAsia="he-IL"/>
        </w:rPr>
        <w:t xml:space="preserve"> </w:t>
      </w:r>
      <w:r w:rsidR="00CC65F9" w:rsidRPr="00C25F90">
        <w:rPr>
          <w:rFonts w:hint="eastAsia"/>
          <w:rtl/>
          <w:lang w:eastAsia="he-IL"/>
        </w:rPr>
        <w:t>במהלך</w:t>
      </w:r>
      <w:r w:rsidR="00CC65F9" w:rsidRPr="00C25F90">
        <w:rPr>
          <w:rtl/>
          <w:lang w:eastAsia="he-IL"/>
        </w:rPr>
        <w:t xml:space="preserve"> </w:t>
      </w:r>
      <w:r w:rsidR="00CC65F9" w:rsidRPr="00C25F90">
        <w:rPr>
          <w:rFonts w:hint="eastAsia"/>
          <w:rtl/>
          <w:lang w:eastAsia="he-IL"/>
        </w:rPr>
        <w:t>השנה</w:t>
      </w:r>
      <w:r w:rsidR="00CC65F9" w:rsidRPr="00C25F90">
        <w:rPr>
          <w:rtl/>
          <w:lang w:eastAsia="he-IL"/>
        </w:rPr>
        <w:t xml:space="preserve"> </w:t>
      </w:r>
      <w:r w:rsidR="00CC65F9" w:rsidRPr="00C25F90">
        <w:rPr>
          <w:rFonts w:hint="eastAsia"/>
          <w:rtl/>
          <w:lang w:eastAsia="he-IL"/>
        </w:rPr>
        <w:t>האחרונה</w:t>
      </w:r>
      <w:r w:rsidR="00CC65F9" w:rsidRPr="00C25F90">
        <w:rPr>
          <w:rtl/>
          <w:lang w:eastAsia="he-IL"/>
        </w:rPr>
        <w:t xml:space="preserve">, </w:t>
      </w:r>
      <w:r w:rsidR="00CC65F9" w:rsidRPr="00C25F90">
        <w:rPr>
          <w:rFonts w:hint="eastAsia"/>
          <w:rtl/>
          <w:lang w:eastAsia="he-IL"/>
        </w:rPr>
        <w:t>נועדה</w:t>
      </w:r>
      <w:r w:rsidR="00CC65F9" w:rsidRPr="00C25F90">
        <w:rPr>
          <w:rtl/>
          <w:lang w:eastAsia="he-IL"/>
        </w:rPr>
        <w:t xml:space="preserve"> </w:t>
      </w:r>
      <w:r w:rsidR="00CC65F9" w:rsidRPr="00C25F90">
        <w:rPr>
          <w:rFonts w:hint="eastAsia"/>
          <w:rtl/>
          <w:lang w:eastAsia="he-IL"/>
        </w:rPr>
        <w:t>להאיר</w:t>
      </w:r>
      <w:r w:rsidR="00CC65F9" w:rsidRPr="00C25F90">
        <w:rPr>
          <w:rtl/>
          <w:lang w:eastAsia="he-IL"/>
        </w:rPr>
        <w:t xml:space="preserve"> </w:t>
      </w:r>
      <w:r w:rsidR="00CC65F9" w:rsidRPr="00C25F90">
        <w:rPr>
          <w:rFonts w:hint="eastAsia"/>
          <w:rtl/>
          <w:lang w:eastAsia="he-IL"/>
        </w:rPr>
        <w:t>חלק</w:t>
      </w:r>
      <w:r w:rsidR="00CC65F9" w:rsidRPr="00C25F90">
        <w:rPr>
          <w:rtl/>
          <w:lang w:eastAsia="he-IL"/>
        </w:rPr>
        <w:t xml:space="preserve"> </w:t>
      </w:r>
      <w:r w:rsidR="00CC65F9" w:rsidRPr="00C25F90">
        <w:rPr>
          <w:rFonts w:hint="eastAsia"/>
          <w:rtl/>
          <w:lang w:eastAsia="he-IL"/>
        </w:rPr>
        <w:t>מפעילות</w:t>
      </w:r>
      <w:r w:rsidR="00CC65F9" w:rsidRPr="00C25F90">
        <w:rPr>
          <w:rtl/>
          <w:lang w:eastAsia="he-IL"/>
        </w:rPr>
        <w:t xml:space="preserve"> </w:t>
      </w:r>
      <w:r w:rsidR="00CC65F9" w:rsidRPr="00C25F90">
        <w:rPr>
          <w:rFonts w:hint="eastAsia"/>
          <w:rtl/>
          <w:lang w:eastAsia="he-IL"/>
        </w:rPr>
        <w:t>הביקורת</w:t>
      </w:r>
      <w:r w:rsidR="00CC65F9" w:rsidRPr="00C25F90">
        <w:rPr>
          <w:rtl/>
          <w:lang w:eastAsia="he-IL"/>
        </w:rPr>
        <w:t xml:space="preserve"> </w:t>
      </w:r>
      <w:r w:rsidR="00CC65F9" w:rsidRPr="00C25F90">
        <w:rPr>
          <w:rFonts w:hint="eastAsia"/>
          <w:rtl/>
          <w:lang w:eastAsia="he-IL"/>
        </w:rPr>
        <w:t>ופעילות</w:t>
      </w:r>
      <w:r w:rsidR="00CC65F9" w:rsidRPr="00C25F90">
        <w:rPr>
          <w:rtl/>
          <w:lang w:eastAsia="he-IL"/>
        </w:rPr>
        <w:t xml:space="preserve"> </w:t>
      </w:r>
      <w:r w:rsidR="00CC65F9" w:rsidRPr="00C25F90">
        <w:rPr>
          <w:rFonts w:hint="eastAsia"/>
          <w:rtl/>
          <w:lang w:eastAsia="he-IL"/>
        </w:rPr>
        <w:t>פיקוח</w:t>
      </w:r>
      <w:r w:rsidR="00CC65F9" w:rsidRPr="00C25F90">
        <w:rPr>
          <w:rtl/>
          <w:lang w:eastAsia="he-IL"/>
        </w:rPr>
        <w:t xml:space="preserve"> </w:t>
      </w:r>
      <w:r w:rsidR="00CC65F9" w:rsidRPr="00C25F90">
        <w:rPr>
          <w:rFonts w:hint="eastAsia"/>
          <w:rtl/>
          <w:lang w:eastAsia="he-IL"/>
        </w:rPr>
        <w:t>נוספת</w:t>
      </w:r>
      <w:r w:rsidR="00CC65F9" w:rsidRPr="00C25F90">
        <w:rPr>
          <w:rtl/>
          <w:lang w:eastAsia="he-IL"/>
        </w:rPr>
        <w:t xml:space="preserve"> </w:t>
      </w:r>
      <w:r w:rsidR="00CC65F9" w:rsidRPr="00C25F90">
        <w:rPr>
          <w:rFonts w:hint="eastAsia"/>
          <w:rtl/>
          <w:lang w:eastAsia="he-IL"/>
        </w:rPr>
        <w:t>שמבצע</w:t>
      </w:r>
      <w:r w:rsidR="00CC65F9" w:rsidRPr="00C25F90">
        <w:rPr>
          <w:rtl/>
          <w:lang w:eastAsia="he-IL"/>
        </w:rPr>
        <w:t xml:space="preserve"> </w:t>
      </w:r>
      <w:r w:rsidR="00CC65F9" w:rsidRPr="00C25F90">
        <w:rPr>
          <w:rFonts w:hint="eastAsia"/>
          <w:rtl/>
          <w:lang w:eastAsia="he-IL"/>
        </w:rPr>
        <w:t>הפיקוח</w:t>
      </w:r>
      <w:r w:rsidR="00CC65F9" w:rsidRPr="00C25F90">
        <w:rPr>
          <w:rtl/>
          <w:lang w:eastAsia="he-IL"/>
        </w:rPr>
        <w:t xml:space="preserve"> </w:t>
      </w:r>
      <w:r w:rsidR="00CC65F9" w:rsidRPr="00C25F90">
        <w:rPr>
          <w:rFonts w:hint="eastAsia"/>
          <w:rtl/>
          <w:lang w:eastAsia="he-IL"/>
        </w:rPr>
        <w:t>על</w:t>
      </w:r>
      <w:r w:rsidR="00CC65F9" w:rsidRPr="00C25F90">
        <w:rPr>
          <w:rtl/>
          <w:lang w:eastAsia="he-IL"/>
        </w:rPr>
        <w:t xml:space="preserve"> </w:t>
      </w:r>
      <w:r w:rsidR="00CC65F9" w:rsidRPr="00C25F90">
        <w:rPr>
          <w:rFonts w:hint="eastAsia"/>
          <w:rtl/>
          <w:lang w:eastAsia="he-IL"/>
        </w:rPr>
        <w:t>הבנקים</w:t>
      </w:r>
      <w:r w:rsidR="00CC65F9" w:rsidRPr="00C25F90">
        <w:rPr>
          <w:rtl/>
          <w:lang w:eastAsia="he-IL"/>
        </w:rPr>
        <w:t xml:space="preserve"> </w:t>
      </w:r>
      <w:r w:rsidR="00CC65F9" w:rsidRPr="00C25F90">
        <w:rPr>
          <w:rFonts w:hint="eastAsia"/>
          <w:rtl/>
          <w:lang w:eastAsia="he-IL"/>
        </w:rPr>
        <w:t>אל</w:t>
      </w:r>
      <w:r w:rsidR="00CC65F9" w:rsidRPr="00C25F90">
        <w:rPr>
          <w:rtl/>
          <w:lang w:eastAsia="he-IL"/>
        </w:rPr>
        <w:t xml:space="preserve"> </w:t>
      </w:r>
      <w:r w:rsidR="00CC65F9" w:rsidRPr="00C25F90">
        <w:rPr>
          <w:rFonts w:hint="eastAsia"/>
          <w:rtl/>
          <w:lang w:eastAsia="he-IL"/>
        </w:rPr>
        <w:t>מול</w:t>
      </w:r>
      <w:r w:rsidR="00CC65F9" w:rsidRPr="00C25F90">
        <w:rPr>
          <w:rtl/>
          <w:lang w:eastAsia="he-IL"/>
        </w:rPr>
        <w:t xml:space="preserve"> </w:t>
      </w:r>
      <w:r w:rsidR="00CC65F9" w:rsidRPr="00C25F90">
        <w:rPr>
          <w:rFonts w:hint="eastAsia"/>
          <w:rtl/>
          <w:lang w:eastAsia="he-IL"/>
        </w:rPr>
        <w:t>המערכת</w:t>
      </w:r>
      <w:r w:rsidR="00CC65F9" w:rsidRPr="00C25F90">
        <w:rPr>
          <w:rtl/>
          <w:lang w:eastAsia="he-IL"/>
        </w:rPr>
        <w:t xml:space="preserve"> </w:t>
      </w:r>
      <w:r w:rsidR="00CC65F9" w:rsidRPr="00C25F90">
        <w:rPr>
          <w:rFonts w:hint="eastAsia"/>
          <w:rtl/>
          <w:lang w:eastAsia="he-IL"/>
        </w:rPr>
        <w:t>הבנקאית</w:t>
      </w:r>
      <w:r w:rsidR="00CC65F9" w:rsidRPr="00C25F90">
        <w:rPr>
          <w:rtl/>
          <w:lang w:eastAsia="he-IL"/>
        </w:rPr>
        <w:t xml:space="preserve"> </w:t>
      </w:r>
      <w:r w:rsidR="00CC65F9" w:rsidRPr="00C25F90">
        <w:rPr>
          <w:rFonts w:hint="eastAsia"/>
          <w:rtl/>
          <w:lang w:eastAsia="he-IL"/>
        </w:rPr>
        <w:t>באופן</w:t>
      </w:r>
      <w:r w:rsidR="00CC65F9" w:rsidRPr="00C25F90">
        <w:rPr>
          <w:rtl/>
          <w:lang w:eastAsia="he-IL"/>
        </w:rPr>
        <w:t xml:space="preserve"> </w:t>
      </w:r>
      <w:r w:rsidR="00CC65F9" w:rsidRPr="00C25F90">
        <w:rPr>
          <w:rFonts w:hint="eastAsia"/>
          <w:rtl/>
          <w:lang w:eastAsia="he-IL"/>
        </w:rPr>
        <w:t>שוטף</w:t>
      </w:r>
      <w:r w:rsidR="00CC65F9" w:rsidRPr="00C25F90">
        <w:rPr>
          <w:rtl/>
          <w:lang w:eastAsia="he-IL"/>
        </w:rPr>
        <w:t>.</w:t>
      </w:r>
      <w:r w:rsidRPr="00C25F90">
        <w:rPr>
          <w:rtl/>
          <w:lang w:eastAsia="he-IL"/>
        </w:rPr>
        <w:t xml:space="preserve"> </w:t>
      </w:r>
    </w:p>
    <w:p w14:paraId="0BB2B355" w14:textId="77777777" w:rsidR="00E3627F" w:rsidRPr="007D3023" w:rsidRDefault="00E3627F" w:rsidP="003D28D8">
      <w:pPr>
        <w:tabs>
          <w:tab w:val="clear" w:pos="567"/>
          <w:tab w:val="clear" w:pos="1134"/>
          <w:tab w:val="clear" w:pos="1814"/>
          <w:tab w:val="clear" w:pos="2665"/>
        </w:tabs>
        <w:rPr>
          <w:b/>
          <w:bCs/>
          <w:rtl/>
          <w:lang w:eastAsia="he-IL"/>
        </w:rPr>
      </w:pPr>
    </w:p>
    <w:p w14:paraId="61967C26" w14:textId="77777777" w:rsidR="00C444E1" w:rsidRDefault="00C444E1" w:rsidP="0097249B">
      <w:pPr>
        <w:pStyle w:val="1"/>
        <w:rPr>
          <w:rFonts w:hint="cs"/>
          <w:rtl/>
        </w:rPr>
      </w:pPr>
      <w:r w:rsidRPr="0097249B">
        <w:rPr>
          <w:rFonts w:hint="eastAsia"/>
          <w:rtl/>
        </w:rPr>
        <w:t>רקע</w:t>
      </w:r>
    </w:p>
    <w:p w14:paraId="76545CA2" w14:textId="77777777" w:rsidR="0097249B" w:rsidRPr="0097249B" w:rsidRDefault="0097249B" w:rsidP="0097249B">
      <w:pPr>
        <w:pStyle w:val="1"/>
        <w:rPr>
          <w:rtl/>
        </w:rPr>
      </w:pPr>
    </w:p>
    <w:p w14:paraId="6525A774" w14:textId="77777777" w:rsidR="005D02EE" w:rsidRPr="00C25F90" w:rsidRDefault="002A2EA7" w:rsidP="00D55ECF">
      <w:pPr>
        <w:tabs>
          <w:tab w:val="clear" w:pos="567"/>
          <w:tab w:val="clear" w:pos="1134"/>
          <w:tab w:val="clear" w:pos="1814"/>
          <w:tab w:val="clear" w:pos="2665"/>
        </w:tabs>
        <w:rPr>
          <w:lang w:eastAsia="he-IL"/>
        </w:rPr>
      </w:pPr>
      <w:r w:rsidRPr="007D3023">
        <w:rPr>
          <w:rFonts w:hint="cs"/>
          <w:rtl/>
          <w:lang w:eastAsia="he-IL"/>
        </w:rPr>
        <w:t>ה</w:t>
      </w:r>
      <w:r w:rsidR="005D02EE" w:rsidRPr="007D3023">
        <w:rPr>
          <w:rFonts w:hint="eastAsia"/>
          <w:rtl/>
          <w:lang w:eastAsia="he-IL"/>
        </w:rPr>
        <w:t>משבר</w:t>
      </w:r>
      <w:r w:rsidR="005D02EE" w:rsidRPr="007D3023">
        <w:rPr>
          <w:rtl/>
          <w:lang w:eastAsia="he-IL"/>
        </w:rPr>
        <w:t xml:space="preserve"> הפיננסי הגלובלי </w:t>
      </w:r>
      <w:r w:rsidR="00D55ECF">
        <w:rPr>
          <w:rFonts w:hint="cs"/>
          <w:rtl/>
          <w:lang w:eastAsia="he-IL"/>
        </w:rPr>
        <w:t>ב</w:t>
      </w:r>
      <w:r w:rsidR="005D02EE" w:rsidRPr="007D3023">
        <w:rPr>
          <w:rtl/>
          <w:lang w:eastAsia="he-IL"/>
        </w:rPr>
        <w:t xml:space="preserve">שנת 2008 </w:t>
      </w:r>
      <w:r w:rsidR="00993D3F" w:rsidRPr="007D3023">
        <w:rPr>
          <w:rFonts w:hint="cs"/>
          <w:rtl/>
          <w:lang w:eastAsia="he-IL"/>
        </w:rPr>
        <w:t xml:space="preserve">חשף את </w:t>
      </w:r>
      <w:r w:rsidR="005660EF" w:rsidRPr="007D3023">
        <w:rPr>
          <w:rFonts w:hint="cs"/>
          <w:rtl/>
          <w:lang w:eastAsia="he-IL"/>
        </w:rPr>
        <w:t>ה</w:t>
      </w:r>
      <w:r w:rsidR="002F6E03">
        <w:rPr>
          <w:rFonts w:hint="cs"/>
          <w:rtl/>
          <w:lang w:eastAsia="he-IL"/>
        </w:rPr>
        <w:t>סיכונים</w:t>
      </w:r>
      <w:r w:rsidR="005660EF" w:rsidRPr="007D3023">
        <w:rPr>
          <w:rFonts w:hint="cs"/>
          <w:rtl/>
          <w:lang w:eastAsia="he-IL"/>
        </w:rPr>
        <w:t xml:space="preserve"> ואת ה</w:t>
      </w:r>
      <w:r w:rsidR="00993D3F" w:rsidRPr="007D3023">
        <w:rPr>
          <w:rFonts w:hint="cs"/>
          <w:rtl/>
          <w:lang w:eastAsia="he-IL"/>
        </w:rPr>
        <w:t>רגישות</w:t>
      </w:r>
      <w:r w:rsidR="005660EF" w:rsidRPr="007D3023">
        <w:rPr>
          <w:rFonts w:hint="cs"/>
          <w:rtl/>
          <w:lang w:eastAsia="he-IL"/>
        </w:rPr>
        <w:t xml:space="preserve"> הרבה</w:t>
      </w:r>
      <w:r w:rsidR="00993D3F" w:rsidRPr="007D3023">
        <w:rPr>
          <w:rFonts w:hint="cs"/>
          <w:rtl/>
          <w:lang w:eastAsia="he-IL"/>
        </w:rPr>
        <w:t xml:space="preserve"> של </w:t>
      </w:r>
      <w:r w:rsidR="005660EF" w:rsidRPr="007D3023">
        <w:rPr>
          <w:rFonts w:hint="cs"/>
          <w:rtl/>
          <w:lang w:eastAsia="he-IL"/>
        </w:rPr>
        <w:t>בנקים ו</w:t>
      </w:r>
      <w:r w:rsidRPr="007D3023">
        <w:rPr>
          <w:rFonts w:hint="cs"/>
          <w:rtl/>
          <w:lang w:eastAsia="he-IL"/>
        </w:rPr>
        <w:t>מוסדות פיננסיים</w:t>
      </w:r>
      <w:r w:rsidR="001528DD" w:rsidRPr="007D3023">
        <w:rPr>
          <w:rFonts w:hint="cs"/>
          <w:rtl/>
          <w:lang w:eastAsia="he-IL"/>
        </w:rPr>
        <w:t xml:space="preserve"> </w:t>
      </w:r>
      <w:r w:rsidR="005660EF" w:rsidRPr="007D3023">
        <w:rPr>
          <w:rFonts w:hint="cs"/>
          <w:rtl/>
          <w:lang w:eastAsia="he-IL"/>
        </w:rPr>
        <w:t xml:space="preserve">אחרים </w:t>
      </w:r>
      <w:r w:rsidR="002F6E03">
        <w:rPr>
          <w:rFonts w:hint="cs"/>
          <w:rtl/>
          <w:lang w:eastAsia="he-IL"/>
        </w:rPr>
        <w:t>ב</w:t>
      </w:r>
      <w:r w:rsidR="00993D3F" w:rsidRPr="007D3023">
        <w:rPr>
          <w:rFonts w:hint="cs"/>
          <w:rtl/>
          <w:lang w:eastAsia="he-IL"/>
        </w:rPr>
        <w:t>פעילות</w:t>
      </w:r>
      <w:r w:rsidRPr="007D3023">
        <w:rPr>
          <w:rFonts w:hint="cs"/>
          <w:rtl/>
          <w:lang w:eastAsia="he-IL"/>
        </w:rPr>
        <w:t xml:space="preserve"> ב</w:t>
      </w:r>
      <w:r w:rsidR="00993D3F" w:rsidRPr="007D3023">
        <w:rPr>
          <w:rFonts w:hint="cs"/>
          <w:rtl/>
          <w:lang w:eastAsia="he-IL"/>
        </w:rPr>
        <w:t xml:space="preserve">מכשירים </w:t>
      </w:r>
      <w:r w:rsidRPr="007D3023">
        <w:rPr>
          <w:rFonts w:hint="cs"/>
          <w:rtl/>
          <w:lang w:eastAsia="he-IL"/>
        </w:rPr>
        <w:t>נגזרים מעבר לדלפק</w:t>
      </w:r>
      <w:r w:rsidR="001528DD" w:rsidRPr="007D3023">
        <w:rPr>
          <w:rFonts w:hint="cs"/>
          <w:rtl/>
          <w:lang w:eastAsia="he-IL"/>
        </w:rPr>
        <w:t xml:space="preserve"> (</w:t>
      </w:r>
      <w:r w:rsidR="005660EF" w:rsidRPr="007D3023">
        <w:rPr>
          <w:rFonts w:hint="cs"/>
          <w:rtl/>
          <w:lang w:eastAsia="he-IL"/>
        </w:rPr>
        <w:t xml:space="preserve">קרי, </w:t>
      </w:r>
      <w:r w:rsidR="001528DD" w:rsidRPr="007D3023">
        <w:rPr>
          <w:rFonts w:hint="cs"/>
          <w:rtl/>
          <w:lang w:eastAsia="he-IL"/>
        </w:rPr>
        <w:t>שאינם נסחרים בבורסה</w:t>
      </w:r>
      <w:r w:rsidR="005660EF" w:rsidRPr="007D3023">
        <w:rPr>
          <w:rFonts w:hint="cs"/>
          <w:rtl/>
          <w:lang w:eastAsia="he-IL"/>
        </w:rPr>
        <w:t xml:space="preserve"> אלא מבוצעים בהתקשרות בין הצדדים לעסקה</w:t>
      </w:r>
      <w:r w:rsidR="001528DD" w:rsidRPr="007D3023">
        <w:rPr>
          <w:rFonts w:hint="cs"/>
          <w:rtl/>
          <w:lang w:eastAsia="he-IL"/>
        </w:rPr>
        <w:t>)</w:t>
      </w:r>
      <w:r w:rsidRPr="007D3023">
        <w:rPr>
          <w:rFonts w:hint="cs"/>
          <w:rtl/>
          <w:lang w:eastAsia="he-IL"/>
        </w:rPr>
        <w:t xml:space="preserve">. </w:t>
      </w:r>
      <w:r w:rsidR="00993D3F" w:rsidRPr="007D3023">
        <w:rPr>
          <w:rFonts w:hint="cs"/>
          <w:rtl/>
          <w:lang w:eastAsia="he-IL"/>
        </w:rPr>
        <w:t>מאז א</w:t>
      </w:r>
      <w:r w:rsidR="002F6E03">
        <w:rPr>
          <w:rFonts w:hint="cs"/>
          <w:rtl/>
          <w:lang w:eastAsia="he-IL"/>
        </w:rPr>
        <w:t>י</w:t>
      </w:r>
      <w:r w:rsidR="00993D3F" w:rsidRPr="007D3023">
        <w:rPr>
          <w:rFonts w:hint="cs"/>
          <w:rtl/>
          <w:lang w:eastAsia="he-IL"/>
        </w:rPr>
        <w:t xml:space="preserve">רעו </w:t>
      </w:r>
      <w:r w:rsidR="00DE2074">
        <w:rPr>
          <w:rFonts w:hint="cs"/>
          <w:rtl/>
          <w:lang w:eastAsia="he-IL"/>
        </w:rPr>
        <w:t xml:space="preserve">בעולם </w:t>
      </w:r>
      <w:r w:rsidR="00993D3F" w:rsidRPr="007D3023">
        <w:rPr>
          <w:rFonts w:hint="cs"/>
          <w:rtl/>
          <w:lang w:eastAsia="he-IL"/>
        </w:rPr>
        <w:t xml:space="preserve">מספר מקרים </w:t>
      </w:r>
      <w:r w:rsidR="00ED282C">
        <w:rPr>
          <w:rFonts w:hint="cs"/>
          <w:rtl/>
          <w:lang w:eastAsia="he-IL"/>
        </w:rPr>
        <w:t>ש</w:t>
      </w:r>
      <w:r w:rsidR="005660EF" w:rsidRPr="007D3023">
        <w:rPr>
          <w:rFonts w:hint="cs"/>
          <w:rtl/>
          <w:lang w:eastAsia="he-IL"/>
        </w:rPr>
        <w:t>בהם כתוצאה מ</w:t>
      </w:r>
      <w:r w:rsidR="005D02EE" w:rsidRPr="007D3023">
        <w:rPr>
          <w:rtl/>
          <w:lang w:eastAsia="he-IL"/>
        </w:rPr>
        <w:t xml:space="preserve">פעילות במכשירים נגזרים </w:t>
      </w:r>
      <w:r w:rsidR="005660EF" w:rsidRPr="007D3023">
        <w:rPr>
          <w:rFonts w:hint="cs"/>
          <w:rtl/>
          <w:lang w:eastAsia="he-IL"/>
        </w:rPr>
        <w:t>נגרמו</w:t>
      </w:r>
      <w:r w:rsidR="005D02EE" w:rsidRPr="007D3023">
        <w:rPr>
          <w:rtl/>
          <w:lang w:eastAsia="he-IL"/>
        </w:rPr>
        <w:t xml:space="preserve"> </w:t>
      </w:r>
      <w:r w:rsidR="00993D3F" w:rsidRPr="007D3023">
        <w:rPr>
          <w:rFonts w:hint="cs"/>
          <w:rtl/>
          <w:lang w:eastAsia="he-IL"/>
        </w:rPr>
        <w:t>ל</w:t>
      </w:r>
      <w:r w:rsidR="005D02EE" w:rsidRPr="007D3023">
        <w:rPr>
          <w:rtl/>
          <w:lang w:eastAsia="he-IL"/>
        </w:rPr>
        <w:t xml:space="preserve">מוסדות </w:t>
      </w:r>
      <w:r w:rsidR="001528DD" w:rsidRPr="007D3023">
        <w:rPr>
          <w:rFonts w:hint="cs"/>
          <w:rtl/>
          <w:lang w:eastAsia="he-IL"/>
        </w:rPr>
        <w:t xml:space="preserve">פיננסיים </w:t>
      </w:r>
      <w:r w:rsidR="005D02EE" w:rsidRPr="007D3023">
        <w:rPr>
          <w:rFonts w:hint="eastAsia"/>
          <w:rtl/>
          <w:lang w:eastAsia="he-IL"/>
        </w:rPr>
        <w:t>הפסדים</w:t>
      </w:r>
      <w:r w:rsidR="000002CA" w:rsidRPr="007D3023">
        <w:rPr>
          <w:rFonts w:hint="cs"/>
          <w:rtl/>
          <w:lang w:eastAsia="he-IL"/>
        </w:rPr>
        <w:t xml:space="preserve"> </w:t>
      </w:r>
      <w:r w:rsidR="005660EF" w:rsidRPr="007D3023">
        <w:rPr>
          <w:rFonts w:hint="cs"/>
          <w:rtl/>
          <w:lang w:eastAsia="he-IL"/>
        </w:rPr>
        <w:t xml:space="preserve">כבדים ביותר, </w:t>
      </w:r>
      <w:r w:rsidR="00F46854" w:rsidRPr="007D3023">
        <w:rPr>
          <w:rFonts w:hint="cs"/>
          <w:rtl/>
          <w:lang w:eastAsia="he-IL"/>
        </w:rPr>
        <w:t>ונמחיש בכמה א</w:t>
      </w:r>
      <w:r w:rsidR="002F6E03">
        <w:rPr>
          <w:rFonts w:hint="cs"/>
          <w:rtl/>
          <w:lang w:eastAsia="he-IL"/>
        </w:rPr>
        <w:t>י</w:t>
      </w:r>
      <w:r w:rsidR="00F46854" w:rsidRPr="007D3023">
        <w:rPr>
          <w:rFonts w:hint="cs"/>
          <w:rtl/>
          <w:lang w:eastAsia="he-IL"/>
        </w:rPr>
        <w:t>רועי</w:t>
      </w:r>
      <w:r w:rsidR="006D2A9B" w:rsidRPr="007D3023">
        <w:rPr>
          <w:rFonts w:hint="cs"/>
          <w:rtl/>
          <w:lang w:eastAsia="he-IL"/>
        </w:rPr>
        <w:t>ם</w:t>
      </w:r>
      <w:r w:rsidR="00F46854" w:rsidRPr="007D3023">
        <w:rPr>
          <w:rFonts w:hint="cs"/>
          <w:rtl/>
          <w:lang w:eastAsia="he-IL"/>
        </w:rPr>
        <w:t xml:space="preserve"> בולטים:</w:t>
      </w:r>
      <w:r w:rsidRPr="007D3023">
        <w:rPr>
          <w:rFonts w:hint="cs"/>
          <w:rtl/>
          <w:lang w:eastAsia="he-IL"/>
        </w:rPr>
        <w:t xml:space="preserve"> </w:t>
      </w:r>
      <w:r w:rsidR="006D2A9B" w:rsidRPr="007D3023">
        <w:rPr>
          <w:rFonts w:hint="cs"/>
          <w:rtl/>
          <w:lang w:eastAsia="he-IL"/>
        </w:rPr>
        <w:t>ההפסד שנגרם ל</w:t>
      </w:r>
      <w:r w:rsidR="00DE2074">
        <w:rPr>
          <w:rFonts w:hint="cs"/>
          <w:rtl/>
          <w:lang w:eastAsia="he-IL"/>
        </w:rPr>
        <w:t xml:space="preserve">חברת הביטוח </w:t>
      </w:r>
      <w:r w:rsidR="006D2A9B" w:rsidRPr="007D3023">
        <w:rPr>
          <w:lang w:eastAsia="he-IL"/>
        </w:rPr>
        <w:t>AIG</w:t>
      </w:r>
      <w:r w:rsidR="006D2A9B" w:rsidRPr="007D3023">
        <w:rPr>
          <w:rFonts w:hint="cs"/>
          <w:rtl/>
          <w:lang w:eastAsia="he-IL"/>
        </w:rPr>
        <w:t xml:space="preserve"> בגין כתיבת </w:t>
      </w:r>
      <w:proofErr w:type="spellStart"/>
      <w:r w:rsidR="006D2A9B" w:rsidRPr="007D3023">
        <w:rPr>
          <w:rFonts w:hint="cs"/>
          <w:rtl/>
          <w:lang w:eastAsia="he-IL"/>
        </w:rPr>
        <w:t>נגזרי</w:t>
      </w:r>
      <w:proofErr w:type="spellEnd"/>
      <w:r w:rsidR="006D2A9B" w:rsidRPr="007D3023">
        <w:rPr>
          <w:rFonts w:hint="cs"/>
          <w:rtl/>
          <w:lang w:eastAsia="he-IL"/>
        </w:rPr>
        <w:t xml:space="preserve"> אשראי באופן שחשף את החברה להפסד בהסתברות שנראתה בזמנו זניחה אבל </w:t>
      </w:r>
      <w:r w:rsidR="006D2A9B" w:rsidRPr="00C25F90">
        <w:rPr>
          <w:rFonts w:hint="cs"/>
          <w:rtl/>
          <w:lang w:eastAsia="he-IL"/>
        </w:rPr>
        <w:t>התממשה בזמן המשבר העולמי</w:t>
      </w:r>
      <w:r w:rsidR="00D55ECF" w:rsidRPr="00C25F90">
        <w:rPr>
          <w:rFonts w:hint="cs"/>
          <w:rtl/>
          <w:lang w:eastAsia="he-IL"/>
        </w:rPr>
        <w:t>;</w:t>
      </w:r>
      <w:r w:rsidR="006D2A9B" w:rsidRPr="00C25F90">
        <w:rPr>
          <w:rFonts w:hint="cs"/>
          <w:rtl/>
          <w:lang w:eastAsia="he-IL"/>
        </w:rPr>
        <w:t xml:space="preserve"> אירוע </w:t>
      </w:r>
      <w:r w:rsidR="00DE2074" w:rsidRPr="00C25F90">
        <w:rPr>
          <w:rFonts w:hint="cs"/>
          <w:rtl/>
          <w:lang w:eastAsia="he-IL"/>
        </w:rPr>
        <w:t>"</w:t>
      </w:r>
      <w:r w:rsidR="006D2A9B" w:rsidRPr="00C25F90">
        <w:rPr>
          <w:rFonts w:hint="cs"/>
          <w:rtl/>
          <w:lang w:eastAsia="he-IL"/>
        </w:rPr>
        <w:t>הלווייתן</w:t>
      </w:r>
      <w:r w:rsidR="00DE2074" w:rsidRPr="00C25F90">
        <w:rPr>
          <w:rFonts w:hint="cs"/>
          <w:rtl/>
          <w:lang w:eastAsia="he-IL"/>
        </w:rPr>
        <w:t>"</w:t>
      </w:r>
      <w:r w:rsidR="006D2A9B" w:rsidRPr="00C25F90">
        <w:rPr>
          <w:rFonts w:hint="cs"/>
          <w:rtl/>
          <w:lang w:eastAsia="he-IL"/>
        </w:rPr>
        <w:t xml:space="preserve"> מלונדון ב</w:t>
      </w:r>
      <w:r w:rsidR="00DE2074" w:rsidRPr="00C25F90">
        <w:rPr>
          <w:rFonts w:hint="cs"/>
          <w:rtl/>
          <w:lang w:eastAsia="he-IL"/>
        </w:rPr>
        <w:t xml:space="preserve">בנק </w:t>
      </w:r>
      <w:r w:rsidR="006D2A9B" w:rsidRPr="00C25F90">
        <w:rPr>
          <w:lang w:eastAsia="he-IL"/>
        </w:rPr>
        <w:t>J.P MORGAN</w:t>
      </w:r>
      <w:r w:rsidR="006D2A9B" w:rsidRPr="00C25F90">
        <w:rPr>
          <w:rFonts w:hint="cs"/>
          <w:rtl/>
          <w:lang w:eastAsia="he-IL"/>
        </w:rPr>
        <w:t xml:space="preserve"> שבמהלכו הצליחו סוחרים לקשור את הבנק לפוזיציות עתק בנגזרי</w:t>
      </w:r>
      <w:r w:rsidR="00A651D2" w:rsidRPr="00C25F90">
        <w:rPr>
          <w:rFonts w:hint="cs"/>
          <w:rtl/>
          <w:lang w:eastAsia="he-IL"/>
        </w:rPr>
        <w:t>ם</w:t>
      </w:r>
      <w:r w:rsidR="001264A3" w:rsidRPr="00C25F90">
        <w:rPr>
          <w:rFonts w:hint="cs"/>
          <w:rtl/>
          <w:lang w:eastAsia="he-IL"/>
        </w:rPr>
        <w:t>,</w:t>
      </w:r>
      <w:r w:rsidR="00F662F4" w:rsidRPr="00C25F90">
        <w:rPr>
          <w:rFonts w:hint="cs"/>
          <w:rtl/>
          <w:lang w:eastAsia="he-IL"/>
        </w:rPr>
        <w:t xml:space="preserve"> תוך חשיפת</w:t>
      </w:r>
      <w:r w:rsidR="001264A3" w:rsidRPr="00C25F90">
        <w:rPr>
          <w:rFonts w:hint="cs"/>
          <w:rtl/>
          <w:lang w:eastAsia="he-IL"/>
        </w:rPr>
        <w:t>ו</w:t>
      </w:r>
      <w:r w:rsidR="00F662F4" w:rsidRPr="00C25F90">
        <w:rPr>
          <w:rFonts w:hint="cs"/>
          <w:rtl/>
          <w:lang w:eastAsia="he-IL"/>
        </w:rPr>
        <w:t xml:space="preserve"> לסיכונים ניכרים</w:t>
      </w:r>
      <w:r w:rsidR="001264A3" w:rsidRPr="00C25F90">
        <w:rPr>
          <w:rFonts w:hint="cs"/>
          <w:rtl/>
          <w:lang w:eastAsia="he-IL"/>
        </w:rPr>
        <w:t>,</w:t>
      </w:r>
      <w:r w:rsidR="00F662F4" w:rsidRPr="00C25F90">
        <w:rPr>
          <w:rFonts w:hint="cs"/>
          <w:rtl/>
          <w:lang w:eastAsia="he-IL"/>
        </w:rPr>
        <w:t xml:space="preserve"> </w:t>
      </w:r>
      <w:r w:rsidR="001264A3" w:rsidRPr="00C25F90">
        <w:rPr>
          <w:rFonts w:hint="cs"/>
          <w:rtl/>
          <w:lang w:eastAsia="he-IL"/>
        </w:rPr>
        <w:t xml:space="preserve">אשר </w:t>
      </w:r>
      <w:r w:rsidR="00F662F4" w:rsidRPr="00C25F90">
        <w:rPr>
          <w:rFonts w:hint="cs"/>
          <w:rtl/>
          <w:lang w:eastAsia="he-IL"/>
        </w:rPr>
        <w:t>ה</w:t>
      </w:r>
      <w:r w:rsidR="001264A3" w:rsidRPr="00C25F90">
        <w:rPr>
          <w:rFonts w:hint="cs"/>
          <w:rtl/>
          <w:lang w:eastAsia="he-IL"/>
        </w:rPr>
        <w:t>ו</w:t>
      </w:r>
      <w:r w:rsidR="00F662F4" w:rsidRPr="00C25F90">
        <w:rPr>
          <w:rFonts w:hint="cs"/>
          <w:rtl/>
          <w:lang w:eastAsia="he-IL"/>
        </w:rPr>
        <w:t>ערכ</w:t>
      </w:r>
      <w:r w:rsidR="001264A3" w:rsidRPr="00C25F90">
        <w:rPr>
          <w:rFonts w:hint="cs"/>
          <w:rtl/>
          <w:lang w:eastAsia="he-IL"/>
        </w:rPr>
        <w:t>ו</w:t>
      </w:r>
      <w:r w:rsidR="00F662F4" w:rsidRPr="00C25F90">
        <w:rPr>
          <w:rFonts w:hint="cs"/>
          <w:rtl/>
          <w:lang w:eastAsia="he-IL"/>
        </w:rPr>
        <w:t xml:space="preserve"> בחסר </w:t>
      </w:r>
      <w:r w:rsidR="00DE2074" w:rsidRPr="00C25F90">
        <w:rPr>
          <w:rFonts w:hint="cs"/>
          <w:rtl/>
          <w:lang w:eastAsia="he-IL"/>
        </w:rPr>
        <w:t xml:space="preserve">בזמן אמת </w:t>
      </w:r>
      <w:r w:rsidR="00F662F4" w:rsidRPr="00C25F90">
        <w:rPr>
          <w:rFonts w:hint="cs"/>
          <w:rtl/>
          <w:lang w:eastAsia="he-IL"/>
        </w:rPr>
        <w:t>וה</w:t>
      </w:r>
      <w:r w:rsidR="001264A3" w:rsidRPr="00C25F90">
        <w:rPr>
          <w:rFonts w:hint="cs"/>
          <w:rtl/>
          <w:lang w:eastAsia="he-IL"/>
        </w:rPr>
        <w:t>ו</w:t>
      </w:r>
      <w:r w:rsidR="00F662F4" w:rsidRPr="00C25F90">
        <w:rPr>
          <w:rFonts w:hint="cs"/>
          <w:rtl/>
          <w:lang w:eastAsia="he-IL"/>
        </w:rPr>
        <w:t>צג</w:t>
      </w:r>
      <w:r w:rsidR="001264A3" w:rsidRPr="00C25F90">
        <w:rPr>
          <w:rFonts w:hint="cs"/>
          <w:rtl/>
          <w:lang w:eastAsia="he-IL"/>
        </w:rPr>
        <w:t>ו</w:t>
      </w:r>
      <w:r w:rsidR="00F662F4" w:rsidRPr="00C25F90">
        <w:rPr>
          <w:rFonts w:hint="cs"/>
          <w:rtl/>
          <w:lang w:eastAsia="he-IL"/>
        </w:rPr>
        <w:t xml:space="preserve"> באופן מוטעה </w:t>
      </w:r>
      <w:r w:rsidR="001264A3" w:rsidRPr="00C25F90">
        <w:rPr>
          <w:rFonts w:hint="cs"/>
          <w:rtl/>
          <w:lang w:eastAsia="he-IL"/>
        </w:rPr>
        <w:t>לדירקטוריון ולציבור</w:t>
      </w:r>
      <w:r w:rsidR="00D55ECF" w:rsidRPr="00C25F90">
        <w:rPr>
          <w:rFonts w:hint="cs"/>
          <w:rtl/>
          <w:lang w:eastAsia="he-IL"/>
        </w:rPr>
        <w:t>;</w:t>
      </w:r>
      <w:r w:rsidR="001264A3" w:rsidRPr="00C25F90">
        <w:rPr>
          <w:rFonts w:hint="cs"/>
          <w:rtl/>
          <w:lang w:eastAsia="he-IL"/>
        </w:rPr>
        <w:t xml:space="preserve"> </w:t>
      </w:r>
      <w:r w:rsidR="006D2A9B" w:rsidRPr="00C25F90">
        <w:rPr>
          <w:rFonts w:hint="cs"/>
          <w:rtl/>
          <w:lang w:eastAsia="he-IL"/>
        </w:rPr>
        <w:t>וה</w:t>
      </w:r>
      <w:r w:rsidR="001528DD" w:rsidRPr="00C25F90">
        <w:rPr>
          <w:rFonts w:hint="cs"/>
          <w:rtl/>
          <w:lang w:eastAsia="he-IL"/>
        </w:rPr>
        <w:t xml:space="preserve">מניפולציות בשערי הלייבור ושערי החליפין </w:t>
      </w:r>
      <w:r w:rsidR="00F46854" w:rsidRPr="00C25F90">
        <w:rPr>
          <w:rFonts w:hint="cs"/>
          <w:rtl/>
          <w:lang w:eastAsia="he-IL"/>
        </w:rPr>
        <w:t xml:space="preserve">אשר תואמו </w:t>
      </w:r>
      <w:r w:rsidR="00DE2074" w:rsidRPr="00C25F90">
        <w:rPr>
          <w:rFonts w:hint="cs"/>
          <w:rtl/>
          <w:lang w:eastAsia="he-IL"/>
        </w:rPr>
        <w:t>על-ידי</w:t>
      </w:r>
      <w:r w:rsidR="00F46854" w:rsidRPr="00C25F90">
        <w:rPr>
          <w:rFonts w:hint="cs"/>
          <w:rtl/>
          <w:lang w:eastAsia="he-IL"/>
        </w:rPr>
        <w:t xml:space="preserve"> </w:t>
      </w:r>
      <w:r w:rsidR="001528DD" w:rsidRPr="00C25F90">
        <w:rPr>
          <w:rFonts w:hint="cs"/>
          <w:rtl/>
          <w:lang w:eastAsia="he-IL"/>
        </w:rPr>
        <w:t>סוחרים בבנק</w:t>
      </w:r>
      <w:r w:rsidR="003D28D8" w:rsidRPr="00C25F90">
        <w:rPr>
          <w:rFonts w:hint="cs"/>
          <w:rtl/>
          <w:lang w:eastAsia="he-IL"/>
        </w:rPr>
        <w:t>ים מובילים</w:t>
      </w:r>
      <w:r w:rsidR="004E7F17" w:rsidRPr="00C25F90">
        <w:rPr>
          <w:rFonts w:hint="cs"/>
          <w:rtl/>
          <w:lang w:eastAsia="he-IL"/>
        </w:rPr>
        <w:t xml:space="preserve"> בעולם</w:t>
      </w:r>
      <w:r w:rsidR="00F46854" w:rsidRPr="00C25F90">
        <w:rPr>
          <w:rFonts w:hint="cs"/>
          <w:rtl/>
          <w:lang w:eastAsia="he-IL"/>
        </w:rPr>
        <w:t xml:space="preserve">, </w:t>
      </w:r>
      <w:r w:rsidR="006D2A9B" w:rsidRPr="00C25F90">
        <w:rPr>
          <w:rFonts w:hint="cs"/>
          <w:rtl/>
          <w:lang w:eastAsia="he-IL"/>
        </w:rPr>
        <w:t xml:space="preserve">תוך ניצול פיקוח לקוי על פעולתם, </w:t>
      </w:r>
      <w:r w:rsidR="00F46854" w:rsidRPr="00C25F90">
        <w:rPr>
          <w:rFonts w:hint="cs"/>
          <w:rtl/>
          <w:lang w:eastAsia="he-IL"/>
        </w:rPr>
        <w:t xml:space="preserve">ואשר בגינם הוטלו </w:t>
      </w:r>
      <w:r w:rsidR="006D2A9B" w:rsidRPr="00C25F90">
        <w:rPr>
          <w:rFonts w:hint="cs"/>
          <w:rtl/>
          <w:lang w:eastAsia="he-IL"/>
        </w:rPr>
        <w:t xml:space="preserve">על אותם מוסדות </w:t>
      </w:r>
      <w:r w:rsidR="00F46854" w:rsidRPr="00C25F90">
        <w:rPr>
          <w:rFonts w:hint="cs"/>
          <w:rtl/>
          <w:lang w:eastAsia="he-IL"/>
        </w:rPr>
        <w:t xml:space="preserve">קנסות </w:t>
      </w:r>
      <w:r w:rsidR="006D2A9B" w:rsidRPr="00C25F90">
        <w:rPr>
          <w:rFonts w:hint="cs"/>
          <w:rtl/>
          <w:lang w:eastAsia="he-IL"/>
        </w:rPr>
        <w:t>עתק</w:t>
      </w:r>
      <w:r w:rsidR="001528DD" w:rsidRPr="00C25F90">
        <w:rPr>
          <w:rFonts w:hint="cs"/>
          <w:rtl/>
          <w:lang w:eastAsia="he-IL"/>
        </w:rPr>
        <w:t>.</w:t>
      </w:r>
    </w:p>
    <w:p w14:paraId="7095EB53" w14:textId="77777777" w:rsidR="002F4025" w:rsidRPr="007D3023" w:rsidRDefault="00993D3F" w:rsidP="00831C15">
      <w:pPr>
        <w:tabs>
          <w:tab w:val="clear" w:pos="567"/>
          <w:tab w:val="clear" w:pos="1134"/>
          <w:tab w:val="clear" w:pos="1814"/>
          <w:tab w:val="clear" w:pos="2665"/>
        </w:tabs>
        <w:rPr>
          <w:rtl/>
          <w:lang w:eastAsia="he-IL"/>
        </w:rPr>
      </w:pPr>
      <w:r w:rsidRPr="00C25F90">
        <w:rPr>
          <w:rFonts w:hint="eastAsia"/>
          <w:rtl/>
          <w:lang w:eastAsia="he-IL"/>
        </w:rPr>
        <w:t>א</w:t>
      </w:r>
      <w:r w:rsidR="002F6E03" w:rsidRPr="00C25F90">
        <w:rPr>
          <w:rFonts w:hint="eastAsia"/>
          <w:rtl/>
          <w:lang w:eastAsia="he-IL"/>
        </w:rPr>
        <w:t>י</w:t>
      </w:r>
      <w:r w:rsidRPr="00C25F90">
        <w:rPr>
          <w:rFonts w:hint="eastAsia"/>
          <w:rtl/>
          <w:lang w:eastAsia="he-IL"/>
        </w:rPr>
        <w:t>רועים</w:t>
      </w:r>
      <w:r w:rsidRPr="00C25F90">
        <w:rPr>
          <w:rtl/>
          <w:lang w:eastAsia="he-IL"/>
        </w:rPr>
        <w:t xml:space="preserve"> </w:t>
      </w:r>
      <w:r w:rsidRPr="00C25F90">
        <w:rPr>
          <w:rFonts w:hint="eastAsia"/>
          <w:rtl/>
          <w:lang w:eastAsia="he-IL"/>
        </w:rPr>
        <w:t>אל</w:t>
      </w:r>
      <w:r w:rsidR="002F6E03" w:rsidRPr="00C25F90">
        <w:rPr>
          <w:rFonts w:hint="eastAsia"/>
          <w:rtl/>
          <w:lang w:eastAsia="he-IL"/>
        </w:rPr>
        <w:t>ו</w:t>
      </w:r>
      <w:r w:rsidRPr="00C25F90">
        <w:rPr>
          <w:rtl/>
          <w:lang w:eastAsia="he-IL"/>
        </w:rPr>
        <w:t xml:space="preserve"> </w:t>
      </w:r>
      <w:r w:rsidR="002F6E03" w:rsidRPr="00C25F90">
        <w:rPr>
          <w:rFonts w:hint="eastAsia"/>
          <w:rtl/>
          <w:lang w:eastAsia="he-IL"/>
        </w:rPr>
        <w:t>שהתממשו</w:t>
      </w:r>
      <w:r w:rsidR="002F6E03" w:rsidRPr="00C25F90">
        <w:rPr>
          <w:rtl/>
          <w:lang w:eastAsia="he-IL"/>
        </w:rPr>
        <w:t xml:space="preserve"> בעולם </w:t>
      </w:r>
      <w:r w:rsidRPr="00C25F90">
        <w:rPr>
          <w:rFonts w:hint="eastAsia"/>
          <w:rtl/>
          <w:lang w:eastAsia="he-IL"/>
        </w:rPr>
        <w:t>הביאו</w:t>
      </w:r>
      <w:r w:rsidRPr="00C25F90">
        <w:rPr>
          <w:rtl/>
          <w:lang w:eastAsia="he-IL"/>
        </w:rPr>
        <w:t xml:space="preserve"> </w:t>
      </w:r>
      <w:r w:rsidRPr="00C25F90">
        <w:rPr>
          <w:rFonts w:hint="eastAsia"/>
          <w:rtl/>
          <w:lang w:eastAsia="he-IL"/>
        </w:rPr>
        <w:t>להפקת</w:t>
      </w:r>
      <w:r w:rsidRPr="00C25F90">
        <w:rPr>
          <w:rtl/>
          <w:lang w:eastAsia="he-IL"/>
        </w:rPr>
        <w:t xml:space="preserve"> </w:t>
      </w:r>
      <w:r w:rsidRPr="00C25F90">
        <w:rPr>
          <w:rFonts w:hint="eastAsia"/>
          <w:rtl/>
          <w:lang w:eastAsia="he-IL"/>
        </w:rPr>
        <w:t>לקחים</w:t>
      </w:r>
      <w:r w:rsidRPr="00C25F90">
        <w:rPr>
          <w:rtl/>
          <w:lang w:eastAsia="he-IL"/>
        </w:rPr>
        <w:t xml:space="preserve"> </w:t>
      </w:r>
      <w:r w:rsidRPr="00C25F90">
        <w:rPr>
          <w:rFonts w:hint="eastAsia"/>
          <w:rtl/>
          <w:lang w:eastAsia="he-IL"/>
        </w:rPr>
        <w:t>ולשינויים</w:t>
      </w:r>
      <w:r w:rsidRPr="00C25F90">
        <w:rPr>
          <w:rtl/>
          <w:lang w:eastAsia="he-IL"/>
        </w:rPr>
        <w:t xml:space="preserve"> </w:t>
      </w:r>
      <w:r w:rsidRPr="00C25F90">
        <w:rPr>
          <w:rFonts w:hint="eastAsia"/>
          <w:rtl/>
          <w:lang w:eastAsia="he-IL"/>
        </w:rPr>
        <w:t>מהותיים</w:t>
      </w:r>
      <w:r w:rsidRPr="00C25F90">
        <w:rPr>
          <w:rtl/>
          <w:lang w:eastAsia="he-IL"/>
        </w:rPr>
        <w:t xml:space="preserve"> </w:t>
      </w:r>
      <w:r w:rsidRPr="00C25F90">
        <w:rPr>
          <w:rFonts w:hint="eastAsia"/>
          <w:rtl/>
          <w:lang w:eastAsia="he-IL"/>
        </w:rPr>
        <w:t>ב</w:t>
      </w:r>
      <w:r w:rsidR="001528DD" w:rsidRPr="00C25F90">
        <w:rPr>
          <w:rFonts w:hint="eastAsia"/>
          <w:rtl/>
          <w:lang w:eastAsia="he-IL"/>
        </w:rPr>
        <w:t>רגולציה</w:t>
      </w:r>
      <w:r w:rsidR="001528DD" w:rsidRPr="00C25F90">
        <w:rPr>
          <w:rtl/>
          <w:lang w:eastAsia="he-IL"/>
        </w:rPr>
        <w:t xml:space="preserve"> </w:t>
      </w:r>
      <w:r w:rsidR="001528DD" w:rsidRPr="00C25F90">
        <w:rPr>
          <w:rFonts w:hint="eastAsia"/>
          <w:rtl/>
          <w:lang w:eastAsia="he-IL"/>
        </w:rPr>
        <w:t>העולמית</w:t>
      </w:r>
      <w:r w:rsidR="001528DD" w:rsidRPr="00C25F90">
        <w:rPr>
          <w:rtl/>
          <w:lang w:eastAsia="he-IL"/>
        </w:rPr>
        <w:t xml:space="preserve"> </w:t>
      </w:r>
      <w:r w:rsidR="001528DD" w:rsidRPr="00C25F90">
        <w:rPr>
          <w:rFonts w:hint="eastAsia"/>
          <w:rtl/>
          <w:lang w:eastAsia="he-IL"/>
        </w:rPr>
        <w:t>בתחום</w:t>
      </w:r>
      <w:r w:rsidR="001528DD" w:rsidRPr="00C25F90">
        <w:rPr>
          <w:rtl/>
          <w:lang w:eastAsia="he-IL"/>
        </w:rPr>
        <w:t xml:space="preserve"> </w:t>
      </w:r>
      <w:r w:rsidR="001528DD" w:rsidRPr="00C25F90">
        <w:rPr>
          <w:rFonts w:hint="eastAsia"/>
          <w:rtl/>
          <w:lang w:eastAsia="he-IL"/>
        </w:rPr>
        <w:t>הפעילות</w:t>
      </w:r>
      <w:r w:rsidR="001528DD" w:rsidRPr="00C25F90">
        <w:rPr>
          <w:rtl/>
          <w:lang w:eastAsia="he-IL"/>
        </w:rPr>
        <w:t xml:space="preserve"> </w:t>
      </w:r>
      <w:r w:rsidR="001528DD" w:rsidRPr="00C25F90">
        <w:rPr>
          <w:rFonts w:hint="eastAsia"/>
          <w:rtl/>
          <w:lang w:eastAsia="he-IL"/>
        </w:rPr>
        <w:t>בנגזרים</w:t>
      </w:r>
      <w:r w:rsidRPr="00C25F90">
        <w:rPr>
          <w:rtl/>
          <w:lang w:eastAsia="he-IL"/>
        </w:rPr>
        <w:t xml:space="preserve"> ובמערכות הבקרה והניהול </w:t>
      </w:r>
      <w:r w:rsidR="001264A3" w:rsidRPr="00C25F90">
        <w:rPr>
          <w:rFonts w:hint="eastAsia"/>
          <w:rtl/>
          <w:lang w:eastAsia="he-IL"/>
        </w:rPr>
        <w:t>ש</w:t>
      </w:r>
      <w:r w:rsidRPr="00C25F90">
        <w:rPr>
          <w:rFonts w:hint="eastAsia"/>
          <w:rtl/>
          <w:lang w:eastAsia="he-IL"/>
        </w:rPr>
        <w:t>בהן</w:t>
      </w:r>
      <w:r w:rsidRPr="00C25F90">
        <w:rPr>
          <w:rtl/>
          <w:lang w:eastAsia="he-IL"/>
        </w:rPr>
        <w:t xml:space="preserve"> </w:t>
      </w:r>
      <w:r w:rsidRPr="00C25F90">
        <w:rPr>
          <w:rFonts w:hint="eastAsia"/>
          <w:rtl/>
          <w:lang w:eastAsia="he-IL"/>
        </w:rPr>
        <w:t>מתבצעת</w:t>
      </w:r>
      <w:r w:rsidRPr="00C25F90">
        <w:rPr>
          <w:rtl/>
          <w:lang w:eastAsia="he-IL"/>
        </w:rPr>
        <w:t xml:space="preserve"> </w:t>
      </w:r>
      <w:r w:rsidRPr="00C25F90">
        <w:rPr>
          <w:rFonts w:hint="eastAsia"/>
          <w:rtl/>
          <w:lang w:eastAsia="he-IL"/>
        </w:rPr>
        <w:t>הפעילות</w:t>
      </w:r>
      <w:r w:rsidRPr="00C25F90">
        <w:rPr>
          <w:rtl/>
          <w:lang w:eastAsia="he-IL"/>
        </w:rPr>
        <w:t>.</w:t>
      </w:r>
      <w:r w:rsidRPr="00C25F90">
        <w:rPr>
          <w:rFonts w:hint="cs"/>
          <w:rtl/>
          <w:lang w:eastAsia="he-IL"/>
        </w:rPr>
        <w:t xml:space="preserve"> </w:t>
      </w:r>
      <w:r w:rsidR="00C20FF7" w:rsidRPr="00C25F90">
        <w:rPr>
          <w:rFonts w:hint="cs"/>
          <w:rtl/>
          <w:lang w:eastAsia="he-IL"/>
        </w:rPr>
        <w:t xml:space="preserve">דוגמה בולטת לרגולציה החדשה </w:t>
      </w:r>
      <w:r w:rsidR="00F66FAF" w:rsidRPr="00C25F90">
        <w:rPr>
          <w:rFonts w:hint="cs"/>
          <w:rtl/>
          <w:lang w:eastAsia="he-IL"/>
        </w:rPr>
        <w:t xml:space="preserve">כאמור </w:t>
      </w:r>
      <w:r w:rsidR="00981C9D" w:rsidRPr="00C25F90">
        <w:rPr>
          <w:rFonts w:hint="cs"/>
          <w:rtl/>
          <w:lang w:eastAsia="he-IL"/>
        </w:rPr>
        <w:t xml:space="preserve">היא </w:t>
      </w:r>
      <w:r w:rsidR="002F4025" w:rsidRPr="00C25F90">
        <w:rPr>
          <w:rtl/>
          <w:lang w:eastAsia="he-IL"/>
        </w:rPr>
        <w:t xml:space="preserve">מסמך משותף </w:t>
      </w:r>
      <w:r w:rsidR="002F4025" w:rsidRPr="00C25F90">
        <w:rPr>
          <w:rFonts w:hint="eastAsia"/>
          <w:rtl/>
          <w:lang w:eastAsia="he-IL"/>
        </w:rPr>
        <w:t>של</w:t>
      </w:r>
      <w:r w:rsidR="002F4025" w:rsidRPr="00C25F90">
        <w:rPr>
          <w:rtl/>
          <w:lang w:eastAsia="he-IL"/>
        </w:rPr>
        <w:t xml:space="preserve"> בנקים מרכזיים ומשתתפים בשוק </w:t>
      </w:r>
      <w:r w:rsidR="002F4025" w:rsidRPr="00C25F90">
        <w:rPr>
          <w:rFonts w:hint="eastAsia"/>
          <w:rtl/>
          <w:lang w:eastAsia="he-IL"/>
        </w:rPr>
        <w:t>מהמדינות</w:t>
      </w:r>
      <w:r w:rsidR="002F4025" w:rsidRPr="00C25F90">
        <w:rPr>
          <w:rtl/>
          <w:lang w:eastAsia="he-IL"/>
        </w:rPr>
        <w:t xml:space="preserve"> </w:t>
      </w:r>
      <w:r w:rsidR="002F4025" w:rsidRPr="00C25F90">
        <w:rPr>
          <w:rFonts w:hint="eastAsia"/>
          <w:rtl/>
          <w:lang w:eastAsia="he-IL"/>
        </w:rPr>
        <w:t>המפותחות</w:t>
      </w:r>
      <w:r w:rsidR="002F4025" w:rsidRPr="00C25F90">
        <w:rPr>
          <w:rtl/>
          <w:lang w:eastAsia="he-IL"/>
        </w:rPr>
        <w:t xml:space="preserve"> </w:t>
      </w:r>
      <w:r w:rsidR="002F4025" w:rsidRPr="00C25F90">
        <w:rPr>
          <w:rFonts w:hint="eastAsia"/>
          <w:rtl/>
          <w:lang w:eastAsia="he-IL"/>
        </w:rPr>
        <w:t>ברחבי</w:t>
      </w:r>
      <w:r w:rsidR="002F4025" w:rsidRPr="00C25F90">
        <w:rPr>
          <w:rtl/>
          <w:lang w:eastAsia="he-IL"/>
        </w:rPr>
        <w:t xml:space="preserve"> </w:t>
      </w:r>
      <w:r w:rsidR="002F4025" w:rsidRPr="00C25F90">
        <w:rPr>
          <w:rFonts w:hint="eastAsia"/>
          <w:rtl/>
          <w:lang w:eastAsia="he-IL"/>
        </w:rPr>
        <w:t>העולם</w:t>
      </w:r>
      <w:r w:rsidR="002F4025" w:rsidRPr="00C25F90">
        <w:rPr>
          <w:rtl/>
          <w:lang w:eastAsia="he-IL"/>
        </w:rPr>
        <w:t xml:space="preserve">, </w:t>
      </w:r>
      <w:r w:rsidR="00981C9D" w:rsidRPr="00C25F90">
        <w:rPr>
          <w:rFonts w:hint="cs"/>
          <w:rtl/>
          <w:lang w:eastAsia="he-IL"/>
        </w:rPr>
        <w:t xml:space="preserve">אשר פורסם בשנת 2017 תחת השם </w:t>
      </w:r>
      <w:r w:rsidR="00981C9D" w:rsidRPr="00C25F90">
        <w:rPr>
          <w:lang w:eastAsia="he-IL"/>
        </w:rPr>
        <w:t xml:space="preserve">FX </w:t>
      </w:r>
      <w:r w:rsidR="00C611E1" w:rsidRPr="00C25F90">
        <w:rPr>
          <w:lang w:eastAsia="he-IL"/>
        </w:rPr>
        <w:t>Global Code</w:t>
      </w:r>
      <w:r w:rsidR="00981C9D" w:rsidRPr="00C25F90">
        <w:rPr>
          <w:rFonts w:hint="cs"/>
          <w:rtl/>
          <w:lang w:eastAsia="he-IL"/>
        </w:rPr>
        <w:t xml:space="preserve">, ואשר </w:t>
      </w:r>
      <w:r w:rsidR="002F4025" w:rsidRPr="00C25F90">
        <w:rPr>
          <w:rtl/>
          <w:lang w:eastAsia="he-IL"/>
        </w:rPr>
        <w:t xml:space="preserve">מפרט את </w:t>
      </w:r>
      <w:r w:rsidR="00133C6D" w:rsidRPr="00C25F90">
        <w:rPr>
          <w:rFonts w:hint="eastAsia"/>
          <w:rtl/>
          <w:lang w:eastAsia="he-IL"/>
        </w:rPr>
        <w:t>הפרקטיקה</w:t>
      </w:r>
      <w:r w:rsidR="00133C6D" w:rsidRPr="00C25F90">
        <w:rPr>
          <w:rtl/>
          <w:lang w:eastAsia="he-IL"/>
        </w:rPr>
        <w:t xml:space="preserve"> </w:t>
      </w:r>
      <w:r w:rsidR="00133C6D" w:rsidRPr="00C25F90">
        <w:rPr>
          <w:rFonts w:hint="eastAsia"/>
          <w:rtl/>
          <w:lang w:eastAsia="he-IL"/>
        </w:rPr>
        <w:t>המיטבית</w:t>
      </w:r>
      <w:r w:rsidR="00133C6D" w:rsidRPr="00C25F90">
        <w:rPr>
          <w:rtl/>
          <w:lang w:eastAsia="he-IL"/>
        </w:rPr>
        <w:t xml:space="preserve"> </w:t>
      </w:r>
      <w:r w:rsidR="00133C6D" w:rsidRPr="00C25F90">
        <w:rPr>
          <w:rFonts w:hint="cs"/>
          <w:rtl/>
          <w:lang w:eastAsia="he-IL"/>
        </w:rPr>
        <w:t>לגבי ההתנהלות</w:t>
      </w:r>
      <w:r w:rsidR="00133C6D" w:rsidRPr="007D3023">
        <w:rPr>
          <w:rFonts w:hint="cs"/>
          <w:rtl/>
          <w:lang w:eastAsia="he-IL"/>
        </w:rPr>
        <w:t xml:space="preserve"> </w:t>
      </w:r>
      <w:r w:rsidR="00276755" w:rsidRPr="007D3023">
        <w:rPr>
          <w:rFonts w:hint="eastAsia"/>
          <w:rtl/>
          <w:lang w:eastAsia="he-IL"/>
        </w:rPr>
        <w:t>ב</w:t>
      </w:r>
      <w:r w:rsidR="002F4025" w:rsidRPr="007D3023">
        <w:rPr>
          <w:rFonts w:hint="eastAsia"/>
          <w:rtl/>
          <w:lang w:eastAsia="he-IL"/>
        </w:rPr>
        <w:t>חדרי</w:t>
      </w:r>
      <w:r w:rsidR="002F4025" w:rsidRPr="007D3023">
        <w:rPr>
          <w:rtl/>
          <w:lang w:eastAsia="he-IL"/>
        </w:rPr>
        <w:t xml:space="preserve"> </w:t>
      </w:r>
      <w:r w:rsidR="002F4025" w:rsidRPr="007D3023">
        <w:rPr>
          <w:rFonts w:hint="eastAsia"/>
          <w:rtl/>
          <w:lang w:eastAsia="he-IL"/>
        </w:rPr>
        <w:t>עסקאות</w:t>
      </w:r>
      <w:r w:rsidR="002F4025" w:rsidRPr="007D3023">
        <w:rPr>
          <w:rtl/>
          <w:lang w:eastAsia="he-IL"/>
        </w:rPr>
        <w:t xml:space="preserve"> </w:t>
      </w:r>
      <w:r w:rsidR="002F4025" w:rsidRPr="007D3023">
        <w:rPr>
          <w:rFonts w:hint="eastAsia"/>
          <w:rtl/>
          <w:lang w:eastAsia="he-IL"/>
        </w:rPr>
        <w:t>מט</w:t>
      </w:r>
      <w:r w:rsidR="002F4025" w:rsidRPr="007D3023">
        <w:rPr>
          <w:rtl/>
          <w:lang w:eastAsia="he-IL"/>
        </w:rPr>
        <w:t>"ח</w:t>
      </w:r>
      <w:r w:rsidR="00D93E78" w:rsidRPr="007D3023">
        <w:rPr>
          <w:rFonts w:hint="cs"/>
          <w:rtl/>
          <w:lang w:eastAsia="he-IL"/>
        </w:rPr>
        <w:t xml:space="preserve">, </w:t>
      </w:r>
      <w:r w:rsidR="00133C6D" w:rsidRPr="007D3023">
        <w:rPr>
          <w:rFonts w:hint="cs"/>
          <w:rtl/>
          <w:lang w:eastAsia="he-IL"/>
        </w:rPr>
        <w:t>החל מ</w:t>
      </w:r>
      <w:r w:rsidR="00D93E78" w:rsidRPr="007D3023">
        <w:rPr>
          <w:rFonts w:hint="cs"/>
          <w:rtl/>
          <w:lang w:eastAsia="he-IL"/>
        </w:rPr>
        <w:t>אתיקה וממשל תאגידי</w:t>
      </w:r>
      <w:r w:rsidR="00133C6D" w:rsidRPr="007D3023">
        <w:rPr>
          <w:rFonts w:hint="cs"/>
          <w:rtl/>
          <w:lang w:eastAsia="he-IL"/>
        </w:rPr>
        <w:t xml:space="preserve"> וכלה באופן ביצוע העסקות והניטור עליהן</w:t>
      </w:r>
      <w:r w:rsidR="002F4025" w:rsidRPr="007D3023">
        <w:rPr>
          <w:rtl/>
          <w:lang w:eastAsia="he-IL"/>
        </w:rPr>
        <w:t>.</w:t>
      </w:r>
      <w:r w:rsidR="00276755" w:rsidRPr="007D3023">
        <w:rPr>
          <w:rtl/>
          <w:lang w:eastAsia="he-IL"/>
        </w:rPr>
        <w:t xml:space="preserve"> </w:t>
      </w:r>
      <w:r w:rsidR="00133C6D" w:rsidRPr="007D3023">
        <w:rPr>
          <w:rFonts w:hint="cs"/>
          <w:rtl/>
          <w:lang w:eastAsia="he-IL"/>
        </w:rPr>
        <w:t xml:space="preserve">נעיר כי </w:t>
      </w:r>
      <w:r w:rsidR="002F4025" w:rsidRPr="007D3023">
        <w:rPr>
          <w:rFonts w:hint="eastAsia"/>
          <w:rtl/>
          <w:lang w:eastAsia="he-IL"/>
        </w:rPr>
        <w:t>הפיקוח</w:t>
      </w:r>
      <w:r w:rsidR="002F4025" w:rsidRPr="007D3023">
        <w:rPr>
          <w:rtl/>
          <w:lang w:eastAsia="he-IL"/>
        </w:rPr>
        <w:t xml:space="preserve"> על הבנקים מבצע בימים אלה סקר פערים אל </w:t>
      </w:r>
      <w:r w:rsidR="002F4025" w:rsidRPr="007D3023">
        <w:rPr>
          <w:rFonts w:hint="eastAsia"/>
          <w:rtl/>
          <w:lang w:eastAsia="he-IL"/>
        </w:rPr>
        <w:t>מול</w:t>
      </w:r>
      <w:r w:rsidR="002F4025" w:rsidRPr="007D3023">
        <w:rPr>
          <w:rtl/>
          <w:lang w:eastAsia="he-IL"/>
        </w:rPr>
        <w:t xml:space="preserve"> העקרונות המתוארים </w:t>
      </w:r>
      <w:r w:rsidR="00831C15">
        <w:rPr>
          <w:rFonts w:hint="cs"/>
          <w:rtl/>
          <w:lang w:eastAsia="he-IL"/>
        </w:rPr>
        <w:t>במסמך,</w:t>
      </w:r>
      <w:r w:rsidR="00831C15" w:rsidRPr="007D3023">
        <w:rPr>
          <w:rtl/>
          <w:lang w:eastAsia="he-IL"/>
        </w:rPr>
        <w:t xml:space="preserve"> </w:t>
      </w:r>
      <w:r w:rsidR="00F66FAF" w:rsidRPr="007D3023">
        <w:rPr>
          <w:rFonts w:hint="eastAsia"/>
          <w:rtl/>
          <w:lang w:eastAsia="he-IL"/>
        </w:rPr>
        <w:t>במטרה</w:t>
      </w:r>
      <w:r w:rsidR="002F4025" w:rsidRPr="007D3023">
        <w:rPr>
          <w:rtl/>
          <w:lang w:eastAsia="he-IL"/>
        </w:rPr>
        <w:t xml:space="preserve"> </w:t>
      </w:r>
      <w:r w:rsidR="00276755" w:rsidRPr="007D3023">
        <w:rPr>
          <w:rFonts w:hint="eastAsia"/>
          <w:rtl/>
          <w:lang w:eastAsia="he-IL"/>
        </w:rPr>
        <w:t>לקדם</w:t>
      </w:r>
      <w:r w:rsidR="00276755" w:rsidRPr="007D3023">
        <w:rPr>
          <w:rtl/>
          <w:lang w:eastAsia="he-IL"/>
        </w:rPr>
        <w:t xml:space="preserve"> </w:t>
      </w:r>
      <w:r w:rsidR="00276755" w:rsidRPr="007D3023">
        <w:rPr>
          <w:rFonts w:hint="eastAsia"/>
          <w:rtl/>
          <w:lang w:eastAsia="he-IL"/>
        </w:rPr>
        <w:t>את</w:t>
      </w:r>
      <w:r w:rsidR="00276755" w:rsidRPr="007D3023">
        <w:rPr>
          <w:rtl/>
          <w:lang w:eastAsia="he-IL"/>
        </w:rPr>
        <w:t xml:space="preserve"> </w:t>
      </w:r>
      <w:r w:rsidR="00276755" w:rsidRPr="007D3023">
        <w:rPr>
          <w:rFonts w:hint="eastAsia"/>
          <w:rtl/>
          <w:lang w:eastAsia="he-IL"/>
        </w:rPr>
        <w:t>המערכת</w:t>
      </w:r>
      <w:r w:rsidR="00276755" w:rsidRPr="007D3023">
        <w:rPr>
          <w:rtl/>
          <w:lang w:eastAsia="he-IL"/>
        </w:rPr>
        <w:t xml:space="preserve"> </w:t>
      </w:r>
      <w:r w:rsidR="00276755" w:rsidRPr="007D3023">
        <w:rPr>
          <w:rFonts w:hint="eastAsia"/>
          <w:rtl/>
          <w:lang w:eastAsia="he-IL"/>
        </w:rPr>
        <w:t>הבנקאית</w:t>
      </w:r>
      <w:r w:rsidR="00276755" w:rsidRPr="007D3023">
        <w:rPr>
          <w:rtl/>
          <w:lang w:eastAsia="he-IL"/>
        </w:rPr>
        <w:t xml:space="preserve"> </w:t>
      </w:r>
      <w:r w:rsidR="00F66FAF" w:rsidRPr="007D3023">
        <w:rPr>
          <w:rFonts w:hint="eastAsia"/>
          <w:rtl/>
          <w:lang w:eastAsia="he-IL"/>
        </w:rPr>
        <w:t>הישראלית</w:t>
      </w:r>
      <w:r w:rsidR="00F66FAF" w:rsidRPr="007D3023">
        <w:rPr>
          <w:rtl/>
          <w:lang w:eastAsia="he-IL"/>
        </w:rPr>
        <w:t xml:space="preserve"> </w:t>
      </w:r>
      <w:r w:rsidR="00276755" w:rsidRPr="007D3023">
        <w:rPr>
          <w:rFonts w:hint="eastAsia"/>
          <w:rtl/>
          <w:lang w:eastAsia="he-IL"/>
        </w:rPr>
        <w:t>ליישום</w:t>
      </w:r>
      <w:r w:rsidR="00276755" w:rsidRPr="007D3023">
        <w:rPr>
          <w:rtl/>
          <w:lang w:eastAsia="he-IL"/>
        </w:rPr>
        <w:t xml:space="preserve"> </w:t>
      </w:r>
      <w:r w:rsidR="00276755" w:rsidRPr="007D3023">
        <w:rPr>
          <w:rFonts w:hint="eastAsia"/>
          <w:rtl/>
          <w:lang w:eastAsia="he-IL"/>
        </w:rPr>
        <w:t>העקרונות</w:t>
      </w:r>
      <w:r w:rsidR="00276755" w:rsidRPr="007D3023">
        <w:rPr>
          <w:rtl/>
          <w:lang w:eastAsia="he-IL"/>
        </w:rPr>
        <w:t xml:space="preserve"> </w:t>
      </w:r>
      <w:r w:rsidR="00276755" w:rsidRPr="007D3023">
        <w:rPr>
          <w:rFonts w:hint="eastAsia"/>
          <w:rtl/>
          <w:lang w:eastAsia="he-IL"/>
        </w:rPr>
        <w:t>המפורטים</w:t>
      </w:r>
      <w:r w:rsidR="00276755" w:rsidRPr="007D3023">
        <w:rPr>
          <w:rtl/>
          <w:lang w:eastAsia="he-IL"/>
        </w:rPr>
        <w:t xml:space="preserve"> </w:t>
      </w:r>
      <w:r w:rsidR="00276755" w:rsidRPr="007D3023">
        <w:rPr>
          <w:rFonts w:hint="eastAsia"/>
          <w:rtl/>
          <w:lang w:eastAsia="he-IL"/>
        </w:rPr>
        <w:t>בו</w:t>
      </w:r>
      <w:r w:rsidR="00F66FAF" w:rsidRPr="007D3023">
        <w:rPr>
          <w:rtl/>
          <w:lang w:eastAsia="he-IL"/>
        </w:rPr>
        <w:t>,</w:t>
      </w:r>
      <w:r w:rsidR="00276755" w:rsidRPr="007D3023">
        <w:rPr>
          <w:rtl/>
          <w:lang w:eastAsia="he-IL"/>
        </w:rPr>
        <w:t xml:space="preserve"> בשינויים המחויבים.</w:t>
      </w:r>
    </w:p>
    <w:p w14:paraId="1F47349C" w14:textId="6DBB3BE7" w:rsidR="00505123" w:rsidRDefault="008931C0" w:rsidP="0097249B">
      <w:pPr>
        <w:pStyle w:val="1"/>
        <w:rPr>
          <w:rFonts w:hint="cs"/>
          <w:rtl/>
        </w:rPr>
      </w:pPr>
      <w:r w:rsidRPr="0097249B">
        <w:rPr>
          <w:rFonts w:hint="cs"/>
          <w:rtl/>
        </w:rPr>
        <w:lastRenderedPageBreak/>
        <w:t xml:space="preserve">פעילות נגזרים </w:t>
      </w:r>
      <w:r w:rsidR="00505123" w:rsidRPr="0097249B">
        <w:rPr>
          <w:rFonts w:hint="eastAsia"/>
          <w:rtl/>
        </w:rPr>
        <w:t>במערכת</w:t>
      </w:r>
      <w:r w:rsidR="00505123" w:rsidRPr="0097249B">
        <w:rPr>
          <w:rtl/>
        </w:rPr>
        <w:t xml:space="preserve"> </w:t>
      </w:r>
      <w:r w:rsidR="00505123" w:rsidRPr="0097249B">
        <w:rPr>
          <w:rFonts w:hint="eastAsia"/>
          <w:rtl/>
        </w:rPr>
        <w:t>הבנקאית</w:t>
      </w:r>
      <w:r w:rsidR="00505123" w:rsidRPr="0097249B">
        <w:rPr>
          <w:rtl/>
        </w:rPr>
        <w:t xml:space="preserve"> </w:t>
      </w:r>
      <w:r w:rsidR="00505123" w:rsidRPr="0097249B">
        <w:rPr>
          <w:rFonts w:hint="eastAsia"/>
          <w:rtl/>
        </w:rPr>
        <w:t>בישראל</w:t>
      </w:r>
      <w:r w:rsidRPr="0097249B">
        <w:rPr>
          <w:rFonts w:hint="cs"/>
          <w:rtl/>
        </w:rPr>
        <w:t xml:space="preserve"> ביחס לעולם</w:t>
      </w:r>
    </w:p>
    <w:p w14:paraId="1D72B96D" w14:textId="77777777" w:rsidR="0097249B" w:rsidRPr="0097249B" w:rsidRDefault="0097249B" w:rsidP="0097249B">
      <w:pPr>
        <w:pStyle w:val="1"/>
        <w:rPr>
          <w:rtl/>
        </w:rPr>
      </w:pPr>
    </w:p>
    <w:p w14:paraId="3FF5AA05" w14:textId="77777777" w:rsidR="005240D1" w:rsidRDefault="002F6E03" w:rsidP="005C7C7E">
      <w:pPr>
        <w:tabs>
          <w:tab w:val="clear" w:pos="567"/>
          <w:tab w:val="clear" w:pos="1134"/>
          <w:tab w:val="clear" w:pos="1814"/>
          <w:tab w:val="clear" w:pos="2665"/>
        </w:tabs>
        <w:rPr>
          <w:rtl/>
          <w:lang w:eastAsia="he-IL"/>
        </w:rPr>
      </w:pPr>
      <w:r w:rsidRPr="00C25F90">
        <w:rPr>
          <w:rFonts w:hint="eastAsia"/>
          <w:rtl/>
          <w:lang w:eastAsia="he-IL"/>
        </w:rPr>
        <w:t>היקף</w:t>
      </w:r>
      <w:r w:rsidRPr="00C25F90">
        <w:rPr>
          <w:rtl/>
          <w:lang w:eastAsia="he-IL"/>
        </w:rPr>
        <w:t xml:space="preserve"> החשיפה של הבנקים בישראל לפעילות נגזרים </w:t>
      </w:r>
      <w:r w:rsidR="001C1772" w:rsidRPr="00C25F90">
        <w:rPr>
          <w:rFonts w:hint="cs"/>
          <w:rtl/>
          <w:lang w:eastAsia="he-IL"/>
        </w:rPr>
        <w:t xml:space="preserve">עבור לקוחותיהם ועבור עצמם </w:t>
      </w:r>
      <w:r w:rsidR="00831C15" w:rsidRPr="00C25F90">
        <w:rPr>
          <w:rtl/>
          <w:lang w:eastAsia="he-IL"/>
        </w:rPr>
        <w:t xml:space="preserve">נמוך </w:t>
      </w:r>
      <w:r w:rsidRPr="00C25F90">
        <w:rPr>
          <w:rtl/>
          <w:lang w:eastAsia="he-IL"/>
        </w:rPr>
        <w:t>ביחס לנהוג בעולם</w:t>
      </w:r>
      <w:r w:rsidRPr="00C25F90">
        <w:rPr>
          <w:rFonts w:hint="cs"/>
          <w:rtl/>
          <w:lang w:eastAsia="he-IL"/>
        </w:rPr>
        <w:t xml:space="preserve">. </w:t>
      </w:r>
      <w:r w:rsidR="00D3002C" w:rsidRPr="00C25F90">
        <w:rPr>
          <w:rFonts w:hint="cs"/>
          <w:rtl/>
          <w:lang w:eastAsia="he-IL"/>
        </w:rPr>
        <w:t>במיוחד</w:t>
      </w:r>
      <w:r w:rsidRPr="00C25F90">
        <w:rPr>
          <w:rFonts w:hint="cs"/>
          <w:rtl/>
          <w:lang w:eastAsia="he-IL"/>
        </w:rPr>
        <w:t xml:space="preserve">, הבנקים הישראלים פועלים </w:t>
      </w:r>
      <w:r w:rsidR="00D3002C" w:rsidRPr="00C25F90">
        <w:rPr>
          <w:rFonts w:hint="cs"/>
          <w:rtl/>
          <w:lang w:eastAsia="he-IL"/>
        </w:rPr>
        <w:t xml:space="preserve">בהיקפים נמוכים מאוד </w:t>
      </w:r>
      <w:proofErr w:type="spellStart"/>
      <w:r w:rsidRPr="00C25F90">
        <w:rPr>
          <w:rFonts w:hint="cs"/>
          <w:rtl/>
          <w:lang w:eastAsia="he-IL"/>
        </w:rPr>
        <w:t>בנגזרי</w:t>
      </w:r>
      <w:proofErr w:type="spellEnd"/>
      <w:r w:rsidRPr="00C25F90">
        <w:rPr>
          <w:rFonts w:hint="cs"/>
          <w:rtl/>
          <w:lang w:eastAsia="he-IL"/>
        </w:rPr>
        <w:t xml:space="preserve"> אשראי (כדוגמת </w:t>
      </w:r>
      <w:r w:rsidRPr="00C25F90">
        <w:rPr>
          <w:rFonts w:hint="cs"/>
          <w:lang w:eastAsia="he-IL"/>
        </w:rPr>
        <w:t>CDS</w:t>
      </w:r>
      <w:r w:rsidRPr="00C25F90">
        <w:rPr>
          <w:rFonts w:hint="cs"/>
          <w:rtl/>
          <w:lang w:eastAsia="he-IL"/>
        </w:rPr>
        <w:t xml:space="preserve">), </w:t>
      </w:r>
      <w:r w:rsidR="00DD4EC6" w:rsidRPr="00C25F90">
        <w:rPr>
          <w:rFonts w:hint="cs"/>
          <w:rtl/>
          <w:lang w:eastAsia="he-IL"/>
        </w:rPr>
        <w:t>מ</w:t>
      </w:r>
      <w:r w:rsidRPr="00C25F90">
        <w:rPr>
          <w:rFonts w:hint="cs"/>
          <w:rtl/>
          <w:lang w:eastAsia="he-IL"/>
        </w:rPr>
        <w:t xml:space="preserve">הם </w:t>
      </w:r>
      <w:r w:rsidR="00DD4EC6" w:rsidRPr="00C25F90">
        <w:rPr>
          <w:rFonts w:hint="cs"/>
          <w:rtl/>
          <w:lang w:eastAsia="he-IL"/>
        </w:rPr>
        <w:t>נגרמו</w:t>
      </w:r>
      <w:r w:rsidRPr="00C25F90">
        <w:rPr>
          <w:rFonts w:hint="cs"/>
          <w:rtl/>
          <w:lang w:eastAsia="he-IL"/>
        </w:rPr>
        <w:t xml:space="preserve"> הפסדים רבים לבנקים בעולם במשבר ולאחריו. </w:t>
      </w:r>
      <w:r w:rsidRPr="00C25F90">
        <w:rPr>
          <w:rFonts w:hint="eastAsia"/>
          <w:rtl/>
          <w:lang w:eastAsia="he-IL"/>
        </w:rPr>
        <w:t>יחד</w:t>
      </w:r>
      <w:r w:rsidRPr="00C25F90">
        <w:rPr>
          <w:rtl/>
          <w:lang w:eastAsia="he-IL"/>
        </w:rPr>
        <w:t xml:space="preserve"> עם זאת, </w:t>
      </w:r>
      <w:r w:rsidR="00947AD4" w:rsidRPr="00C25F90">
        <w:rPr>
          <w:rFonts w:hint="eastAsia"/>
          <w:rtl/>
          <w:lang w:eastAsia="he-IL"/>
        </w:rPr>
        <w:t>בשנים</w:t>
      </w:r>
      <w:r w:rsidR="00947AD4" w:rsidRPr="00C25F90">
        <w:rPr>
          <w:rtl/>
          <w:lang w:eastAsia="he-IL"/>
        </w:rPr>
        <w:t xml:space="preserve"> </w:t>
      </w:r>
      <w:r w:rsidR="00947AD4" w:rsidRPr="00C25F90">
        <w:rPr>
          <w:rFonts w:hint="eastAsia"/>
          <w:rtl/>
          <w:lang w:eastAsia="he-IL"/>
        </w:rPr>
        <w:t>האחרונות</w:t>
      </w:r>
      <w:r w:rsidR="005D02EE" w:rsidRPr="00C25F90">
        <w:rPr>
          <w:rtl/>
          <w:lang w:eastAsia="he-IL"/>
        </w:rPr>
        <w:t xml:space="preserve"> </w:t>
      </w:r>
      <w:r w:rsidR="000002CA" w:rsidRPr="00C25F90">
        <w:rPr>
          <w:rFonts w:hint="eastAsia"/>
          <w:rtl/>
          <w:lang w:eastAsia="he-IL"/>
        </w:rPr>
        <w:t>היקף</w:t>
      </w:r>
      <w:r w:rsidR="000002CA" w:rsidRPr="00C25F90">
        <w:rPr>
          <w:rtl/>
          <w:lang w:eastAsia="he-IL"/>
        </w:rPr>
        <w:t xml:space="preserve"> </w:t>
      </w:r>
      <w:r w:rsidR="005D02EE" w:rsidRPr="00C25F90">
        <w:rPr>
          <w:rFonts w:hint="eastAsia"/>
          <w:rtl/>
          <w:lang w:eastAsia="he-IL"/>
        </w:rPr>
        <w:t>הפעילות</w:t>
      </w:r>
      <w:r w:rsidR="005D02EE" w:rsidRPr="00C25F90">
        <w:rPr>
          <w:rtl/>
          <w:lang w:eastAsia="he-IL"/>
        </w:rPr>
        <w:t xml:space="preserve"> </w:t>
      </w:r>
      <w:r w:rsidR="005D02EE" w:rsidRPr="00C25F90">
        <w:rPr>
          <w:rFonts w:hint="eastAsia"/>
          <w:rtl/>
          <w:lang w:eastAsia="he-IL"/>
        </w:rPr>
        <w:t>בנגזרים</w:t>
      </w:r>
      <w:r w:rsidR="005D02EE" w:rsidRPr="00C25F90">
        <w:rPr>
          <w:rtl/>
          <w:lang w:eastAsia="he-IL"/>
        </w:rPr>
        <w:t xml:space="preserve"> </w:t>
      </w:r>
      <w:r w:rsidR="005D02EE" w:rsidRPr="00C25F90">
        <w:rPr>
          <w:rFonts w:hint="eastAsia"/>
          <w:rtl/>
          <w:lang w:eastAsia="he-IL"/>
        </w:rPr>
        <w:t>ב</w:t>
      </w:r>
      <w:r w:rsidR="00947AD4" w:rsidRPr="00C25F90">
        <w:rPr>
          <w:rFonts w:hint="eastAsia"/>
          <w:rtl/>
          <w:lang w:eastAsia="he-IL"/>
        </w:rPr>
        <w:t>מערכת</w:t>
      </w:r>
      <w:r w:rsidR="00947AD4" w:rsidRPr="00C25F90">
        <w:rPr>
          <w:rtl/>
          <w:lang w:eastAsia="he-IL"/>
        </w:rPr>
        <w:t xml:space="preserve"> </w:t>
      </w:r>
      <w:r w:rsidR="00947AD4" w:rsidRPr="00C25F90">
        <w:rPr>
          <w:rFonts w:hint="eastAsia"/>
          <w:rtl/>
          <w:lang w:eastAsia="he-IL"/>
        </w:rPr>
        <w:t>הבנקאית</w:t>
      </w:r>
      <w:r w:rsidR="00947AD4" w:rsidRPr="00C25F90">
        <w:rPr>
          <w:rtl/>
          <w:lang w:eastAsia="he-IL"/>
        </w:rPr>
        <w:t xml:space="preserve"> </w:t>
      </w:r>
      <w:r w:rsidR="00947AD4" w:rsidRPr="00C25F90">
        <w:rPr>
          <w:rFonts w:hint="eastAsia"/>
          <w:rtl/>
          <w:lang w:eastAsia="he-IL"/>
        </w:rPr>
        <w:t>ב</w:t>
      </w:r>
      <w:r w:rsidR="005D02EE" w:rsidRPr="00C25F90">
        <w:rPr>
          <w:rFonts w:hint="eastAsia"/>
          <w:rtl/>
          <w:lang w:eastAsia="he-IL"/>
        </w:rPr>
        <w:t>ישראל</w:t>
      </w:r>
      <w:r w:rsidR="005D02EE" w:rsidRPr="00C25F90">
        <w:rPr>
          <w:rtl/>
          <w:lang w:eastAsia="he-IL"/>
        </w:rPr>
        <w:t xml:space="preserve"> </w:t>
      </w:r>
      <w:r w:rsidR="005D02EE" w:rsidRPr="00C25F90">
        <w:rPr>
          <w:rFonts w:hint="eastAsia"/>
          <w:rtl/>
          <w:lang w:eastAsia="he-IL"/>
        </w:rPr>
        <w:t>עלה</w:t>
      </w:r>
      <w:r w:rsidR="005D02EE" w:rsidRPr="00C25F90">
        <w:rPr>
          <w:rtl/>
          <w:lang w:eastAsia="he-IL"/>
        </w:rPr>
        <w:t xml:space="preserve"> </w:t>
      </w:r>
      <w:r w:rsidR="005D02EE" w:rsidRPr="00C25F90">
        <w:rPr>
          <w:rFonts w:hint="eastAsia"/>
          <w:rtl/>
          <w:lang w:eastAsia="he-IL"/>
        </w:rPr>
        <w:t>באופן</w:t>
      </w:r>
      <w:r w:rsidR="005D02EE" w:rsidRPr="00C25F90">
        <w:rPr>
          <w:rtl/>
          <w:lang w:eastAsia="he-IL"/>
        </w:rPr>
        <w:t xml:space="preserve"> </w:t>
      </w:r>
      <w:r w:rsidR="005D02EE" w:rsidRPr="00C25F90">
        <w:rPr>
          <w:rFonts w:hint="eastAsia"/>
          <w:rtl/>
          <w:lang w:eastAsia="he-IL"/>
        </w:rPr>
        <w:t>משמעותי</w:t>
      </w:r>
      <w:r w:rsidR="00E943A5" w:rsidRPr="00C25F90">
        <w:rPr>
          <w:rStyle w:val="a9"/>
          <w:rtl/>
          <w:lang w:eastAsia="he-IL"/>
        </w:rPr>
        <w:footnoteReference w:id="1"/>
      </w:r>
      <w:r w:rsidR="005D02EE" w:rsidRPr="00C25F90">
        <w:rPr>
          <w:rtl/>
          <w:lang w:eastAsia="he-IL"/>
        </w:rPr>
        <w:t xml:space="preserve">. </w:t>
      </w:r>
      <w:r w:rsidR="00CA5110" w:rsidRPr="00C25F90">
        <w:rPr>
          <w:rFonts w:hint="cs"/>
          <w:rtl/>
          <w:lang w:eastAsia="he-IL"/>
        </w:rPr>
        <w:t xml:space="preserve">הגידול </w:t>
      </w:r>
      <w:r w:rsidR="00947AD4" w:rsidRPr="00C25F90">
        <w:rPr>
          <w:rFonts w:hint="cs"/>
          <w:rtl/>
          <w:lang w:eastAsia="he-IL"/>
        </w:rPr>
        <w:t xml:space="preserve">האמור </w:t>
      </w:r>
      <w:r w:rsidR="00E3627F" w:rsidRPr="00C25F90">
        <w:rPr>
          <w:rFonts w:hint="cs"/>
          <w:rtl/>
          <w:lang w:eastAsia="he-IL"/>
        </w:rPr>
        <w:t>נבע בעיקרו מ</w:t>
      </w:r>
      <w:r w:rsidR="005D02EE" w:rsidRPr="00C25F90">
        <w:rPr>
          <w:rFonts w:hint="eastAsia"/>
          <w:rtl/>
          <w:lang w:eastAsia="he-IL"/>
        </w:rPr>
        <w:t>הצורך</w:t>
      </w:r>
      <w:r w:rsidR="005D02EE" w:rsidRPr="00C25F90">
        <w:rPr>
          <w:rtl/>
          <w:lang w:eastAsia="he-IL"/>
        </w:rPr>
        <w:t xml:space="preserve"> </w:t>
      </w:r>
      <w:r w:rsidR="005D02EE" w:rsidRPr="00C25F90">
        <w:rPr>
          <w:rFonts w:hint="eastAsia"/>
          <w:rtl/>
          <w:lang w:eastAsia="he-IL"/>
        </w:rPr>
        <w:t>של</w:t>
      </w:r>
      <w:r w:rsidR="005D02EE" w:rsidRPr="00C25F90">
        <w:rPr>
          <w:rtl/>
          <w:lang w:eastAsia="he-IL"/>
        </w:rPr>
        <w:t xml:space="preserve"> </w:t>
      </w:r>
      <w:r w:rsidR="005D02EE" w:rsidRPr="00C25F90">
        <w:rPr>
          <w:rFonts w:hint="eastAsia"/>
          <w:rtl/>
          <w:lang w:eastAsia="he-IL"/>
        </w:rPr>
        <w:t>פירמות</w:t>
      </w:r>
      <w:r w:rsidR="005D02EE" w:rsidRPr="00C25F90">
        <w:rPr>
          <w:rtl/>
          <w:lang w:eastAsia="he-IL"/>
        </w:rPr>
        <w:t xml:space="preserve"> </w:t>
      </w:r>
      <w:r w:rsidR="005D02EE" w:rsidRPr="00C25F90">
        <w:rPr>
          <w:rFonts w:hint="eastAsia"/>
          <w:rtl/>
          <w:lang w:eastAsia="he-IL"/>
        </w:rPr>
        <w:t>עסקיות</w:t>
      </w:r>
      <w:r w:rsidR="005D02EE" w:rsidRPr="00C25F90">
        <w:rPr>
          <w:rtl/>
          <w:lang w:eastAsia="he-IL"/>
        </w:rPr>
        <w:t xml:space="preserve"> </w:t>
      </w:r>
      <w:r w:rsidR="002F1A54" w:rsidRPr="00C25F90">
        <w:rPr>
          <w:rFonts w:hint="cs"/>
          <w:rtl/>
          <w:lang w:eastAsia="he-IL"/>
        </w:rPr>
        <w:t>ו</w:t>
      </w:r>
      <w:r w:rsidR="00E3627F" w:rsidRPr="00C25F90">
        <w:rPr>
          <w:rFonts w:hint="cs"/>
          <w:rtl/>
          <w:lang w:eastAsia="he-IL"/>
        </w:rPr>
        <w:t xml:space="preserve">של </w:t>
      </w:r>
      <w:r w:rsidR="005D02EE" w:rsidRPr="00C25F90">
        <w:rPr>
          <w:rFonts w:hint="eastAsia"/>
          <w:rtl/>
          <w:lang w:eastAsia="he-IL"/>
        </w:rPr>
        <w:t>משקיעים</w:t>
      </w:r>
      <w:r w:rsidR="005D02EE" w:rsidRPr="00C25F90">
        <w:rPr>
          <w:rtl/>
          <w:lang w:eastAsia="he-IL"/>
        </w:rPr>
        <w:t xml:space="preserve"> </w:t>
      </w:r>
      <w:r w:rsidR="005D02EE" w:rsidRPr="00C25F90">
        <w:rPr>
          <w:rFonts w:hint="eastAsia"/>
          <w:rtl/>
          <w:lang w:eastAsia="he-IL"/>
        </w:rPr>
        <w:t>מוסדיים</w:t>
      </w:r>
      <w:r w:rsidRPr="00C25F90">
        <w:rPr>
          <w:rFonts w:hint="cs"/>
          <w:rtl/>
          <w:lang w:eastAsia="he-IL"/>
        </w:rPr>
        <w:t xml:space="preserve"> (בראשם קופות גמל ופנסיה)</w:t>
      </w:r>
      <w:r w:rsidR="00E3627F" w:rsidRPr="00C25F90">
        <w:rPr>
          <w:rFonts w:hint="cs"/>
          <w:rtl/>
          <w:lang w:eastAsia="he-IL"/>
        </w:rPr>
        <w:t>,</w:t>
      </w:r>
      <w:r w:rsidR="005D02EE" w:rsidRPr="00C25F90">
        <w:rPr>
          <w:rtl/>
          <w:lang w:eastAsia="he-IL"/>
        </w:rPr>
        <w:t xml:space="preserve"> </w:t>
      </w:r>
      <w:r w:rsidR="00E3627F" w:rsidRPr="00C25F90">
        <w:rPr>
          <w:rFonts w:hint="cs"/>
          <w:rtl/>
          <w:lang w:eastAsia="he-IL"/>
        </w:rPr>
        <w:t>אשר הגדילו בשנים האחרונות באופן</w:t>
      </w:r>
      <w:r w:rsidR="00E3627F" w:rsidRPr="007D3023">
        <w:rPr>
          <w:rFonts w:hint="cs"/>
          <w:rtl/>
          <w:lang w:eastAsia="he-IL"/>
        </w:rPr>
        <w:t xml:space="preserve"> משמעותי את </w:t>
      </w:r>
      <w:r w:rsidR="002F1A54" w:rsidRPr="007D3023">
        <w:rPr>
          <w:rFonts w:hint="cs"/>
          <w:rtl/>
          <w:lang w:eastAsia="he-IL"/>
        </w:rPr>
        <w:t>השקעות</w:t>
      </w:r>
      <w:r w:rsidR="00E3627F" w:rsidRPr="007D3023">
        <w:rPr>
          <w:rFonts w:hint="cs"/>
          <w:rtl/>
          <w:lang w:eastAsia="he-IL"/>
        </w:rPr>
        <w:t>יהם</w:t>
      </w:r>
      <w:r w:rsidR="00947AD4" w:rsidRPr="007D3023">
        <w:rPr>
          <w:rFonts w:hint="cs"/>
          <w:rtl/>
          <w:lang w:eastAsia="he-IL"/>
        </w:rPr>
        <w:t xml:space="preserve"> </w:t>
      </w:r>
      <w:r w:rsidR="00E3627F" w:rsidRPr="007D3023">
        <w:rPr>
          <w:rFonts w:hint="cs"/>
          <w:rtl/>
          <w:lang w:eastAsia="he-IL"/>
        </w:rPr>
        <w:t>ב</w:t>
      </w:r>
      <w:r w:rsidR="00947AD4" w:rsidRPr="007D3023">
        <w:rPr>
          <w:rFonts w:hint="cs"/>
          <w:rtl/>
          <w:lang w:eastAsia="he-IL"/>
        </w:rPr>
        <w:t>חו"ל</w:t>
      </w:r>
      <w:r w:rsidR="00E3627F" w:rsidRPr="007D3023">
        <w:rPr>
          <w:rFonts w:hint="cs"/>
          <w:rtl/>
          <w:lang w:eastAsia="he-IL"/>
        </w:rPr>
        <w:t>,</w:t>
      </w:r>
      <w:r w:rsidR="00947AD4" w:rsidRPr="007D3023">
        <w:rPr>
          <w:rFonts w:hint="cs"/>
          <w:rtl/>
          <w:lang w:eastAsia="he-IL"/>
        </w:rPr>
        <w:t xml:space="preserve"> </w:t>
      </w:r>
      <w:r w:rsidR="005D02EE" w:rsidRPr="007D3023">
        <w:rPr>
          <w:rFonts w:hint="eastAsia"/>
          <w:rtl/>
          <w:lang w:eastAsia="he-IL"/>
        </w:rPr>
        <w:t>לגדר</w:t>
      </w:r>
      <w:r w:rsidR="005D02EE" w:rsidRPr="007D3023">
        <w:rPr>
          <w:rtl/>
          <w:lang w:eastAsia="he-IL"/>
        </w:rPr>
        <w:t xml:space="preserve"> </w:t>
      </w:r>
      <w:r w:rsidR="00E3627F" w:rsidRPr="007D3023">
        <w:rPr>
          <w:rFonts w:hint="cs"/>
          <w:rtl/>
          <w:lang w:eastAsia="he-IL"/>
        </w:rPr>
        <w:t xml:space="preserve">את </w:t>
      </w:r>
      <w:r w:rsidR="005D02EE" w:rsidRPr="007D3023">
        <w:rPr>
          <w:rFonts w:hint="eastAsia"/>
          <w:rtl/>
          <w:lang w:eastAsia="he-IL"/>
        </w:rPr>
        <w:t>סיכוני</w:t>
      </w:r>
      <w:r w:rsidR="00E3627F" w:rsidRPr="007D3023">
        <w:rPr>
          <w:rFonts w:hint="cs"/>
          <w:rtl/>
          <w:lang w:eastAsia="he-IL"/>
        </w:rPr>
        <w:t xml:space="preserve"> המטבע והריבית</w:t>
      </w:r>
      <w:r w:rsidR="005D02EE" w:rsidRPr="007D3023">
        <w:rPr>
          <w:rtl/>
          <w:lang w:eastAsia="he-IL"/>
        </w:rPr>
        <w:t xml:space="preserve"> </w:t>
      </w:r>
      <w:r w:rsidR="005D02EE" w:rsidRPr="007D3023">
        <w:rPr>
          <w:rFonts w:hint="eastAsia"/>
          <w:rtl/>
          <w:lang w:eastAsia="he-IL"/>
        </w:rPr>
        <w:t>ה</w:t>
      </w:r>
      <w:r w:rsidR="00E3627F" w:rsidRPr="007D3023">
        <w:rPr>
          <w:rFonts w:hint="cs"/>
          <w:rtl/>
          <w:lang w:eastAsia="he-IL"/>
        </w:rPr>
        <w:t>כרוכים</w:t>
      </w:r>
      <w:r w:rsidR="005D02EE" w:rsidRPr="007D3023">
        <w:rPr>
          <w:rtl/>
          <w:lang w:eastAsia="he-IL"/>
        </w:rPr>
        <w:t xml:space="preserve"> </w:t>
      </w:r>
      <w:r w:rsidR="00E3627F" w:rsidRPr="007D3023">
        <w:rPr>
          <w:rFonts w:hint="cs"/>
          <w:rtl/>
          <w:lang w:eastAsia="he-IL"/>
        </w:rPr>
        <w:t>בהשקעות אלה</w:t>
      </w:r>
      <w:r w:rsidR="007A3655" w:rsidRPr="007D3023">
        <w:rPr>
          <w:rFonts w:hint="cs"/>
          <w:rtl/>
          <w:lang w:eastAsia="he-IL"/>
        </w:rPr>
        <w:t xml:space="preserve">. גידור אשר מתבצע </w:t>
      </w:r>
      <w:r w:rsidR="00E3627F" w:rsidRPr="007D3023">
        <w:rPr>
          <w:rFonts w:hint="cs"/>
          <w:rtl/>
          <w:lang w:eastAsia="he-IL"/>
        </w:rPr>
        <w:t xml:space="preserve">באמצעות </w:t>
      </w:r>
      <w:r w:rsidR="00E3627F" w:rsidRPr="007D3023">
        <w:rPr>
          <w:rFonts w:hint="eastAsia"/>
          <w:rtl/>
          <w:lang w:eastAsia="he-IL"/>
        </w:rPr>
        <w:t>עסקאות</w:t>
      </w:r>
      <w:r w:rsidR="00E3627F" w:rsidRPr="007D3023">
        <w:rPr>
          <w:rtl/>
          <w:lang w:eastAsia="he-IL"/>
        </w:rPr>
        <w:t xml:space="preserve"> </w:t>
      </w:r>
      <w:proofErr w:type="spellStart"/>
      <w:r w:rsidR="00E3627F" w:rsidRPr="007D3023">
        <w:rPr>
          <w:rFonts w:hint="eastAsia"/>
          <w:rtl/>
          <w:lang w:eastAsia="he-IL"/>
        </w:rPr>
        <w:t>בנגזרי</w:t>
      </w:r>
      <w:proofErr w:type="spellEnd"/>
      <w:r w:rsidR="00E3627F" w:rsidRPr="007D3023">
        <w:rPr>
          <w:rFonts w:hint="cs"/>
          <w:rtl/>
          <w:lang w:eastAsia="he-IL"/>
        </w:rPr>
        <w:t xml:space="preserve"> מט"ח וריבית</w:t>
      </w:r>
      <w:r w:rsidR="00505123" w:rsidRPr="007D3023">
        <w:rPr>
          <w:rFonts w:hint="cs"/>
          <w:rtl/>
          <w:lang w:eastAsia="he-IL"/>
        </w:rPr>
        <w:t xml:space="preserve"> עם הבנקים</w:t>
      </w:r>
      <w:r w:rsidR="00CC65F9">
        <w:rPr>
          <w:rFonts w:hint="cs"/>
          <w:rtl/>
          <w:lang w:eastAsia="he-IL"/>
        </w:rPr>
        <w:t xml:space="preserve"> ומהווה אמצעי חשוב לצמצום הפסדים אפשריים ללקוחות</w:t>
      </w:r>
      <w:r w:rsidR="00E3627F" w:rsidRPr="007D3023">
        <w:rPr>
          <w:rFonts w:hint="cs"/>
          <w:rtl/>
          <w:lang w:eastAsia="he-IL"/>
        </w:rPr>
        <w:t>.</w:t>
      </w:r>
      <w:r w:rsidR="00E943A5" w:rsidRPr="007D3023">
        <w:rPr>
          <w:rFonts w:hint="cs"/>
          <w:rtl/>
          <w:lang w:eastAsia="he-IL"/>
        </w:rPr>
        <w:t xml:space="preserve"> </w:t>
      </w:r>
    </w:p>
    <w:p w14:paraId="4E8847F3" w14:textId="77777777" w:rsidR="00E01BA1" w:rsidRDefault="00E01BA1" w:rsidP="00DD4EC6">
      <w:pPr>
        <w:tabs>
          <w:tab w:val="clear" w:pos="567"/>
          <w:tab w:val="clear" w:pos="1134"/>
          <w:tab w:val="clear" w:pos="1814"/>
          <w:tab w:val="clear" w:pos="2665"/>
        </w:tabs>
        <w:rPr>
          <w:rtl/>
          <w:lang w:eastAsia="he-IL"/>
        </w:rPr>
      </w:pPr>
    </w:p>
    <w:p w14:paraId="5D3D0FB7" w14:textId="77777777" w:rsidR="00E01BA1" w:rsidRDefault="00E01BA1" w:rsidP="00DD4EC6">
      <w:pPr>
        <w:tabs>
          <w:tab w:val="clear" w:pos="567"/>
          <w:tab w:val="clear" w:pos="1134"/>
          <w:tab w:val="clear" w:pos="1814"/>
          <w:tab w:val="clear" w:pos="2665"/>
        </w:tabs>
        <w:rPr>
          <w:rtl/>
          <w:lang w:eastAsia="he-IL"/>
        </w:rPr>
      </w:pPr>
      <w:r>
        <w:rPr>
          <w:noProof/>
        </w:rPr>
        <w:drawing>
          <wp:inline distT="0" distB="0" distL="0" distR="0" wp14:anchorId="09CF2CB9" wp14:editId="5E8B6B64">
            <wp:extent cx="6200775" cy="2903672"/>
            <wp:effectExtent l="0" t="0" r="0" b="0"/>
            <wp:docPr id="4" name="תמונה 4" descr="בנקים גלובליים בעלי חשיבות מערכתית ומערכת הבנקאות הישראלית, דצמבר 2017" title="פעילות הבנק בנגזרים ביחס להיקף פעילותו המאזנ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4381" cy="2910044"/>
                    </a:xfrm>
                    <a:prstGeom prst="rect">
                      <a:avLst/>
                    </a:prstGeom>
                    <a:noFill/>
                  </pic:spPr>
                </pic:pic>
              </a:graphicData>
            </a:graphic>
          </wp:inline>
        </w:drawing>
      </w:r>
    </w:p>
    <w:p w14:paraId="0A90C28A" w14:textId="77777777" w:rsidR="00E01BA1" w:rsidRPr="007D3023" w:rsidRDefault="00E01BA1" w:rsidP="00DD4EC6">
      <w:pPr>
        <w:tabs>
          <w:tab w:val="clear" w:pos="567"/>
          <w:tab w:val="clear" w:pos="1134"/>
          <w:tab w:val="clear" w:pos="1814"/>
          <w:tab w:val="clear" w:pos="2665"/>
        </w:tabs>
        <w:rPr>
          <w:rtl/>
          <w:lang w:eastAsia="he-IL"/>
        </w:rPr>
      </w:pPr>
    </w:p>
    <w:p w14:paraId="6E83E08D" w14:textId="77777777" w:rsidR="00352559" w:rsidRPr="007D3023" w:rsidRDefault="00505123" w:rsidP="005149D7">
      <w:pPr>
        <w:tabs>
          <w:tab w:val="clear" w:pos="567"/>
          <w:tab w:val="clear" w:pos="1134"/>
          <w:tab w:val="clear" w:pos="1814"/>
          <w:tab w:val="clear" w:pos="2665"/>
        </w:tabs>
        <w:rPr>
          <w:rFonts w:ascii="Arial" w:eastAsia="Calibri" w:hAnsi="Arial"/>
          <w:rtl/>
        </w:rPr>
      </w:pPr>
      <w:r w:rsidRPr="00C25F90">
        <w:rPr>
          <w:rFonts w:ascii="Arial" w:eastAsia="Calibri" w:hAnsi="Arial" w:hint="cs"/>
          <w:rtl/>
        </w:rPr>
        <w:t>ה</w:t>
      </w:r>
      <w:r w:rsidR="00CC65F9" w:rsidRPr="00C25F90">
        <w:rPr>
          <w:rFonts w:ascii="Arial" w:eastAsia="Calibri" w:hAnsi="Arial" w:hint="cs"/>
          <w:rtl/>
        </w:rPr>
        <w:t>בדיקות</w:t>
      </w:r>
      <w:r w:rsidR="00CC65F9" w:rsidRPr="00C25F90">
        <w:rPr>
          <w:rFonts w:ascii="Arial" w:eastAsia="Calibri" w:hAnsi="Arial"/>
          <w:rtl/>
        </w:rPr>
        <w:t xml:space="preserve"> של </w:t>
      </w:r>
      <w:r w:rsidRPr="00C25F90">
        <w:rPr>
          <w:rFonts w:ascii="Arial" w:eastAsia="Calibri" w:hAnsi="Arial" w:hint="cs"/>
          <w:rtl/>
        </w:rPr>
        <w:t>הפיקוח</w:t>
      </w:r>
      <w:r w:rsidRPr="00C25F90">
        <w:rPr>
          <w:rFonts w:ascii="Arial" w:eastAsia="Calibri" w:hAnsi="Arial"/>
          <w:rtl/>
        </w:rPr>
        <w:t xml:space="preserve"> </w:t>
      </w:r>
      <w:r w:rsidR="00686A1C" w:rsidRPr="00C25F90">
        <w:rPr>
          <w:rFonts w:ascii="Arial" w:eastAsia="Calibri" w:hAnsi="Arial" w:hint="cs"/>
          <w:rtl/>
        </w:rPr>
        <w:t>על</w:t>
      </w:r>
      <w:r w:rsidR="00686A1C" w:rsidRPr="00C25F90">
        <w:rPr>
          <w:rFonts w:ascii="Arial" w:eastAsia="Calibri" w:hAnsi="Arial"/>
          <w:rtl/>
        </w:rPr>
        <w:t xml:space="preserve"> הבנקים </w:t>
      </w:r>
      <w:r w:rsidR="00A06712" w:rsidRPr="00C25F90">
        <w:rPr>
          <w:rFonts w:ascii="Arial" w:eastAsia="Calibri" w:hAnsi="Arial" w:hint="cs"/>
          <w:rtl/>
        </w:rPr>
        <w:t>העל</w:t>
      </w:r>
      <w:r w:rsidR="00CC65F9" w:rsidRPr="00C25F90">
        <w:rPr>
          <w:rFonts w:ascii="Arial" w:eastAsia="Calibri" w:hAnsi="Arial" w:hint="cs"/>
          <w:rtl/>
        </w:rPr>
        <w:t>ו</w:t>
      </w:r>
      <w:r w:rsidR="00A06712" w:rsidRPr="00C25F90">
        <w:rPr>
          <w:rFonts w:ascii="Arial" w:eastAsia="Calibri" w:hAnsi="Arial"/>
          <w:rtl/>
        </w:rPr>
        <w:t xml:space="preserve"> </w:t>
      </w:r>
      <w:r w:rsidR="00A06712" w:rsidRPr="00C25F90">
        <w:rPr>
          <w:rFonts w:ascii="Arial" w:eastAsia="Calibri" w:hAnsi="Arial" w:hint="cs"/>
          <w:rtl/>
        </w:rPr>
        <w:t>ש</w:t>
      </w:r>
      <w:r w:rsidR="00733FAF" w:rsidRPr="00C25F90">
        <w:rPr>
          <w:rFonts w:ascii="Arial" w:eastAsia="Calibri" w:hAnsi="Arial" w:hint="cs"/>
          <w:rtl/>
        </w:rPr>
        <w:t>ככלל</w:t>
      </w:r>
      <w:r w:rsidR="00733FAF" w:rsidRPr="00C25F90">
        <w:rPr>
          <w:rFonts w:ascii="Arial" w:eastAsia="Calibri" w:hAnsi="Arial"/>
          <w:rtl/>
        </w:rPr>
        <w:t xml:space="preserve"> </w:t>
      </w:r>
      <w:r w:rsidR="005D02EE" w:rsidRPr="00C25F90">
        <w:rPr>
          <w:rFonts w:ascii="Arial" w:eastAsia="Calibri" w:hAnsi="Arial" w:hint="cs"/>
          <w:rtl/>
        </w:rPr>
        <w:t>ה</w:t>
      </w:r>
      <w:r w:rsidR="004C36BD" w:rsidRPr="00C25F90">
        <w:rPr>
          <w:rFonts w:ascii="Arial" w:eastAsia="Calibri" w:hAnsi="Arial" w:hint="cs"/>
          <w:rtl/>
        </w:rPr>
        <w:t>מדיניות</w:t>
      </w:r>
      <w:r w:rsidR="004C36BD" w:rsidRPr="00C25F90">
        <w:rPr>
          <w:rFonts w:ascii="Arial" w:eastAsia="Calibri" w:hAnsi="Arial"/>
          <w:rtl/>
        </w:rPr>
        <w:t xml:space="preserve"> </w:t>
      </w:r>
      <w:r w:rsidR="005D02EE" w:rsidRPr="00C25F90">
        <w:rPr>
          <w:rFonts w:ascii="Arial" w:eastAsia="Calibri" w:hAnsi="Arial" w:hint="cs"/>
          <w:rtl/>
        </w:rPr>
        <w:t>של</w:t>
      </w:r>
      <w:r w:rsidR="005D02EE" w:rsidRPr="00C25F90">
        <w:rPr>
          <w:rFonts w:ascii="Arial" w:eastAsia="Calibri" w:hAnsi="Arial"/>
          <w:rtl/>
        </w:rPr>
        <w:t xml:space="preserve"> </w:t>
      </w:r>
      <w:r w:rsidR="005D02EE" w:rsidRPr="00C25F90">
        <w:rPr>
          <w:rFonts w:ascii="Arial" w:eastAsia="Calibri" w:hAnsi="Arial" w:hint="cs"/>
          <w:rtl/>
        </w:rPr>
        <w:t>הבנקים</w:t>
      </w:r>
      <w:r w:rsidR="005D02EE" w:rsidRPr="00C25F90">
        <w:rPr>
          <w:rFonts w:ascii="Arial" w:eastAsia="Calibri" w:hAnsi="Arial"/>
          <w:rtl/>
        </w:rPr>
        <w:t xml:space="preserve"> </w:t>
      </w:r>
      <w:r w:rsidR="005D02EE" w:rsidRPr="00C25F90">
        <w:rPr>
          <w:rFonts w:ascii="Arial" w:eastAsia="Calibri" w:hAnsi="Arial" w:hint="cs"/>
          <w:rtl/>
        </w:rPr>
        <w:t>בישראל</w:t>
      </w:r>
      <w:r w:rsidR="005D02EE" w:rsidRPr="00C25F90">
        <w:rPr>
          <w:rFonts w:ascii="Arial" w:eastAsia="Calibri" w:hAnsi="Arial"/>
          <w:rtl/>
        </w:rPr>
        <w:t xml:space="preserve"> </w:t>
      </w:r>
      <w:r w:rsidR="00E83CF6" w:rsidRPr="00C25F90">
        <w:rPr>
          <w:rFonts w:ascii="Arial" w:eastAsia="Calibri" w:hAnsi="Arial" w:hint="cs"/>
          <w:rtl/>
        </w:rPr>
        <w:t>היא</w:t>
      </w:r>
      <w:r w:rsidR="00E83CF6" w:rsidRPr="00C25F90">
        <w:rPr>
          <w:rFonts w:ascii="Arial" w:eastAsia="Calibri" w:hAnsi="Arial"/>
          <w:rtl/>
        </w:rPr>
        <w:t xml:space="preserve"> </w:t>
      </w:r>
      <w:r w:rsidR="005D02EE" w:rsidRPr="00C25F90">
        <w:rPr>
          <w:rFonts w:ascii="Arial" w:eastAsia="Calibri" w:hAnsi="Arial" w:hint="cs"/>
          <w:rtl/>
        </w:rPr>
        <w:t>להיחשף</w:t>
      </w:r>
      <w:r w:rsidR="005D02EE" w:rsidRPr="00C25F90">
        <w:rPr>
          <w:rFonts w:ascii="Arial" w:eastAsia="Calibri" w:hAnsi="Arial"/>
          <w:rtl/>
        </w:rPr>
        <w:t xml:space="preserve"> </w:t>
      </w:r>
      <w:r w:rsidR="005D02EE" w:rsidRPr="00C25F90">
        <w:rPr>
          <w:rFonts w:ascii="Arial" w:eastAsia="Calibri" w:hAnsi="Arial" w:hint="cs"/>
          <w:rtl/>
        </w:rPr>
        <w:t>לסיכוני</w:t>
      </w:r>
      <w:r w:rsidR="005D02EE" w:rsidRPr="00C25F90">
        <w:rPr>
          <w:rFonts w:ascii="Arial" w:eastAsia="Calibri" w:hAnsi="Arial"/>
          <w:rtl/>
        </w:rPr>
        <w:t xml:space="preserve"> </w:t>
      </w:r>
      <w:r w:rsidR="005D02EE" w:rsidRPr="00C25F90">
        <w:rPr>
          <w:rFonts w:ascii="Arial" w:eastAsia="Calibri" w:hAnsi="Arial" w:hint="cs"/>
          <w:rtl/>
        </w:rPr>
        <w:t>שוק</w:t>
      </w:r>
      <w:r w:rsidR="005D02EE" w:rsidRPr="00C25F90">
        <w:rPr>
          <w:rFonts w:ascii="Arial" w:eastAsia="Calibri" w:hAnsi="Arial"/>
          <w:rtl/>
        </w:rPr>
        <w:t xml:space="preserve"> </w:t>
      </w:r>
      <w:r w:rsidR="005D02EE" w:rsidRPr="00C25F90">
        <w:rPr>
          <w:rFonts w:ascii="Arial" w:eastAsia="Calibri" w:hAnsi="Arial" w:hint="cs"/>
          <w:rtl/>
        </w:rPr>
        <w:t>בפעילות</w:t>
      </w:r>
      <w:r w:rsidR="005D02EE" w:rsidRPr="00C25F90">
        <w:rPr>
          <w:rFonts w:ascii="Arial" w:eastAsia="Calibri" w:hAnsi="Arial"/>
          <w:rtl/>
        </w:rPr>
        <w:t xml:space="preserve"> </w:t>
      </w:r>
      <w:r w:rsidR="00947AD4" w:rsidRPr="00C25F90">
        <w:rPr>
          <w:rFonts w:ascii="Arial" w:eastAsia="Calibri" w:hAnsi="Arial" w:hint="cs"/>
          <w:rtl/>
        </w:rPr>
        <w:t>בנגזרים</w:t>
      </w:r>
      <w:r w:rsidR="00947AD4" w:rsidRPr="00C25F90">
        <w:rPr>
          <w:rFonts w:ascii="Arial" w:eastAsia="Calibri" w:hAnsi="Arial"/>
          <w:rtl/>
        </w:rPr>
        <w:t xml:space="preserve"> </w:t>
      </w:r>
      <w:r w:rsidR="005D02EE" w:rsidRPr="00C25F90">
        <w:rPr>
          <w:rFonts w:ascii="Arial" w:eastAsia="Calibri" w:hAnsi="Arial" w:hint="cs"/>
          <w:rtl/>
        </w:rPr>
        <w:t>ברמה</w:t>
      </w:r>
      <w:r w:rsidR="005D02EE" w:rsidRPr="00C25F90">
        <w:rPr>
          <w:rFonts w:ascii="Arial" w:eastAsia="Calibri" w:hAnsi="Arial"/>
          <w:rtl/>
        </w:rPr>
        <w:t xml:space="preserve"> </w:t>
      </w:r>
      <w:r w:rsidR="005D02EE" w:rsidRPr="00C25F90">
        <w:rPr>
          <w:rFonts w:ascii="Arial" w:eastAsia="Calibri" w:hAnsi="Arial" w:hint="cs"/>
          <w:rtl/>
        </w:rPr>
        <w:t>שאינה</w:t>
      </w:r>
      <w:r w:rsidR="005D02EE" w:rsidRPr="00C25F90">
        <w:rPr>
          <w:rFonts w:ascii="Arial" w:eastAsia="Calibri" w:hAnsi="Arial"/>
          <w:rtl/>
        </w:rPr>
        <w:t xml:space="preserve"> </w:t>
      </w:r>
      <w:r w:rsidR="005D02EE" w:rsidRPr="00C25F90">
        <w:rPr>
          <w:rFonts w:ascii="Arial" w:eastAsia="Calibri" w:hAnsi="Arial" w:hint="cs"/>
          <w:rtl/>
        </w:rPr>
        <w:t>גבוהה</w:t>
      </w:r>
      <w:r w:rsidR="00140B6F" w:rsidRPr="00C25F90">
        <w:rPr>
          <w:rFonts w:ascii="Arial" w:eastAsia="Calibri" w:hAnsi="Arial"/>
          <w:rtl/>
        </w:rPr>
        <w:t>.</w:t>
      </w:r>
      <w:r w:rsidR="00B50D3A" w:rsidRPr="00C25F90">
        <w:rPr>
          <w:rFonts w:ascii="Arial" w:eastAsia="Calibri" w:hAnsi="Arial"/>
          <w:rtl/>
        </w:rPr>
        <w:t xml:space="preserve"> </w:t>
      </w:r>
      <w:r w:rsidR="00C6267F" w:rsidRPr="00C25F90">
        <w:rPr>
          <w:rFonts w:ascii="Arial" w:eastAsia="Calibri" w:hAnsi="Arial" w:hint="cs"/>
          <w:rtl/>
        </w:rPr>
        <w:t>מדיניות</w:t>
      </w:r>
      <w:r w:rsidR="00C6267F" w:rsidRPr="00C25F90">
        <w:rPr>
          <w:rFonts w:ascii="Arial" w:eastAsia="Calibri" w:hAnsi="Arial"/>
          <w:rtl/>
        </w:rPr>
        <w:t xml:space="preserve"> זו </w:t>
      </w:r>
      <w:r w:rsidR="00BC234A" w:rsidRPr="00C25F90">
        <w:rPr>
          <w:rFonts w:ascii="Arial" w:eastAsia="Calibri" w:hAnsi="Arial" w:hint="cs"/>
          <w:rtl/>
        </w:rPr>
        <w:t>שמרנית</w:t>
      </w:r>
      <w:r w:rsidR="00BC234A" w:rsidRPr="00C25F90">
        <w:rPr>
          <w:rFonts w:ascii="Arial" w:eastAsia="Calibri" w:hAnsi="Arial"/>
          <w:rtl/>
        </w:rPr>
        <w:t xml:space="preserve"> </w:t>
      </w:r>
      <w:r w:rsidR="00BC234A" w:rsidRPr="00C25F90">
        <w:rPr>
          <w:rFonts w:ascii="Arial" w:eastAsia="Calibri" w:hAnsi="Arial" w:hint="cs"/>
          <w:rtl/>
        </w:rPr>
        <w:t>ו</w:t>
      </w:r>
      <w:r w:rsidR="00C6267F" w:rsidRPr="00C25F90">
        <w:rPr>
          <w:rFonts w:ascii="Arial" w:eastAsia="Calibri" w:hAnsi="Arial" w:hint="cs"/>
          <w:rtl/>
        </w:rPr>
        <w:t>זהירה</w:t>
      </w:r>
      <w:r w:rsidR="00C6267F" w:rsidRPr="00C25F90">
        <w:rPr>
          <w:rFonts w:ascii="Arial" w:eastAsia="Calibri" w:hAnsi="Arial"/>
          <w:rtl/>
        </w:rPr>
        <w:t xml:space="preserve"> יותר משל בנקים </w:t>
      </w:r>
      <w:r w:rsidR="00B50D3A" w:rsidRPr="00C25F90">
        <w:rPr>
          <w:rFonts w:ascii="Arial" w:eastAsia="Calibri" w:hAnsi="Arial" w:hint="cs"/>
          <w:rtl/>
        </w:rPr>
        <w:t>גדולים</w:t>
      </w:r>
      <w:r w:rsidR="00B50D3A" w:rsidRPr="00C25F90">
        <w:rPr>
          <w:rFonts w:ascii="Arial" w:eastAsia="Calibri" w:hAnsi="Arial"/>
          <w:rtl/>
        </w:rPr>
        <w:t xml:space="preserve"> </w:t>
      </w:r>
      <w:r w:rsidR="00C6267F" w:rsidRPr="00C25F90">
        <w:rPr>
          <w:rFonts w:ascii="Arial" w:eastAsia="Calibri" w:hAnsi="Arial" w:hint="cs"/>
          <w:rtl/>
        </w:rPr>
        <w:t>רבים</w:t>
      </w:r>
      <w:r w:rsidR="00C6267F" w:rsidRPr="00C25F90">
        <w:rPr>
          <w:rFonts w:ascii="Arial" w:eastAsia="Calibri" w:hAnsi="Arial"/>
          <w:rtl/>
        </w:rPr>
        <w:t xml:space="preserve"> בחו"ל והיא </w:t>
      </w:r>
      <w:r w:rsidR="00140B6F" w:rsidRPr="00C25F90">
        <w:rPr>
          <w:rFonts w:ascii="Arial" w:eastAsia="Calibri" w:hAnsi="Arial" w:hint="cs"/>
          <w:rtl/>
        </w:rPr>
        <w:t>משפיעה</w:t>
      </w:r>
      <w:r w:rsidR="00140B6F" w:rsidRPr="00C25F90">
        <w:rPr>
          <w:rFonts w:ascii="Arial" w:eastAsia="Calibri" w:hAnsi="Arial"/>
          <w:rtl/>
        </w:rPr>
        <w:t xml:space="preserve"> </w:t>
      </w:r>
      <w:r w:rsidR="00B50D3A" w:rsidRPr="00C25F90">
        <w:rPr>
          <w:rFonts w:ascii="Arial" w:eastAsia="Calibri" w:hAnsi="Arial" w:hint="cs"/>
          <w:rtl/>
        </w:rPr>
        <w:t>לחיוב</w:t>
      </w:r>
      <w:r w:rsidR="00B50D3A" w:rsidRPr="00C25F90">
        <w:rPr>
          <w:rFonts w:ascii="Arial" w:eastAsia="Calibri" w:hAnsi="Arial"/>
          <w:rtl/>
        </w:rPr>
        <w:t xml:space="preserve"> באופן </w:t>
      </w:r>
      <w:r w:rsidR="00C6267F" w:rsidRPr="00C25F90">
        <w:rPr>
          <w:rFonts w:ascii="Arial" w:eastAsia="Calibri" w:hAnsi="Arial" w:hint="cs"/>
          <w:rtl/>
        </w:rPr>
        <w:t>משמעותי</w:t>
      </w:r>
      <w:r w:rsidR="00B50D3A" w:rsidRPr="00C25F90">
        <w:rPr>
          <w:rFonts w:ascii="Arial" w:eastAsia="Calibri" w:hAnsi="Arial"/>
          <w:rtl/>
        </w:rPr>
        <w:t xml:space="preserve"> על פרופיל הסיכונים </w:t>
      </w:r>
      <w:r w:rsidR="00C6267F" w:rsidRPr="00C25F90">
        <w:rPr>
          <w:rFonts w:ascii="Arial" w:eastAsia="Calibri" w:hAnsi="Arial" w:hint="cs"/>
          <w:rtl/>
        </w:rPr>
        <w:t>הכולל</w:t>
      </w:r>
      <w:r w:rsidR="00C6267F" w:rsidRPr="00C25F90">
        <w:rPr>
          <w:rFonts w:ascii="Arial" w:eastAsia="Calibri" w:hAnsi="Arial"/>
          <w:rtl/>
        </w:rPr>
        <w:t xml:space="preserve"> </w:t>
      </w:r>
      <w:r w:rsidR="00C6267F" w:rsidRPr="00C25F90">
        <w:rPr>
          <w:rFonts w:ascii="Arial" w:eastAsia="Calibri" w:hAnsi="Arial" w:hint="cs"/>
          <w:rtl/>
        </w:rPr>
        <w:t>של</w:t>
      </w:r>
      <w:r w:rsidR="00C6267F" w:rsidRPr="00C25F90">
        <w:rPr>
          <w:rFonts w:ascii="Arial" w:eastAsia="Calibri" w:hAnsi="Arial"/>
          <w:rtl/>
        </w:rPr>
        <w:t xml:space="preserve"> </w:t>
      </w:r>
      <w:r w:rsidR="00C6267F" w:rsidRPr="00C25F90">
        <w:rPr>
          <w:rFonts w:ascii="Arial" w:eastAsia="Calibri" w:hAnsi="Arial" w:hint="cs"/>
          <w:rtl/>
        </w:rPr>
        <w:t>הבנקים</w:t>
      </w:r>
      <w:r w:rsidR="00C6267F" w:rsidRPr="00C25F90">
        <w:rPr>
          <w:rFonts w:ascii="Arial" w:eastAsia="Calibri" w:hAnsi="Arial"/>
          <w:rtl/>
        </w:rPr>
        <w:t xml:space="preserve"> </w:t>
      </w:r>
      <w:r w:rsidR="00C6267F" w:rsidRPr="00C25F90">
        <w:rPr>
          <w:rFonts w:ascii="Arial" w:eastAsia="Calibri" w:hAnsi="Arial" w:hint="cs"/>
          <w:rtl/>
        </w:rPr>
        <w:t>הישראליים</w:t>
      </w:r>
      <w:r w:rsidR="00CC65F9" w:rsidRPr="00C25F90">
        <w:rPr>
          <w:rFonts w:ascii="Arial" w:eastAsia="Calibri" w:hAnsi="Arial" w:hint="cs"/>
          <w:rtl/>
        </w:rPr>
        <w:t>, שהנו נמוך יותר מאלה של מקביליהם בעולם</w:t>
      </w:r>
      <w:r w:rsidR="00140B6F" w:rsidRPr="00C25F90">
        <w:rPr>
          <w:rFonts w:ascii="Arial" w:eastAsia="Calibri" w:hAnsi="Arial"/>
          <w:rtl/>
        </w:rPr>
        <w:t>.</w:t>
      </w:r>
      <w:r w:rsidR="00BC234A" w:rsidRPr="00C25F90">
        <w:rPr>
          <w:rFonts w:ascii="Arial" w:eastAsia="Calibri" w:hAnsi="Arial"/>
          <w:rtl/>
        </w:rPr>
        <w:t xml:space="preserve"> מצד שני</w:t>
      </w:r>
      <w:r w:rsidR="00B50D3A" w:rsidRPr="00C25F90">
        <w:rPr>
          <w:rFonts w:ascii="Arial" w:eastAsia="Calibri" w:hAnsi="Arial"/>
          <w:rtl/>
        </w:rPr>
        <w:t xml:space="preserve">, </w:t>
      </w:r>
      <w:r w:rsidR="00665A07" w:rsidRPr="00C25F90">
        <w:rPr>
          <w:rFonts w:ascii="Arial" w:eastAsia="Calibri" w:hAnsi="Arial" w:hint="cs"/>
          <w:rtl/>
        </w:rPr>
        <w:t>ו</w:t>
      </w:r>
      <w:r w:rsidR="00CC65F9" w:rsidRPr="00C25F90">
        <w:rPr>
          <w:rFonts w:ascii="Arial" w:eastAsia="Calibri" w:hAnsi="Arial" w:hint="cs"/>
          <w:rtl/>
        </w:rPr>
        <w:t>כ</w:t>
      </w:r>
      <w:r w:rsidR="006A5B1E" w:rsidRPr="00C25F90">
        <w:rPr>
          <w:rFonts w:ascii="Arial" w:eastAsia="Calibri" w:hAnsi="Arial" w:hint="cs"/>
          <w:rtl/>
        </w:rPr>
        <w:t>נראה ש</w:t>
      </w:r>
      <w:r w:rsidR="00665A07" w:rsidRPr="00C25F90">
        <w:rPr>
          <w:rFonts w:ascii="Arial" w:eastAsia="Calibri" w:hAnsi="Arial" w:hint="cs"/>
          <w:rtl/>
        </w:rPr>
        <w:t>במידה</w:t>
      </w:r>
      <w:r w:rsidR="00665A07" w:rsidRPr="00C25F90">
        <w:rPr>
          <w:rFonts w:ascii="Arial" w:eastAsia="Calibri" w:hAnsi="Arial"/>
          <w:rtl/>
        </w:rPr>
        <w:t xml:space="preserve"> </w:t>
      </w:r>
      <w:r w:rsidR="00665A07" w:rsidRPr="00C25F90">
        <w:rPr>
          <w:rFonts w:ascii="Arial" w:eastAsia="Calibri" w:hAnsi="Arial" w:hint="cs"/>
          <w:rtl/>
        </w:rPr>
        <w:t>רבה</w:t>
      </w:r>
      <w:r w:rsidR="00665A07" w:rsidRPr="00C25F90">
        <w:rPr>
          <w:rFonts w:ascii="Arial" w:eastAsia="Calibri" w:hAnsi="Arial"/>
          <w:rtl/>
        </w:rPr>
        <w:t xml:space="preserve"> </w:t>
      </w:r>
      <w:r w:rsidR="00665A07" w:rsidRPr="00C25F90">
        <w:rPr>
          <w:rFonts w:ascii="Arial" w:eastAsia="Calibri" w:hAnsi="Arial" w:hint="cs"/>
          <w:rtl/>
        </w:rPr>
        <w:t>כתוצאה</w:t>
      </w:r>
      <w:r w:rsidR="00665A07" w:rsidRPr="00C25F90">
        <w:rPr>
          <w:rFonts w:ascii="Arial" w:eastAsia="Calibri" w:hAnsi="Arial"/>
          <w:rtl/>
        </w:rPr>
        <w:t xml:space="preserve"> </w:t>
      </w:r>
      <w:r w:rsidR="00665A07" w:rsidRPr="00C25F90">
        <w:rPr>
          <w:rFonts w:ascii="Arial" w:eastAsia="Calibri" w:hAnsi="Arial" w:hint="cs"/>
          <w:rtl/>
        </w:rPr>
        <w:t>מכך</w:t>
      </w:r>
      <w:r w:rsidR="006A5B1E" w:rsidRPr="00C25F90">
        <w:rPr>
          <w:rFonts w:ascii="Arial" w:eastAsia="Calibri" w:hAnsi="Arial" w:hint="cs"/>
          <w:rtl/>
        </w:rPr>
        <w:t>,</w:t>
      </w:r>
      <w:r w:rsidR="00B50D3A" w:rsidRPr="00C25F90">
        <w:rPr>
          <w:rFonts w:ascii="Arial" w:eastAsia="Calibri" w:hAnsi="Arial"/>
          <w:rtl/>
        </w:rPr>
        <w:t xml:space="preserve"> </w:t>
      </w:r>
      <w:r w:rsidR="00BC234A" w:rsidRPr="00C25F90">
        <w:rPr>
          <w:rFonts w:ascii="Arial" w:eastAsia="Calibri" w:hAnsi="Arial"/>
          <w:rtl/>
        </w:rPr>
        <w:t xml:space="preserve">הבנקים הישראלים נוטים להשקיע </w:t>
      </w:r>
      <w:r w:rsidR="00CC65F9" w:rsidRPr="00C25F90">
        <w:rPr>
          <w:rFonts w:ascii="Arial" w:eastAsia="Calibri" w:hAnsi="Arial" w:hint="cs"/>
          <w:rtl/>
        </w:rPr>
        <w:t xml:space="preserve">הרבה פחות </w:t>
      </w:r>
      <w:r w:rsidR="00BC234A" w:rsidRPr="00C25F90">
        <w:rPr>
          <w:rFonts w:ascii="Arial" w:eastAsia="Calibri" w:hAnsi="Arial"/>
          <w:rtl/>
        </w:rPr>
        <w:t>במערכות ניהול ובקרה מתקדמות</w:t>
      </w:r>
      <w:r w:rsidR="00CC65F9" w:rsidRPr="00C25F90">
        <w:rPr>
          <w:rFonts w:ascii="Arial" w:eastAsia="Calibri" w:hAnsi="Arial" w:hint="cs"/>
          <w:rtl/>
        </w:rPr>
        <w:t xml:space="preserve"> בתחום חדרי עסקות ופעילות נגזרים בפרט</w:t>
      </w:r>
      <w:r w:rsidR="00BC234A" w:rsidRPr="00C25F90">
        <w:rPr>
          <w:rFonts w:ascii="Arial" w:eastAsia="Calibri" w:hAnsi="Arial"/>
          <w:rtl/>
        </w:rPr>
        <w:t xml:space="preserve">. </w:t>
      </w:r>
      <w:r w:rsidR="00B50D3A" w:rsidRPr="00C25F90">
        <w:rPr>
          <w:rFonts w:ascii="Arial" w:eastAsia="Calibri" w:hAnsi="Arial" w:hint="cs"/>
          <w:rtl/>
        </w:rPr>
        <w:t>פועל</w:t>
      </w:r>
      <w:r w:rsidR="00B50D3A" w:rsidRPr="00C25F90">
        <w:rPr>
          <w:rFonts w:ascii="Arial" w:eastAsia="Calibri" w:hAnsi="Arial"/>
          <w:rtl/>
        </w:rPr>
        <w:t xml:space="preserve"> יוצא מכך הוא שבזמן שרמת סיכוני השוק </w:t>
      </w:r>
      <w:r w:rsidR="00B633C1" w:rsidRPr="00C25F90">
        <w:rPr>
          <w:rFonts w:ascii="Arial" w:eastAsia="Calibri" w:hAnsi="Arial" w:hint="cs"/>
          <w:rtl/>
        </w:rPr>
        <w:t>היזומה</w:t>
      </w:r>
      <w:r w:rsidR="00B50D3A" w:rsidRPr="00C25F90">
        <w:rPr>
          <w:rFonts w:ascii="Arial" w:eastAsia="Calibri" w:hAnsi="Arial"/>
          <w:rtl/>
        </w:rPr>
        <w:t xml:space="preserve"> הינה נמוכה יחסית, רמת הסיכונים התפעוליים </w:t>
      </w:r>
      <w:r w:rsidR="00B633C1" w:rsidRPr="00C25F90">
        <w:rPr>
          <w:rFonts w:ascii="Arial" w:eastAsia="Calibri" w:hAnsi="Arial" w:hint="cs"/>
          <w:rtl/>
        </w:rPr>
        <w:t>בפועל</w:t>
      </w:r>
      <w:r w:rsidR="00B633C1" w:rsidRPr="00C25F90">
        <w:rPr>
          <w:rFonts w:ascii="Arial" w:eastAsia="Calibri" w:hAnsi="Arial"/>
          <w:rtl/>
        </w:rPr>
        <w:t xml:space="preserve"> </w:t>
      </w:r>
      <w:r w:rsidR="00B50D3A" w:rsidRPr="00C25F90">
        <w:rPr>
          <w:rFonts w:ascii="Arial" w:eastAsia="Calibri" w:hAnsi="Arial" w:hint="cs"/>
          <w:rtl/>
        </w:rPr>
        <w:t>הינה</w:t>
      </w:r>
      <w:r w:rsidR="00B50D3A" w:rsidRPr="00C25F90">
        <w:rPr>
          <w:rFonts w:ascii="Arial" w:eastAsia="Calibri" w:hAnsi="Arial"/>
          <w:rtl/>
        </w:rPr>
        <w:t xml:space="preserve"> </w:t>
      </w:r>
      <w:r w:rsidR="00B50D3A" w:rsidRPr="00C25F90">
        <w:rPr>
          <w:rFonts w:ascii="Arial" w:eastAsia="Calibri" w:hAnsi="Arial" w:hint="cs"/>
          <w:rtl/>
        </w:rPr>
        <w:t>גבוהה</w:t>
      </w:r>
      <w:r w:rsidR="00B50D3A" w:rsidRPr="00C25F90">
        <w:rPr>
          <w:rFonts w:ascii="Arial" w:eastAsia="Calibri" w:hAnsi="Arial"/>
          <w:rtl/>
        </w:rPr>
        <w:t xml:space="preserve">. </w:t>
      </w:r>
      <w:r w:rsidR="00B50D3A" w:rsidRPr="00C25F90">
        <w:rPr>
          <w:rFonts w:ascii="Arial" w:eastAsia="Calibri" w:hAnsi="Arial" w:hint="cs"/>
          <w:rtl/>
        </w:rPr>
        <w:t>סיכונים</w:t>
      </w:r>
      <w:r w:rsidR="00B50D3A" w:rsidRPr="00C25F90">
        <w:rPr>
          <w:rFonts w:ascii="Arial" w:eastAsia="Calibri" w:hAnsi="Arial"/>
          <w:rtl/>
        </w:rPr>
        <w:t xml:space="preserve"> </w:t>
      </w:r>
      <w:r w:rsidR="006A5B1E" w:rsidRPr="00C25F90">
        <w:rPr>
          <w:rFonts w:ascii="Arial" w:eastAsia="Calibri" w:hAnsi="Arial" w:hint="cs"/>
          <w:rtl/>
        </w:rPr>
        <w:t xml:space="preserve">תפעוליים </w:t>
      </w:r>
      <w:r w:rsidR="00B50D3A" w:rsidRPr="00C25F90">
        <w:rPr>
          <w:rFonts w:ascii="Arial" w:eastAsia="Calibri" w:hAnsi="Arial" w:hint="cs"/>
          <w:rtl/>
        </w:rPr>
        <w:t>אלה</w:t>
      </w:r>
      <w:r w:rsidR="00B50D3A" w:rsidRPr="00C25F90">
        <w:rPr>
          <w:rFonts w:ascii="Arial" w:eastAsia="Calibri" w:hAnsi="Arial"/>
          <w:rtl/>
        </w:rPr>
        <w:t xml:space="preserve"> </w:t>
      </w:r>
      <w:r w:rsidR="00B50D3A" w:rsidRPr="00C25F90">
        <w:rPr>
          <w:rFonts w:ascii="Arial" w:eastAsia="Calibri" w:hAnsi="Arial" w:hint="cs"/>
          <w:rtl/>
        </w:rPr>
        <w:t>כוללים</w:t>
      </w:r>
      <w:r w:rsidR="00B50D3A" w:rsidRPr="00C25F90">
        <w:rPr>
          <w:rFonts w:ascii="Arial" w:eastAsia="Calibri" w:hAnsi="Arial"/>
          <w:rtl/>
        </w:rPr>
        <w:t xml:space="preserve"> </w:t>
      </w:r>
      <w:r w:rsidR="00B50D3A" w:rsidRPr="00C25F90">
        <w:rPr>
          <w:rFonts w:ascii="Arial" w:eastAsia="Calibri" w:hAnsi="Arial" w:hint="cs"/>
          <w:rtl/>
        </w:rPr>
        <w:t>בעיקר</w:t>
      </w:r>
      <w:r w:rsidR="00B50D3A" w:rsidRPr="00C25F90">
        <w:rPr>
          <w:rFonts w:ascii="Arial" w:eastAsia="Calibri" w:hAnsi="Arial"/>
          <w:rtl/>
        </w:rPr>
        <w:t xml:space="preserve"> </w:t>
      </w:r>
      <w:r w:rsidR="00B50D3A" w:rsidRPr="00C25F90">
        <w:rPr>
          <w:rFonts w:ascii="Arial" w:eastAsia="Calibri" w:hAnsi="Arial" w:hint="cs"/>
          <w:rtl/>
        </w:rPr>
        <w:t>סיכון</w:t>
      </w:r>
      <w:r w:rsidR="00B50D3A" w:rsidRPr="00C25F90">
        <w:rPr>
          <w:rFonts w:ascii="Arial" w:eastAsia="Calibri" w:hAnsi="Arial"/>
          <w:rtl/>
        </w:rPr>
        <w:t xml:space="preserve"> </w:t>
      </w:r>
      <w:r w:rsidR="00B50D3A" w:rsidRPr="00C25F90">
        <w:rPr>
          <w:rFonts w:ascii="Arial" w:eastAsia="Calibri" w:hAnsi="Arial" w:hint="cs"/>
          <w:rtl/>
        </w:rPr>
        <w:t>ל</w:t>
      </w:r>
      <w:r w:rsidR="00A82A10" w:rsidRPr="00C25F90">
        <w:rPr>
          <w:rFonts w:ascii="Arial" w:eastAsia="Calibri" w:hAnsi="Arial" w:hint="cs"/>
          <w:rtl/>
        </w:rPr>
        <w:t>כשלים</w:t>
      </w:r>
      <w:r w:rsidR="00B50D3A" w:rsidRPr="00C25F90">
        <w:rPr>
          <w:rFonts w:ascii="Arial" w:eastAsia="Calibri" w:hAnsi="Arial"/>
          <w:rtl/>
        </w:rPr>
        <w:t xml:space="preserve"> </w:t>
      </w:r>
      <w:r w:rsidR="006A5B1E" w:rsidRPr="00C25F90">
        <w:rPr>
          <w:rFonts w:ascii="Arial" w:eastAsia="Calibri" w:hAnsi="Arial" w:hint="cs"/>
          <w:rtl/>
        </w:rPr>
        <w:t xml:space="preserve">שונים </w:t>
      </w:r>
      <w:r w:rsidR="00B50D3A" w:rsidRPr="00C25F90">
        <w:rPr>
          <w:rFonts w:ascii="Arial" w:eastAsia="Calibri" w:hAnsi="Arial"/>
          <w:rtl/>
        </w:rPr>
        <w:t xml:space="preserve">כתוצאה ממגוון </w:t>
      </w:r>
      <w:r w:rsidR="00947AD4" w:rsidRPr="00C25F90">
        <w:rPr>
          <w:rFonts w:ascii="Arial" w:eastAsia="Calibri" w:hAnsi="Arial" w:hint="cs"/>
          <w:rtl/>
        </w:rPr>
        <w:t>טעויות</w:t>
      </w:r>
      <w:r w:rsidR="00B50D3A" w:rsidRPr="00C25F90">
        <w:rPr>
          <w:rFonts w:ascii="Arial" w:eastAsia="Calibri" w:hAnsi="Arial"/>
          <w:rtl/>
        </w:rPr>
        <w:t xml:space="preserve"> אפשריות</w:t>
      </w:r>
      <w:r w:rsidR="00CC65F9" w:rsidRPr="00C25F90">
        <w:rPr>
          <w:rFonts w:ascii="Arial" w:eastAsia="Calibri" w:hAnsi="Arial" w:hint="cs"/>
          <w:rtl/>
        </w:rPr>
        <w:t xml:space="preserve"> (</w:t>
      </w:r>
      <w:r w:rsidR="0083493A" w:rsidRPr="00C25F90">
        <w:rPr>
          <w:rFonts w:ascii="Arial" w:eastAsia="Calibri" w:hAnsi="Arial" w:hint="cs"/>
          <w:rtl/>
        </w:rPr>
        <w:t xml:space="preserve">למשל </w:t>
      </w:r>
      <w:r w:rsidR="00CC65F9" w:rsidRPr="00C25F90">
        <w:rPr>
          <w:rFonts w:ascii="Arial" w:eastAsia="Calibri" w:hAnsi="Arial" w:hint="cs"/>
          <w:rtl/>
        </w:rPr>
        <w:t>טעויות בתום לב של סוחרים, עקב מורכבות גבוהה של הפעילות והאינטנסיביות שבה פועלים חדרי</w:t>
      </w:r>
      <w:r w:rsidR="00CC65F9">
        <w:rPr>
          <w:rFonts w:ascii="Arial" w:eastAsia="Calibri" w:hAnsi="Arial" w:hint="cs"/>
          <w:rtl/>
        </w:rPr>
        <w:t xml:space="preserve"> עסקות</w:t>
      </w:r>
      <w:r w:rsidR="007D5974">
        <w:rPr>
          <w:rFonts w:ascii="Arial" w:eastAsia="Calibri" w:hAnsi="Arial" w:hint="cs"/>
          <w:rtl/>
        </w:rPr>
        <w:t>)</w:t>
      </w:r>
      <w:r w:rsidR="00947AD4" w:rsidRPr="007D3023">
        <w:rPr>
          <w:rFonts w:ascii="Arial" w:eastAsia="Calibri" w:hAnsi="Arial"/>
          <w:rtl/>
        </w:rPr>
        <w:t xml:space="preserve">, </w:t>
      </w:r>
      <w:r w:rsidR="00B641F1" w:rsidRPr="007D3023">
        <w:rPr>
          <w:rFonts w:ascii="Arial" w:eastAsia="Calibri" w:hAnsi="Arial" w:hint="cs"/>
          <w:rtl/>
        </w:rPr>
        <w:t>לרבות</w:t>
      </w:r>
      <w:r w:rsidR="00B641F1" w:rsidRPr="007D3023">
        <w:rPr>
          <w:rFonts w:ascii="Arial" w:eastAsia="Calibri" w:hAnsi="Arial"/>
          <w:rtl/>
        </w:rPr>
        <w:t xml:space="preserve"> </w:t>
      </w:r>
      <w:r w:rsidR="00B641F1" w:rsidRPr="007D3023">
        <w:rPr>
          <w:rFonts w:ascii="Arial" w:eastAsia="Calibri" w:hAnsi="Arial" w:hint="cs"/>
          <w:rtl/>
        </w:rPr>
        <w:t>טעויות</w:t>
      </w:r>
      <w:r w:rsidR="00B641F1" w:rsidRPr="007D3023">
        <w:rPr>
          <w:rFonts w:ascii="Arial" w:eastAsia="Calibri" w:hAnsi="Arial"/>
          <w:rtl/>
        </w:rPr>
        <w:t xml:space="preserve"> </w:t>
      </w:r>
      <w:r w:rsidR="00B641F1" w:rsidRPr="007D3023">
        <w:rPr>
          <w:rFonts w:ascii="Arial" w:eastAsia="Calibri" w:hAnsi="Arial" w:hint="cs"/>
          <w:rtl/>
        </w:rPr>
        <w:t>ב</w:t>
      </w:r>
      <w:r w:rsidR="006A5B1E" w:rsidRPr="007D3023">
        <w:rPr>
          <w:rFonts w:ascii="Arial" w:eastAsia="Calibri" w:hAnsi="Arial" w:hint="cs"/>
          <w:rtl/>
        </w:rPr>
        <w:t>חישוב</w:t>
      </w:r>
      <w:r w:rsidR="00733FAF" w:rsidRPr="007D3023">
        <w:rPr>
          <w:rFonts w:ascii="Arial" w:eastAsia="Calibri" w:hAnsi="Arial"/>
          <w:rtl/>
        </w:rPr>
        <w:t xml:space="preserve"> </w:t>
      </w:r>
      <w:r w:rsidR="00733FAF" w:rsidRPr="007D3023">
        <w:rPr>
          <w:rFonts w:ascii="Arial" w:eastAsia="Calibri" w:hAnsi="Arial" w:hint="cs"/>
          <w:rtl/>
        </w:rPr>
        <w:t>החשיפות</w:t>
      </w:r>
      <w:r w:rsidR="00EE7DBE" w:rsidRPr="007D3023">
        <w:rPr>
          <w:rFonts w:ascii="Arial" w:eastAsia="Calibri" w:hAnsi="Arial"/>
          <w:rtl/>
        </w:rPr>
        <w:t xml:space="preserve"> </w:t>
      </w:r>
      <w:r w:rsidR="00B633C1" w:rsidRPr="007D3023">
        <w:rPr>
          <w:rFonts w:ascii="Arial" w:eastAsia="Calibri" w:hAnsi="Arial" w:hint="cs"/>
          <w:rtl/>
        </w:rPr>
        <w:t>בפועל</w:t>
      </w:r>
      <w:r w:rsidR="00B633C1" w:rsidRPr="007D3023">
        <w:rPr>
          <w:rFonts w:ascii="Arial" w:eastAsia="Calibri" w:hAnsi="Arial"/>
          <w:rtl/>
        </w:rPr>
        <w:t xml:space="preserve"> </w:t>
      </w:r>
      <w:r w:rsidR="00B633C1" w:rsidRPr="007D3023">
        <w:rPr>
          <w:rFonts w:ascii="Arial" w:eastAsia="Calibri" w:hAnsi="Arial" w:hint="cs"/>
          <w:rtl/>
        </w:rPr>
        <w:t>והחשיפות</w:t>
      </w:r>
      <w:r w:rsidR="00B633C1" w:rsidRPr="007D3023">
        <w:rPr>
          <w:rFonts w:ascii="Arial" w:eastAsia="Calibri" w:hAnsi="Arial"/>
          <w:rtl/>
        </w:rPr>
        <w:t xml:space="preserve"> </w:t>
      </w:r>
      <w:r w:rsidR="00B633C1" w:rsidRPr="007D3023">
        <w:rPr>
          <w:rFonts w:ascii="Arial" w:eastAsia="Calibri" w:hAnsi="Arial" w:hint="cs"/>
          <w:rtl/>
        </w:rPr>
        <w:t>הפוטנציאליות</w:t>
      </w:r>
      <w:r w:rsidR="00B50D3A" w:rsidRPr="007D3023">
        <w:rPr>
          <w:rFonts w:ascii="Arial" w:eastAsia="Calibri" w:hAnsi="Arial"/>
          <w:rtl/>
        </w:rPr>
        <w:t>,</w:t>
      </w:r>
      <w:r w:rsidR="00B641F1" w:rsidRPr="007D3023">
        <w:rPr>
          <w:rFonts w:ascii="Arial" w:eastAsia="Calibri" w:hAnsi="Arial"/>
          <w:rtl/>
        </w:rPr>
        <w:t xml:space="preserve"> </w:t>
      </w:r>
      <w:r w:rsidR="00B50D3A" w:rsidRPr="007D3023">
        <w:rPr>
          <w:rFonts w:ascii="Arial" w:eastAsia="Calibri" w:hAnsi="Arial" w:hint="cs"/>
          <w:rtl/>
        </w:rPr>
        <w:t>וסיכונים</w:t>
      </w:r>
      <w:r w:rsidR="00B50D3A" w:rsidRPr="007D3023">
        <w:rPr>
          <w:rFonts w:ascii="Arial" w:eastAsia="Calibri" w:hAnsi="Arial"/>
          <w:rtl/>
        </w:rPr>
        <w:t xml:space="preserve"> </w:t>
      </w:r>
      <w:r w:rsidR="00B50D3A" w:rsidRPr="007D3023">
        <w:rPr>
          <w:rFonts w:ascii="Arial" w:eastAsia="Calibri" w:hAnsi="Arial" w:hint="cs"/>
          <w:rtl/>
        </w:rPr>
        <w:t>להפסדים</w:t>
      </w:r>
      <w:r w:rsidR="00B50D3A" w:rsidRPr="007D3023">
        <w:rPr>
          <w:rFonts w:ascii="Arial" w:eastAsia="Calibri" w:hAnsi="Arial"/>
          <w:rtl/>
        </w:rPr>
        <w:t xml:space="preserve"> </w:t>
      </w:r>
      <w:r w:rsidR="00B50D3A" w:rsidRPr="007D3023">
        <w:rPr>
          <w:rFonts w:ascii="Arial" w:eastAsia="Calibri" w:hAnsi="Arial" w:hint="cs"/>
          <w:rtl/>
        </w:rPr>
        <w:t>מ</w:t>
      </w:r>
      <w:r w:rsidR="00B641F1" w:rsidRPr="007D3023">
        <w:rPr>
          <w:rFonts w:ascii="Arial" w:eastAsia="Calibri" w:hAnsi="Arial"/>
          <w:rtl/>
        </w:rPr>
        <w:t>מעילות</w:t>
      </w:r>
      <w:r w:rsidR="00B50D3A" w:rsidRPr="007D3023">
        <w:rPr>
          <w:rFonts w:ascii="Arial" w:eastAsia="Calibri" w:hAnsi="Arial"/>
          <w:rtl/>
        </w:rPr>
        <w:t xml:space="preserve">, </w:t>
      </w:r>
      <w:r w:rsidR="00947AD4" w:rsidRPr="007D3023">
        <w:rPr>
          <w:rFonts w:ascii="Arial" w:eastAsia="Calibri" w:hAnsi="Arial" w:hint="cs"/>
          <w:rtl/>
        </w:rPr>
        <w:t>הונאות</w:t>
      </w:r>
      <w:r w:rsidR="00B641F1" w:rsidRPr="007D3023">
        <w:rPr>
          <w:rFonts w:ascii="Arial" w:eastAsia="Calibri" w:hAnsi="Arial"/>
          <w:rtl/>
        </w:rPr>
        <w:t xml:space="preserve"> והתנהגות לא אתית</w:t>
      </w:r>
      <w:r w:rsidR="00EE7DBE" w:rsidRPr="007D3023">
        <w:rPr>
          <w:rFonts w:ascii="Arial" w:eastAsia="Calibri" w:hAnsi="Arial"/>
          <w:rtl/>
        </w:rPr>
        <w:t xml:space="preserve"> של עובדים</w:t>
      </w:r>
      <w:r w:rsidR="006A6FE4" w:rsidRPr="007D3023">
        <w:rPr>
          <w:rFonts w:ascii="Arial" w:eastAsia="Calibri" w:hAnsi="Arial"/>
          <w:rtl/>
        </w:rPr>
        <w:t xml:space="preserve"> ומנהלים</w:t>
      </w:r>
      <w:r w:rsidR="00CC65F9">
        <w:rPr>
          <w:rFonts w:ascii="Arial" w:eastAsia="Calibri" w:hAnsi="Arial" w:hint="cs"/>
          <w:rtl/>
        </w:rPr>
        <w:t>, כפי שאירעו בשנים האחרונות במספר מקרים בעולם וגם בחדרי עסקות של גופים חוץ-בנקאיים בישראל</w:t>
      </w:r>
      <w:r w:rsidR="00B641F1" w:rsidRPr="007D3023">
        <w:rPr>
          <w:rFonts w:ascii="Arial" w:eastAsia="Calibri" w:hAnsi="Arial"/>
          <w:rtl/>
        </w:rPr>
        <w:t>.</w:t>
      </w:r>
      <w:r w:rsidR="008B0630" w:rsidRPr="007D3023">
        <w:rPr>
          <w:rFonts w:ascii="Arial" w:eastAsia="Calibri" w:hAnsi="Arial" w:hint="cs"/>
          <w:rtl/>
        </w:rPr>
        <w:t xml:space="preserve"> </w:t>
      </w:r>
    </w:p>
    <w:p w14:paraId="544A78CF" w14:textId="77777777" w:rsidR="00BC3E85" w:rsidRPr="007D3023" w:rsidRDefault="00C6267F" w:rsidP="00E74458">
      <w:pPr>
        <w:tabs>
          <w:tab w:val="clear" w:pos="567"/>
          <w:tab w:val="clear" w:pos="1134"/>
          <w:tab w:val="clear" w:pos="1814"/>
          <w:tab w:val="clear" w:pos="2665"/>
        </w:tabs>
        <w:rPr>
          <w:rFonts w:ascii="Arial" w:eastAsia="Calibri" w:hAnsi="Arial"/>
          <w:rtl/>
        </w:rPr>
      </w:pPr>
      <w:r w:rsidRPr="007D3023">
        <w:rPr>
          <w:rFonts w:ascii="Arial" w:eastAsia="Calibri" w:hAnsi="Arial" w:hint="cs"/>
          <w:rtl/>
        </w:rPr>
        <w:lastRenderedPageBreak/>
        <w:t xml:space="preserve">סיכונים </w:t>
      </w:r>
      <w:r w:rsidR="00BC234A" w:rsidRPr="007D3023">
        <w:rPr>
          <w:rFonts w:ascii="Arial" w:eastAsia="Calibri" w:hAnsi="Arial" w:hint="cs"/>
          <w:rtl/>
        </w:rPr>
        <w:t xml:space="preserve">אלה </w:t>
      </w:r>
      <w:r w:rsidRPr="007D3023">
        <w:rPr>
          <w:rFonts w:ascii="Arial" w:eastAsia="Calibri" w:hAnsi="Arial" w:hint="cs"/>
          <w:rtl/>
        </w:rPr>
        <w:t>עלולים ל</w:t>
      </w:r>
      <w:r w:rsidR="00BC234A" w:rsidRPr="007D3023">
        <w:rPr>
          <w:rFonts w:ascii="Arial" w:eastAsia="Calibri" w:hAnsi="Arial" w:hint="cs"/>
          <w:rtl/>
        </w:rPr>
        <w:t xml:space="preserve">גרום להפסדים </w:t>
      </w:r>
      <w:r w:rsidRPr="007D3023">
        <w:rPr>
          <w:rFonts w:ascii="Arial" w:eastAsia="Calibri" w:hAnsi="Arial" w:hint="cs"/>
          <w:rtl/>
        </w:rPr>
        <w:t xml:space="preserve">משמעותיים </w:t>
      </w:r>
      <w:r w:rsidR="00566287">
        <w:rPr>
          <w:rFonts w:ascii="Arial" w:eastAsia="Calibri" w:hAnsi="Arial" w:hint="cs"/>
          <w:rtl/>
        </w:rPr>
        <w:t>לבנק</w:t>
      </w:r>
      <w:r w:rsidR="00831C15">
        <w:rPr>
          <w:rFonts w:ascii="Arial" w:eastAsia="Calibri" w:hAnsi="Arial" w:hint="cs"/>
          <w:rtl/>
        </w:rPr>
        <w:t>,</w:t>
      </w:r>
      <w:r w:rsidR="00566287">
        <w:rPr>
          <w:rFonts w:ascii="Arial" w:eastAsia="Calibri" w:hAnsi="Arial" w:hint="cs"/>
          <w:rtl/>
        </w:rPr>
        <w:t xml:space="preserve"> </w:t>
      </w:r>
      <w:r w:rsidRPr="007D3023">
        <w:rPr>
          <w:rFonts w:ascii="Arial" w:eastAsia="Calibri" w:hAnsi="Arial" w:hint="cs"/>
          <w:rtl/>
        </w:rPr>
        <w:t xml:space="preserve">ולכן </w:t>
      </w:r>
      <w:r w:rsidR="00BC234A" w:rsidRPr="007D3023">
        <w:rPr>
          <w:rFonts w:ascii="Arial" w:eastAsia="Calibri" w:hAnsi="Arial" w:hint="cs"/>
          <w:rtl/>
        </w:rPr>
        <w:t xml:space="preserve">הפיקוח </w:t>
      </w:r>
      <w:r w:rsidR="00E74458">
        <w:rPr>
          <w:rFonts w:ascii="Arial" w:eastAsia="Calibri" w:hAnsi="Arial" w:hint="cs"/>
          <w:rtl/>
        </w:rPr>
        <w:t>על הבנקים ביצע ביקורות מעמיקות של פעילות הבנקים בחדרי עסקות ו</w:t>
      </w:r>
      <w:r w:rsidR="00BC234A" w:rsidRPr="007D3023">
        <w:rPr>
          <w:rFonts w:ascii="Arial" w:eastAsia="Calibri" w:hAnsi="Arial" w:hint="cs"/>
          <w:rtl/>
        </w:rPr>
        <w:t>הנחה ב</w:t>
      </w:r>
      <w:r w:rsidR="00A82A10" w:rsidRPr="007D3023">
        <w:rPr>
          <w:rFonts w:ascii="Arial" w:eastAsia="Calibri" w:hAnsi="Arial" w:hint="cs"/>
          <w:rtl/>
        </w:rPr>
        <w:t>בדיקות</w:t>
      </w:r>
      <w:r w:rsidR="00BC234A" w:rsidRPr="007D3023">
        <w:rPr>
          <w:rFonts w:ascii="Arial" w:eastAsia="Calibri" w:hAnsi="Arial" w:hint="cs"/>
          <w:rtl/>
        </w:rPr>
        <w:t xml:space="preserve"> </w:t>
      </w:r>
      <w:r w:rsidR="00E74458">
        <w:rPr>
          <w:rFonts w:ascii="Arial" w:eastAsia="Calibri" w:hAnsi="Arial" w:hint="cs"/>
          <w:rtl/>
        </w:rPr>
        <w:t xml:space="preserve">אלה </w:t>
      </w:r>
      <w:r w:rsidR="00BC234A" w:rsidRPr="007D3023">
        <w:rPr>
          <w:rFonts w:ascii="Arial" w:eastAsia="Calibri" w:hAnsi="Arial" w:hint="cs"/>
          <w:rtl/>
        </w:rPr>
        <w:t xml:space="preserve">את הבנקים השונים </w:t>
      </w:r>
      <w:r w:rsidRPr="007D3023">
        <w:rPr>
          <w:rFonts w:ascii="Arial" w:eastAsia="Calibri" w:hAnsi="Arial" w:hint="cs"/>
          <w:rtl/>
        </w:rPr>
        <w:t>לפעול לצמצומם</w:t>
      </w:r>
      <w:r w:rsidR="00BC234A" w:rsidRPr="007D3023">
        <w:rPr>
          <w:rFonts w:ascii="Arial" w:eastAsia="Calibri" w:hAnsi="Arial" w:hint="cs"/>
          <w:rtl/>
        </w:rPr>
        <w:t xml:space="preserve">, </w:t>
      </w:r>
      <w:r w:rsidR="008B0630" w:rsidRPr="007D3023">
        <w:rPr>
          <w:rFonts w:ascii="Arial" w:eastAsia="Calibri" w:hAnsi="Arial" w:hint="cs"/>
          <w:rtl/>
        </w:rPr>
        <w:t>כל אחד בהתאם למאפייני</w:t>
      </w:r>
      <w:r w:rsidR="00BC234A" w:rsidRPr="007D3023">
        <w:rPr>
          <w:rFonts w:ascii="Arial" w:eastAsia="Calibri" w:hAnsi="Arial" w:hint="cs"/>
          <w:rtl/>
        </w:rPr>
        <w:t xml:space="preserve"> הפעילות שלו ובהתאם </w:t>
      </w:r>
      <w:r w:rsidR="005B397B" w:rsidRPr="007D3023">
        <w:rPr>
          <w:rFonts w:ascii="Arial" w:eastAsia="Calibri" w:hAnsi="Arial" w:hint="cs"/>
          <w:rtl/>
        </w:rPr>
        <w:t>ל</w:t>
      </w:r>
      <w:r w:rsidR="005B397B">
        <w:rPr>
          <w:rFonts w:ascii="Arial" w:eastAsia="Calibri" w:hAnsi="Arial" w:hint="cs"/>
          <w:rtl/>
        </w:rPr>
        <w:t>נקודות התורפה</w:t>
      </w:r>
      <w:r w:rsidR="005B397B" w:rsidRPr="007D3023">
        <w:rPr>
          <w:rFonts w:ascii="Arial" w:eastAsia="Calibri" w:hAnsi="Arial" w:hint="cs"/>
          <w:rtl/>
        </w:rPr>
        <w:t xml:space="preserve"> </w:t>
      </w:r>
      <w:r w:rsidR="00A82A10" w:rsidRPr="007D3023">
        <w:rPr>
          <w:rFonts w:ascii="Arial" w:eastAsia="Calibri" w:hAnsi="Arial" w:hint="cs"/>
          <w:rtl/>
        </w:rPr>
        <w:t>ש</w:t>
      </w:r>
      <w:r w:rsidR="005B397B">
        <w:rPr>
          <w:rFonts w:ascii="Arial" w:eastAsia="Calibri" w:hAnsi="Arial" w:hint="cs"/>
          <w:rtl/>
        </w:rPr>
        <w:t>התגלו</w:t>
      </w:r>
      <w:r w:rsidR="00A82A10" w:rsidRPr="007D3023">
        <w:rPr>
          <w:rFonts w:ascii="Arial" w:eastAsia="Calibri" w:hAnsi="Arial" w:hint="cs"/>
          <w:rtl/>
        </w:rPr>
        <w:t xml:space="preserve"> </w:t>
      </w:r>
      <w:r w:rsidR="00BC234A" w:rsidRPr="007D3023">
        <w:rPr>
          <w:rFonts w:ascii="Arial" w:eastAsia="Calibri" w:hAnsi="Arial" w:hint="cs"/>
          <w:rtl/>
        </w:rPr>
        <w:t>ב</w:t>
      </w:r>
      <w:r w:rsidR="008B0630" w:rsidRPr="007D3023">
        <w:rPr>
          <w:rFonts w:ascii="Arial" w:eastAsia="Calibri" w:hAnsi="Arial" w:hint="cs"/>
          <w:rtl/>
        </w:rPr>
        <w:t>מערכי הבקרה, הפיקוח והשליטה של</w:t>
      </w:r>
      <w:r w:rsidR="00B454C6" w:rsidRPr="007D3023">
        <w:rPr>
          <w:rFonts w:ascii="Arial" w:eastAsia="Calibri" w:hAnsi="Arial" w:hint="cs"/>
          <w:rtl/>
        </w:rPr>
        <w:t>ו</w:t>
      </w:r>
      <w:r w:rsidR="008B0630" w:rsidRPr="007D3023">
        <w:rPr>
          <w:rFonts w:ascii="Arial" w:eastAsia="Calibri" w:hAnsi="Arial" w:hint="cs"/>
          <w:rtl/>
        </w:rPr>
        <w:t>.</w:t>
      </w:r>
    </w:p>
    <w:p w14:paraId="48097324" w14:textId="77777777" w:rsidR="00505123" w:rsidRPr="007D3023" w:rsidRDefault="00505123" w:rsidP="00043CAD">
      <w:pPr>
        <w:tabs>
          <w:tab w:val="clear" w:pos="567"/>
          <w:tab w:val="clear" w:pos="1134"/>
          <w:tab w:val="clear" w:pos="1814"/>
          <w:tab w:val="clear" w:pos="2665"/>
        </w:tabs>
        <w:rPr>
          <w:rFonts w:ascii="Arial" w:eastAsia="Calibri" w:hAnsi="Arial"/>
          <w:b/>
          <w:bCs/>
          <w:rtl/>
        </w:rPr>
      </w:pPr>
    </w:p>
    <w:p w14:paraId="2D931308" w14:textId="77777777" w:rsidR="00505123" w:rsidRDefault="00505123" w:rsidP="0097249B">
      <w:pPr>
        <w:pStyle w:val="1"/>
        <w:rPr>
          <w:rFonts w:hint="cs"/>
          <w:rtl/>
        </w:rPr>
      </w:pPr>
      <w:r w:rsidRPr="0097249B">
        <w:rPr>
          <w:rFonts w:hint="eastAsia"/>
          <w:rtl/>
        </w:rPr>
        <w:t>פעילות</w:t>
      </w:r>
      <w:r w:rsidRPr="0097249B">
        <w:rPr>
          <w:rtl/>
        </w:rPr>
        <w:t xml:space="preserve"> </w:t>
      </w:r>
      <w:r w:rsidRPr="0097249B">
        <w:rPr>
          <w:rFonts w:hint="eastAsia"/>
          <w:rtl/>
        </w:rPr>
        <w:t>הפיקוח</w:t>
      </w:r>
      <w:r w:rsidRPr="0097249B">
        <w:rPr>
          <w:rtl/>
        </w:rPr>
        <w:t xml:space="preserve"> </w:t>
      </w:r>
      <w:r w:rsidRPr="0097249B">
        <w:rPr>
          <w:rFonts w:hint="eastAsia"/>
          <w:rtl/>
        </w:rPr>
        <w:t>על</w:t>
      </w:r>
      <w:r w:rsidRPr="0097249B">
        <w:rPr>
          <w:rtl/>
        </w:rPr>
        <w:t xml:space="preserve"> </w:t>
      </w:r>
      <w:r w:rsidRPr="0097249B">
        <w:rPr>
          <w:rFonts w:hint="eastAsia"/>
          <w:rtl/>
        </w:rPr>
        <w:t>הבנקים</w:t>
      </w:r>
      <w:r w:rsidR="00ED6391" w:rsidRPr="0097249B">
        <w:rPr>
          <w:rtl/>
        </w:rPr>
        <w:t xml:space="preserve"> </w:t>
      </w:r>
      <w:r w:rsidR="00FD276B" w:rsidRPr="0097249B">
        <w:rPr>
          <w:rFonts w:hint="eastAsia"/>
          <w:rtl/>
        </w:rPr>
        <w:t>בתחום</w:t>
      </w:r>
      <w:r w:rsidR="00FD276B" w:rsidRPr="0097249B">
        <w:rPr>
          <w:rtl/>
        </w:rPr>
        <w:t xml:space="preserve"> </w:t>
      </w:r>
      <w:r w:rsidR="00FD276B" w:rsidRPr="0097249B">
        <w:rPr>
          <w:rFonts w:hint="eastAsia"/>
          <w:rtl/>
        </w:rPr>
        <w:t>מסחר</w:t>
      </w:r>
      <w:r w:rsidR="00FD276B" w:rsidRPr="0097249B">
        <w:rPr>
          <w:rtl/>
        </w:rPr>
        <w:t xml:space="preserve"> </w:t>
      </w:r>
      <w:r w:rsidR="00FD276B" w:rsidRPr="0097249B">
        <w:rPr>
          <w:rFonts w:hint="eastAsia"/>
          <w:rtl/>
        </w:rPr>
        <w:t>במכשירים</w:t>
      </w:r>
      <w:r w:rsidR="00FD276B" w:rsidRPr="0097249B">
        <w:rPr>
          <w:rtl/>
        </w:rPr>
        <w:t xml:space="preserve"> </w:t>
      </w:r>
      <w:r w:rsidR="00FD276B" w:rsidRPr="0097249B">
        <w:rPr>
          <w:rFonts w:hint="eastAsia"/>
          <w:rtl/>
        </w:rPr>
        <w:t>נגזרים</w:t>
      </w:r>
    </w:p>
    <w:p w14:paraId="3399FC22" w14:textId="77777777" w:rsidR="0097249B" w:rsidRPr="0097249B" w:rsidRDefault="0097249B" w:rsidP="0097249B">
      <w:pPr>
        <w:pStyle w:val="1"/>
        <w:rPr>
          <w:rtl/>
        </w:rPr>
      </w:pPr>
    </w:p>
    <w:p w14:paraId="0D1A1441" w14:textId="77777777" w:rsidR="00505123" w:rsidRPr="00C25F90" w:rsidRDefault="00505123" w:rsidP="00CF37E9">
      <w:pPr>
        <w:tabs>
          <w:tab w:val="clear" w:pos="567"/>
          <w:tab w:val="clear" w:pos="1134"/>
          <w:tab w:val="clear" w:pos="1814"/>
          <w:tab w:val="clear" w:pos="2665"/>
        </w:tabs>
        <w:rPr>
          <w:rFonts w:ascii="Arial" w:eastAsia="Calibri" w:hAnsi="Arial"/>
          <w:rtl/>
        </w:rPr>
      </w:pPr>
      <w:r w:rsidRPr="00C25F90">
        <w:rPr>
          <w:rFonts w:ascii="Arial" w:eastAsia="Calibri" w:hAnsi="Arial" w:hint="cs"/>
          <w:rtl/>
        </w:rPr>
        <w:t xml:space="preserve">מעבר למעקב השוטף אשר הפיקוח על הבנקים מבצע אחר התפתחויות ואירועים מהותיים בכל אחד מהבנקים, </w:t>
      </w:r>
      <w:r w:rsidR="00033E37" w:rsidRPr="00C25F90">
        <w:rPr>
          <w:rFonts w:ascii="Arial" w:eastAsia="Calibri" w:hAnsi="Arial" w:hint="cs"/>
          <w:rtl/>
        </w:rPr>
        <w:t xml:space="preserve">ובהמשך לביקורות </w:t>
      </w:r>
      <w:r w:rsidR="00173490" w:rsidRPr="00C25F90">
        <w:rPr>
          <w:rFonts w:ascii="Arial" w:eastAsia="Calibri" w:hAnsi="Arial" w:hint="cs"/>
          <w:rtl/>
        </w:rPr>
        <w:t xml:space="preserve">משנים </w:t>
      </w:r>
      <w:r w:rsidR="00033E37" w:rsidRPr="00C25F90">
        <w:rPr>
          <w:rFonts w:ascii="Arial" w:eastAsia="Calibri" w:hAnsi="Arial" w:hint="cs"/>
          <w:rtl/>
        </w:rPr>
        <w:t xml:space="preserve">קודמות בנושא זה, </w:t>
      </w:r>
      <w:r w:rsidRPr="00C25F90">
        <w:rPr>
          <w:rFonts w:ascii="Arial" w:eastAsia="Calibri" w:hAnsi="Arial" w:hint="cs"/>
          <w:rtl/>
        </w:rPr>
        <w:t>הפיקוח</w:t>
      </w:r>
      <w:r w:rsidRPr="00C25F90">
        <w:rPr>
          <w:rFonts w:ascii="Arial" w:eastAsia="Calibri" w:hAnsi="Arial"/>
          <w:rtl/>
        </w:rPr>
        <w:t xml:space="preserve"> ביצע בין השנים </w:t>
      </w:r>
      <w:r w:rsidR="005B397B" w:rsidRPr="00C25F90">
        <w:rPr>
          <w:rFonts w:ascii="Arial" w:eastAsia="Calibri" w:hAnsi="Arial"/>
          <w:rtl/>
        </w:rPr>
        <w:t xml:space="preserve">2013 ועד 2017 </w:t>
      </w:r>
      <w:r w:rsidR="005B397B" w:rsidRPr="00C25F90">
        <w:rPr>
          <w:rFonts w:ascii="Arial" w:eastAsia="Calibri" w:hAnsi="Arial"/>
        </w:rPr>
        <w:t xml:space="preserve"> </w:t>
      </w:r>
      <w:r w:rsidRPr="00C25F90">
        <w:rPr>
          <w:rFonts w:ascii="Arial" w:eastAsia="Calibri" w:hAnsi="Arial" w:hint="cs"/>
          <w:rtl/>
        </w:rPr>
        <w:t>סדרה</w:t>
      </w:r>
      <w:r w:rsidRPr="00C25F90">
        <w:rPr>
          <w:rFonts w:ascii="Arial" w:eastAsia="Calibri" w:hAnsi="Arial"/>
          <w:rtl/>
        </w:rPr>
        <w:t xml:space="preserve"> של </w:t>
      </w:r>
      <w:r w:rsidR="005B397B" w:rsidRPr="00C25F90">
        <w:rPr>
          <w:rFonts w:ascii="Arial" w:eastAsia="Calibri" w:hAnsi="Arial"/>
          <w:rtl/>
        </w:rPr>
        <w:t xml:space="preserve">7 </w:t>
      </w:r>
      <w:r w:rsidRPr="00C25F90">
        <w:rPr>
          <w:rFonts w:ascii="Arial" w:eastAsia="Calibri" w:hAnsi="Arial" w:hint="cs"/>
          <w:rtl/>
        </w:rPr>
        <w:t>ביקורות</w:t>
      </w:r>
      <w:r w:rsidR="00FD276B" w:rsidRPr="00C25F90">
        <w:rPr>
          <w:rFonts w:ascii="Arial" w:eastAsia="Calibri" w:hAnsi="Arial"/>
          <w:rtl/>
        </w:rPr>
        <w:t xml:space="preserve"> ייעודיות</w:t>
      </w:r>
      <w:r w:rsidR="00A651D2" w:rsidRPr="00C25F90">
        <w:rPr>
          <w:rFonts w:ascii="Arial" w:eastAsia="Calibri" w:hAnsi="Arial"/>
          <w:rtl/>
        </w:rPr>
        <w:t xml:space="preserve"> בבנקים </w:t>
      </w:r>
      <w:r w:rsidR="00FF7C22" w:rsidRPr="00C25F90">
        <w:rPr>
          <w:rFonts w:ascii="Arial" w:eastAsia="Calibri" w:hAnsi="Arial" w:hint="cs"/>
          <w:rtl/>
        </w:rPr>
        <w:t>ה</w:t>
      </w:r>
      <w:r w:rsidR="00A651D2" w:rsidRPr="00C25F90">
        <w:rPr>
          <w:rFonts w:ascii="Arial" w:eastAsia="Calibri" w:hAnsi="Arial" w:hint="cs"/>
          <w:rtl/>
        </w:rPr>
        <w:t>שונים</w:t>
      </w:r>
      <w:r w:rsidRPr="00C25F90">
        <w:rPr>
          <w:rFonts w:ascii="Arial" w:eastAsia="Calibri" w:hAnsi="Arial"/>
          <w:rtl/>
        </w:rPr>
        <w:t xml:space="preserve"> </w:t>
      </w:r>
      <w:r w:rsidR="00D458D2" w:rsidRPr="00C25F90">
        <w:rPr>
          <w:rFonts w:ascii="Arial" w:eastAsia="Calibri" w:hAnsi="Arial" w:hint="cs"/>
          <w:rtl/>
        </w:rPr>
        <w:t>בתחום</w:t>
      </w:r>
      <w:r w:rsidR="00D458D2" w:rsidRPr="00C25F90">
        <w:rPr>
          <w:rFonts w:ascii="Arial" w:eastAsia="Calibri" w:hAnsi="Arial"/>
          <w:rtl/>
        </w:rPr>
        <w:t xml:space="preserve"> </w:t>
      </w:r>
      <w:r w:rsidR="00D458D2" w:rsidRPr="00C25F90">
        <w:rPr>
          <w:rFonts w:ascii="Arial" w:eastAsia="Calibri" w:hAnsi="Arial" w:hint="cs"/>
          <w:rtl/>
        </w:rPr>
        <w:t>פעילות</w:t>
      </w:r>
      <w:r w:rsidR="00D458D2" w:rsidRPr="00C25F90">
        <w:rPr>
          <w:rFonts w:ascii="Arial" w:eastAsia="Calibri" w:hAnsi="Arial"/>
          <w:rtl/>
        </w:rPr>
        <w:t xml:space="preserve"> </w:t>
      </w:r>
      <w:r w:rsidR="00D458D2" w:rsidRPr="00C25F90">
        <w:rPr>
          <w:rFonts w:ascii="Arial" w:eastAsia="Calibri" w:hAnsi="Arial" w:hint="cs"/>
          <w:rtl/>
        </w:rPr>
        <w:t>בנגזרים</w:t>
      </w:r>
      <w:r w:rsidR="00D458D2" w:rsidRPr="00C25F90">
        <w:rPr>
          <w:rFonts w:ascii="Arial" w:eastAsia="Calibri" w:hAnsi="Arial"/>
          <w:rtl/>
        </w:rPr>
        <w:t xml:space="preserve"> </w:t>
      </w:r>
      <w:r w:rsidR="00D458D2" w:rsidRPr="00C25F90">
        <w:rPr>
          <w:rFonts w:ascii="Arial" w:eastAsia="Calibri" w:hAnsi="Arial" w:hint="cs"/>
          <w:rtl/>
        </w:rPr>
        <w:t>בחדרי</w:t>
      </w:r>
      <w:r w:rsidR="00D458D2" w:rsidRPr="00C25F90">
        <w:rPr>
          <w:rFonts w:ascii="Arial" w:eastAsia="Calibri" w:hAnsi="Arial"/>
          <w:rtl/>
        </w:rPr>
        <w:t xml:space="preserve"> </w:t>
      </w:r>
      <w:r w:rsidR="00D458D2" w:rsidRPr="00C25F90">
        <w:rPr>
          <w:rFonts w:ascii="Arial" w:eastAsia="Calibri" w:hAnsi="Arial" w:hint="cs"/>
          <w:rtl/>
        </w:rPr>
        <w:t>העסקאות</w:t>
      </w:r>
      <w:r w:rsidR="00D458D2" w:rsidRPr="00C25F90">
        <w:rPr>
          <w:rFonts w:ascii="Arial" w:eastAsia="Calibri" w:hAnsi="Arial"/>
          <w:rtl/>
        </w:rPr>
        <w:t>.</w:t>
      </w:r>
    </w:p>
    <w:p w14:paraId="3C87C4AD" w14:textId="77777777" w:rsidR="00505123" w:rsidRPr="007D3023" w:rsidRDefault="00505123" w:rsidP="001B279E">
      <w:pPr>
        <w:tabs>
          <w:tab w:val="clear" w:pos="567"/>
          <w:tab w:val="clear" w:pos="1134"/>
          <w:tab w:val="clear" w:pos="1814"/>
          <w:tab w:val="clear" w:pos="2665"/>
        </w:tabs>
        <w:rPr>
          <w:rFonts w:ascii="Arial" w:eastAsia="Calibri" w:hAnsi="Arial"/>
          <w:rtl/>
        </w:rPr>
      </w:pPr>
      <w:r w:rsidRPr="00C25F90">
        <w:rPr>
          <w:rFonts w:ascii="Arial" w:eastAsia="Calibri" w:hAnsi="Arial" w:hint="cs"/>
          <w:rtl/>
        </w:rPr>
        <w:t>בנוסף</w:t>
      </w:r>
      <w:r w:rsidRPr="00C25F90">
        <w:rPr>
          <w:rFonts w:ascii="Arial" w:eastAsia="Calibri" w:hAnsi="Arial"/>
          <w:rtl/>
        </w:rPr>
        <w:t xml:space="preserve">, הפיקוח הוציא בשנת 2017 הוראה </w:t>
      </w:r>
      <w:r w:rsidR="00FD276B" w:rsidRPr="00C25F90">
        <w:rPr>
          <w:rFonts w:ascii="Arial" w:eastAsia="Calibri" w:hAnsi="Arial" w:hint="cs"/>
          <w:rtl/>
        </w:rPr>
        <w:t>לבנקים</w:t>
      </w:r>
      <w:r w:rsidR="00FD276B" w:rsidRPr="00C25F90">
        <w:rPr>
          <w:rFonts w:ascii="Arial" w:eastAsia="Calibri" w:hAnsi="Arial"/>
          <w:rtl/>
        </w:rPr>
        <w:t xml:space="preserve"> </w:t>
      </w:r>
      <w:r w:rsidRPr="00C25F90">
        <w:rPr>
          <w:rFonts w:ascii="Arial" w:eastAsia="Calibri" w:hAnsi="Arial" w:hint="cs"/>
          <w:rtl/>
        </w:rPr>
        <w:t>בדבר</w:t>
      </w:r>
      <w:r w:rsidR="00D458D2" w:rsidRPr="00C25F90">
        <w:rPr>
          <w:rFonts w:ascii="Arial" w:eastAsia="Calibri" w:hAnsi="Arial"/>
          <w:rtl/>
        </w:rPr>
        <w:t xml:space="preserve"> ניהול סיכון אשראי הטמון בפעילות מסחר של לקוחות במכשירים נגזרים וניירות ערך</w:t>
      </w:r>
      <w:r w:rsidR="001B279E" w:rsidRPr="00C25F90">
        <w:rPr>
          <w:rFonts w:ascii="Arial" w:eastAsia="Calibri" w:hAnsi="Arial"/>
          <w:rtl/>
        </w:rPr>
        <w:t xml:space="preserve">. </w:t>
      </w:r>
      <w:r w:rsidR="001B279E" w:rsidRPr="00C25F90">
        <w:rPr>
          <w:rFonts w:ascii="Arial" w:eastAsia="Calibri" w:hAnsi="Arial" w:hint="cs"/>
          <w:rtl/>
        </w:rPr>
        <w:t>ההוראה</w:t>
      </w:r>
      <w:r w:rsidR="00FD276B" w:rsidRPr="00C25F90">
        <w:rPr>
          <w:rFonts w:ascii="Arial" w:eastAsia="Calibri" w:hAnsi="Arial" w:hint="cs"/>
          <w:rtl/>
        </w:rPr>
        <w:t xml:space="preserve"> מגדירה דרישות חדשות שמטרתן צמצום החשיפה של</w:t>
      </w:r>
      <w:r w:rsidR="00FD276B">
        <w:rPr>
          <w:rFonts w:ascii="Arial" w:eastAsia="Calibri" w:hAnsi="Arial" w:hint="cs"/>
          <w:rtl/>
        </w:rPr>
        <w:t xml:space="preserve"> הבנקים לסיכונים מפעילות ז</w:t>
      </w:r>
      <w:r w:rsidR="007D5974">
        <w:rPr>
          <w:rFonts w:ascii="Arial" w:eastAsia="Calibri" w:hAnsi="Arial" w:hint="cs"/>
          <w:rtl/>
        </w:rPr>
        <w:t>ו</w:t>
      </w:r>
      <w:r w:rsidR="001B279E">
        <w:rPr>
          <w:rFonts w:ascii="Arial" w:eastAsia="Calibri" w:hAnsi="Arial" w:hint="cs"/>
          <w:rtl/>
        </w:rPr>
        <w:t>. כמו כן</w:t>
      </w:r>
      <w:r w:rsidRPr="00A651D2">
        <w:rPr>
          <w:rFonts w:ascii="Arial" w:eastAsia="Calibri" w:hAnsi="Arial" w:hint="cs"/>
          <w:rtl/>
        </w:rPr>
        <w:t xml:space="preserve">, </w:t>
      </w:r>
      <w:r w:rsidR="001B279E">
        <w:rPr>
          <w:rFonts w:ascii="Arial" w:eastAsia="Calibri" w:hAnsi="Arial" w:hint="cs"/>
          <w:rtl/>
        </w:rPr>
        <w:t xml:space="preserve">הפיקוח </w:t>
      </w:r>
      <w:r w:rsidR="00FA4EB3">
        <w:rPr>
          <w:rFonts w:ascii="Arial" w:eastAsia="Calibri" w:hAnsi="Arial" w:hint="cs"/>
          <w:rtl/>
        </w:rPr>
        <w:t xml:space="preserve">העלה </w:t>
      </w:r>
      <w:r w:rsidR="001B279E">
        <w:rPr>
          <w:rFonts w:ascii="Arial" w:eastAsia="Calibri" w:hAnsi="Arial" w:hint="cs"/>
          <w:rtl/>
        </w:rPr>
        <w:t xml:space="preserve">בפני </w:t>
      </w:r>
      <w:r w:rsidR="00FA4EB3">
        <w:rPr>
          <w:rFonts w:ascii="Arial" w:eastAsia="Calibri" w:hAnsi="Arial" w:hint="cs"/>
          <w:rtl/>
        </w:rPr>
        <w:t xml:space="preserve">הנהלות הבנקים </w:t>
      </w:r>
      <w:r w:rsidR="001B279E">
        <w:rPr>
          <w:rFonts w:ascii="Arial" w:eastAsia="Calibri" w:hAnsi="Arial" w:hint="cs"/>
          <w:rtl/>
        </w:rPr>
        <w:t>את המודעות לגבי ה</w:t>
      </w:r>
      <w:r w:rsidR="00FA4EB3">
        <w:rPr>
          <w:rFonts w:ascii="Arial" w:eastAsia="Calibri" w:hAnsi="Arial" w:hint="cs"/>
          <w:rtl/>
        </w:rPr>
        <w:t xml:space="preserve">צורך לפעול לצמצום הסיכונים התפעוליים והאחרים הגלומים בפעילות </w:t>
      </w:r>
      <w:r w:rsidR="00D7262B">
        <w:rPr>
          <w:rFonts w:ascii="Arial" w:eastAsia="Calibri" w:hAnsi="Arial" w:hint="cs"/>
          <w:rtl/>
        </w:rPr>
        <w:t xml:space="preserve">בחדרי העסקות </w:t>
      </w:r>
      <w:r w:rsidR="00FA4EB3">
        <w:rPr>
          <w:rFonts w:ascii="Arial" w:eastAsia="Calibri" w:hAnsi="Arial" w:hint="cs"/>
          <w:rtl/>
        </w:rPr>
        <w:t>כפי שהיא מתנהלת כיום</w:t>
      </w:r>
      <w:r w:rsidRPr="00A651D2">
        <w:rPr>
          <w:rFonts w:ascii="Arial" w:eastAsia="Calibri" w:hAnsi="Arial" w:hint="cs"/>
          <w:rtl/>
        </w:rPr>
        <w:t>, ו</w:t>
      </w:r>
      <w:r w:rsidR="00FD276B">
        <w:rPr>
          <w:rFonts w:ascii="Arial" w:eastAsia="Calibri" w:hAnsi="Arial" w:hint="cs"/>
          <w:rtl/>
        </w:rPr>
        <w:t xml:space="preserve">החל לבצע  </w:t>
      </w:r>
      <w:r w:rsidRPr="00A651D2">
        <w:rPr>
          <w:rFonts w:ascii="Arial" w:eastAsia="Calibri" w:hAnsi="Arial" w:hint="cs"/>
          <w:rtl/>
        </w:rPr>
        <w:t xml:space="preserve">סקר </w:t>
      </w:r>
      <w:r w:rsidR="00D458D2" w:rsidRPr="00A651D2">
        <w:rPr>
          <w:rFonts w:ascii="Arial" w:eastAsia="Calibri" w:hAnsi="Arial" w:hint="cs"/>
          <w:rtl/>
        </w:rPr>
        <w:t xml:space="preserve">פערים </w:t>
      </w:r>
      <w:r w:rsidRPr="00A651D2">
        <w:rPr>
          <w:rFonts w:ascii="Arial" w:eastAsia="Calibri" w:hAnsi="Arial" w:hint="cs"/>
          <w:rtl/>
        </w:rPr>
        <w:t xml:space="preserve">מערכתי לגבי </w:t>
      </w:r>
      <w:r w:rsidR="00D458D2" w:rsidRPr="00A651D2">
        <w:rPr>
          <w:rFonts w:ascii="Arial" w:eastAsia="Calibri" w:hAnsi="Arial" w:hint="cs"/>
          <w:rtl/>
        </w:rPr>
        <w:t>התנהגות בחדרי עסקאות</w:t>
      </w:r>
      <w:r w:rsidR="001B279E">
        <w:rPr>
          <w:rFonts w:ascii="Arial" w:eastAsia="Calibri" w:hAnsi="Arial" w:hint="cs"/>
          <w:rtl/>
        </w:rPr>
        <w:t>,</w:t>
      </w:r>
      <w:r w:rsidR="00D458D2" w:rsidRPr="00A651D2">
        <w:rPr>
          <w:rFonts w:ascii="Arial" w:eastAsia="Calibri" w:hAnsi="Arial" w:hint="cs"/>
          <w:rtl/>
        </w:rPr>
        <w:t xml:space="preserve"> אל מול </w:t>
      </w:r>
      <w:proofErr w:type="spellStart"/>
      <w:r w:rsidR="00D458D2" w:rsidRPr="00A651D2">
        <w:rPr>
          <w:rFonts w:ascii="Arial" w:eastAsia="Calibri" w:hAnsi="Arial" w:hint="cs"/>
          <w:rtl/>
        </w:rPr>
        <w:t>הפרקטיקות</w:t>
      </w:r>
      <w:proofErr w:type="spellEnd"/>
      <w:r w:rsidR="00D458D2" w:rsidRPr="00A651D2">
        <w:rPr>
          <w:rFonts w:ascii="Arial" w:eastAsia="Calibri" w:hAnsi="Arial" w:hint="cs"/>
          <w:rtl/>
        </w:rPr>
        <w:t xml:space="preserve"> המיטביות שפורטו במסמך </w:t>
      </w:r>
      <w:r w:rsidR="00D458D2" w:rsidRPr="00376CB8">
        <w:rPr>
          <w:rFonts w:ascii="Arial" w:eastAsia="Calibri" w:hAnsi="Arial" w:hint="cs"/>
          <w:rtl/>
        </w:rPr>
        <w:t>ה</w:t>
      </w:r>
      <w:r w:rsidR="00D458D2" w:rsidRPr="00376CB8">
        <w:rPr>
          <w:rFonts w:ascii="Arial" w:eastAsia="Calibri" w:hAnsi="Arial"/>
          <w:rtl/>
        </w:rPr>
        <w:t>-</w:t>
      </w:r>
      <w:r w:rsidR="00D458D2" w:rsidRPr="00376CB8">
        <w:rPr>
          <w:rFonts w:ascii="Arial" w:eastAsia="Calibri" w:hAnsi="Arial"/>
        </w:rPr>
        <w:t>FX</w:t>
      </w:r>
      <w:r w:rsidR="00D7262B">
        <w:rPr>
          <w:rFonts w:ascii="Arial" w:eastAsia="Calibri" w:hAnsi="Arial"/>
        </w:rPr>
        <w:t xml:space="preserve"> code</w:t>
      </w:r>
      <w:r w:rsidR="00FA4EB3">
        <w:rPr>
          <w:rFonts w:ascii="Arial" w:eastAsia="Calibri" w:hAnsi="Arial" w:hint="cs"/>
          <w:rtl/>
        </w:rPr>
        <w:t xml:space="preserve"> שכאמור פורסם בשנת 2017</w:t>
      </w:r>
      <w:r w:rsidR="00D458D2" w:rsidRPr="00A651D2">
        <w:rPr>
          <w:rFonts w:ascii="Arial" w:eastAsia="Calibri" w:hAnsi="Arial" w:hint="cs"/>
          <w:rtl/>
        </w:rPr>
        <w:t>.</w:t>
      </w:r>
    </w:p>
    <w:p w14:paraId="3572C031" w14:textId="240BC26E" w:rsidR="00D86A06" w:rsidRDefault="00D86A06">
      <w:pPr>
        <w:tabs>
          <w:tab w:val="clear" w:pos="567"/>
          <w:tab w:val="clear" w:pos="1134"/>
          <w:tab w:val="clear" w:pos="1814"/>
          <w:tab w:val="clear" w:pos="2665"/>
        </w:tabs>
        <w:bidi w:val="0"/>
        <w:spacing w:line="240" w:lineRule="auto"/>
        <w:jc w:val="left"/>
        <w:rPr>
          <w:rFonts w:ascii="Arial" w:eastAsia="Calibri" w:hAnsi="Arial"/>
          <w:b/>
          <w:bCs/>
        </w:rPr>
      </w:pPr>
    </w:p>
    <w:p w14:paraId="0E43E73A" w14:textId="77777777" w:rsidR="00043CAD" w:rsidRDefault="00A651D2" w:rsidP="0097249B">
      <w:pPr>
        <w:pStyle w:val="1"/>
        <w:rPr>
          <w:rFonts w:eastAsia="Calibri" w:hint="cs"/>
          <w:rtl/>
        </w:rPr>
      </w:pPr>
      <w:r w:rsidRPr="0097249B">
        <w:rPr>
          <w:rFonts w:eastAsia="Calibri" w:hint="cs"/>
          <w:rtl/>
        </w:rPr>
        <w:t>תובנות עיקריות</w:t>
      </w:r>
      <w:r w:rsidR="00FD276B" w:rsidRPr="0097249B">
        <w:rPr>
          <w:rFonts w:eastAsia="Calibri" w:hint="cs"/>
          <w:rtl/>
        </w:rPr>
        <w:t xml:space="preserve"> מדוחות הביקורת</w:t>
      </w:r>
    </w:p>
    <w:p w14:paraId="356A859C" w14:textId="77777777" w:rsidR="0097249B" w:rsidRPr="0097249B" w:rsidRDefault="0097249B" w:rsidP="0097249B">
      <w:pPr>
        <w:pStyle w:val="1"/>
        <w:rPr>
          <w:rFonts w:eastAsia="Calibri"/>
          <w:rtl/>
        </w:rPr>
      </w:pPr>
    </w:p>
    <w:p w14:paraId="5E0A643A" w14:textId="77777777" w:rsidR="00505123" w:rsidRPr="007D3023" w:rsidRDefault="00B76EF1" w:rsidP="00C03DC4">
      <w:pPr>
        <w:tabs>
          <w:tab w:val="clear" w:pos="567"/>
          <w:tab w:val="clear" w:pos="1134"/>
          <w:tab w:val="clear" w:pos="1814"/>
          <w:tab w:val="clear" w:pos="2665"/>
        </w:tabs>
        <w:rPr>
          <w:rFonts w:ascii="Arial" w:eastAsia="Calibri" w:hAnsi="Arial"/>
          <w:b/>
          <w:bCs/>
          <w:rtl/>
        </w:rPr>
      </w:pPr>
      <w:r w:rsidRPr="00C25F90">
        <w:rPr>
          <w:rFonts w:ascii="Arial" w:eastAsia="Calibri" w:hAnsi="Arial" w:hint="cs"/>
          <w:rtl/>
        </w:rPr>
        <w:t>בב</w:t>
      </w:r>
      <w:r w:rsidR="003E7289" w:rsidRPr="00C25F90">
        <w:rPr>
          <w:rFonts w:ascii="Arial" w:eastAsia="Calibri" w:hAnsi="Arial" w:hint="cs"/>
          <w:rtl/>
        </w:rPr>
        <w:t>דיקות</w:t>
      </w:r>
      <w:r w:rsidRPr="00C25F90">
        <w:rPr>
          <w:rFonts w:ascii="Arial" w:eastAsia="Calibri" w:hAnsi="Arial"/>
          <w:rtl/>
        </w:rPr>
        <w:t xml:space="preserve"> </w:t>
      </w:r>
      <w:r w:rsidR="009F12B4" w:rsidRPr="00C25F90">
        <w:rPr>
          <w:rFonts w:ascii="Arial" w:eastAsia="Calibri" w:hAnsi="Arial" w:hint="cs"/>
          <w:rtl/>
        </w:rPr>
        <w:t>שנערכו</w:t>
      </w:r>
      <w:r w:rsidR="009F12B4" w:rsidRPr="00C25F90">
        <w:rPr>
          <w:rFonts w:ascii="Arial" w:eastAsia="Calibri" w:hAnsi="Arial"/>
          <w:rtl/>
        </w:rPr>
        <w:t xml:space="preserve"> </w:t>
      </w:r>
      <w:r w:rsidR="007D5974" w:rsidRPr="00C25F90">
        <w:rPr>
          <w:rFonts w:ascii="Arial" w:eastAsia="Calibri" w:hAnsi="Arial" w:hint="cs"/>
          <w:rtl/>
        </w:rPr>
        <w:t>הושם</w:t>
      </w:r>
      <w:r w:rsidR="007D5974" w:rsidRPr="00C25F90">
        <w:rPr>
          <w:rFonts w:ascii="Arial" w:eastAsia="Calibri" w:hAnsi="Arial"/>
          <w:rtl/>
        </w:rPr>
        <w:t xml:space="preserve"> </w:t>
      </w:r>
      <w:r w:rsidR="00DD2AA0" w:rsidRPr="00C25F90">
        <w:rPr>
          <w:rFonts w:ascii="Arial" w:eastAsia="Calibri" w:hAnsi="Arial"/>
          <w:rtl/>
        </w:rPr>
        <w:t>דגש על אופן ה</w:t>
      </w:r>
      <w:r w:rsidR="00580020" w:rsidRPr="00C25F90">
        <w:rPr>
          <w:rFonts w:ascii="Arial" w:eastAsia="Calibri" w:hAnsi="Arial" w:hint="cs"/>
          <w:rtl/>
        </w:rPr>
        <w:t>ניהול</w:t>
      </w:r>
      <w:r w:rsidR="00580020" w:rsidRPr="00C25F90">
        <w:rPr>
          <w:rFonts w:ascii="Arial" w:eastAsia="Calibri" w:hAnsi="Arial"/>
          <w:rtl/>
        </w:rPr>
        <w:t xml:space="preserve"> </w:t>
      </w:r>
      <w:r w:rsidR="00580020" w:rsidRPr="00C25F90">
        <w:rPr>
          <w:rFonts w:ascii="Arial" w:eastAsia="Calibri" w:hAnsi="Arial" w:hint="cs"/>
          <w:rtl/>
        </w:rPr>
        <w:t>וה</w:t>
      </w:r>
      <w:r w:rsidR="00DD2AA0" w:rsidRPr="00C25F90">
        <w:rPr>
          <w:rFonts w:ascii="Arial" w:eastAsia="Calibri" w:hAnsi="Arial"/>
          <w:rtl/>
        </w:rPr>
        <w:t>בקרה</w:t>
      </w:r>
      <w:r w:rsidR="00636519" w:rsidRPr="00C25F90">
        <w:rPr>
          <w:rFonts w:ascii="Arial" w:eastAsia="Calibri" w:hAnsi="Arial"/>
          <w:rtl/>
        </w:rPr>
        <w:t xml:space="preserve"> שהבנק מבצע על הפעילות בחדרי העסקות.</w:t>
      </w:r>
      <w:r w:rsidR="00B641F1" w:rsidRPr="00C25F90">
        <w:rPr>
          <w:rFonts w:ascii="Arial" w:eastAsia="Calibri" w:hAnsi="Arial" w:hint="cs"/>
          <w:rtl/>
        </w:rPr>
        <w:t xml:space="preserve"> </w:t>
      </w:r>
      <w:r w:rsidR="009F12B4" w:rsidRPr="00C25F90">
        <w:rPr>
          <w:rFonts w:ascii="Arial" w:eastAsia="Calibri" w:hAnsi="Arial" w:hint="cs"/>
          <w:rtl/>
        </w:rPr>
        <w:t>הבדיקות</w:t>
      </w:r>
      <w:r w:rsidR="009F12B4" w:rsidRPr="007D3023">
        <w:rPr>
          <w:rFonts w:ascii="Arial" w:eastAsia="Calibri" w:hAnsi="Arial" w:hint="cs"/>
          <w:rtl/>
        </w:rPr>
        <w:t xml:space="preserve"> בחנו </w:t>
      </w:r>
      <w:r w:rsidR="00B641F1" w:rsidRPr="007D3023">
        <w:rPr>
          <w:rFonts w:ascii="Arial" w:eastAsia="Calibri" w:hAnsi="Arial" w:hint="cs"/>
          <w:rtl/>
        </w:rPr>
        <w:t xml:space="preserve">האם </w:t>
      </w:r>
      <w:r w:rsidR="00E831AE" w:rsidRPr="007D3023">
        <w:rPr>
          <w:rFonts w:ascii="Arial" w:eastAsia="Calibri" w:hAnsi="Arial" w:hint="cs"/>
          <w:rtl/>
        </w:rPr>
        <w:t xml:space="preserve">חלוקת האחריות הארגונית </w:t>
      </w:r>
      <w:r w:rsidR="00505123" w:rsidRPr="007D3023">
        <w:rPr>
          <w:rFonts w:ascii="Arial" w:eastAsia="Calibri" w:hAnsi="Arial" w:hint="cs"/>
          <w:rtl/>
        </w:rPr>
        <w:t xml:space="preserve">בבנק </w:t>
      </w:r>
      <w:r w:rsidR="00E831AE" w:rsidRPr="007D3023">
        <w:rPr>
          <w:rFonts w:ascii="Arial" w:eastAsia="Calibri" w:hAnsi="Arial" w:hint="cs"/>
          <w:rtl/>
        </w:rPr>
        <w:t>נאותה</w:t>
      </w:r>
      <w:r w:rsidR="00FD276B">
        <w:rPr>
          <w:rFonts w:ascii="Arial" w:eastAsia="Calibri" w:hAnsi="Arial" w:hint="cs"/>
          <w:rtl/>
        </w:rPr>
        <w:t xml:space="preserve">- לדוגמא, האם </w:t>
      </w:r>
      <w:r w:rsidR="00C03DC4">
        <w:rPr>
          <w:rFonts w:ascii="Arial" w:eastAsia="Calibri" w:hAnsi="Arial" w:hint="cs"/>
          <w:rtl/>
        </w:rPr>
        <w:t>קיימת</w:t>
      </w:r>
      <w:r w:rsidR="00FD276B">
        <w:rPr>
          <w:rFonts w:ascii="Arial" w:eastAsia="Calibri" w:hAnsi="Arial" w:hint="cs"/>
          <w:rtl/>
        </w:rPr>
        <w:t xml:space="preserve"> בקרה </w:t>
      </w:r>
      <w:r w:rsidR="00C03DC4">
        <w:rPr>
          <w:rFonts w:ascii="Arial" w:eastAsia="Calibri" w:hAnsi="Arial" w:hint="cs"/>
          <w:rtl/>
        </w:rPr>
        <w:t xml:space="preserve">מקצועית </w:t>
      </w:r>
      <w:r w:rsidR="00FD276B">
        <w:rPr>
          <w:rFonts w:ascii="Arial" w:eastAsia="Calibri" w:hAnsi="Arial" w:hint="cs"/>
          <w:rtl/>
        </w:rPr>
        <w:t xml:space="preserve">שוטפת בלתי תלויה על פעילות הסוחרים בחדרי העסקאות; האם </w:t>
      </w:r>
      <w:r w:rsidR="00C03DC4">
        <w:rPr>
          <w:rFonts w:ascii="Arial" w:eastAsia="Calibri" w:hAnsi="Arial" w:hint="cs"/>
          <w:rtl/>
        </w:rPr>
        <w:t xml:space="preserve">קיימת מעורבות </w:t>
      </w:r>
      <w:r w:rsidR="00FD276B">
        <w:rPr>
          <w:rFonts w:ascii="Arial" w:eastAsia="Calibri" w:hAnsi="Arial" w:hint="cs"/>
          <w:rtl/>
        </w:rPr>
        <w:t>אפקטיבי</w:t>
      </w:r>
      <w:r w:rsidR="00C03DC4">
        <w:rPr>
          <w:rFonts w:ascii="Arial" w:eastAsia="Calibri" w:hAnsi="Arial" w:hint="cs"/>
          <w:rtl/>
        </w:rPr>
        <w:t>ת</w:t>
      </w:r>
      <w:r w:rsidR="00FD276B">
        <w:rPr>
          <w:rFonts w:ascii="Arial" w:eastAsia="Calibri" w:hAnsi="Arial" w:hint="cs"/>
          <w:rtl/>
        </w:rPr>
        <w:t xml:space="preserve"> של חטיבת ניהול סיכונים</w:t>
      </w:r>
      <w:r w:rsidR="00DA1D1C">
        <w:rPr>
          <w:rFonts w:ascii="Arial" w:eastAsia="Calibri" w:hAnsi="Arial" w:hint="cs"/>
          <w:rtl/>
        </w:rPr>
        <w:t xml:space="preserve"> (כ"קו הגנה שני")</w:t>
      </w:r>
      <w:r w:rsidR="00FD276B">
        <w:rPr>
          <w:rFonts w:ascii="Arial" w:eastAsia="Calibri" w:hAnsi="Arial" w:hint="cs"/>
          <w:rtl/>
        </w:rPr>
        <w:t>;</w:t>
      </w:r>
      <w:r w:rsidR="00E831AE" w:rsidRPr="007D3023">
        <w:rPr>
          <w:rFonts w:ascii="Arial" w:eastAsia="Calibri" w:hAnsi="Arial" w:hint="cs"/>
          <w:rtl/>
        </w:rPr>
        <w:t xml:space="preserve"> האם </w:t>
      </w:r>
      <w:r w:rsidR="00505123" w:rsidRPr="007D3023">
        <w:rPr>
          <w:rFonts w:ascii="Arial" w:eastAsia="Calibri" w:hAnsi="Arial" w:hint="cs"/>
          <w:rtl/>
        </w:rPr>
        <w:t>הגורמים</w:t>
      </w:r>
      <w:r w:rsidR="003257F4" w:rsidRPr="007D3023">
        <w:rPr>
          <w:rFonts w:ascii="Arial" w:eastAsia="Calibri" w:hAnsi="Arial" w:hint="cs"/>
          <w:rtl/>
        </w:rPr>
        <w:t xml:space="preserve"> ה</w:t>
      </w:r>
      <w:r w:rsidR="00B641F1" w:rsidRPr="007D3023">
        <w:rPr>
          <w:rFonts w:ascii="Arial" w:eastAsia="Calibri" w:hAnsi="Arial" w:hint="cs"/>
          <w:rtl/>
        </w:rPr>
        <w:t>רלוונטיים</w:t>
      </w:r>
      <w:r w:rsidR="003257F4" w:rsidRPr="007D3023">
        <w:rPr>
          <w:rStyle w:val="a9"/>
          <w:rFonts w:ascii="Arial" w:eastAsia="Calibri" w:hAnsi="Arial"/>
          <w:rtl/>
        </w:rPr>
        <w:footnoteReference w:id="2"/>
      </w:r>
      <w:r w:rsidR="003257F4" w:rsidRPr="007D3023">
        <w:rPr>
          <w:rFonts w:ascii="Arial" w:eastAsia="Calibri" w:hAnsi="Arial" w:hint="cs"/>
          <w:rtl/>
        </w:rPr>
        <w:t xml:space="preserve"> </w:t>
      </w:r>
      <w:r w:rsidR="00DD2AA0" w:rsidRPr="007D3023">
        <w:rPr>
          <w:rFonts w:ascii="Arial" w:eastAsia="Calibri" w:hAnsi="Arial"/>
          <w:rtl/>
        </w:rPr>
        <w:t xml:space="preserve">מבינים </w:t>
      </w:r>
      <w:r w:rsidR="003B3AD6" w:rsidRPr="007D3023">
        <w:rPr>
          <w:rFonts w:ascii="Arial" w:eastAsia="Calibri" w:hAnsi="Arial" w:hint="cs"/>
          <w:rtl/>
        </w:rPr>
        <w:t xml:space="preserve">ברמה </w:t>
      </w:r>
      <w:r w:rsidR="00580020" w:rsidRPr="007D3023">
        <w:rPr>
          <w:rFonts w:ascii="Arial" w:eastAsia="Calibri" w:hAnsi="Arial" w:hint="cs"/>
          <w:rtl/>
        </w:rPr>
        <w:t>הנדרשת</w:t>
      </w:r>
      <w:r w:rsidR="003B3AD6" w:rsidRPr="007D3023">
        <w:rPr>
          <w:rFonts w:ascii="Arial" w:eastAsia="Calibri" w:hAnsi="Arial"/>
          <w:rtl/>
        </w:rPr>
        <w:t xml:space="preserve"> </w:t>
      </w:r>
      <w:r w:rsidR="00E831AE" w:rsidRPr="007D3023">
        <w:rPr>
          <w:rFonts w:ascii="Arial" w:eastAsia="Calibri" w:hAnsi="Arial" w:hint="cs"/>
          <w:rtl/>
        </w:rPr>
        <w:t xml:space="preserve">לתפקידם </w:t>
      </w:r>
      <w:r w:rsidR="00DD2AA0" w:rsidRPr="007D3023">
        <w:rPr>
          <w:rFonts w:ascii="Arial" w:eastAsia="Calibri" w:hAnsi="Arial"/>
          <w:rtl/>
        </w:rPr>
        <w:t xml:space="preserve">את </w:t>
      </w:r>
      <w:r w:rsidR="009F12B4" w:rsidRPr="007D3023">
        <w:rPr>
          <w:rFonts w:ascii="Arial" w:eastAsia="Calibri" w:hAnsi="Arial" w:hint="cs"/>
          <w:rtl/>
        </w:rPr>
        <w:t>הסיכונים הגלומים ב</w:t>
      </w:r>
      <w:r w:rsidR="00DD2AA0" w:rsidRPr="007D3023">
        <w:rPr>
          <w:rFonts w:ascii="Arial" w:eastAsia="Calibri" w:hAnsi="Arial"/>
          <w:rtl/>
        </w:rPr>
        <w:t>פעילות</w:t>
      </w:r>
      <w:r w:rsidR="00FD276B">
        <w:rPr>
          <w:rFonts w:ascii="Arial" w:eastAsia="Calibri" w:hAnsi="Arial" w:hint="cs"/>
          <w:rtl/>
        </w:rPr>
        <w:t>;</w:t>
      </w:r>
      <w:r w:rsidR="00DD2AA0" w:rsidRPr="007D3023">
        <w:rPr>
          <w:rFonts w:ascii="Arial" w:eastAsia="Calibri" w:hAnsi="Arial"/>
          <w:rtl/>
        </w:rPr>
        <w:t xml:space="preserve"> </w:t>
      </w:r>
      <w:r w:rsidR="00E831AE" w:rsidRPr="007D3023">
        <w:rPr>
          <w:rFonts w:ascii="Arial" w:eastAsia="Calibri" w:hAnsi="Arial" w:hint="cs"/>
          <w:rtl/>
        </w:rPr>
        <w:t xml:space="preserve">האם הם מאתגרים </w:t>
      </w:r>
      <w:r w:rsidR="00505123" w:rsidRPr="007D3023">
        <w:rPr>
          <w:rFonts w:ascii="Arial" w:eastAsia="Calibri" w:hAnsi="Arial" w:hint="cs"/>
          <w:rtl/>
        </w:rPr>
        <w:t>את ה</w:t>
      </w:r>
      <w:r w:rsidR="00E831AE" w:rsidRPr="007D3023">
        <w:rPr>
          <w:rFonts w:ascii="Arial" w:eastAsia="Calibri" w:hAnsi="Arial" w:hint="cs"/>
          <w:rtl/>
        </w:rPr>
        <w:t>מודלים ו</w:t>
      </w:r>
      <w:r w:rsidR="00505123" w:rsidRPr="007D3023">
        <w:rPr>
          <w:rFonts w:ascii="Arial" w:eastAsia="Calibri" w:hAnsi="Arial" w:hint="cs"/>
          <w:rtl/>
        </w:rPr>
        <w:t xml:space="preserve">את המידע </w:t>
      </w:r>
      <w:r w:rsidR="00E831AE" w:rsidRPr="007D3023">
        <w:rPr>
          <w:rFonts w:ascii="Arial" w:eastAsia="Calibri" w:hAnsi="Arial" w:hint="cs"/>
          <w:rtl/>
        </w:rPr>
        <w:t>עלי</w:t>
      </w:r>
      <w:r w:rsidR="00505123" w:rsidRPr="007D3023">
        <w:rPr>
          <w:rFonts w:ascii="Arial" w:eastAsia="Calibri" w:hAnsi="Arial" w:hint="cs"/>
          <w:rtl/>
        </w:rPr>
        <w:t>ו</w:t>
      </w:r>
      <w:r w:rsidR="00E831AE" w:rsidRPr="007D3023">
        <w:rPr>
          <w:rFonts w:ascii="Arial" w:eastAsia="Calibri" w:hAnsi="Arial" w:hint="cs"/>
          <w:rtl/>
        </w:rPr>
        <w:t xml:space="preserve"> הם מסתמכים</w:t>
      </w:r>
      <w:r w:rsidR="00A56AD0">
        <w:rPr>
          <w:rFonts w:ascii="Arial" w:eastAsia="Calibri" w:hAnsi="Arial" w:hint="cs"/>
          <w:rtl/>
        </w:rPr>
        <w:t>;</w:t>
      </w:r>
      <w:r w:rsidR="00E831AE" w:rsidRPr="007D3023">
        <w:rPr>
          <w:rFonts w:ascii="Arial" w:eastAsia="Calibri" w:hAnsi="Arial" w:hint="cs"/>
          <w:rtl/>
        </w:rPr>
        <w:t xml:space="preserve"> האם מערך המגבלות</w:t>
      </w:r>
      <w:r w:rsidR="00505123" w:rsidRPr="007D3023">
        <w:rPr>
          <w:rFonts w:ascii="Arial" w:eastAsia="Calibri" w:hAnsi="Arial" w:hint="cs"/>
          <w:rtl/>
        </w:rPr>
        <w:t>, הסמכויות</w:t>
      </w:r>
      <w:r w:rsidR="00E831AE" w:rsidRPr="007D3023">
        <w:rPr>
          <w:rFonts w:ascii="Arial" w:eastAsia="Calibri" w:hAnsi="Arial" w:hint="cs"/>
          <w:rtl/>
        </w:rPr>
        <w:t xml:space="preserve"> והדיווחים </w:t>
      </w:r>
      <w:r w:rsidR="00A56AD0">
        <w:rPr>
          <w:rFonts w:ascii="Arial" w:eastAsia="Calibri" w:hAnsi="Arial" w:hint="cs"/>
          <w:rtl/>
        </w:rPr>
        <w:t xml:space="preserve">על פעילות המסחר בחדרי עסקות </w:t>
      </w:r>
      <w:r w:rsidR="00E831AE" w:rsidRPr="007D3023">
        <w:rPr>
          <w:rFonts w:ascii="Arial" w:eastAsia="Calibri" w:hAnsi="Arial" w:hint="cs"/>
          <w:rtl/>
        </w:rPr>
        <w:t>הוא מקיף ו</w:t>
      </w:r>
      <w:r w:rsidR="00505123" w:rsidRPr="007D3023">
        <w:rPr>
          <w:rFonts w:ascii="Arial" w:eastAsia="Calibri" w:hAnsi="Arial" w:hint="cs"/>
          <w:rtl/>
        </w:rPr>
        <w:t>תואם</w:t>
      </w:r>
      <w:r w:rsidR="00E831AE" w:rsidRPr="007D3023">
        <w:rPr>
          <w:rFonts w:ascii="Arial" w:eastAsia="Calibri" w:hAnsi="Arial" w:hint="cs"/>
          <w:rtl/>
        </w:rPr>
        <w:t xml:space="preserve"> לתיאבון הסיכון של הבנק</w:t>
      </w:r>
      <w:r w:rsidR="00A56AD0">
        <w:rPr>
          <w:rFonts w:ascii="Arial" w:eastAsia="Calibri" w:hAnsi="Arial" w:hint="cs"/>
          <w:rtl/>
        </w:rPr>
        <w:t>;</w:t>
      </w:r>
      <w:r w:rsidR="00E831AE" w:rsidRPr="007D3023">
        <w:rPr>
          <w:rFonts w:ascii="Arial" w:eastAsia="Calibri" w:hAnsi="Arial" w:hint="cs"/>
          <w:rtl/>
        </w:rPr>
        <w:t xml:space="preserve"> האם הבנק מ</w:t>
      </w:r>
      <w:r w:rsidR="00DD2AA0" w:rsidRPr="007D3023">
        <w:rPr>
          <w:rFonts w:ascii="Arial" w:eastAsia="Calibri" w:hAnsi="Arial"/>
          <w:rtl/>
        </w:rPr>
        <w:t xml:space="preserve">אתר </w:t>
      </w:r>
      <w:r w:rsidR="00E831AE" w:rsidRPr="007D3023">
        <w:rPr>
          <w:rFonts w:ascii="Arial" w:eastAsia="Calibri" w:hAnsi="Arial" w:hint="cs"/>
          <w:rtl/>
        </w:rPr>
        <w:t>התפתחויות וא</w:t>
      </w:r>
      <w:r w:rsidR="00A56AD0">
        <w:rPr>
          <w:rFonts w:ascii="Arial" w:eastAsia="Calibri" w:hAnsi="Arial" w:hint="cs"/>
          <w:rtl/>
        </w:rPr>
        <w:t>י</w:t>
      </w:r>
      <w:r w:rsidR="00E831AE" w:rsidRPr="007D3023">
        <w:rPr>
          <w:rFonts w:ascii="Arial" w:eastAsia="Calibri" w:hAnsi="Arial" w:hint="cs"/>
          <w:rtl/>
        </w:rPr>
        <w:t>רועים</w:t>
      </w:r>
      <w:r w:rsidR="00B641F1" w:rsidRPr="007D3023">
        <w:rPr>
          <w:rFonts w:ascii="Arial" w:eastAsia="Calibri" w:hAnsi="Arial" w:hint="cs"/>
          <w:rtl/>
        </w:rPr>
        <w:t xml:space="preserve"> </w:t>
      </w:r>
      <w:r w:rsidR="00E51A3F" w:rsidRPr="007D3023">
        <w:rPr>
          <w:rFonts w:ascii="Arial" w:eastAsia="Calibri" w:hAnsi="Arial" w:hint="cs"/>
          <w:rtl/>
        </w:rPr>
        <w:t>במועד התרחשותן</w:t>
      </w:r>
      <w:r w:rsidR="00E831AE" w:rsidRPr="007D3023">
        <w:rPr>
          <w:rFonts w:ascii="Arial" w:eastAsia="Calibri" w:hAnsi="Arial" w:hint="cs"/>
          <w:rtl/>
        </w:rPr>
        <w:t>, מדווח עליהן באופן נאות ומט</w:t>
      </w:r>
      <w:r w:rsidR="00B641F1" w:rsidRPr="007D3023">
        <w:rPr>
          <w:rFonts w:ascii="Arial" w:eastAsia="Calibri" w:hAnsi="Arial" w:hint="cs"/>
          <w:rtl/>
        </w:rPr>
        <w:t>פל בה</w:t>
      </w:r>
      <w:r w:rsidR="00B13982" w:rsidRPr="007D3023">
        <w:rPr>
          <w:rFonts w:ascii="Arial" w:eastAsia="Calibri" w:hAnsi="Arial" w:hint="cs"/>
          <w:rtl/>
        </w:rPr>
        <w:t>ן</w:t>
      </w:r>
      <w:r w:rsidR="00B641F1" w:rsidRPr="007D3023">
        <w:rPr>
          <w:rFonts w:ascii="Arial" w:eastAsia="Calibri" w:hAnsi="Arial" w:hint="cs"/>
          <w:rtl/>
        </w:rPr>
        <w:t xml:space="preserve"> ב</w:t>
      </w:r>
      <w:r w:rsidRPr="007D3023">
        <w:rPr>
          <w:rFonts w:ascii="Arial" w:eastAsia="Calibri" w:hAnsi="Arial" w:hint="cs"/>
          <w:rtl/>
        </w:rPr>
        <w:t>מהירות</w:t>
      </w:r>
      <w:r w:rsidRPr="007D3023">
        <w:rPr>
          <w:rFonts w:ascii="Arial" w:eastAsia="Calibri" w:hAnsi="Arial"/>
          <w:rtl/>
        </w:rPr>
        <w:t xml:space="preserve"> </w:t>
      </w:r>
      <w:r w:rsidRPr="007D3023">
        <w:rPr>
          <w:rFonts w:ascii="Arial" w:eastAsia="Calibri" w:hAnsi="Arial" w:hint="cs"/>
          <w:rtl/>
        </w:rPr>
        <w:t>הנדרשת</w:t>
      </w:r>
      <w:r w:rsidR="00B641F1" w:rsidRPr="007D3023">
        <w:rPr>
          <w:rFonts w:ascii="Arial" w:eastAsia="Calibri" w:hAnsi="Arial" w:hint="cs"/>
          <w:rtl/>
        </w:rPr>
        <w:t xml:space="preserve"> למניעת </w:t>
      </w:r>
      <w:r w:rsidR="00E51A3F" w:rsidRPr="007D3023">
        <w:rPr>
          <w:rFonts w:ascii="Arial" w:eastAsia="Calibri" w:hAnsi="Arial" w:hint="cs"/>
          <w:rtl/>
        </w:rPr>
        <w:t xml:space="preserve">היווצרות </w:t>
      </w:r>
      <w:r w:rsidR="00B641F1" w:rsidRPr="007D3023">
        <w:rPr>
          <w:rFonts w:ascii="Arial" w:eastAsia="Calibri" w:hAnsi="Arial" w:hint="cs"/>
          <w:rtl/>
        </w:rPr>
        <w:t xml:space="preserve">הפסדים </w:t>
      </w:r>
      <w:r w:rsidR="00E51A3F" w:rsidRPr="007D3023">
        <w:rPr>
          <w:rFonts w:ascii="Arial" w:eastAsia="Calibri" w:hAnsi="Arial" w:hint="cs"/>
          <w:rtl/>
        </w:rPr>
        <w:t>מהותיים</w:t>
      </w:r>
      <w:r w:rsidR="00B641F1" w:rsidRPr="007D3023">
        <w:rPr>
          <w:rFonts w:ascii="Arial" w:eastAsia="Calibri" w:hAnsi="Arial" w:hint="cs"/>
          <w:rtl/>
        </w:rPr>
        <w:t xml:space="preserve">. </w:t>
      </w:r>
    </w:p>
    <w:p w14:paraId="4FB3DBD6" w14:textId="77777777" w:rsidR="00DA1D1C" w:rsidRDefault="00DA1D1C" w:rsidP="00266205">
      <w:pPr>
        <w:tabs>
          <w:tab w:val="clear" w:pos="567"/>
          <w:tab w:val="clear" w:pos="1134"/>
          <w:tab w:val="clear" w:pos="1814"/>
          <w:tab w:val="clear" w:pos="2665"/>
        </w:tabs>
        <w:rPr>
          <w:rFonts w:ascii="Arial" w:eastAsia="Calibri" w:hAnsi="Arial"/>
          <w:rtl/>
        </w:rPr>
      </w:pPr>
    </w:p>
    <w:p w14:paraId="4205879E" w14:textId="77777777" w:rsidR="00266205" w:rsidRPr="007D3023" w:rsidRDefault="00505123" w:rsidP="00266205">
      <w:pPr>
        <w:tabs>
          <w:tab w:val="clear" w:pos="567"/>
          <w:tab w:val="clear" w:pos="1134"/>
          <w:tab w:val="clear" w:pos="1814"/>
          <w:tab w:val="clear" w:pos="2665"/>
        </w:tabs>
        <w:rPr>
          <w:rFonts w:ascii="Arial" w:eastAsia="Calibri" w:hAnsi="Arial"/>
          <w:rtl/>
        </w:rPr>
      </w:pPr>
      <w:r w:rsidRPr="007D3023">
        <w:rPr>
          <w:rFonts w:ascii="Arial" w:eastAsia="Calibri" w:hAnsi="Arial" w:hint="cs"/>
          <w:rtl/>
        </w:rPr>
        <w:t xml:space="preserve">להלן מפורטות חלק מהתובנות המרכזיות שהבדיקות הללו העלו. </w:t>
      </w:r>
    </w:p>
    <w:p w14:paraId="6930A14C" w14:textId="28BDFEA2" w:rsidR="0097249B" w:rsidRDefault="00505123" w:rsidP="006D0B4E">
      <w:pPr>
        <w:tabs>
          <w:tab w:val="clear" w:pos="567"/>
          <w:tab w:val="clear" w:pos="1134"/>
          <w:tab w:val="clear" w:pos="1814"/>
          <w:tab w:val="clear" w:pos="2665"/>
        </w:tabs>
        <w:rPr>
          <w:rFonts w:ascii="Arial" w:eastAsia="Calibri" w:hAnsi="Arial"/>
          <w:rtl/>
        </w:rPr>
      </w:pPr>
      <w:r w:rsidRPr="007D3023">
        <w:rPr>
          <w:rFonts w:ascii="Arial" w:eastAsia="Calibri" w:hAnsi="Arial" w:hint="cs"/>
          <w:rtl/>
        </w:rPr>
        <w:t>חשוב להדגיש ש</w:t>
      </w:r>
      <w:r w:rsidR="00266205" w:rsidRPr="007D3023">
        <w:rPr>
          <w:rFonts w:ascii="Arial" w:eastAsia="Calibri" w:hAnsi="Arial" w:hint="cs"/>
          <w:rtl/>
        </w:rPr>
        <w:t>ה</w:t>
      </w:r>
      <w:r w:rsidRPr="007D3023">
        <w:rPr>
          <w:rFonts w:ascii="Arial" w:eastAsia="Calibri" w:hAnsi="Arial" w:hint="cs"/>
          <w:rtl/>
        </w:rPr>
        <w:t>בדיק</w:t>
      </w:r>
      <w:r w:rsidR="00266205" w:rsidRPr="007D3023">
        <w:rPr>
          <w:rFonts w:ascii="Arial" w:eastAsia="Calibri" w:hAnsi="Arial" w:hint="cs"/>
          <w:rtl/>
        </w:rPr>
        <w:t>ות</w:t>
      </w:r>
      <w:r w:rsidRPr="007D3023">
        <w:rPr>
          <w:rFonts w:ascii="Arial" w:eastAsia="Calibri" w:hAnsi="Arial" w:hint="cs"/>
          <w:rtl/>
        </w:rPr>
        <w:t xml:space="preserve"> נעש</w:t>
      </w:r>
      <w:r w:rsidR="00266205" w:rsidRPr="007D3023">
        <w:rPr>
          <w:rFonts w:ascii="Arial" w:eastAsia="Calibri" w:hAnsi="Arial" w:hint="cs"/>
          <w:rtl/>
        </w:rPr>
        <w:t>ו</w:t>
      </w:r>
      <w:r w:rsidRPr="007D3023">
        <w:rPr>
          <w:rFonts w:ascii="Arial" w:eastAsia="Calibri" w:hAnsi="Arial" w:hint="cs"/>
          <w:rtl/>
        </w:rPr>
        <w:t xml:space="preserve"> בבנק</w:t>
      </w:r>
      <w:r w:rsidR="00266205" w:rsidRPr="007D3023">
        <w:rPr>
          <w:rFonts w:ascii="Arial" w:eastAsia="Calibri" w:hAnsi="Arial" w:hint="cs"/>
          <w:rtl/>
        </w:rPr>
        <w:t>ים שונים, בנקודות זמן שונות</w:t>
      </w:r>
      <w:r w:rsidRPr="007D3023">
        <w:rPr>
          <w:rFonts w:ascii="Arial" w:eastAsia="Calibri" w:hAnsi="Arial" w:hint="cs"/>
          <w:rtl/>
        </w:rPr>
        <w:t>, הנושאים הנבדקים אינם אחידים וגם הממצאים, במהותם ובעוצמתם, שונים</w:t>
      </w:r>
      <w:r w:rsidR="00266205" w:rsidRPr="007D3023">
        <w:rPr>
          <w:rFonts w:ascii="Arial" w:eastAsia="Calibri" w:hAnsi="Arial" w:hint="cs"/>
          <w:rtl/>
        </w:rPr>
        <w:t xml:space="preserve"> בין בנק לבנק</w:t>
      </w:r>
      <w:r w:rsidRPr="007D3023">
        <w:rPr>
          <w:rFonts w:ascii="Arial" w:eastAsia="Calibri" w:hAnsi="Arial" w:hint="cs"/>
          <w:rtl/>
        </w:rPr>
        <w:t xml:space="preserve">. </w:t>
      </w:r>
      <w:r w:rsidR="00266205" w:rsidRPr="007D3023">
        <w:rPr>
          <w:rFonts w:ascii="Arial" w:eastAsia="Calibri" w:hAnsi="Arial" w:hint="cs"/>
          <w:rtl/>
        </w:rPr>
        <w:t>עם זאת, לצורך הכנת תמונת המצב</w:t>
      </w:r>
      <w:r w:rsidR="00A56AD0">
        <w:rPr>
          <w:rFonts w:ascii="Arial" w:eastAsia="Calibri" w:hAnsi="Arial" w:hint="cs"/>
          <w:rtl/>
        </w:rPr>
        <w:t xml:space="preserve"> ריכזנו להלן את</w:t>
      </w:r>
      <w:r w:rsidR="00266205" w:rsidRPr="007D3023">
        <w:rPr>
          <w:rFonts w:ascii="Arial" w:eastAsia="Calibri" w:hAnsi="Arial" w:hint="cs"/>
          <w:rtl/>
        </w:rPr>
        <w:t xml:space="preserve"> </w:t>
      </w:r>
      <w:r w:rsidR="00A56AD0">
        <w:rPr>
          <w:rFonts w:ascii="Arial" w:eastAsia="Calibri" w:hAnsi="Arial" w:hint="cs"/>
          <w:rtl/>
        </w:rPr>
        <w:t>ה</w:t>
      </w:r>
      <w:r w:rsidR="00266205" w:rsidRPr="007D3023">
        <w:rPr>
          <w:rFonts w:ascii="Arial" w:eastAsia="Calibri" w:hAnsi="Arial" w:hint="cs"/>
          <w:rtl/>
        </w:rPr>
        <w:t xml:space="preserve">מאפיינים </w:t>
      </w:r>
      <w:r w:rsidR="00A56AD0">
        <w:rPr>
          <w:rFonts w:ascii="Arial" w:eastAsia="Calibri" w:hAnsi="Arial" w:hint="cs"/>
          <w:rtl/>
        </w:rPr>
        <w:t>ה</w:t>
      </w:r>
      <w:r w:rsidR="00266205" w:rsidRPr="007D3023">
        <w:rPr>
          <w:rFonts w:ascii="Arial" w:eastAsia="Calibri" w:hAnsi="Arial" w:hint="cs"/>
          <w:rtl/>
        </w:rPr>
        <w:t xml:space="preserve">עיקריים שחזרו בכמה בנקים ואשר לפיכך לדעתנו משקפים </w:t>
      </w:r>
      <w:r w:rsidR="00A56AD0">
        <w:rPr>
          <w:rFonts w:ascii="Arial" w:eastAsia="Calibri" w:hAnsi="Arial" w:hint="cs"/>
          <w:rtl/>
        </w:rPr>
        <w:t xml:space="preserve">ככלל </w:t>
      </w:r>
      <w:r w:rsidR="00266205" w:rsidRPr="007D3023">
        <w:rPr>
          <w:rFonts w:ascii="Arial" w:eastAsia="Calibri" w:hAnsi="Arial" w:hint="cs"/>
          <w:rtl/>
        </w:rPr>
        <w:t xml:space="preserve">את מצב המערכת, גם אם לא את </w:t>
      </w:r>
      <w:r w:rsidR="00263A92">
        <w:rPr>
          <w:rFonts w:ascii="Arial" w:eastAsia="Calibri" w:hAnsi="Arial" w:hint="cs"/>
          <w:rtl/>
        </w:rPr>
        <w:t>ה</w:t>
      </w:r>
      <w:r w:rsidR="00266205" w:rsidRPr="007D3023">
        <w:rPr>
          <w:rFonts w:ascii="Arial" w:eastAsia="Calibri" w:hAnsi="Arial" w:hint="cs"/>
          <w:rtl/>
        </w:rPr>
        <w:t xml:space="preserve">מצב </w:t>
      </w:r>
      <w:r w:rsidR="00263A92">
        <w:rPr>
          <w:rFonts w:ascii="Arial" w:eastAsia="Calibri" w:hAnsi="Arial" w:hint="cs"/>
          <w:rtl/>
        </w:rPr>
        <w:t xml:space="preserve">של </w:t>
      </w:r>
      <w:r w:rsidR="00266205" w:rsidRPr="007D3023">
        <w:rPr>
          <w:rFonts w:ascii="Arial" w:eastAsia="Calibri" w:hAnsi="Arial" w:hint="cs"/>
          <w:rtl/>
        </w:rPr>
        <w:t xml:space="preserve">בנק זה או אחר. </w:t>
      </w:r>
    </w:p>
    <w:p w14:paraId="1BDE553C" w14:textId="77777777" w:rsidR="0097249B" w:rsidRDefault="0097249B">
      <w:pPr>
        <w:tabs>
          <w:tab w:val="clear" w:pos="567"/>
          <w:tab w:val="clear" w:pos="1134"/>
          <w:tab w:val="clear" w:pos="1814"/>
          <w:tab w:val="clear" w:pos="2665"/>
        </w:tabs>
        <w:bidi w:val="0"/>
        <w:spacing w:line="240" w:lineRule="auto"/>
        <w:jc w:val="left"/>
        <w:rPr>
          <w:rFonts w:ascii="Arial" w:eastAsia="Calibri" w:hAnsi="Arial"/>
          <w:rtl/>
        </w:rPr>
      </w:pPr>
      <w:r>
        <w:rPr>
          <w:rFonts w:ascii="Arial" w:eastAsia="Calibri" w:hAnsi="Arial"/>
          <w:rtl/>
        </w:rPr>
        <w:br w:type="page"/>
      </w:r>
    </w:p>
    <w:p w14:paraId="2ABA8BCB" w14:textId="77777777" w:rsidR="00686A1C" w:rsidRPr="0097249B" w:rsidRDefault="008E28FC" w:rsidP="0097249B">
      <w:pPr>
        <w:pStyle w:val="2"/>
        <w:rPr>
          <w:rtl/>
        </w:rPr>
      </w:pPr>
      <w:r w:rsidRPr="0097249B">
        <w:rPr>
          <w:rFonts w:hint="cs"/>
          <w:rtl/>
        </w:rPr>
        <w:lastRenderedPageBreak/>
        <w:t>חישוב</w:t>
      </w:r>
      <w:r w:rsidRPr="0097249B">
        <w:rPr>
          <w:rtl/>
        </w:rPr>
        <w:t xml:space="preserve"> גודל החשיפות לסיכונים </w:t>
      </w:r>
      <w:r w:rsidR="00A36D46" w:rsidRPr="0097249B">
        <w:rPr>
          <w:rFonts w:hint="cs"/>
          <w:rtl/>
        </w:rPr>
        <w:t>וקביעת</w:t>
      </w:r>
      <w:r w:rsidR="00A36D46" w:rsidRPr="0097249B">
        <w:rPr>
          <w:rtl/>
        </w:rPr>
        <w:t xml:space="preserve"> </w:t>
      </w:r>
      <w:r w:rsidR="00A36D46" w:rsidRPr="0097249B">
        <w:rPr>
          <w:rFonts w:hint="cs"/>
          <w:rtl/>
        </w:rPr>
        <w:t>מגבלות</w:t>
      </w:r>
      <w:r w:rsidRPr="0097249B">
        <w:rPr>
          <w:rtl/>
        </w:rPr>
        <w:t xml:space="preserve"> לחשיפות </w:t>
      </w:r>
      <w:proofErr w:type="spellStart"/>
      <w:r w:rsidRPr="0097249B">
        <w:rPr>
          <w:rFonts w:hint="cs"/>
          <w:rtl/>
        </w:rPr>
        <w:t>המירביות</w:t>
      </w:r>
      <w:proofErr w:type="spellEnd"/>
      <w:r w:rsidR="00E00727" w:rsidRPr="0097249B">
        <w:rPr>
          <w:rtl/>
        </w:rPr>
        <w:t xml:space="preserve"> </w:t>
      </w:r>
      <w:r w:rsidR="000757A7" w:rsidRPr="0097249B">
        <w:rPr>
          <w:rtl/>
        </w:rPr>
        <w:t>–</w:t>
      </w:r>
      <w:r w:rsidR="00A36D46" w:rsidRPr="0097249B">
        <w:rPr>
          <w:rtl/>
        </w:rPr>
        <w:t xml:space="preserve"> </w:t>
      </w:r>
    </w:p>
    <w:p w14:paraId="5191B78C" w14:textId="77777777" w:rsidR="00723664" w:rsidRPr="00C25F90" w:rsidRDefault="00723664" w:rsidP="00723664">
      <w:pPr>
        <w:tabs>
          <w:tab w:val="clear" w:pos="567"/>
          <w:tab w:val="clear" w:pos="1134"/>
          <w:tab w:val="clear" w:pos="1814"/>
          <w:tab w:val="clear" w:pos="2665"/>
        </w:tabs>
        <w:rPr>
          <w:rFonts w:ascii="Arial" w:eastAsia="Calibri" w:hAnsi="Arial"/>
          <w:rtl/>
        </w:rPr>
      </w:pPr>
      <w:r w:rsidRPr="007D3023">
        <w:rPr>
          <w:rFonts w:ascii="Arial" w:eastAsia="Calibri" w:hAnsi="Arial" w:hint="cs"/>
          <w:rtl/>
        </w:rPr>
        <w:t xml:space="preserve">חיוני לוודא שחישוב החשיפות נעשה באופן שלם, אמין ומדויק. </w:t>
      </w:r>
      <w:r w:rsidR="000757A7" w:rsidRPr="007D3023">
        <w:rPr>
          <w:rFonts w:ascii="Arial" w:eastAsia="Calibri" w:hAnsi="Arial" w:hint="cs"/>
          <w:rtl/>
        </w:rPr>
        <w:t>לנוכח מורכבות הפעילות</w:t>
      </w:r>
      <w:r w:rsidR="006C1B67" w:rsidRPr="007D3023">
        <w:rPr>
          <w:rFonts w:ascii="Arial" w:eastAsia="Calibri" w:hAnsi="Arial" w:hint="cs"/>
          <w:rtl/>
        </w:rPr>
        <w:t xml:space="preserve"> בחדרי העסקות</w:t>
      </w:r>
      <w:r w:rsidR="000757A7" w:rsidRPr="007D3023">
        <w:rPr>
          <w:rFonts w:ascii="Arial" w:eastAsia="Calibri" w:hAnsi="Arial" w:hint="cs"/>
          <w:rtl/>
        </w:rPr>
        <w:t>, הבנקים בארץ</w:t>
      </w:r>
      <w:r w:rsidR="00271DDA" w:rsidRPr="007D3023">
        <w:rPr>
          <w:rFonts w:ascii="Arial" w:eastAsia="Calibri" w:hAnsi="Arial" w:hint="cs"/>
          <w:rtl/>
        </w:rPr>
        <w:t>,</w:t>
      </w:r>
      <w:r w:rsidR="000757A7" w:rsidRPr="007D3023">
        <w:rPr>
          <w:rFonts w:ascii="Arial" w:eastAsia="Calibri" w:hAnsi="Arial" w:hint="cs"/>
          <w:rtl/>
        </w:rPr>
        <w:t xml:space="preserve"> כבעולם, מתבססים על מודלים </w:t>
      </w:r>
      <w:r w:rsidR="00271DDA" w:rsidRPr="007D3023">
        <w:rPr>
          <w:rFonts w:ascii="Arial" w:eastAsia="Calibri" w:hAnsi="Arial" w:hint="cs"/>
          <w:rtl/>
        </w:rPr>
        <w:t xml:space="preserve">סטטיסטיים </w:t>
      </w:r>
      <w:r w:rsidR="000757A7" w:rsidRPr="007D3023">
        <w:rPr>
          <w:rFonts w:ascii="Arial" w:eastAsia="Calibri" w:hAnsi="Arial" w:hint="cs"/>
          <w:rtl/>
        </w:rPr>
        <w:t xml:space="preserve">שונים </w:t>
      </w:r>
      <w:r w:rsidRPr="007D3023">
        <w:rPr>
          <w:rFonts w:ascii="Arial" w:eastAsia="Calibri" w:hAnsi="Arial" w:hint="cs"/>
          <w:rtl/>
        </w:rPr>
        <w:t xml:space="preserve">לצורך </w:t>
      </w:r>
      <w:r w:rsidR="000757A7" w:rsidRPr="007D3023">
        <w:rPr>
          <w:rFonts w:ascii="Arial" w:eastAsia="Calibri" w:hAnsi="Arial" w:hint="cs"/>
          <w:rtl/>
        </w:rPr>
        <w:t xml:space="preserve">חישוב גודל החשיפות לסיכונים </w:t>
      </w:r>
      <w:r w:rsidR="006C1B67" w:rsidRPr="007D3023">
        <w:rPr>
          <w:rFonts w:ascii="Arial" w:eastAsia="Calibri" w:hAnsi="Arial" w:hint="cs"/>
          <w:rtl/>
        </w:rPr>
        <w:t>הגלומים בפעילות</w:t>
      </w:r>
      <w:r w:rsidRPr="007D3023">
        <w:rPr>
          <w:rFonts w:ascii="Arial" w:eastAsia="Calibri" w:hAnsi="Arial" w:hint="cs"/>
          <w:rtl/>
        </w:rPr>
        <w:t xml:space="preserve"> ורגישותם לשינויים שונים</w:t>
      </w:r>
      <w:r w:rsidR="000757A7" w:rsidRPr="007D3023">
        <w:rPr>
          <w:rFonts w:ascii="Arial" w:eastAsia="Calibri" w:hAnsi="Arial" w:hint="cs"/>
          <w:rtl/>
        </w:rPr>
        <w:t>. ה</w:t>
      </w:r>
      <w:r w:rsidR="006C1B67" w:rsidRPr="007D3023">
        <w:rPr>
          <w:rFonts w:ascii="Arial" w:eastAsia="Calibri" w:hAnsi="Arial" w:hint="cs"/>
          <w:rtl/>
        </w:rPr>
        <w:t>שימוש ב</w:t>
      </w:r>
      <w:r w:rsidR="000757A7" w:rsidRPr="007D3023">
        <w:rPr>
          <w:rFonts w:ascii="Arial" w:eastAsia="Calibri" w:hAnsi="Arial" w:hint="cs"/>
          <w:rtl/>
        </w:rPr>
        <w:t xml:space="preserve">מודלים </w:t>
      </w:r>
      <w:r w:rsidR="00271DDA" w:rsidRPr="007D3023">
        <w:rPr>
          <w:rFonts w:ascii="Arial" w:eastAsia="Calibri" w:hAnsi="Arial" w:hint="cs"/>
          <w:rtl/>
        </w:rPr>
        <w:t xml:space="preserve">מורכבים </w:t>
      </w:r>
      <w:r w:rsidRPr="007D3023">
        <w:rPr>
          <w:rFonts w:ascii="Arial" w:eastAsia="Calibri" w:hAnsi="Arial" w:hint="cs"/>
          <w:rtl/>
        </w:rPr>
        <w:t xml:space="preserve">לצורך זה </w:t>
      </w:r>
      <w:r w:rsidR="00271DDA" w:rsidRPr="007D3023">
        <w:rPr>
          <w:rFonts w:ascii="Arial" w:eastAsia="Calibri" w:hAnsi="Arial" w:hint="cs"/>
          <w:rtl/>
        </w:rPr>
        <w:t xml:space="preserve">הינו בלתי נמנע, אך יוצר </w:t>
      </w:r>
      <w:r w:rsidR="00271DDA" w:rsidRPr="00C25F90">
        <w:rPr>
          <w:rFonts w:ascii="Arial" w:eastAsia="Calibri" w:hAnsi="Arial" w:hint="cs"/>
          <w:rtl/>
        </w:rPr>
        <w:t xml:space="preserve">כשלעצמו סיכונים </w:t>
      </w:r>
      <w:r w:rsidRPr="00C25F90">
        <w:rPr>
          <w:rFonts w:ascii="Arial" w:eastAsia="Calibri" w:hAnsi="Arial" w:hint="cs"/>
          <w:rtl/>
        </w:rPr>
        <w:t xml:space="preserve">חדשים. למשל, </w:t>
      </w:r>
      <w:r w:rsidR="00661D54" w:rsidRPr="00C25F90">
        <w:rPr>
          <w:rFonts w:ascii="Arial" w:eastAsia="Calibri" w:hAnsi="Arial" w:hint="cs"/>
          <w:rtl/>
        </w:rPr>
        <w:t xml:space="preserve">סיכון </w:t>
      </w:r>
      <w:r w:rsidRPr="00C25F90">
        <w:rPr>
          <w:rFonts w:ascii="Arial" w:eastAsia="Calibri" w:hAnsi="Arial" w:hint="cs"/>
          <w:rtl/>
        </w:rPr>
        <w:t>ש</w:t>
      </w:r>
      <w:r w:rsidR="00AE7758" w:rsidRPr="00C25F90">
        <w:rPr>
          <w:rFonts w:ascii="Arial" w:eastAsia="Calibri" w:hAnsi="Arial" w:hint="cs"/>
          <w:rtl/>
        </w:rPr>
        <w:t xml:space="preserve">ההנחות </w:t>
      </w:r>
      <w:r w:rsidRPr="00C25F90">
        <w:rPr>
          <w:rFonts w:ascii="Arial" w:eastAsia="Calibri" w:hAnsi="Arial" w:hint="cs"/>
          <w:rtl/>
        </w:rPr>
        <w:t>שבבסיס המודל יהיו לא מדויקות, או שיהיו לא רלבנטיות לשינויים גדולים, כך שהמודל לא יעריך באופן אמין את ההשפעה של אירועים חמורים על הבנק.</w:t>
      </w:r>
    </w:p>
    <w:p w14:paraId="5E3B56AA" w14:textId="77777777" w:rsidR="00B641F1" w:rsidRPr="007D3023" w:rsidRDefault="00AF0755" w:rsidP="008633E5">
      <w:pPr>
        <w:tabs>
          <w:tab w:val="clear" w:pos="567"/>
          <w:tab w:val="clear" w:pos="1134"/>
          <w:tab w:val="clear" w:pos="1814"/>
          <w:tab w:val="clear" w:pos="2665"/>
        </w:tabs>
        <w:rPr>
          <w:rFonts w:ascii="Arial" w:eastAsia="Calibri" w:hAnsi="Arial"/>
          <w:rtl/>
        </w:rPr>
      </w:pPr>
      <w:r w:rsidRPr="00C25F90">
        <w:rPr>
          <w:rFonts w:ascii="Arial" w:eastAsia="Calibri" w:hAnsi="Arial" w:hint="cs"/>
          <w:rtl/>
        </w:rPr>
        <w:t>הב</w:t>
      </w:r>
      <w:r w:rsidR="00661D54" w:rsidRPr="00C25F90">
        <w:rPr>
          <w:rFonts w:ascii="Arial" w:eastAsia="Calibri" w:hAnsi="Arial" w:hint="cs"/>
          <w:rtl/>
        </w:rPr>
        <w:t>יקורות</w:t>
      </w:r>
      <w:r w:rsidR="00661D54" w:rsidRPr="00C25F90">
        <w:rPr>
          <w:rFonts w:ascii="Arial" w:eastAsia="Calibri" w:hAnsi="Arial"/>
          <w:rtl/>
        </w:rPr>
        <w:t xml:space="preserve"> </w:t>
      </w:r>
      <w:r w:rsidRPr="00C25F90">
        <w:rPr>
          <w:rFonts w:ascii="Arial" w:eastAsia="Calibri" w:hAnsi="Arial" w:hint="cs"/>
          <w:rtl/>
        </w:rPr>
        <w:t>העלו</w:t>
      </w:r>
      <w:r w:rsidR="00B641F1" w:rsidRPr="00C25F90">
        <w:rPr>
          <w:rFonts w:ascii="Arial" w:eastAsia="Calibri" w:hAnsi="Arial"/>
          <w:rtl/>
        </w:rPr>
        <w:t xml:space="preserve"> ש</w:t>
      </w:r>
      <w:r w:rsidR="00B13982" w:rsidRPr="00C25F90">
        <w:rPr>
          <w:rFonts w:ascii="Arial" w:eastAsia="Calibri" w:hAnsi="Arial" w:hint="cs"/>
          <w:rtl/>
        </w:rPr>
        <w:t>בחלק</w:t>
      </w:r>
      <w:r w:rsidR="00B13982" w:rsidRPr="00C25F90">
        <w:rPr>
          <w:rFonts w:ascii="Arial" w:eastAsia="Calibri" w:hAnsi="Arial"/>
          <w:rtl/>
        </w:rPr>
        <w:t xml:space="preserve"> מהבנקים </w:t>
      </w:r>
      <w:r w:rsidR="00B641F1" w:rsidRPr="00C25F90">
        <w:rPr>
          <w:rFonts w:ascii="Arial" w:eastAsia="Calibri" w:hAnsi="Arial"/>
          <w:rtl/>
        </w:rPr>
        <w:t xml:space="preserve">נדרש חיזוק </w:t>
      </w:r>
      <w:r w:rsidR="008E6958" w:rsidRPr="00C25F90">
        <w:rPr>
          <w:rFonts w:ascii="Arial" w:eastAsia="Calibri" w:hAnsi="Arial" w:hint="cs"/>
          <w:rtl/>
        </w:rPr>
        <w:t>ושדרוג</w:t>
      </w:r>
      <w:r w:rsidR="008E6958" w:rsidRPr="00C25F90">
        <w:rPr>
          <w:rFonts w:ascii="Arial" w:eastAsia="Calibri" w:hAnsi="Arial"/>
          <w:rtl/>
        </w:rPr>
        <w:t xml:space="preserve"> של </w:t>
      </w:r>
      <w:r w:rsidR="004A7835" w:rsidRPr="00C25F90">
        <w:rPr>
          <w:rFonts w:ascii="Arial" w:eastAsia="Calibri" w:hAnsi="Arial" w:hint="cs"/>
          <w:rtl/>
        </w:rPr>
        <w:t>איכות</w:t>
      </w:r>
      <w:r w:rsidR="008B25A9" w:rsidRPr="00C25F90">
        <w:rPr>
          <w:rFonts w:ascii="Arial" w:eastAsia="Calibri" w:hAnsi="Arial"/>
          <w:rtl/>
        </w:rPr>
        <w:t xml:space="preserve"> </w:t>
      </w:r>
      <w:r w:rsidR="00A36D46" w:rsidRPr="00C25F90">
        <w:rPr>
          <w:rFonts w:ascii="Arial" w:eastAsia="Calibri" w:hAnsi="Arial" w:hint="cs"/>
          <w:rtl/>
        </w:rPr>
        <w:t>המודלים</w:t>
      </w:r>
      <w:r w:rsidR="00A36D46" w:rsidRPr="00C25F90">
        <w:rPr>
          <w:rFonts w:ascii="Arial" w:eastAsia="Calibri" w:hAnsi="Arial"/>
          <w:rtl/>
        </w:rPr>
        <w:t xml:space="preserve"> </w:t>
      </w:r>
      <w:r w:rsidR="008E6958" w:rsidRPr="00C25F90">
        <w:rPr>
          <w:rFonts w:ascii="Arial" w:eastAsia="Calibri" w:hAnsi="Arial" w:hint="cs"/>
          <w:rtl/>
        </w:rPr>
        <w:t>המשמשים</w:t>
      </w:r>
      <w:r w:rsidR="008E6958" w:rsidRPr="00C25F90">
        <w:rPr>
          <w:rFonts w:ascii="Arial" w:eastAsia="Calibri" w:hAnsi="Arial"/>
          <w:rtl/>
        </w:rPr>
        <w:t xml:space="preserve"> </w:t>
      </w:r>
      <w:r w:rsidR="008E6958" w:rsidRPr="00C25F90">
        <w:rPr>
          <w:rFonts w:ascii="Arial" w:eastAsia="Calibri" w:hAnsi="Arial" w:hint="cs"/>
          <w:rtl/>
        </w:rPr>
        <w:t>לניהול</w:t>
      </w:r>
      <w:r w:rsidR="008E6958" w:rsidRPr="00C25F90">
        <w:rPr>
          <w:rFonts w:ascii="Arial" w:eastAsia="Calibri" w:hAnsi="Arial"/>
          <w:rtl/>
        </w:rPr>
        <w:t xml:space="preserve"> </w:t>
      </w:r>
      <w:r w:rsidR="008E6958" w:rsidRPr="00C25F90">
        <w:rPr>
          <w:rFonts w:ascii="Arial" w:eastAsia="Calibri" w:hAnsi="Arial" w:hint="cs"/>
          <w:rtl/>
        </w:rPr>
        <w:t>הסיכונים</w:t>
      </w:r>
      <w:r w:rsidR="008E6958" w:rsidRPr="00C25F90">
        <w:rPr>
          <w:rFonts w:ascii="Arial" w:eastAsia="Calibri" w:hAnsi="Arial"/>
          <w:rtl/>
        </w:rPr>
        <w:t xml:space="preserve"> </w:t>
      </w:r>
      <w:r w:rsidR="008E6958" w:rsidRPr="00C25F90">
        <w:rPr>
          <w:rFonts w:ascii="Arial" w:eastAsia="Calibri" w:hAnsi="Arial" w:hint="cs"/>
          <w:rtl/>
        </w:rPr>
        <w:t>בפעילות</w:t>
      </w:r>
      <w:r w:rsidR="008633E5" w:rsidRPr="00C25F90">
        <w:rPr>
          <w:rFonts w:ascii="Arial" w:eastAsia="Calibri" w:hAnsi="Arial" w:hint="cs"/>
          <w:rtl/>
        </w:rPr>
        <w:t>.</w:t>
      </w:r>
      <w:r w:rsidR="00D7262B" w:rsidRPr="00C25F90">
        <w:rPr>
          <w:rFonts w:ascii="Arial" w:eastAsia="Calibri" w:hAnsi="Arial" w:hint="cs"/>
          <w:rtl/>
        </w:rPr>
        <w:t xml:space="preserve"> </w:t>
      </w:r>
      <w:r w:rsidR="00723664" w:rsidRPr="00C25F90">
        <w:rPr>
          <w:rFonts w:ascii="Arial" w:eastAsia="Calibri" w:hAnsi="Arial" w:hint="cs"/>
          <w:rtl/>
        </w:rPr>
        <w:t>נדרש חיזוק של התיקוף המקצועי הבלתי תלוי</w:t>
      </w:r>
      <w:r w:rsidR="00DA1D1C" w:rsidRPr="00C25F90">
        <w:rPr>
          <w:rFonts w:ascii="Arial" w:eastAsia="Calibri" w:hAnsi="Arial" w:hint="cs"/>
          <w:rtl/>
        </w:rPr>
        <w:t>,</w:t>
      </w:r>
      <w:r w:rsidR="00723664" w:rsidRPr="00C25F90">
        <w:rPr>
          <w:rFonts w:ascii="Arial" w:eastAsia="Calibri" w:hAnsi="Arial" w:hint="cs"/>
          <w:rtl/>
        </w:rPr>
        <w:t xml:space="preserve"> אשר לפי הוראות המפקח על הבנקים </w:t>
      </w:r>
      <w:r w:rsidR="00D458D2" w:rsidRPr="00C25F90">
        <w:rPr>
          <w:rFonts w:ascii="Arial" w:eastAsia="Calibri" w:hAnsi="Arial" w:hint="cs"/>
          <w:rtl/>
        </w:rPr>
        <w:t xml:space="preserve">יש </w:t>
      </w:r>
      <w:r w:rsidR="00723664" w:rsidRPr="00C25F90">
        <w:rPr>
          <w:rFonts w:ascii="Arial" w:eastAsia="Calibri" w:hAnsi="Arial" w:hint="cs"/>
          <w:rtl/>
        </w:rPr>
        <w:t>לבצע על</w:t>
      </w:r>
      <w:r w:rsidR="00723664" w:rsidRPr="007D3023">
        <w:rPr>
          <w:rFonts w:ascii="Arial" w:eastAsia="Calibri" w:hAnsi="Arial" w:hint="cs"/>
          <w:rtl/>
        </w:rPr>
        <w:t xml:space="preserve"> המודלים </w:t>
      </w:r>
      <w:r w:rsidR="008633E5">
        <w:rPr>
          <w:rFonts w:ascii="Arial" w:eastAsia="Calibri" w:hAnsi="Arial" w:hint="cs"/>
          <w:rtl/>
        </w:rPr>
        <w:t>שהבנקים</w:t>
      </w:r>
      <w:r w:rsidR="008633E5" w:rsidRPr="007D3023">
        <w:rPr>
          <w:rFonts w:ascii="Arial" w:eastAsia="Calibri" w:hAnsi="Arial" w:hint="cs"/>
          <w:rtl/>
        </w:rPr>
        <w:t xml:space="preserve"> </w:t>
      </w:r>
      <w:r w:rsidR="00723664" w:rsidRPr="007D3023">
        <w:rPr>
          <w:rFonts w:ascii="Arial" w:eastAsia="Calibri" w:hAnsi="Arial" w:hint="cs"/>
          <w:rtl/>
        </w:rPr>
        <w:t xml:space="preserve">מפעילים, </w:t>
      </w:r>
      <w:r w:rsidR="00A36D46" w:rsidRPr="007D3023">
        <w:rPr>
          <w:rFonts w:ascii="Arial" w:eastAsia="Calibri" w:hAnsi="Arial" w:hint="cs"/>
          <w:rtl/>
        </w:rPr>
        <w:t>ו</w:t>
      </w:r>
      <w:r w:rsidR="008E6958" w:rsidRPr="007D3023">
        <w:rPr>
          <w:rFonts w:ascii="Arial" w:eastAsia="Calibri" w:hAnsi="Arial" w:hint="cs"/>
          <w:rtl/>
        </w:rPr>
        <w:t>נדרש לקבוע</w:t>
      </w:r>
      <w:r w:rsidR="00B641F1" w:rsidRPr="007D3023">
        <w:rPr>
          <w:rFonts w:ascii="Arial" w:eastAsia="Calibri" w:hAnsi="Arial"/>
          <w:rtl/>
        </w:rPr>
        <w:t xml:space="preserve"> מגבלות </w:t>
      </w:r>
      <w:r w:rsidR="008E6958" w:rsidRPr="007D3023">
        <w:rPr>
          <w:rFonts w:ascii="Arial" w:eastAsia="Calibri" w:hAnsi="Arial" w:hint="cs"/>
          <w:rtl/>
        </w:rPr>
        <w:t xml:space="preserve">נוספות </w:t>
      </w:r>
      <w:r w:rsidR="00B641F1" w:rsidRPr="007D3023">
        <w:rPr>
          <w:rFonts w:ascii="Arial" w:eastAsia="Calibri" w:hAnsi="Arial"/>
          <w:rtl/>
        </w:rPr>
        <w:t xml:space="preserve">על הפעילות בהינתן </w:t>
      </w:r>
      <w:r w:rsidR="004A7835" w:rsidRPr="007D3023">
        <w:rPr>
          <w:rFonts w:ascii="Arial" w:eastAsia="Calibri" w:hAnsi="Arial" w:hint="cs"/>
          <w:rtl/>
        </w:rPr>
        <w:t xml:space="preserve">תרחישים של </w:t>
      </w:r>
      <w:r w:rsidR="00B641F1" w:rsidRPr="007D3023">
        <w:rPr>
          <w:rFonts w:ascii="Arial" w:eastAsia="Calibri" w:hAnsi="Arial"/>
          <w:rtl/>
        </w:rPr>
        <w:t xml:space="preserve">שינויים קיצוניים בשערי מטבע, </w:t>
      </w:r>
      <w:r w:rsidR="008B25A9" w:rsidRPr="007D3023">
        <w:rPr>
          <w:rFonts w:ascii="Arial" w:eastAsia="Calibri" w:hAnsi="Arial" w:hint="cs"/>
          <w:rtl/>
        </w:rPr>
        <w:t>בשיעורי ה</w:t>
      </w:r>
      <w:r w:rsidR="00B641F1" w:rsidRPr="007D3023">
        <w:rPr>
          <w:rFonts w:ascii="Arial" w:eastAsia="Calibri" w:hAnsi="Arial"/>
          <w:rtl/>
        </w:rPr>
        <w:t>ריבית ו</w:t>
      </w:r>
      <w:r w:rsidR="008B25A9" w:rsidRPr="007D3023">
        <w:rPr>
          <w:rFonts w:ascii="Arial" w:eastAsia="Calibri" w:hAnsi="Arial" w:hint="cs"/>
          <w:rtl/>
        </w:rPr>
        <w:t>ה</w:t>
      </w:r>
      <w:r w:rsidR="00B641F1" w:rsidRPr="007D3023">
        <w:rPr>
          <w:rFonts w:ascii="Arial" w:eastAsia="Calibri" w:hAnsi="Arial"/>
          <w:rtl/>
        </w:rPr>
        <w:t>תנודתיות (סטיות תקן).</w:t>
      </w:r>
      <w:r w:rsidR="0065786B" w:rsidRPr="007D3023">
        <w:rPr>
          <w:rFonts w:ascii="Arial" w:eastAsia="Calibri" w:hAnsi="Arial" w:hint="cs"/>
          <w:rtl/>
        </w:rPr>
        <w:t xml:space="preserve"> </w:t>
      </w:r>
      <w:r w:rsidR="009D7EF7">
        <w:rPr>
          <w:rFonts w:ascii="Arial" w:eastAsia="Calibri" w:hAnsi="Arial" w:hint="cs"/>
          <w:rtl/>
        </w:rPr>
        <w:t>להמחשה, בדיקות בבנק מסוים העלו שתרחישי קיצון על הפעילות בחדר עסקאות אינם מבוצעים באופן שוטף, כך שלא נעשה בהם שימוש בקבלת ההחלטות השוטפת, וכן שהמודל עליו הוא מסתמך למדידת הסיכונים אינו מקובל, ונדרש לבצע בו שינויים מהותיים.</w:t>
      </w:r>
      <w:r w:rsidR="009D7EF7">
        <w:rPr>
          <w:rFonts w:ascii="Arial" w:eastAsia="Calibri" w:hAnsi="Arial"/>
        </w:rPr>
        <w:t xml:space="preserve"> </w:t>
      </w:r>
      <w:r w:rsidR="009D7EF7">
        <w:rPr>
          <w:rFonts w:ascii="Arial" w:eastAsia="Calibri" w:hAnsi="Arial" w:hint="cs"/>
          <w:rtl/>
        </w:rPr>
        <w:t xml:space="preserve"> </w:t>
      </w:r>
      <w:r w:rsidR="00150F4B" w:rsidRPr="007D3023">
        <w:rPr>
          <w:rFonts w:ascii="Arial" w:eastAsia="Calibri" w:hAnsi="Arial" w:hint="cs"/>
          <w:rtl/>
        </w:rPr>
        <w:t>הבנקים נדרשו לשפר את המדידה ולקבוע מגבלות מתאימות.</w:t>
      </w:r>
    </w:p>
    <w:p w14:paraId="2578ABAC" w14:textId="77777777" w:rsidR="00D214C9" w:rsidRPr="007D3023" w:rsidRDefault="00D214C9" w:rsidP="00D33E06">
      <w:pPr>
        <w:tabs>
          <w:tab w:val="clear" w:pos="567"/>
          <w:tab w:val="clear" w:pos="1134"/>
          <w:tab w:val="clear" w:pos="1814"/>
          <w:tab w:val="clear" w:pos="2665"/>
        </w:tabs>
        <w:rPr>
          <w:rFonts w:ascii="Arial" w:eastAsia="Calibri" w:hAnsi="Arial"/>
          <w:u w:val="single"/>
          <w:rtl/>
        </w:rPr>
      </w:pPr>
    </w:p>
    <w:p w14:paraId="215EBF40" w14:textId="77777777" w:rsidR="00686A1C" w:rsidRPr="0097249B" w:rsidRDefault="00B64456" w:rsidP="0097249B">
      <w:pPr>
        <w:pStyle w:val="2"/>
        <w:rPr>
          <w:rtl/>
        </w:rPr>
      </w:pPr>
      <w:r w:rsidRPr="0097249B">
        <w:rPr>
          <w:rFonts w:hint="cs"/>
          <w:rtl/>
        </w:rPr>
        <w:t>ניתוח</w:t>
      </w:r>
      <w:r w:rsidRPr="0097249B">
        <w:rPr>
          <w:rtl/>
        </w:rPr>
        <w:t xml:space="preserve"> </w:t>
      </w:r>
      <w:r w:rsidRPr="0097249B">
        <w:rPr>
          <w:rFonts w:hint="cs"/>
          <w:rtl/>
        </w:rPr>
        <w:t>ו</w:t>
      </w:r>
      <w:r w:rsidR="00A36D46" w:rsidRPr="0097249B">
        <w:rPr>
          <w:rFonts w:hint="cs"/>
          <w:rtl/>
        </w:rPr>
        <w:t>ניטור</w:t>
      </w:r>
      <w:r w:rsidR="00A36D46" w:rsidRPr="0097249B">
        <w:rPr>
          <w:rtl/>
        </w:rPr>
        <w:t xml:space="preserve"> </w:t>
      </w:r>
      <w:r w:rsidRPr="0097249B">
        <w:rPr>
          <w:rFonts w:hint="cs"/>
          <w:rtl/>
        </w:rPr>
        <w:t>שוטף</w:t>
      </w:r>
      <w:r w:rsidRPr="0097249B">
        <w:rPr>
          <w:rtl/>
        </w:rPr>
        <w:t xml:space="preserve"> </w:t>
      </w:r>
      <w:r w:rsidR="00D214C9" w:rsidRPr="0097249B">
        <w:rPr>
          <w:rFonts w:hint="cs"/>
          <w:rtl/>
        </w:rPr>
        <w:t>של</w:t>
      </w:r>
      <w:r w:rsidRPr="0097249B">
        <w:rPr>
          <w:rtl/>
        </w:rPr>
        <w:t xml:space="preserve"> </w:t>
      </w:r>
      <w:r w:rsidR="00A36D46" w:rsidRPr="0097249B">
        <w:rPr>
          <w:rFonts w:hint="cs"/>
          <w:rtl/>
        </w:rPr>
        <w:t>הרווח</w:t>
      </w:r>
      <w:r w:rsidR="00661D54" w:rsidRPr="0097249B">
        <w:rPr>
          <w:rtl/>
        </w:rPr>
        <w:t xml:space="preserve"> מפעילות </w:t>
      </w:r>
      <w:r w:rsidR="008A11AB" w:rsidRPr="0097249B">
        <w:rPr>
          <w:rFonts w:hint="cs"/>
          <w:rtl/>
        </w:rPr>
        <w:t>חדר</w:t>
      </w:r>
      <w:r w:rsidR="008A11AB" w:rsidRPr="0097249B">
        <w:rPr>
          <w:rtl/>
        </w:rPr>
        <w:t xml:space="preserve"> </w:t>
      </w:r>
      <w:r w:rsidR="008A11AB" w:rsidRPr="0097249B">
        <w:rPr>
          <w:rFonts w:hint="cs"/>
          <w:rtl/>
        </w:rPr>
        <w:t>העסקות</w:t>
      </w:r>
      <w:r w:rsidR="00E00727" w:rsidRPr="0097249B">
        <w:rPr>
          <w:rtl/>
        </w:rPr>
        <w:t xml:space="preserve"> </w:t>
      </w:r>
      <w:r w:rsidR="00686A1C" w:rsidRPr="0097249B">
        <w:rPr>
          <w:rtl/>
        </w:rPr>
        <w:t>–</w:t>
      </w:r>
      <w:r w:rsidR="00A36D46" w:rsidRPr="0097249B">
        <w:rPr>
          <w:rtl/>
        </w:rPr>
        <w:t xml:space="preserve"> </w:t>
      </w:r>
    </w:p>
    <w:p w14:paraId="4ADBC4F4" w14:textId="77777777" w:rsidR="00586A2B" w:rsidRDefault="00DD2AA0" w:rsidP="008633E5">
      <w:pPr>
        <w:tabs>
          <w:tab w:val="clear" w:pos="567"/>
          <w:tab w:val="clear" w:pos="1134"/>
          <w:tab w:val="clear" w:pos="1814"/>
          <w:tab w:val="clear" w:pos="2665"/>
        </w:tabs>
        <w:rPr>
          <w:rFonts w:ascii="Arial" w:eastAsia="Calibri" w:hAnsi="Arial"/>
          <w:rtl/>
        </w:rPr>
      </w:pPr>
      <w:r w:rsidRPr="007D3023">
        <w:rPr>
          <w:rFonts w:ascii="Arial" w:eastAsia="Calibri" w:hAnsi="Arial"/>
          <w:rtl/>
        </w:rPr>
        <w:t xml:space="preserve">אחת הבקרות המשמעותיות </w:t>
      </w:r>
      <w:r w:rsidR="00220D96" w:rsidRPr="007D3023">
        <w:rPr>
          <w:rFonts w:ascii="Arial" w:eastAsia="Calibri" w:hAnsi="Arial" w:hint="cs"/>
          <w:rtl/>
        </w:rPr>
        <w:t>אחר הפעילות ב</w:t>
      </w:r>
      <w:r w:rsidRPr="007D3023">
        <w:rPr>
          <w:rFonts w:ascii="Arial" w:eastAsia="Calibri" w:hAnsi="Arial"/>
          <w:rtl/>
        </w:rPr>
        <w:t xml:space="preserve">חדר עסקאות היא </w:t>
      </w:r>
      <w:r w:rsidR="00361D32" w:rsidRPr="007D3023">
        <w:rPr>
          <w:rFonts w:ascii="Arial" w:eastAsia="Calibri" w:hAnsi="Arial" w:hint="cs"/>
          <w:rtl/>
        </w:rPr>
        <w:t>ניתוח</w:t>
      </w:r>
      <w:r w:rsidR="00361D32" w:rsidRPr="007D3023">
        <w:rPr>
          <w:rFonts w:ascii="Arial" w:eastAsia="Calibri" w:hAnsi="Arial"/>
          <w:rtl/>
        </w:rPr>
        <w:t xml:space="preserve"> </w:t>
      </w:r>
      <w:r w:rsidR="00361D32" w:rsidRPr="007D3023">
        <w:rPr>
          <w:rFonts w:ascii="Arial" w:eastAsia="Calibri" w:hAnsi="Arial" w:hint="cs"/>
          <w:rtl/>
        </w:rPr>
        <w:t xml:space="preserve">שיטתי של </w:t>
      </w:r>
      <w:r w:rsidR="00271DDA" w:rsidRPr="007D3023">
        <w:rPr>
          <w:rFonts w:ascii="Arial" w:eastAsia="Calibri" w:hAnsi="Arial" w:hint="cs"/>
          <w:rtl/>
        </w:rPr>
        <w:t>הרווחיות של</w:t>
      </w:r>
      <w:r w:rsidR="00D458D2">
        <w:rPr>
          <w:rFonts w:ascii="Arial" w:eastAsia="Calibri" w:hAnsi="Arial" w:hint="cs"/>
          <w:rtl/>
        </w:rPr>
        <w:t>ו</w:t>
      </w:r>
      <w:r w:rsidR="00271DDA" w:rsidRPr="007D3023">
        <w:rPr>
          <w:rFonts w:ascii="Arial" w:eastAsia="Calibri" w:hAnsi="Arial" w:hint="cs"/>
          <w:rtl/>
        </w:rPr>
        <w:t xml:space="preserve"> </w:t>
      </w:r>
      <w:r w:rsidRPr="007D3023">
        <w:rPr>
          <w:rFonts w:ascii="Arial" w:eastAsia="Calibri" w:hAnsi="Arial"/>
          <w:rtl/>
        </w:rPr>
        <w:t>וסבירותו</w:t>
      </w:r>
      <w:r w:rsidR="006B4058" w:rsidRPr="007D3023">
        <w:rPr>
          <w:rFonts w:ascii="Arial" w:eastAsia="Calibri" w:hAnsi="Arial" w:hint="cs"/>
          <w:rtl/>
        </w:rPr>
        <w:t xml:space="preserve">. </w:t>
      </w:r>
      <w:r w:rsidR="008633E5">
        <w:rPr>
          <w:rFonts w:ascii="Arial" w:eastAsia="Calibri" w:hAnsi="Arial" w:hint="cs"/>
          <w:rtl/>
        </w:rPr>
        <w:t xml:space="preserve">ניתוח </w:t>
      </w:r>
      <w:r w:rsidR="006B4058" w:rsidRPr="007D3023">
        <w:rPr>
          <w:rFonts w:ascii="Arial" w:eastAsia="Calibri" w:hAnsi="Arial" w:hint="cs"/>
          <w:rtl/>
        </w:rPr>
        <w:t xml:space="preserve">זה מחייב קודם כל ביצוע מדידה אמינה ותכופה של הרווח, על בסיס יומי, וביצוע </w:t>
      </w:r>
      <w:r w:rsidR="00361D32" w:rsidRPr="007D3023">
        <w:rPr>
          <w:rFonts w:ascii="Arial" w:eastAsia="Calibri" w:hAnsi="Arial" w:hint="cs"/>
          <w:rtl/>
        </w:rPr>
        <w:t>מעקב אחר</w:t>
      </w:r>
      <w:r w:rsidR="008B25A9" w:rsidRPr="007D3023">
        <w:rPr>
          <w:rFonts w:ascii="Arial" w:eastAsia="Calibri" w:hAnsi="Arial" w:hint="cs"/>
          <w:rtl/>
        </w:rPr>
        <w:t xml:space="preserve"> המתאם בין </w:t>
      </w:r>
      <w:r w:rsidR="002426E5" w:rsidRPr="007D3023">
        <w:rPr>
          <w:rFonts w:ascii="Arial" w:eastAsia="Calibri" w:hAnsi="Arial" w:hint="cs"/>
          <w:rtl/>
        </w:rPr>
        <w:t>הרווח</w:t>
      </w:r>
      <w:r w:rsidR="008B25A9" w:rsidRPr="007D3023">
        <w:rPr>
          <w:rFonts w:ascii="Arial" w:eastAsia="Calibri" w:hAnsi="Arial" w:hint="cs"/>
          <w:rtl/>
        </w:rPr>
        <w:t xml:space="preserve"> שנוצר</w:t>
      </w:r>
      <w:r w:rsidR="002426E5" w:rsidRPr="007D3023">
        <w:rPr>
          <w:rFonts w:ascii="Arial" w:eastAsia="Calibri" w:hAnsi="Arial" w:hint="cs"/>
          <w:rtl/>
        </w:rPr>
        <w:t xml:space="preserve"> </w:t>
      </w:r>
      <w:r w:rsidR="006419B1">
        <w:rPr>
          <w:rFonts w:ascii="Arial" w:eastAsia="Calibri" w:hAnsi="Arial" w:hint="cs"/>
          <w:rtl/>
        </w:rPr>
        <w:t>ו</w:t>
      </w:r>
      <w:r w:rsidR="006419B1" w:rsidRPr="007D3023">
        <w:rPr>
          <w:rFonts w:ascii="Arial" w:eastAsia="Calibri" w:hAnsi="Arial" w:hint="cs"/>
          <w:rtl/>
        </w:rPr>
        <w:t xml:space="preserve">בין </w:t>
      </w:r>
      <w:r w:rsidR="002426E5" w:rsidRPr="007D3023">
        <w:rPr>
          <w:rFonts w:ascii="Arial" w:eastAsia="Calibri" w:hAnsi="Arial" w:hint="cs"/>
          <w:rtl/>
        </w:rPr>
        <w:t xml:space="preserve">רמת הסיכון </w:t>
      </w:r>
      <w:r w:rsidR="0096533D" w:rsidRPr="007D3023">
        <w:rPr>
          <w:rFonts w:ascii="Arial" w:eastAsia="Calibri" w:hAnsi="Arial" w:hint="cs"/>
          <w:rtl/>
        </w:rPr>
        <w:t xml:space="preserve">של </w:t>
      </w:r>
      <w:r w:rsidR="00220D96" w:rsidRPr="007D3023">
        <w:rPr>
          <w:rFonts w:ascii="Arial" w:eastAsia="Calibri" w:hAnsi="Arial" w:hint="cs"/>
          <w:rtl/>
        </w:rPr>
        <w:t>הפעילות</w:t>
      </w:r>
      <w:r w:rsidR="008633E5">
        <w:rPr>
          <w:rFonts w:ascii="Arial" w:eastAsia="Calibri" w:hAnsi="Arial" w:hint="cs"/>
          <w:rtl/>
        </w:rPr>
        <w:t>,</w:t>
      </w:r>
      <w:r w:rsidR="006B4058" w:rsidRPr="007D3023">
        <w:rPr>
          <w:rFonts w:ascii="Arial" w:eastAsia="Calibri" w:hAnsi="Arial" w:hint="cs"/>
          <w:rtl/>
        </w:rPr>
        <w:t xml:space="preserve"> כפי שהיא עולה מהדיווחים ומהמערכות</w:t>
      </w:r>
      <w:r w:rsidRPr="007D3023">
        <w:rPr>
          <w:rFonts w:ascii="Arial" w:eastAsia="Calibri" w:hAnsi="Arial"/>
          <w:rtl/>
        </w:rPr>
        <w:t>.</w:t>
      </w:r>
      <w:r w:rsidR="00D33E06" w:rsidRPr="007D3023">
        <w:rPr>
          <w:rFonts w:ascii="Arial" w:eastAsia="Calibri" w:hAnsi="Arial" w:hint="cs"/>
          <w:rtl/>
        </w:rPr>
        <w:t xml:space="preserve"> </w:t>
      </w:r>
      <w:r w:rsidR="008B25A9" w:rsidRPr="007D3023">
        <w:rPr>
          <w:rFonts w:ascii="Arial" w:eastAsia="Calibri" w:hAnsi="Arial" w:hint="cs"/>
          <w:rtl/>
        </w:rPr>
        <w:t xml:space="preserve">מעקב </w:t>
      </w:r>
      <w:r w:rsidR="0086375F" w:rsidRPr="007D3023">
        <w:rPr>
          <w:rFonts w:ascii="Arial" w:eastAsia="Calibri" w:hAnsi="Arial" w:hint="cs"/>
          <w:rtl/>
        </w:rPr>
        <w:t>כ</w:t>
      </w:r>
      <w:r w:rsidR="008B25A9" w:rsidRPr="007D3023">
        <w:rPr>
          <w:rFonts w:ascii="Arial" w:eastAsia="Calibri" w:hAnsi="Arial" w:hint="cs"/>
          <w:rtl/>
        </w:rPr>
        <w:t xml:space="preserve">זה </w:t>
      </w:r>
      <w:r w:rsidR="006B4058" w:rsidRPr="007D3023">
        <w:rPr>
          <w:rFonts w:ascii="Arial" w:eastAsia="Calibri" w:hAnsi="Arial" w:hint="cs"/>
          <w:rtl/>
        </w:rPr>
        <w:t>חיוני על מנת ל</w:t>
      </w:r>
      <w:r w:rsidR="00271DDA" w:rsidRPr="007D3023">
        <w:rPr>
          <w:rFonts w:ascii="Arial" w:eastAsia="Calibri" w:hAnsi="Arial" w:hint="cs"/>
          <w:rtl/>
        </w:rPr>
        <w:t xml:space="preserve">וודא שהפעילות המתבצעת בפועל </w:t>
      </w:r>
      <w:r w:rsidR="006B4058" w:rsidRPr="007D3023">
        <w:rPr>
          <w:rFonts w:ascii="Arial" w:eastAsia="Calibri" w:hAnsi="Arial" w:hint="cs"/>
          <w:rtl/>
        </w:rPr>
        <w:t xml:space="preserve">בחדר העסקות </w:t>
      </w:r>
      <w:r w:rsidR="00271DDA" w:rsidRPr="007D3023">
        <w:rPr>
          <w:rFonts w:ascii="Arial" w:eastAsia="Calibri" w:hAnsi="Arial" w:hint="cs"/>
          <w:rtl/>
        </w:rPr>
        <w:t xml:space="preserve">תואמת את </w:t>
      </w:r>
      <w:r w:rsidR="006B4058" w:rsidRPr="007D3023">
        <w:rPr>
          <w:rFonts w:ascii="Arial" w:eastAsia="Calibri" w:hAnsi="Arial" w:hint="cs"/>
          <w:rtl/>
        </w:rPr>
        <w:t xml:space="preserve">אופי הפעילות </w:t>
      </w:r>
      <w:r w:rsidR="00271DDA" w:rsidRPr="007D3023">
        <w:rPr>
          <w:rFonts w:ascii="Arial" w:eastAsia="Calibri" w:hAnsi="Arial" w:hint="cs"/>
          <w:rtl/>
        </w:rPr>
        <w:t>המתוכנן</w:t>
      </w:r>
      <w:r w:rsidR="008633E5">
        <w:rPr>
          <w:rFonts w:ascii="Arial" w:eastAsia="Calibri" w:hAnsi="Arial" w:hint="cs"/>
          <w:rtl/>
        </w:rPr>
        <w:t xml:space="preserve">, ועל מנת </w:t>
      </w:r>
      <w:r w:rsidR="00271DDA" w:rsidRPr="007D3023">
        <w:rPr>
          <w:rFonts w:ascii="Arial" w:eastAsia="Calibri" w:hAnsi="Arial" w:hint="cs"/>
          <w:rtl/>
        </w:rPr>
        <w:t>לאתר התפתחויות חריגות</w:t>
      </w:r>
      <w:r w:rsidR="00661D54">
        <w:rPr>
          <w:rFonts w:ascii="Arial" w:eastAsia="Calibri" w:hAnsi="Arial" w:hint="cs"/>
          <w:rtl/>
        </w:rPr>
        <w:t xml:space="preserve"> או סיכונים גדולים</w:t>
      </w:r>
      <w:r w:rsidR="007D3023">
        <w:rPr>
          <w:rFonts w:ascii="Arial" w:eastAsia="Calibri" w:hAnsi="Arial" w:hint="cs"/>
          <w:rtl/>
        </w:rPr>
        <w:t>, שכן</w:t>
      </w:r>
      <w:r w:rsidR="00271DDA" w:rsidRPr="007D3023">
        <w:rPr>
          <w:rFonts w:ascii="Arial" w:eastAsia="Calibri" w:hAnsi="Arial" w:hint="cs"/>
          <w:rtl/>
        </w:rPr>
        <w:t xml:space="preserve"> </w:t>
      </w:r>
      <w:r w:rsidR="006B4058" w:rsidRPr="007D3023">
        <w:rPr>
          <w:rFonts w:ascii="Arial" w:eastAsia="Calibri" w:hAnsi="Arial" w:hint="cs"/>
          <w:rtl/>
        </w:rPr>
        <w:t>אי התאמה מהותית יכולה להיגרם מ</w:t>
      </w:r>
      <w:r w:rsidR="00095058" w:rsidRPr="007D3023">
        <w:rPr>
          <w:rFonts w:ascii="Arial" w:eastAsia="Calibri" w:hAnsi="Arial" w:hint="cs"/>
          <w:rtl/>
        </w:rPr>
        <w:t xml:space="preserve">קיום </w:t>
      </w:r>
      <w:r w:rsidR="008B25A9" w:rsidRPr="007D3023">
        <w:rPr>
          <w:rFonts w:ascii="Arial" w:eastAsia="Calibri" w:hAnsi="Arial" w:hint="cs"/>
          <w:rtl/>
        </w:rPr>
        <w:t xml:space="preserve">חשיפות לא מדווחות או </w:t>
      </w:r>
      <w:r w:rsidR="006B4058" w:rsidRPr="007D3023">
        <w:rPr>
          <w:rFonts w:ascii="Arial" w:eastAsia="Calibri" w:hAnsi="Arial" w:hint="cs"/>
          <w:rtl/>
        </w:rPr>
        <w:t xml:space="preserve">מהערכה לא נכונה של </w:t>
      </w:r>
      <w:r w:rsidR="004A7835" w:rsidRPr="007D3023">
        <w:rPr>
          <w:rFonts w:ascii="Arial" w:eastAsia="Calibri" w:hAnsi="Arial" w:hint="cs"/>
          <w:rtl/>
        </w:rPr>
        <w:t>רמת הסיכון</w:t>
      </w:r>
      <w:r w:rsidR="006B4058" w:rsidRPr="007D3023">
        <w:rPr>
          <w:rFonts w:ascii="Arial" w:eastAsia="Calibri" w:hAnsi="Arial" w:hint="cs"/>
          <w:rtl/>
        </w:rPr>
        <w:t>.</w:t>
      </w:r>
      <w:r w:rsidR="008B25A9" w:rsidRPr="007D3023">
        <w:rPr>
          <w:rFonts w:ascii="Arial" w:eastAsia="Calibri" w:hAnsi="Arial" w:hint="cs"/>
          <w:rtl/>
        </w:rPr>
        <w:t xml:space="preserve"> </w:t>
      </w:r>
    </w:p>
    <w:p w14:paraId="6C1FA226" w14:textId="77777777" w:rsidR="000560B3" w:rsidRPr="007D3023" w:rsidRDefault="00BF2A77" w:rsidP="006D0B4E">
      <w:pPr>
        <w:tabs>
          <w:tab w:val="clear" w:pos="567"/>
          <w:tab w:val="clear" w:pos="1134"/>
          <w:tab w:val="clear" w:pos="1814"/>
          <w:tab w:val="clear" w:pos="2665"/>
        </w:tabs>
        <w:rPr>
          <w:rFonts w:ascii="Arial" w:eastAsia="Calibri" w:hAnsi="Arial"/>
          <w:rtl/>
        </w:rPr>
      </w:pPr>
      <w:r w:rsidRPr="00C25F90">
        <w:rPr>
          <w:rFonts w:ascii="Arial" w:eastAsia="Calibri" w:hAnsi="Arial" w:hint="cs"/>
          <w:rtl/>
        </w:rPr>
        <w:t>בביקורות</w:t>
      </w:r>
      <w:r w:rsidRPr="00C25F90">
        <w:rPr>
          <w:rFonts w:ascii="Arial" w:eastAsia="Calibri" w:hAnsi="Arial"/>
          <w:rtl/>
        </w:rPr>
        <w:t xml:space="preserve"> </w:t>
      </w:r>
      <w:r w:rsidRPr="00C25F90">
        <w:rPr>
          <w:rFonts w:ascii="Arial" w:eastAsia="Calibri" w:hAnsi="Arial" w:hint="cs"/>
          <w:rtl/>
        </w:rPr>
        <w:t>שבוצעו</w:t>
      </w:r>
      <w:r w:rsidRPr="00C25F90">
        <w:rPr>
          <w:rFonts w:ascii="Arial" w:eastAsia="Calibri" w:hAnsi="Arial"/>
          <w:rtl/>
        </w:rPr>
        <w:t xml:space="preserve"> </w:t>
      </w:r>
      <w:r w:rsidRPr="00C25F90">
        <w:rPr>
          <w:rFonts w:ascii="Arial" w:eastAsia="Calibri" w:hAnsi="Arial" w:hint="cs"/>
          <w:rtl/>
        </w:rPr>
        <w:t>עלה</w:t>
      </w:r>
      <w:r w:rsidRPr="00C25F90">
        <w:rPr>
          <w:rFonts w:ascii="Arial" w:eastAsia="Calibri" w:hAnsi="Arial"/>
          <w:rtl/>
        </w:rPr>
        <w:t xml:space="preserve"> </w:t>
      </w:r>
      <w:r w:rsidRPr="00C25F90">
        <w:rPr>
          <w:rFonts w:ascii="Arial" w:eastAsia="Calibri" w:hAnsi="Arial" w:hint="cs"/>
          <w:rtl/>
        </w:rPr>
        <w:t>כי</w:t>
      </w:r>
      <w:r w:rsidRPr="00C25F90">
        <w:rPr>
          <w:rFonts w:ascii="Arial" w:eastAsia="Calibri" w:hAnsi="Arial"/>
          <w:rtl/>
        </w:rPr>
        <w:t xml:space="preserve"> </w:t>
      </w:r>
      <w:r w:rsidRPr="00C25F90">
        <w:rPr>
          <w:rFonts w:ascii="Arial" w:eastAsia="Calibri" w:hAnsi="Arial" w:hint="cs"/>
          <w:rtl/>
        </w:rPr>
        <w:t>ב</w:t>
      </w:r>
      <w:r w:rsidR="00095058" w:rsidRPr="00C25F90">
        <w:rPr>
          <w:rFonts w:ascii="Arial" w:eastAsia="Calibri" w:hAnsi="Arial" w:hint="cs"/>
          <w:rtl/>
        </w:rPr>
        <w:t>חלק</w:t>
      </w:r>
      <w:r w:rsidR="00095058" w:rsidRPr="00C25F90">
        <w:rPr>
          <w:rFonts w:ascii="Arial" w:eastAsia="Calibri" w:hAnsi="Arial"/>
          <w:rtl/>
        </w:rPr>
        <w:t xml:space="preserve"> מהבנקים </w:t>
      </w:r>
      <w:r w:rsidRPr="00C25F90">
        <w:rPr>
          <w:rFonts w:ascii="Arial" w:eastAsia="Calibri" w:hAnsi="Arial" w:hint="cs"/>
          <w:rtl/>
        </w:rPr>
        <w:t>נדרש</w:t>
      </w:r>
      <w:r w:rsidRPr="00C25F90">
        <w:rPr>
          <w:rFonts w:ascii="Arial" w:eastAsia="Calibri" w:hAnsi="Arial"/>
          <w:rtl/>
        </w:rPr>
        <w:t xml:space="preserve"> </w:t>
      </w:r>
      <w:r w:rsidR="00D33E06" w:rsidRPr="00C25F90">
        <w:rPr>
          <w:rFonts w:ascii="Arial" w:eastAsia="Calibri" w:hAnsi="Arial" w:hint="cs"/>
          <w:rtl/>
        </w:rPr>
        <w:t>שיפור</w:t>
      </w:r>
      <w:r w:rsidR="00D33E06" w:rsidRPr="00C25F90">
        <w:rPr>
          <w:rFonts w:ascii="Arial" w:eastAsia="Calibri" w:hAnsi="Arial"/>
          <w:rtl/>
        </w:rPr>
        <w:t xml:space="preserve"> </w:t>
      </w:r>
      <w:r w:rsidR="00180111" w:rsidRPr="00C25F90">
        <w:rPr>
          <w:rFonts w:ascii="Arial" w:eastAsia="Calibri" w:hAnsi="Arial" w:hint="cs"/>
          <w:rtl/>
        </w:rPr>
        <w:t>ב</w:t>
      </w:r>
      <w:r w:rsidR="00A651D2" w:rsidRPr="00C25F90">
        <w:rPr>
          <w:rFonts w:ascii="Arial" w:eastAsia="Calibri" w:hAnsi="Arial" w:hint="cs"/>
          <w:rtl/>
        </w:rPr>
        <w:t>אופן</w:t>
      </w:r>
      <w:r w:rsidR="00A651D2" w:rsidRPr="00C25F90">
        <w:rPr>
          <w:rFonts w:ascii="Arial" w:eastAsia="Calibri" w:hAnsi="Arial"/>
          <w:rtl/>
        </w:rPr>
        <w:t xml:space="preserve"> </w:t>
      </w:r>
      <w:r w:rsidR="00A651D2" w:rsidRPr="00C25F90">
        <w:rPr>
          <w:rFonts w:ascii="Arial" w:eastAsia="Calibri" w:hAnsi="Arial" w:hint="cs"/>
          <w:rtl/>
        </w:rPr>
        <w:t>ה</w:t>
      </w:r>
      <w:r w:rsidR="00180111" w:rsidRPr="00C25F90">
        <w:rPr>
          <w:rFonts w:ascii="Arial" w:eastAsia="Calibri" w:hAnsi="Arial" w:hint="cs"/>
          <w:rtl/>
        </w:rPr>
        <w:t>מדיד</w:t>
      </w:r>
      <w:r w:rsidR="00A651D2" w:rsidRPr="00C25F90">
        <w:rPr>
          <w:rFonts w:ascii="Arial" w:eastAsia="Calibri" w:hAnsi="Arial" w:hint="cs"/>
          <w:rtl/>
        </w:rPr>
        <w:t>ה</w:t>
      </w:r>
      <w:r w:rsidR="00A651D2" w:rsidRPr="00C25F90">
        <w:rPr>
          <w:rFonts w:ascii="Arial" w:eastAsia="Calibri" w:hAnsi="Arial"/>
          <w:rtl/>
        </w:rPr>
        <w:t xml:space="preserve"> </w:t>
      </w:r>
      <w:r w:rsidR="00A651D2" w:rsidRPr="00C25F90">
        <w:rPr>
          <w:rFonts w:ascii="Arial" w:eastAsia="Calibri" w:hAnsi="Arial" w:hint="cs"/>
          <w:rtl/>
        </w:rPr>
        <w:t>וה</w:t>
      </w:r>
      <w:r w:rsidR="00095058" w:rsidRPr="00C25F90">
        <w:rPr>
          <w:rFonts w:ascii="Arial" w:eastAsia="Calibri" w:hAnsi="Arial" w:hint="cs"/>
          <w:rtl/>
        </w:rPr>
        <w:t>ניתוח</w:t>
      </w:r>
      <w:r w:rsidR="00095058" w:rsidRPr="00C25F90">
        <w:rPr>
          <w:rFonts w:ascii="Arial" w:eastAsia="Calibri" w:hAnsi="Arial"/>
          <w:rtl/>
        </w:rPr>
        <w:t xml:space="preserve"> </w:t>
      </w:r>
      <w:r w:rsidR="004C015B" w:rsidRPr="00C25F90">
        <w:rPr>
          <w:rFonts w:ascii="Arial" w:eastAsia="Calibri" w:hAnsi="Arial" w:hint="cs"/>
          <w:rtl/>
        </w:rPr>
        <w:t>של</w:t>
      </w:r>
      <w:r w:rsidR="004C015B" w:rsidRPr="00C25F90">
        <w:rPr>
          <w:rFonts w:ascii="Arial" w:eastAsia="Calibri" w:hAnsi="Arial"/>
          <w:rtl/>
        </w:rPr>
        <w:t xml:space="preserve"> </w:t>
      </w:r>
      <w:r w:rsidR="00095058" w:rsidRPr="00C25F90">
        <w:rPr>
          <w:rFonts w:ascii="Arial" w:eastAsia="Calibri" w:hAnsi="Arial" w:hint="cs"/>
          <w:rtl/>
        </w:rPr>
        <w:t>מקורות</w:t>
      </w:r>
      <w:r w:rsidR="00095058" w:rsidRPr="00C25F90">
        <w:rPr>
          <w:rFonts w:ascii="Arial" w:eastAsia="Calibri" w:hAnsi="Arial"/>
          <w:rtl/>
        </w:rPr>
        <w:t xml:space="preserve"> </w:t>
      </w:r>
      <w:r w:rsidR="00095058" w:rsidRPr="00C25F90">
        <w:rPr>
          <w:rFonts w:ascii="Arial" w:eastAsia="Calibri" w:hAnsi="Arial" w:hint="cs"/>
          <w:rtl/>
        </w:rPr>
        <w:t>הרווח</w:t>
      </w:r>
      <w:r w:rsidR="00833407" w:rsidRPr="00C25F90">
        <w:rPr>
          <w:rFonts w:ascii="Arial" w:eastAsia="Calibri" w:hAnsi="Arial"/>
          <w:rtl/>
        </w:rPr>
        <w:t xml:space="preserve"> שחדר העסקות מפיק</w:t>
      </w:r>
      <w:r w:rsidR="00833407" w:rsidRPr="00C25F90">
        <w:rPr>
          <w:rFonts w:ascii="Arial" w:eastAsia="Calibri" w:hAnsi="Arial" w:hint="cs"/>
          <w:rtl/>
        </w:rPr>
        <w:t>, נדרש שיפור ב</w:t>
      </w:r>
      <w:r w:rsidR="00D33E06" w:rsidRPr="00C25F90">
        <w:rPr>
          <w:rFonts w:ascii="Arial" w:eastAsia="Calibri" w:hAnsi="Arial" w:hint="cs"/>
          <w:rtl/>
        </w:rPr>
        <w:t>בדיקת</w:t>
      </w:r>
      <w:r w:rsidRPr="00C25F90">
        <w:rPr>
          <w:rFonts w:ascii="Arial" w:eastAsia="Calibri" w:hAnsi="Arial" w:hint="cs"/>
          <w:rtl/>
        </w:rPr>
        <w:t xml:space="preserve"> </w:t>
      </w:r>
      <w:r w:rsidR="004A7835" w:rsidRPr="00C25F90">
        <w:rPr>
          <w:rFonts w:ascii="Arial" w:eastAsia="Calibri" w:hAnsi="Arial" w:hint="cs"/>
          <w:rtl/>
        </w:rPr>
        <w:t xml:space="preserve">המתאם בין </w:t>
      </w:r>
      <w:r w:rsidRPr="00C25F90">
        <w:rPr>
          <w:rFonts w:ascii="Arial" w:eastAsia="Calibri" w:hAnsi="Arial" w:hint="cs"/>
          <w:rtl/>
        </w:rPr>
        <w:t xml:space="preserve">הרווח </w:t>
      </w:r>
      <w:r w:rsidR="00833407" w:rsidRPr="00C25F90">
        <w:rPr>
          <w:rFonts w:ascii="Arial" w:eastAsia="Calibri" w:hAnsi="Arial" w:hint="cs"/>
          <w:rtl/>
        </w:rPr>
        <w:t>האמור</w:t>
      </w:r>
      <w:r w:rsidR="004A7835" w:rsidRPr="00C25F90">
        <w:rPr>
          <w:rFonts w:ascii="Arial" w:eastAsia="Calibri" w:hAnsi="Arial" w:hint="cs"/>
          <w:rtl/>
        </w:rPr>
        <w:t xml:space="preserve"> </w:t>
      </w:r>
      <w:r w:rsidRPr="00C25F90">
        <w:rPr>
          <w:rFonts w:ascii="Arial" w:eastAsia="Calibri" w:hAnsi="Arial" w:hint="cs"/>
          <w:rtl/>
        </w:rPr>
        <w:t>ל</w:t>
      </w:r>
      <w:r w:rsidR="00833407" w:rsidRPr="00C25F90">
        <w:rPr>
          <w:rFonts w:ascii="Arial" w:eastAsia="Calibri" w:hAnsi="Arial" w:hint="cs"/>
          <w:rtl/>
        </w:rPr>
        <w:t>רמת ה</w:t>
      </w:r>
      <w:r w:rsidRPr="00C25F90">
        <w:rPr>
          <w:rFonts w:ascii="Arial" w:eastAsia="Calibri" w:hAnsi="Arial" w:hint="cs"/>
          <w:rtl/>
        </w:rPr>
        <w:t xml:space="preserve">סיכון </w:t>
      </w:r>
      <w:r w:rsidR="00095058" w:rsidRPr="00C25F90">
        <w:rPr>
          <w:rFonts w:ascii="Arial" w:eastAsia="Calibri" w:hAnsi="Arial" w:hint="cs"/>
          <w:rtl/>
        </w:rPr>
        <w:t>המדווח</w:t>
      </w:r>
      <w:r w:rsidR="00833407" w:rsidRPr="00C25F90">
        <w:rPr>
          <w:rFonts w:ascii="Arial" w:eastAsia="Calibri" w:hAnsi="Arial" w:hint="cs"/>
          <w:rtl/>
        </w:rPr>
        <w:t>ת ונדרש שיפור</w:t>
      </w:r>
      <w:r w:rsidR="00833407">
        <w:rPr>
          <w:rFonts w:ascii="Arial" w:eastAsia="Calibri" w:hAnsi="Arial" w:hint="cs"/>
          <w:rtl/>
        </w:rPr>
        <w:t xml:space="preserve"> בביצוע ההתאמות בין דיווחי הרווחיות במערכות השונות, למשל מול הרווחיות המדווחת בדוחות הכספיים. </w:t>
      </w:r>
      <w:r w:rsidR="009B05B7">
        <w:rPr>
          <w:rFonts w:ascii="Arial" w:eastAsia="Calibri" w:hAnsi="Arial" w:hint="cs"/>
          <w:rtl/>
        </w:rPr>
        <w:t>להמחשה, בדיקות בבנק מסוים העלו כי אין ביכולתו להבחין בין רווחיות שהפיק מפעילות לקוחות לבין רווחיות שהפיק מנטילת פוזיציות שוק</w:t>
      </w:r>
      <w:r w:rsidR="008633E5">
        <w:rPr>
          <w:rFonts w:ascii="Arial" w:eastAsia="Calibri" w:hAnsi="Arial" w:hint="cs"/>
          <w:rtl/>
        </w:rPr>
        <w:t>,</w:t>
      </w:r>
      <w:r w:rsidR="009B05B7">
        <w:rPr>
          <w:rFonts w:ascii="Arial" w:eastAsia="Calibri" w:hAnsi="Arial" w:hint="cs"/>
          <w:rtl/>
        </w:rPr>
        <w:t xml:space="preserve"> </w:t>
      </w:r>
      <w:r w:rsidR="00661D54">
        <w:rPr>
          <w:rFonts w:ascii="Arial" w:eastAsia="Calibri" w:hAnsi="Arial" w:hint="cs"/>
          <w:rtl/>
        </w:rPr>
        <w:t xml:space="preserve">כאשר </w:t>
      </w:r>
      <w:r w:rsidR="009B05B7">
        <w:rPr>
          <w:rFonts w:ascii="Arial" w:eastAsia="Calibri" w:hAnsi="Arial" w:hint="cs"/>
          <w:rtl/>
        </w:rPr>
        <w:t xml:space="preserve">באותו בנק נמצא כי מתבצע מעקב אחר הרווח לעומת היעדים בתכנית העבודה, אך כלל לא מתבצעת התאמה בין הרווח לבין הסיכון שנלקח. </w:t>
      </w:r>
      <w:r w:rsidR="000560B3" w:rsidRPr="007D3023">
        <w:rPr>
          <w:rFonts w:ascii="Arial" w:eastAsia="Calibri" w:hAnsi="Arial" w:hint="cs"/>
          <w:rtl/>
        </w:rPr>
        <w:t>במקרים אלה נדרשו הבנקים ל</w:t>
      </w:r>
      <w:r w:rsidR="00833407">
        <w:rPr>
          <w:rFonts w:ascii="Arial" w:eastAsia="Calibri" w:hAnsi="Arial" w:hint="cs"/>
          <w:rtl/>
        </w:rPr>
        <w:t>תקן את החולשות שנמצאו ול</w:t>
      </w:r>
      <w:r w:rsidR="000560B3" w:rsidRPr="007D3023">
        <w:rPr>
          <w:rFonts w:ascii="Arial" w:eastAsia="Calibri" w:hAnsi="Arial" w:hint="cs"/>
          <w:rtl/>
        </w:rPr>
        <w:t xml:space="preserve">שפר את יכולות המעקב והניתוח של </w:t>
      </w:r>
      <w:r w:rsidR="000F1BD6" w:rsidRPr="007D3023">
        <w:rPr>
          <w:rFonts w:ascii="Arial" w:eastAsia="Calibri" w:hAnsi="Arial" w:hint="cs"/>
          <w:rtl/>
        </w:rPr>
        <w:t xml:space="preserve">מקורות </w:t>
      </w:r>
      <w:r w:rsidR="000560B3" w:rsidRPr="007D3023">
        <w:rPr>
          <w:rFonts w:ascii="Arial" w:eastAsia="Calibri" w:hAnsi="Arial" w:hint="cs"/>
          <w:rtl/>
        </w:rPr>
        <w:t>הרווחיות</w:t>
      </w:r>
      <w:r w:rsidR="00833407">
        <w:rPr>
          <w:rFonts w:ascii="Arial" w:eastAsia="Calibri" w:hAnsi="Arial" w:hint="cs"/>
          <w:rtl/>
        </w:rPr>
        <w:t>.</w:t>
      </w:r>
    </w:p>
    <w:p w14:paraId="149C8005" w14:textId="77777777" w:rsidR="00D214C9" w:rsidRPr="007D3023" w:rsidRDefault="00D214C9" w:rsidP="00563278">
      <w:pPr>
        <w:tabs>
          <w:tab w:val="clear" w:pos="567"/>
          <w:tab w:val="clear" w:pos="1134"/>
          <w:tab w:val="clear" w:pos="1814"/>
          <w:tab w:val="clear" w:pos="2665"/>
        </w:tabs>
        <w:rPr>
          <w:rFonts w:ascii="Arial" w:eastAsia="Calibri" w:hAnsi="Arial"/>
          <w:u w:val="single"/>
          <w:rtl/>
        </w:rPr>
      </w:pPr>
    </w:p>
    <w:p w14:paraId="52E80F2A" w14:textId="77777777" w:rsidR="00E00727" w:rsidRPr="0097249B" w:rsidRDefault="00E00727" w:rsidP="0097249B">
      <w:pPr>
        <w:pStyle w:val="2"/>
        <w:rPr>
          <w:rtl/>
        </w:rPr>
      </w:pPr>
      <w:r w:rsidRPr="0097249B">
        <w:rPr>
          <w:rFonts w:hint="cs"/>
          <w:rtl/>
        </w:rPr>
        <w:t>פעילות</w:t>
      </w:r>
      <w:r w:rsidRPr="0097249B">
        <w:rPr>
          <w:rtl/>
        </w:rPr>
        <w:t xml:space="preserve"> ספקולטיבית של לקוחות – </w:t>
      </w:r>
    </w:p>
    <w:p w14:paraId="2B9AA5CF" w14:textId="1B553D5E" w:rsidR="0083379D" w:rsidRPr="00542008" w:rsidRDefault="004C015B" w:rsidP="00142D23">
      <w:pPr>
        <w:tabs>
          <w:tab w:val="clear" w:pos="567"/>
          <w:tab w:val="clear" w:pos="1134"/>
          <w:tab w:val="clear" w:pos="1814"/>
          <w:tab w:val="clear" w:pos="2665"/>
        </w:tabs>
        <w:rPr>
          <w:rFonts w:ascii="Arial" w:eastAsia="Calibri" w:hAnsi="Arial"/>
          <w:rtl/>
        </w:rPr>
      </w:pPr>
      <w:r w:rsidRPr="00542008">
        <w:rPr>
          <w:rFonts w:ascii="Arial" w:eastAsia="Calibri" w:hAnsi="Arial" w:hint="cs"/>
          <w:rtl/>
        </w:rPr>
        <w:t xml:space="preserve">חלק מרכזי מהפעילות בחדרי עסקות נעשית בעבור לקוחות הבנק. </w:t>
      </w:r>
      <w:r w:rsidR="005B71A7" w:rsidRPr="00542008">
        <w:rPr>
          <w:rFonts w:ascii="Arial" w:eastAsia="Calibri" w:hAnsi="Arial" w:hint="cs"/>
          <w:rtl/>
        </w:rPr>
        <w:t>על פי רוב, לקוחות פועלים בנגזרים על מנת לגדר סיכוני מטבע, או ריבית שנוצרים בפעילותם העסקית ובדרך זו לצמצם את הסיכונים באותן חברות</w:t>
      </w:r>
      <w:r w:rsidR="00CB6E48" w:rsidRPr="00542008">
        <w:rPr>
          <w:rFonts w:ascii="Arial" w:eastAsia="Calibri" w:hAnsi="Arial" w:hint="cs"/>
          <w:rtl/>
        </w:rPr>
        <w:t xml:space="preserve">. </w:t>
      </w:r>
      <w:r w:rsidR="00186B65" w:rsidRPr="00542008">
        <w:rPr>
          <w:rFonts w:ascii="Arial" w:eastAsia="Calibri" w:hAnsi="Arial" w:hint="cs"/>
          <w:rtl/>
        </w:rPr>
        <w:t xml:space="preserve">לצד זאת, </w:t>
      </w:r>
      <w:r w:rsidR="00EA2B38" w:rsidRPr="00542008">
        <w:rPr>
          <w:rFonts w:ascii="Arial" w:eastAsia="Calibri" w:hAnsi="Arial" w:hint="cs"/>
          <w:rtl/>
        </w:rPr>
        <w:t xml:space="preserve">קיימים גם </w:t>
      </w:r>
      <w:r w:rsidR="00CB6E48" w:rsidRPr="00542008">
        <w:rPr>
          <w:rFonts w:ascii="Arial" w:eastAsia="Calibri" w:hAnsi="Arial" w:hint="cs"/>
          <w:rtl/>
        </w:rPr>
        <w:t>לקוחות</w:t>
      </w:r>
      <w:r w:rsidR="00EA2B38" w:rsidRPr="00542008">
        <w:rPr>
          <w:rFonts w:ascii="Arial" w:eastAsia="Calibri" w:hAnsi="Arial" w:hint="cs"/>
          <w:rtl/>
        </w:rPr>
        <w:t xml:space="preserve"> אשר </w:t>
      </w:r>
      <w:r w:rsidR="00CB6E48" w:rsidRPr="00542008">
        <w:rPr>
          <w:rFonts w:ascii="Arial" w:eastAsia="Calibri" w:hAnsi="Arial" w:hint="cs"/>
          <w:rtl/>
        </w:rPr>
        <w:t xml:space="preserve">פועלים </w:t>
      </w:r>
      <w:r w:rsidR="00EA2B38" w:rsidRPr="00542008">
        <w:rPr>
          <w:rFonts w:ascii="Arial" w:eastAsia="Calibri" w:hAnsi="Arial" w:hint="cs"/>
          <w:rtl/>
        </w:rPr>
        <w:t xml:space="preserve">בנגזרים על מנת להפיק רווחים מתנודות במחירים (להלן </w:t>
      </w:r>
      <w:r w:rsidR="00EA2B38" w:rsidRPr="00542008">
        <w:rPr>
          <w:rFonts w:ascii="Arial" w:eastAsia="Calibri" w:hAnsi="Arial"/>
          <w:rtl/>
        </w:rPr>
        <w:t>–</w:t>
      </w:r>
      <w:r w:rsidR="00EA2B38" w:rsidRPr="00542008">
        <w:rPr>
          <w:rFonts w:ascii="Arial" w:eastAsia="Calibri" w:hAnsi="Arial" w:hint="cs"/>
          <w:rtl/>
        </w:rPr>
        <w:t xml:space="preserve"> פעילות ספקולטיבית). </w:t>
      </w:r>
    </w:p>
    <w:p w14:paraId="66D7D116" w14:textId="0C8941BB" w:rsidR="00201501" w:rsidRPr="007D3023" w:rsidRDefault="00EA2B38" w:rsidP="00925B8E">
      <w:pPr>
        <w:tabs>
          <w:tab w:val="clear" w:pos="567"/>
          <w:tab w:val="clear" w:pos="1134"/>
          <w:tab w:val="clear" w:pos="1814"/>
          <w:tab w:val="clear" w:pos="2665"/>
        </w:tabs>
        <w:rPr>
          <w:rFonts w:ascii="Arial" w:eastAsia="Calibri" w:hAnsi="Arial"/>
          <w:rtl/>
        </w:rPr>
      </w:pPr>
      <w:r w:rsidRPr="00542008">
        <w:rPr>
          <w:rFonts w:ascii="Arial" w:eastAsia="Calibri" w:hAnsi="Arial" w:hint="cs"/>
          <w:rtl/>
        </w:rPr>
        <w:t xml:space="preserve">מכיוון שאופי פעילות זו חושף את אותם הלקוחות לסיכון גבוה, </w:t>
      </w:r>
      <w:r w:rsidR="004C015B" w:rsidRPr="00542008">
        <w:rPr>
          <w:rFonts w:ascii="Arial" w:eastAsia="Calibri" w:hAnsi="Arial" w:hint="cs"/>
          <w:rtl/>
        </w:rPr>
        <w:t xml:space="preserve">הפיקוח על הבנקים דרש </w:t>
      </w:r>
      <w:r w:rsidR="0083379D" w:rsidRPr="00542008">
        <w:rPr>
          <w:rFonts w:ascii="Arial" w:eastAsia="Calibri" w:hAnsi="Arial" w:hint="cs"/>
          <w:rtl/>
        </w:rPr>
        <w:t xml:space="preserve">בעבר </w:t>
      </w:r>
      <w:r w:rsidR="004C015B" w:rsidRPr="00542008">
        <w:rPr>
          <w:rFonts w:ascii="Arial" w:eastAsia="Calibri" w:hAnsi="Arial" w:hint="cs"/>
          <w:rtl/>
        </w:rPr>
        <w:t>מהבנקים ל</w:t>
      </w:r>
      <w:r w:rsidRPr="00542008">
        <w:rPr>
          <w:rFonts w:ascii="Arial" w:eastAsia="Calibri" w:hAnsi="Arial" w:hint="cs"/>
          <w:rtl/>
        </w:rPr>
        <w:t xml:space="preserve">קיים מנגנוני בקרה </w:t>
      </w:r>
      <w:r w:rsidR="00201501" w:rsidRPr="00542008">
        <w:rPr>
          <w:rFonts w:ascii="Arial" w:eastAsia="Calibri" w:hAnsi="Arial" w:hint="cs"/>
          <w:rtl/>
        </w:rPr>
        <w:t>מתאימים</w:t>
      </w:r>
      <w:r w:rsidR="00DA1D1C" w:rsidRPr="00542008">
        <w:rPr>
          <w:rFonts w:ascii="Arial" w:eastAsia="Calibri" w:hAnsi="Arial" w:hint="cs"/>
          <w:rtl/>
        </w:rPr>
        <w:t xml:space="preserve"> ושוטפים</w:t>
      </w:r>
      <w:r w:rsidR="00201501" w:rsidRPr="00542008">
        <w:rPr>
          <w:rFonts w:ascii="Arial" w:eastAsia="Calibri" w:hAnsi="Arial" w:hint="cs"/>
          <w:rtl/>
        </w:rPr>
        <w:t xml:space="preserve"> אשר </w:t>
      </w:r>
      <w:r w:rsidR="00201501" w:rsidRPr="00542008">
        <w:rPr>
          <w:rFonts w:hint="cs"/>
          <w:rtl/>
          <w:lang w:eastAsia="he-IL"/>
        </w:rPr>
        <w:t>י</w:t>
      </w:r>
      <w:r w:rsidR="00201501" w:rsidRPr="00542008">
        <w:rPr>
          <w:rFonts w:hint="eastAsia"/>
          <w:rtl/>
          <w:lang w:eastAsia="he-IL"/>
        </w:rPr>
        <w:t>צמצ</w:t>
      </w:r>
      <w:r w:rsidR="00201501" w:rsidRPr="00542008">
        <w:rPr>
          <w:rFonts w:hint="cs"/>
          <w:rtl/>
          <w:lang w:eastAsia="he-IL"/>
        </w:rPr>
        <w:t>מו</w:t>
      </w:r>
      <w:r w:rsidR="00201501" w:rsidRPr="00542008">
        <w:rPr>
          <w:rtl/>
          <w:lang w:eastAsia="he-IL"/>
        </w:rPr>
        <w:t xml:space="preserve"> </w:t>
      </w:r>
      <w:r w:rsidR="00201501" w:rsidRPr="00542008">
        <w:rPr>
          <w:rFonts w:hint="eastAsia"/>
          <w:rtl/>
          <w:lang w:eastAsia="he-IL"/>
        </w:rPr>
        <w:t>את</w:t>
      </w:r>
      <w:r w:rsidR="00201501" w:rsidRPr="00542008">
        <w:rPr>
          <w:rtl/>
          <w:lang w:eastAsia="he-IL"/>
        </w:rPr>
        <w:t xml:space="preserve"> </w:t>
      </w:r>
      <w:r w:rsidR="00201501" w:rsidRPr="00542008">
        <w:rPr>
          <w:rFonts w:hint="eastAsia"/>
          <w:rtl/>
          <w:lang w:eastAsia="he-IL"/>
        </w:rPr>
        <w:t>הנזק</w:t>
      </w:r>
      <w:r w:rsidR="00201501" w:rsidRPr="00542008">
        <w:rPr>
          <w:rtl/>
          <w:lang w:eastAsia="he-IL"/>
        </w:rPr>
        <w:t xml:space="preserve"> הפוטנציאלי שעלול להיגרם לבנק מפעילותם</w:t>
      </w:r>
      <w:r w:rsidR="00661D54" w:rsidRPr="00542008">
        <w:rPr>
          <w:rFonts w:hint="cs"/>
          <w:rtl/>
          <w:lang w:eastAsia="he-IL"/>
        </w:rPr>
        <w:t xml:space="preserve"> של הלקוחות</w:t>
      </w:r>
      <w:r w:rsidR="00201501" w:rsidRPr="00542008">
        <w:rPr>
          <w:rFonts w:hint="cs"/>
          <w:rtl/>
          <w:lang w:eastAsia="he-IL"/>
        </w:rPr>
        <w:t>.</w:t>
      </w:r>
      <w:r w:rsidR="00DA1D1C" w:rsidRPr="00542008">
        <w:rPr>
          <w:rFonts w:ascii="Arial" w:eastAsia="Calibri" w:hAnsi="Arial" w:hint="cs"/>
          <w:rtl/>
        </w:rPr>
        <w:t xml:space="preserve"> כך</w:t>
      </w:r>
      <w:r w:rsidR="00DA1D1C" w:rsidRPr="00542008">
        <w:rPr>
          <w:rFonts w:ascii="Arial" w:eastAsia="Calibri" w:hAnsi="Arial"/>
          <w:rtl/>
        </w:rPr>
        <w:t xml:space="preserve">, </w:t>
      </w:r>
      <w:r w:rsidR="00DA1D1C" w:rsidRPr="00542008">
        <w:rPr>
          <w:rFonts w:ascii="Arial" w:eastAsia="Calibri" w:hAnsi="Arial" w:hint="cs"/>
          <w:rtl/>
        </w:rPr>
        <w:t>פעילות</w:t>
      </w:r>
      <w:r w:rsidR="00DA1D1C" w:rsidRPr="00542008">
        <w:rPr>
          <w:rFonts w:ascii="Arial" w:eastAsia="Calibri" w:hAnsi="Arial"/>
          <w:rtl/>
        </w:rPr>
        <w:t xml:space="preserve"> </w:t>
      </w:r>
      <w:r w:rsidR="00DA1D1C" w:rsidRPr="00542008">
        <w:rPr>
          <w:rFonts w:ascii="Arial" w:eastAsia="Calibri" w:hAnsi="Arial" w:hint="cs"/>
          <w:rtl/>
        </w:rPr>
        <w:t>זו</w:t>
      </w:r>
      <w:r w:rsidR="00DA1D1C" w:rsidRPr="00542008">
        <w:rPr>
          <w:rFonts w:ascii="Arial" w:eastAsia="Calibri" w:hAnsi="Arial"/>
          <w:rtl/>
        </w:rPr>
        <w:t xml:space="preserve"> </w:t>
      </w:r>
      <w:r w:rsidR="00DA1D1C" w:rsidRPr="00542008">
        <w:rPr>
          <w:rFonts w:ascii="Arial" w:eastAsia="Calibri" w:hAnsi="Arial" w:hint="cs"/>
          <w:rtl/>
        </w:rPr>
        <w:t>צריכה</w:t>
      </w:r>
      <w:r w:rsidR="00DA1D1C" w:rsidRPr="00542008">
        <w:rPr>
          <w:rFonts w:ascii="Arial" w:eastAsia="Calibri" w:hAnsi="Arial"/>
          <w:rtl/>
        </w:rPr>
        <w:t xml:space="preserve"> </w:t>
      </w:r>
      <w:r w:rsidR="00DA1D1C" w:rsidRPr="00542008">
        <w:rPr>
          <w:rFonts w:ascii="Arial" w:eastAsia="Calibri" w:hAnsi="Arial" w:hint="cs"/>
          <w:rtl/>
        </w:rPr>
        <w:t>להיות</w:t>
      </w:r>
      <w:r w:rsidR="00DA1D1C" w:rsidRPr="00542008">
        <w:rPr>
          <w:rFonts w:ascii="Arial" w:eastAsia="Calibri" w:hAnsi="Arial"/>
          <w:rtl/>
        </w:rPr>
        <w:t xml:space="preserve"> </w:t>
      </w:r>
      <w:r w:rsidR="00DA1D1C" w:rsidRPr="00542008">
        <w:rPr>
          <w:rFonts w:ascii="Arial" w:eastAsia="Calibri" w:hAnsi="Arial" w:hint="cs"/>
          <w:rtl/>
        </w:rPr>
        <w:t>מנו</w:t>
      </w:r>
      <w:r w:rsidR="00BC441D" w:rsidRPr="00542008">
        <w:rPr>
          <w:rFonts w:ascii="Arial" w:eastAsia="Calibri" w:hAnsi="Arial" w:hint="cs"/>
          <w:rtl/>
        </w:rPr>
        <w:t>ט</w:t>
      </w:r>
      <w:r w:rsidR="00DA1D1C" w:rsidRPr="00542008">
        <w:rPr>
          <w:rFonts w:ascii="Arial" w:eastAsia="Calibri" w:hAnsi="Arial" w:hint="cs"/>
          <w:rtl/>
        </w:rPr>
        <w:t>רת</w:t>
      </w:r>
      <w:r w:rsidR="00DA1D1C" w:rsidRPr="00542008">
        <w:rPr>
          <w:rFonts w:ascii="Arial" w:eastAsia="Calibri" w:hAnsi="Arial"/>
          <w:rtl/>
        </w:rPr>
        <w:t xml:space="preserve"> </w:t>
      </w:r>
      <w:r w:rsidR="00DA1D1C" w:rsidRPr="00542008">
        <w:rPr>
          <w:rFonts w:ascii="Arial" w:eastAsia="Calibri" w:hAnsi="Arial" w:hint="cs"/>
          <w:rtl/>
        </w:rPr>
        <w:t>באופן</w:t>
      </w:r>
      <w:r w:rsidR="00DA1D1C" w:rsidRPr="00542008">
        <w:rPr>
          <w:rFonts w:ascii="Arial" w:eastAsia="Calibri" w:hAnsi="Arial"/>
          <w:rtl/>
        </w:rPr>
        <w:t xml:space="preserve"> </w:t>
      </w:r>
      <w:r w:rsidR="00DA1D1C" w:rsidRPr="00542008">
        <w:rPr>
          <w:rFonts w:ascii="Arial" w:eastAsia="Calibri" w:hAnsi="Arial" w:hint="cs"/>
          <w:rtl/>
        </w:rPr>
        <w:t>יומי</w:t>
      </w:r>
      <w:r w:rsidR="00DA1D1C" w:rsidRPr="00542008">
        <w:rPr>
          <w:rFonts w:ascii="Arial" w:eastAsia="Calibri" w:hAnsi="Arial"/>
          <w:rtl/>
        </w:rPr>
        <w:t xml:space="preserve"> </w:t>
      </w:r>
      <w:r w:rsidR="00DA1D1C" w:rsidRPr="00542008">
        <w:rPr>
          <w:rFonts w:ascii="Arial" w:eastAsia="Calibri" w:hAnsi="Arial" w:hint="cs"/>
          <w:rtl/>
        </w:rPr>
        <w:t>וככל</w:t>
      </w:r>
      <w:r w:rsidR="00DA1D1C" w:rsidRPr="00542008">
        <w:rPr>
          <w:rFonts w:ascii="Arial" w:eastAsia="Calibri" w:hAnsi="Arial"/>
          <w:rtl/>
        </w:rPr>
        <w:t xml:space="preserve"> </w:t>
      </w:r>
      <w:r w:rsidR="00DA1D1C" w:rsidRPr="00542008">
        <w:rPr>
          <w:rFonts w:ascii="Arial" w:eastAsia="Calibri" w:hAnsi="Arial" w:hint="cs"/>
          <w:rtl/>
        </w:rPr>
        <w:t>שנוצר</w:t>
      </w:r>
      <w:r w:rsidR="00DA1D1C" w:rsidRPr="00542008">
        <w:rPr>
          <w:rFonts w:ascii="Arial" w:eastAsia="Calibri" w:hAnsi="Arial"/>
          <w:rtl/>
        </w:rPr>
        <w:t xml:space="preserve"> </w:t>
      </w:r>
      <w:r w:rsidR="00DA1D1C" w:rsidRPr="00542008">
        <w:rPr>
          <w:rFonts w:ascii="Arial" w:eastAsia="Calibri" w:hAnsi="Arial" w:hint="cs"/>
          <w:rtl/>
        </w:rPr>
        <w:t>ללקוח</w:t>
      </w:r>
      <w:r w:rsidR="00DA1D1C" w:rsidRPr="00542008">
        <w:rPr>
          <w:rFonts w:ascii="Arial" w:eastAsia="Calibri" w:hAnsi="Arial"/>
          <w:rtl/>
        </w:rPr>
        <w:t xml:space="preserve"> </w:t>
      </w:r>
      <w:r w:rsidR="00DA1D1C" w:rsidRPr="00542008">
        <w:rPr>
          <w:rFonts w:ascii="Arial" w:eastAsia="Calibri" w:hAnsi="Arial" w:hint="cs"/>
          <w:rtl/>
        </w:rPr>
        <w:t>הפסד</w:t>
      </w:r>
      <w:r w:rsidR="00DA1D1C" w:rsidRPr="00542008">
        <w:rPr>
          <w:rFonts w:ascii="Arial" w:eastAsia="Calibri" w:hAnsi="Arial"/>
          <w:rtl/>
        </w:rPr>
        <w:t xml:space="preserve"> </w:t>
      </w:r>
      <w:r w:rsidR="00DA1D1C" w:rsidRPr="00542008">
        <w:rPr>
          <w:rFonts w:ascii="Arial" w:eastAsia="Calibri" w:hAnsi="Arial" w:hint="cs"/>
          <w:rtl/>
        </w:rPr>
        <w:t>יש</w:t>
      </w:r>
      <w:r w:rsidR="00DA1D1C" w:rsidRPr="00542008">
        <w:rPr>
          <w:rFonts w:ascii="Arial" w:eastAsia="Calibri" w:hAnsi="Arial"/>
          <w:rtl/>
        </w:rPr>
        <w:t xml:space="preserve"> </w:t>
      </w:r>
      <w:r w:rsidR="00DA1D1C" w:rsidRPr="00542008">
        <w:rPr>
          <w:rFonts w:ascii="Arial" w:eastAsia="Calibri" w:hAnsi="Arial" w:hint="cs"/>
          <w:rtl/>
        </w:rPr>
        <w:t>לוודא</w:t>
      </w:r>
      <w:r w:rsidR="00DA1D1C" w:rsidRPr="00542008">
        <w:rPr>
          <w:rFonts w:ascii="Arial" w:eastAsia="Calibri" w:hAnsi="Arial"/>
          <w:rtl/>
        </w:rPr>
        <w:t xml:space="preserve"> </w:t>
      </w:r>
      <w:r w:rsidR="00DA1D1C" w:rsidRPr="00542008">
        <w:rPr>
          <w:rFonts w:ascii="Arial" w:eastAsia="Calibri" w:hAnsi="Arial" w:hint="cs"/>
          <w:rtl/>
        </w:rPr>
        <w:t>שהביטחונות</w:t>
      </w:r>
      <w:r w:rsidR="00BC441D" w:rsidRPr="00542008">
        <w:rPr>
          <w:rFonts w:ascii="Arial" w:eastAsia="Calibri" w:hAnsi="Arial" w:hint="cs"/>
          <w:rtl/>
        </w:rPr>
        <w:t xml:space="preserve"> </w:t>
      </w:r>
      <w:r w:rsidR="00BC441D" w:rsidRPr="00542008">
        <w:rPr>
          <w:rFonts w:ascii="Arial" w:eastAsia="Calibri" w:hAnsi="Arial" w:hint="cs"/>
          <w:rtl/>
        </w:rPr>
        <w:lastRenderedPageBreak/>
        <w:t>הנזילים</w:t>
      </w:r>
      <w:r w:rsidR="00DA1D1C" w:rsidRPr="00542008">
        <w:rPr>
          <w:rFonts w:ascii="Arial" w:eastAsia="Calibri" w:hAnsi="Arial"/>
          <w:rtl/>
        </w:rPr>
        <w:t xml:space="preserve"> </w:t>
      </w:r>
      <w:r w:rsidR="00DA1D1C" w:rsidRPr="00542008">
        <w:rPr>
          <w:rFonts w:ascii="Arial" w:eastAsia="Calibri" w:hAnsi="Arial" w:hint="cs"/>
          <w:rtl/>
        </w:rPr>
        <w:t>שלו</w:t>
      </w:r>
      <w:r w:rsidR="00DA1D1C" w:rsidRPr="00542008">
        <w:rPr>
          <w:rFonts w:ascii="Arial" w:eastAsia="Calibri" w:hAnsi="Arial"/>
          <w:rtl/>
        </w:rPr>
        <w:t xml:space="preserve"> </w:t>
      </w:r>
      <w:r w:rsidR="00DA1D1C" w:rsidRPr="00542008">
        <w:rPr>
          <w:rFonts w:ascii="Arial" w:eastAsia="Calibri" w:hAnsi="Arial" w:hint="cs"/>
          <w:rtl/>
        </w:rPr>
        <w:t>מספקים</w:t>
      </w:r>
      <w:r w:rsidR="00DA1D1C" w:rsidRPr="00542008">
        <w:rPr>
          <w:rFonts w:ascii="Arial" w:eastAsia="Calibri" w:hAnsi="Arial"/>
          <w:rtl/>
        </w:rPr>
        <w:t xml:space="preserve"> </w:t>
      </w:r>
      <w:r w:rsidR="00DA1D1C" w:rsidRPr="00542008">
        <w:rPr>
          <w:rFonts w:ascii="Arial" w:eastAsia="Calibri" w:hAnsi="Arial" w:hint="cs"/>
          <w:rtl/>
        </w:rPr>
        <w:t>לכיסוי</w:t>
      </w:r>
      <w:r w:rsidR="00DA1D1C" w:rsidRPr="00542008">
        <w:rPr>
          <w:rFonts w:ascii="Arial" w:eastAsia="Calibri" w:hAnsi="Arial"/>
          <w:rtl/>
        </w:rPr>
        <w:t xml:space="preserve"> </w:t>
      </w:r>
      <w:r w:rsidR="00DA1D1C" w:rsidRPr="00542008">
        <w:rPr>
          <w:rFonts w:ascii="Arial" w:eastAsia="Calibri" w:hAnsi="Arial" w:hint="cs"/>
          <w:rtl/>
        </w:rPr>
        <w:t>ההפסד</w:t>
      </w:r>
      <w:r w:rsidR="00DA1D1C" w:rsidRPr="00542008">
        <w:rPr>
          <w:rFonts w:ascii="Arial" w:eastAsia="Calibri" w:hAnsi="Arial"/>
          <w:rtl/>
        </w:rPr>
        <w:t xml:space="preserve">, </w:t>
      </w:r>
      <w:r w:rsidR="00DA1D1C" w:rsidRPr="00542008">
        <w:rPr>
          <w:rFonts w:ascii="Arial" w:eastAsia="Calibri" w:hAnsi="Arial" w:hint="cs"/>
          <w:rtl/>
        </w:rPr>
        <w:t>ואם</w:t>
      </w:r>
      <w:r w:rsidR="00DA1D1C" w:rsidRPr="00542008">
        <w:rPr>
          <w:rFonts w:ascii="Arial" w:eastAsia="Calibri" w:hAnsi="Arial"/>
          <w:rtl/>
        </w:rPr>
        <w:t xml:space="preserve"> </w:t>
      </w:r>
      <w:r w:rsidR="00DA1D1C" w:rsidRPr="00542008">
        <w:rPr>
          <w:rFonts w:ascii="Arial" w:eastAsia="Calibri" w:hAnsi="Arial" w:hint="cs"/>
          <w:rtl/>
        </w:rPr>
        <w:t>לא</w:t>
      </w:r>
      <w:r w:rsidR="00542008" w:rsidRPr="00542008">
        <w:rPr>
          <w:rFonts w:ascii="Arial" w:eastAsia="Calibri" w:hAnsi="Arial" w:hint="cs"/>
          <w:rtl/>
        </w:rPr>
        <w:t xml:space="preserve"> </w:t>
      </w:r>
      <w:r w:rsidR="00DA1D1C" w:rsidRPr="00542008">
        <w:rPr>
          <w:rFonts w:ascii="Arial" w:eastAsia="Calibri" w:hAnsi="Arial"/>
          <w:rtl/>
        </w:rPr>
        <w:t xml:space="preserve">- </w:t>
      </w:r>
      <w:r w:rsidR="00DA1D1C" w:rsidRPr="00542008">
        <w:rPr>
          <w:rFonts w:ascii="Arial" w:eastAsia="Calibri" w:hAnsi="Arial" w:hint="cs"/>
          <w:rtl/>
        </w:rPr>
        <w:t>לדרוש</w:t>
      </w:r>
      <w:r w:rsidR="00DA1D1C" w:rsidRPr="00542008">
        <w:rPr>
          <w:rFonts w:ascii="Arial" w:eastAsia="Calibri" w:hAnsi="Arial"/>
          <w:rtl/>
        </w:rPr>
        <w:t xml:space="preserve"> </w:t>
      </w:r>
      <w:r w:rsidR="00DA1D1C" w:rsidRPr="00542008">
        <w:rPr>
          <w:rFonts w:ascii="Arial" w:eastAsia="Calibri" w:hAnsi="Arial" w:hint="cs"/>
          <w:rtl/>
        </w:rPr>
        <w:t>ביטחונות</w:t>
      </w:r>
      <w:r w:rsidR="00DA1D1C" w:rsidRPr="00542008">
        <w:rPr>
          <w:rFonts w:ascii="Arial" w:eastAsia="Calibri" w:hAnsi="Arial"/>
          <w:rtl/>
        </w:rPr>
        <w:t xml:space="preserve"> </w:t>
      </w:r>
      <w:r w:rsidR="00DA1D1C" w:rsidRPr="00542008">
        <w:rPr>
          <w:rFonts w:ascii="Arial" w:eastAsia="Calibri" w:hAnsi="Arial" w:hint="cs"/>
          <w:rtl/>
        </w:rPr>
        <w:t>נזילים</w:t>
      </w:r>
      <w:r w:rsidR="00DA1D1C" w:rsidRPr="00542008">
        <w:rPr>
          <w:rFonts w:ascii="Arial" w:eastAsia="Calibri" w:hAnsi="Arial"/>
          <w:rtl/>
        </w:rPr>
        <w:t xml:space="preserve"> נוספים (</w:t>
      </w:r>
      <w:r w:rsidR="00DA1D1C" w:rsidRPr="00542008">
        <w:rPr>
          <w:rFonts w:ascii="Arial" w:eastAsia="Calibri" w:hAnsi="Arial"/>
        </w:rPr>
        <w:t>margin-call</w:t>
      </w:r>
      <w:r w:rsidR="00DA1D1C" w:rsidRPr="00542008">
        <w:rPr>
          <w:rFonts w:ascii="Arial" w:eastAsia="Calibri" w:hAnsi="Arial"/>
          <w:rtl/>
        </w:rPr>
        <w:t>)</w:t>
      </w:r>
      <w:r w:rsidR="00DA1D1C" w:rsidRPr="00542008">
        <w:rPr>
          <w:rFonts w:ascii="Arial" w:eastAsia="Calibri" w:hAnsi="Arial" w:hint="cs"/>
          <w:rtl/>
        </w:rPr>
        <w:t xml:space="preserve"> או לסגור את החשיפה (</w:t>
      </w:r>
      <w:r w:rsidR="00BC441D" w:rsidRPr="00542008">
        <w:rPr>
          <w:rFonts w:ascii="Arial" w:eastAsia="Calibri" w:hAnsi="Arial"/>
        </w:rPr>
        <w:t>close out</w:t>
      </w:r>
      <w:r w:rsidR="00DA1D1C" w:rsidRPr="00542008">
        <w:rPr>
          <w:rFonts w:ascii="Arial" w:eastAsia="Calibri" w:hAnsi="Arial" w:hint="cs"/>
          <w:rtl/>
        </w:rPr>
        <w:t>)</w:t>
      </w:r>
      <w:r w:rsidR="00DA1D1C" w:rsidRPr="00542008">
        <w:rPr>
          <w:rFonts w:ascii="Arial" w:eastAsia="Calibri" w:hAnsi="Arial"/>
          <w:rtl/>
        </w:rPr>
        <w:t>.</w:t>
      </w:r>
    </w:p>
    <w:p w14:paraId="007D1F80" w14:textId="77777777" w:rsidR="007B0832" w:rsidRPr="007D3023" w:rsidRDefault="0083379D" w:rsidP="005E1FF3">
      <w:pPr>
        <w:tabs>
          <w:tab w:val="clear" w:pos="567"/>
          <w:tab w:val="clear" w:pos="1134"/>
          <w:tab w:val="clear" w:pos="1814"/>
          <w:tab w:val="clear" w:pos="2665"/>
        </w:tabs>
        <w:rPr>
          <w:rFonts w:ascii="Arial" w:eastAsia="Calibri" w:hAnsi="Arial"/>
          <w:rtl/>
        </w:rPr>
      </w:pPr>
      <w:r w:rsidRPr="007D3023">
        <w:rPr>
          <w:rFonts w:ascii="Arial" w:eastAsia="Calibri" w:hAnsi="Arial" w:hint="cs"/>
          <w:rtl/>
        </w:rPr>
        <w:t xml:space="preserve">עם זאת, </w:t>
      </w:r>
      <w:r w:rsidRPr="00B50E0A">
        <w:rPr>
          <w:rFonts w:ascii="Arial" w:eastAsia="Calibri" w:hAnsi="Arial" w:hint="cs"/>
          <w:rtl/>
        </w:rPr>
        <w:t>בדיקות</w:t>
      </w:r>
      <w:r w:rsidRPr="00B50E0A">
        <w:rPr>
          <w:rFonts w:ascii="Arial" w:eastAsia="Calibri" w:hAnsi="Arial"/>
          <w:rtl/>
        </w:rPr>
        <w:t xml:space="preserve"> שנערכו בשנת 2017 העלו שני מקרים </w:t>
      </w:r>
      <w:r w:rsidR="006E39EF" w:rsidRPr="00B50E0A">
        <w:rPr>
          <w:rFonts w:ascii="Arial" w:eastAsia="Calibri" w:hAnsi="Arial" w:hint="cs"/>
          <w:rtl/>
        </w:rPr>
        <w:t>ש</w:t>
      </w:r>
      <w:r w:rsidRPr="00B50E0A">
        <w:rPr>
          <w:rFonts w:ascii="Arial" w:eastAsia="Calibri" w:hAnsi="Arial" w:hint="cs"/>
          <w:rtl/>
        </w:rPr>
        <w:t>בהם</w:t>
      </w:r>
      <w:r w:rsidRPr="00B50E0A">
        <w:rPr>
          <w:rFonts w:ascii="Arial" w:eastAsia="Calibri" w:hAnsi="Arial"/>
          <w:rtl/>
        </w:rPr>
        <w:t xml:space="preserve"> </w:t>
      </w:r>
      <w:r w:rsidRPr="00B50E0A">
        <w:rPr>
          <w:rFonts w:ascii="Arial" w:eastAsia="Calibri" w:hAnsi="Arial" w:hint="cs"/>
          <w:rtl/>
        </w:rPr>
        <w:t>בנקים</w:t>
      </w:r>
      <w:r w:rsidRPr="00B50E0A">
        <w:rPr>
          <w:rFonts w:ascii="Arial" w:eastAsia="Calibri" w:hAnsi="Arial"/>
          <w:rtl/>
        </w:rPr>
        <w:t xml:space="preserve"> </w:t>
      </w:r>
      <w:r w:rsidRPr="00B50E0A">
        <w:rPr>
          <w:rFonts w:ascii="Arial" w:eastAsia="Calibri" w:hAnsi="Arial" w:hint="cs"/>
          <w:rtl/>
        </w:rPr>
        <w:t>אפשרו</w:t>
      </w:r>
      <w:r w:rsidRPr="00B50E0A">
        <w:rPr>
          <w:rFonts w:ascii="Arial" w:eastAsia="Calibri" w:hAnsi="Arial"/>
          <w:rtl/>
        </w:rPr>
        <w:t xml:space="preserve"> </w:t>
      </w:r>
      <w:r w:rsidRPr="00B50E0A">
        <w:rPr>
          <w:rFonts w:ascii="Arial" w:eastAsia="Calibri" w:hAnsi="Arial" w:hint="cs"/>
          <w:rtl/>
        </w:rPr>
        <w:t>פעילות</w:t>
      </w:r>
      <w:r w:rsidRPr="00B50E0A">
        <w:rPr>
          <w:rFonts w:ascii="Arial" w:eastAsia="Calibri" w:hAnsi="Arial"/>
          <w:rtl/>
        </w:rPr>
        <w:t xml:space="preserve"> </w:t>
      </w:r>
      <w:r w:rsidRPr="00B50E0A">
        <w:rPr>
          <w:rFonts w:ascii="Arial" w:eastAsia="Calibri" w:hAnsi="Arial" w:hint="cs"/>
          <w:rtl/>
        </w:rPr>
        <w:t>ספקולטיבית</w:t>
      </w:r>
      <w:r w:rsidRPr="00B50E0A">
        <w:rPr>
          <w:rFonts w:ascii="Arial" w:eastAsia="Calibri" w:hAnsi="Arial"/>
          <w:rtl/>
        </w:rPr>
        <w:t xml:space="preserve"> </w:t>
      </w:r>
      <w:r w:rsidRPr="00B50E0A">
        <w:rPr>
          <w:rFonts w:ascii="Arial" w:eastAsia="Calibri" w:hAnsi="Arial" w:hint="cs"/>
          <w:rtl/>
        </w:rPr>
        <w:t>של</w:t>
      </w:r>
      <w:r w:rsidRPr="00B50E0A">
        <w:rPr>
          <w:rFonts w:ascii="Arial" w:eastAsia="Calibri" w:hAnsi="Arial"/>
          <w:rtl/>
        </w:rPr>
        <w:t xml:space="preserve"> </w:t>
      </w:r>
      <w:r w:rsidRPr="00B50E0A">
        <w:rPr>
          <w:rFonts w:ascii="Arial" w:eastAsia="Calibri" w:hAnsi="Arial" w:hint="cs"/>
          <w:rtl/>
        </w:rPr>
        <w:t>לקוחות</w:t>
      </w:r>
      <w:r w:rsidR="00DA1D1C" w:rsidRPr="00B50E0A">
        <w:rPr>
          <w:rFonts w:ascii="Arial" w:eastAsia="Calibri" w:hAnsi="Arial"/>
          <w:rtl/>
        </w:rPr>
        <w:t xml:space="preserve"> מול חדרי עסק</w:t>
      </w:r>
      <w:r w:rsidR="00BC441D">
        <w:rPr>
          <w:rFonts w:ascii="Arial" w:eastAsia="Calibri" w:hAnsi="Arial" w:hint="cs"/>
          <w:rtl/>
        </w:rPr>
        <w:t>א</w:t>
      </w:r>
      <w:r w:rsidR="00DA1D1C" w:rsidRPr="00B50E0A">
        <w:rPr>
          <w:rFonts w:ascii="Arial" w:eastAsia="Calibri" w:hAnsi="Arial"/>
          <w:rtl/>
        </w:rPr>
        <w:t>ות</w:t>
      </w:r>
      <w:r w:rsidR="00201501" w:rsidRPr="00B50E0A">
        <w:rPr>
          <w:rFonts w:ascii="Arial" w:eastAsia="Calibri" w:hAnsi="Arial"/>
          <w:rtl/>
        </w:rPr>
        <w:t>,</w:t>
      </w:r>
      <w:r w:rsidRPr="00B50E0A">
        <w:rPr>
          <w:rFonts w:ascii="Arial" w:eastAsia="Calibri" w:hAnsi="Arial"/>
          <w:rtl/>
        </w:rPr>
        <w:t xml:space="preserve"> </w:t>
      </w:r>
      <w:r w:rsidR="00201501" w:rsidRPr="00B50E0A">
        <w:rPr>
          <w:rFonts w:ascii="Arial" w:eastAsia="Calibri" w:hAnsi="Arial" w:hint="cs"/>
          <w:rtl/>
        </w:rPr>
        <w:t>מ</w:t>
      </w:r>
      <w:r w:rsidRPr="00B50E0A">
        <w:rPr>
          <w:rFonts w:ascii="Arial" w:eastAsia="Calibri" w:hAnsi="Arial" w:hint="cs"/>
          <w:rtl/>
        </w:rPr>
        <w:t>בלי</w:t>
      </w:r>
      <w:r w:rsidRPr="00B50E0A">
        <w:rPr>
          <w:rFonts w:ascii="Arial" w:eastAsia="Calibri" w:hAnsi="Arial"/>
          <w:rtl/>
        </w:rPr>
        <w:t xml:space="preserve"> </w:t>
      </w:r>
      <w:r w:rsidR="00201501" w:rsidRPr="00B50E0A">
        <w:rPr>
          <w:rFonts w:ascii="Arial" w:eastAsia="Calibri" w:hAnsi="Arial" w:hint="cs"/>
          <w:rtl/>
        </w:rPr>
        <w:t>לקיים</w:t>
      </w:r>
      <w:r w:rsidR="00201501" w:rsidRPr="00B50E0A">
        <w:rPr>
          <w:rFonts w:ascii="Arial" w:eastAsia="Calibri" w:hAnsi="Arial"/>
          <w:rtl/>
        </w:rPr>
        <w:t xml:space="preserve"> מנגנון שמגדר </w:t>
      </w:r>
      <w:r w:rsidR="006E39EF" w:rsidRPr="00B50E0A">
        <w:rPr>
          <w:rFonts w:ascii="Arial" w:eastAsia="Calibri" w:hAnsi="Arial" w:hint="cs"/>
          <w:rtl/>
        </w:rPr>
        <w:t>באופן</w:t>
      </w:r>
      <w:r w:rsidR="006E39EF" w:rsidRPr="00B50E0A">
        <w:rPr>
          <w:rFonts w:ascii="Arial" w:eastAsia="Calibri" w:hAnsi="Arial"/>
          <w:rtl/>
        </w:rPr>
        <w:t xml:space="preserve"> אפקטיבי </w:t>
      </w:r>
      <w:r w:rsidR="00201501" w:rsidRPr="00B50E0A">
        <w:rPr>
          <w:rFonts w:ascii="Arial" w:eastAsia="Calibri" w:hAnsi="Arial" w:hint="cs"/>
          <w:rtl/>
        </w:rPr>
        <w:t>את</w:t>
      </w:r>
      <w:r w:rsidR="00201501" w:rsidRPr="00B50E0A">
        <w:rPr>
          <w:rFonts w:ascii="Arial" w:eastAsia="Calibri" w:hAnsi="Arial"/>
          <w:rtl/>
        </w:rPr>
        <w:t xml:space="preserve"> </w:t>
      </w:r>
      <w:r w:rsidR="00201501" w:rsidRPr="00B50E0A">
        <w:rPr>
          <w:rFonts w:ascii="Arial" w:eastAsia="Calibri" w:hAnsi="Arial" w:hint="cs"/>
          <w:rtl/>
        </w:rPr>
        <w:t>ההפסד</w:t>
      </w:r>
      <w:r w:rsidR="00201501" w:rsidRPr="00B50E0A">
        <w:rPr>
          <w:rFonts w:ascii="Arial" w:eastAsia="Calibri" w:hAnsi="Arial"/>
          <w:rtl/>
        </w:rPr>
        <w:t xml:space="preserve"> </w:t>
      </w:r>
      <w:proofErr w:type="spellStart"/>
      <w:r w:rsidR="00201501" w:rsidRPr="00B50E0A">
        <w:rPr>
          <w:rFonts w:ascii="Arial" w:eastAsia="Calibri" w:hAnsi="Arial" w:hint="cs"/>
          <w:rtl/>
        </w:rPr>
        <w:t>המירבי</w:t>
      </w:r>
      <w:proofErr w:type="spellEnd"/>
      <w:r w:rsidR="00833407">
        <w:rPr>
          <w:rFonts w:ascii="Arial" w:eastAsia="Calibri" w:hAnsi="Arial" w:hint="cs"/>
          <w:rtl/>
        </w:rPr>
        <w:t xml:space="preserve"> ומבלי לקבל מהם </w:t>
      </w:r>
      <w:r w:rsidRPr="007D3023">
        <w:rPr>
          <w:rFonts w:ascii="Arial" w:eastAsia="Calibri" w:hAnsi="Arial" w:hint="cs"/>
          <w:rtl/>
        </w:rPr>
        <w:t xml:space="preserve">ביטחונות נזילים. בשני המקרים </w:t>
      </w:r>
      <w:r w:rsidR="005E1FF3">
        <w:rPr>
          <w:rFonts w:ascii="Arial" w:eastAsia="Calibri" w:hAnsi="Arial" w:hint="cs"/>
          <w:rtl/>
        </w:rPr>
        <w:t>הפיקוח וידא הפסקת הפעילות האמורה</w:t>
      </w:r>
      <w:r w:rsidRPr="007D3023">
        <w:rPr>
          <w:rFonts w:ascii="Arial" w:eastAsia="Calibri" w:hAnsi="Arial" w:hint="cs"/>
          <w:rtl/>
        </w:rPr>
        <w:t>.</w:t>
      </w:r>
      <w:r w:rsidR="004F2B52" w:rsidRPr="007D3023">
        <w:rPr>
          <w:rFonts w:ascii="Arial" w:eastAsia="Calibri" w:hAnsi="Arial" w:hint="cs"/>
          <w:rtl/>
        </w:rPr>
        <w:t xml:space="preserve"> במקרה שלישי, הורה הפיקוח לבנק אשר אפשר ללקוח אשר סוחר לחשבון עצמו בניירות ערך </w:t>
      </w:r>
      <w:r w:rsidR="00173490">
        <w:rPr>
          <w:rFonts w:ascii="Arial" w:eastAsia="Calibri" w:hAnsi="Arial" w:hint="cs"/>
          <w:rtl/>
        </w:rPr>
        <w:t xml:space="preserve">ובנגזרים </w:t>
      </w:r>
      <w:r w:rsidR="004F2B52" w:rsidRPr="007D3023">
        <w:rPr>
          <w:rFonts w:ascii="Arial" w:eastAsia="Calibri" w:hAnsi="Arial" w:hint="cs"/>
          <w:rtl/>
        </w:rPr>
        <w:t xml:space="preserve">בהיקפים </w:t>
      </w:r>
      <w:r w:rsidR="00661D54">
        <w:rPr>
          <w:rFonts w:ascii="Arial" w:eastAsia="Calibri" w:hAnsi="Arial" w:hint="cs"/>
          <w:rtl/>
        </w:rPr>
        <w:t>גדולים</w:t>
      </w:r>
      <w:r w:rsidR="004F2B52" w:rsidRPr="007D3023">
        <w:rPr>
          <w:rFonts w:ascii="Arial" w:eastAsia="Calibri" w:hAnsi="Arial" w:hint="cs"/>
          <w:rtl/>
        </w:rPr>
        <w:t xml:space="preserve">, לצמצם את החשיפה ללקוח </w:t>
      </w:r>
      <w:r w:rsidR="008633E5">
        <w:rPr>
          <w:rFonts w:ascii="Arial" w:eastAsia="Calibri" w:hAnsi="Arial" w:hint="cs"/>
          <w:rtl/>
        </w:rPr>
        <w:t>עד</w:t>
      </w:r>
      <w:r w:rsidR="004F2B52" w:rsidRPr="007D3023">
        <w:rPr>
          <w:rFonts w:ascii="Arial" w:eastAsia="Calibri" w:hAnsi="Arial" w:hint="cs"/>
          <w:rtl/>
        </w:rPr>
        <w:t xml:space="preserve"> </w:t>
      </w:r>
      <w:r w:rsidR="008633E5">
        <w:rPr>
          <w:rFonts w:ascii="Arial" w:eastAsia="Calibri" w:hAnsi="Arial" w:hint="cs"/>
          <w:rtl/>
        </w:rPr>
        <w:t>ש</w:t>
      </w:r>
      <w:r w:rsidR="004F2B52" w:rsidRPr="007D3023">
        <w:rPr>
          <w:rFonts w:ascii="Arial" w:eastAsia="Calibri" w:hAnsi="Arial" w:hint="cs"/>
          <w:rtl/>
        </w:rPr>
        <w:t>יבצע שדרוג</w:t>
      </w:r>
      <w:r w:rsidR="006E39EF">
        <w:rPr>
          <w:rFonts w:ascii="Arial" w:eastAsia="Calibri" w:hAnsi="Arial" w:hint="cs"/>
          <w:rtl/>
        </w:rPr>
        <w:t xml:space="preserve"> </w:t>
      </w:r>
      <w:r w:rsidR="004F2B52" w:rsidRPr="007D3023">
        <w:rPr>
          <w:rFonts w:ascii="Arial" w:eastAsia="Calibri" w:hAnsi="Arial" w:hint="cs"/>
          <w:rtl/>
        </w:rPr>
        <w:t xml:space="preserve">במערכי הבקרה והמעקב אחר פעילות הלקוח.  </w:t>
      </w:r>
    </w:p>
    <w:p w14:paraId="5B2E1131" w14:textId="3D1C8187" w:rsidR="0083379D" w:rsidRPr="00C25F90" w:rsidRDefault="006E39EF" w:rsidP="00142D23">
      <w:pPr>
        <w:tabs>
          <w:tab w:val="clear" w:pos="567"/>
          <w:tab w:val="clear" w:pos="1134"/>
          <w:tab w:val="clear" w:pos="1814"/>
          <w:tab w:val="clear" w:pos="2665"/>
        </w:tabs>
        <w:rPr>
          <w:rtl/>
          <w:lang w:eastAsia="he-IL"/>
        </w:rPr>
      </w:pPr>
      <w:r w:rsidRPr="00C25F90">
        <w:rPr>
          <w:rFonts w:hint="cs"/>
          <w:rtl/>
          <w:lang w:eastAsia="he-IL"/>
        </w:rPr>
        <w:t>כאמור לעיל,</w:t>
      </w:r>
      <w:r w:rsidR="00EA5E06" w:rsidRPr="00C25F90">
        <w:rPr>
          <w:rFonts w:hint="cs"/>
          <w:rtl/>
          <w:lang w:eastAsia="he-IL"/>
        </w:rPr>
        <w:t xml:space="preserve"> </w:t>
      </w:r>
      <w:r w:rsidR="00EA5E06" w:rsidRPr="00C25F90">
        <w:rPr>
          <w:rFonts w:hint="eastAsia"/>
          <w:rtl/>
          <w:lang w:eastAsia="he-IL"/>
        </w:rPr>
        <w:t>לצד</w:t>
      </w:r>
      <w:r w:rsidR="00EA5E06" w:rsidRPr="00C25F90">
        <w:rPr>
          <w:rtl/>
          <w:lang w:eastAsia="he-IL"/>
        </w:rPr>
        <w:t xml:space="preserve"> </w:t>
      </w:r>
      <w:r w:rsidR="00EA5E06" w:rsidRPr="00C25F90">
        <w:rPr>
          <w:rFonts w:hint="eastAsia"/>
          <w:rtl/>
          <w:lang w:eastAsia="he-IL"/>
        </w:rPr>
        <w:t>ביקורת</w:t>
      </w:r>
      <w:r w:rsidR="00EA5E06" w:rsidRPr="00C25F90">
        <w:rPr>
          <w:rtl/>
          <w:lang w:eastAsia="he-IL"/>
        </w:rPr>
        <w:t xml:space="preserve"> </w:t>
      </w:r>
      <w:r w:rsidR="00EA5E06" w:rsidRPr="00C25F90">
        <w:rPr>
          <w:rFonts w:hint="eastAsia"/>
          <w:rtl/>
          <w:lang w:eastAsia="he-IL"/>
        </w:rPr>
        <w:t>ואכיפה</w:t>
      </w:r>
      <w:r w:rsidR="00EA5E06" w:rsidRPr="00C25F90">
        <w:rPr>
          <w:rtl/>
          <w:lang w:eastAsia="he-IL"/>
        </w:rPr>
        <w:t xml:space="preserve"> </w:t>
      </w:r>
      <w:r w:rsidR="00EA5E06" w:rsidRPr="00C25F90">
        <w:rPr>
          <w:rFonts w:hint="eastAsia"/>
          <w:rtl/>
          <w:lang w:eastAsia="he-IL"/>
        </w:rPr>
        <w:t>ברמה</w:t>
      </w:r>
      <w:r w:rsidR="00EA5E06" w:rsidRPr="00C25F90">
        <w:rPr>
          <w:rtl/>
          <w:lang w:eastAsia="he-IL"/>
        </w:rPr>
        <w:t xml:space="preserve"> </w:t>
      </w:r>
      <w:r w:rsidR="00EA5E06" w:rsidRPr="00C25F90">
        <w:rPr>
          <w:rFonts w:hint="eastAsia"/>
          <w:rtl/>
          <w:lang w:eastAsia="he-IL"/>
        </w:rPr>
        <w:t>פרטנית</w:t>
      </w:r>
      <w:r w:rsidR="00EA5E06" w:rsidRPr="00C25F90">
        <w:rPr>
          <w:rtl/>
          <w:lang w:eastAsia="he-IL"/>
        </w:rPr>
        <w:t xml:space="preserve"> </w:t>
      </w:r>
      <w:r w:rsidR="00EA5E06" w:rsidRPr="00C25F90">
        <w:rPr>
          <w:rFonts w:hint="eastAsia"/>
          <w:rtl/>
          <w:lang w:eastAsia="he-IL"/>
        </w:rPr>
        <w:t>במקרים</w:t>
      </w:r>
      <w:r w:rsidR="00EA5E06" w:rsidRPr="00C25F90">
        <w:rPr>
          <w:rtl/>
          <w:lang w:eastAsia="he-IL"/>
        </w:rPr>
        <w:t xml:space="preserve"> </w:t>
      </w:r>
      <w:r w:rsidR="00EA5E06" w:rsidRPr="00C25F90">
        <w:rPr>
          <w:rFonts w:hint="eastAsia"/>
          <w:rtl/>
          <w:lang w:eastAsia="he-IL"/>
        </w:rPr>
        <w:t>כאמור</w:t>
      </w:r>
      <w:r w:rsidRPr="00C25F90">
        <w:rPr>
          <w:rtl/>
          <w:lang w:eastAsia="he-IL"/>
        </w:rPr>
        <w:t xml:space="preserve"> </w:t>
      </w:r>
      <w:r w:rsidR="0083379D" w:rsidRPr="00C25F90">
        <w:rPr>
          <w:rtl/>
          <w:lang w:eastAsia="he-IL"/>
        </w:rPr>
        <w:t xml:space="preserve">במהלך שנת 2017 הפיקוח על הבנקים </w:t>
      </w:r>
      <w:r w:rsidR="0083379D" w:rsidRPr="00C25F90">
        <w:rPr>
          <w:rFonts w:hint="eastAsia"/>
          <w:rtl/>
          <w:lang w:eastAsia="he-IL"/>
        </w:rPr>
        <w:t>עיגן</w:t>
      </w:r>
      <w:r w:rsidR="0083379D" w:rsidRPr="00C25F90">
        <w:rPr>
          <w:rtl/>
          <w:lang w:eastAsia="he-IL"/>
        </w:rPr>
        <w:t xml:space="preserve"> את הדרישות הללו </w:t>
      </w:r>
      <w:r w:rsidR="001E0B37" w:rsidRPr="00C25F90">
        <w:rPr>
          <w:rFonts w:hint="cs"/>
          <w:rtl/>
          <w:lang w:eastAsia="he-IL"/>
        </w:rPr>
        <w:t xml:space="preserve">של טיפול בלקוחות העוסקים בפעילות ספקולטיבית </w:t>
      </w:r>
      <w:r w:rsidR="0083379D" w:rsidRPr="00C25F90">
        <w:rPr>
          <w:rFonts w:hint="eastAsia"/>
          <w:rtl/>
          <w:lang w:eastAsia="he-IL"/>
        </w:rPr>
        <w:t>בהוראת</w:t>
      </w:r>
      <w:r w:rsidR="0083379D" w:rsidRPr="00C25F90">
        <w:rPr>
          <w:rtl/>
          <w:lang w:eastAsia="he-IL"/>
        </w:rPr>
        <w:t xml:space="preserve"> </w:t>
      </w:r>
      <w:r w:rsidR="0083379D" w:rsidRPr="00C25F90">
        <w:rPr>
          <w:rFonts w:hint="eastAsia"/>
          <w:rtl/>
          <w:lang w:eastAsia="he-IL"/>
        </w:rPr>
        <w:t>ניהול</w:t>
      </w:r>
      <w:r w:rsidR="0083379D" w:rsidRPr="00C25F90">
        <w:rPr>
          <w:rtl/>
          <w:lang w:eastAsia="he-IL"/>
        </w:rPr>
        <w:t xml:space="preserve"> </w:t>
      </w:r>
      <w:r w:rsidR="0083379D" w:rsidRPr="00C25F90">
        <w:rPr>
          <w:rFonts w:hint="eastAsia"/>
          <w:rtl/>
          <w:lang w:eastAsia="he-IL"/>
        </w:rPr>
        <w:t>בנקאי</w:t>
      </w:r>
      <w:r w:rsidR="0083379D" w:rsidRPr="00C25F90">
        <w:rPr>
          <w:rtl/>
          <w:lang w:eastAsia="he-IL"/>
        </w:rPr>
        <w:t xml:space="preserve"> </w:t>
      </w:r>
      <w:r w:rsidR="0083379D" w:rsidRPr="00C25F90">
        <w:rPr>
          <w:rFonts w:hint="eastAsia"/>
          <w:rtl/>
          <w:lang w:eastAsia="he-IL"/>
        </w:rPr>
        <w:t>תקין</w:t>
      </w:r>
      <w:r w:rsidR="0083379D" w:rsidRPr="00C25F90">
        <w:rPr>
          <w:rtl/>
          <w:lang w:eastAsia="he-IL"/>
        </w:rPr>
        <w:t xml:space="preserve"> </w:t>
      </w:r>
      <w:r w:rsidR="0083379D" w:rsidRPr="00C25F90">
        <w:rPr>
          <w:rFonts w:hint="eastAsia"/>
          <w:rtl/>
          <w:lang w:eastAsia="he-IL"/>
        </w:rPr>
        <w:t>חדשה</w:t>
      </w:r>
      <w:r w:rsidR="00661D54" w:rsidRPr="00C25F90">
        <w:rPr>
          <w:rtl/>
          <w:lang w:eastAsia="he-IL"/>
        </w:rPr>
        <w:t xml:space="preserve"> שמחייבת את כל הבנקים בפעילותם בתחום הנגזרים</w:t>
      </w:r>
      <w:r w:rsidR="0083379D" w:rsidRPr="00C25F90">
        <w:rPr>
          <w:rtl/>
          <w:lang w:eastAsia="he-IL"/>
        </w:rPr>
        <w:t>.</w:t>
      </w:r>
      <w:r w:rsidR="0083379D" w:rsidRPr="00C25F90">
        <w:rPr>
          <w:rFonts w:hint="cs"/>
          <w:rtl/>
          <w:lang w:eastAsia="he-IL"/>
        </w:rPr>
        <w:t xml:space="preserve">  </w:t>
      </w:r>
    </w:p>
    <w:p w14:paraId="24CA95BF" w14:textId="77777777" w:rsidR="007D3023" w:rsidRDefault="007D3023" w:rsidP="00563278">
      <w:pPr>
        <w:tabs>
          <w:tab w:val="clear" w:pos="567"/>
          <w:tab w:val="clear" w:pos="1134"/>
          <w:tab w:val="clear" w:pos="1814"/>
          <w:tab w:val="clear" w:pos="2665"/>
        </w:tabs>
        <w:rPr>
          <w:rFonts w:ascii="Arial" w:eastAsia="Calibri" w:hAnsi="Arial"/>
          <w:u w:val="single"/>
          <w:rtl/>
        </w:rPr>
      </w:pPr>
    </w:p>
    <w:p w14:paraId="3E44FF7E" w14:textId="77777777" w:rsidR="00686A1C" w:rsidRPr="0097249B" w:rsidRDefault="00A36D46" w:rsidP="0097249B">
      <w:pPr>
        <w:pStyle w:val="2"/>
        <w:rPr>
          <w:rtl/>
        </w:rPr>
      </w:pPr>
      <w:r w:rsidRPr="0097249B">
        <w:rPr>
          <w:rFonts w:hint="cs"/>
          <w:rtl/>
        </w:rPr>
        <w:t>מעקב</w:t>
      </w:r>
      <w:r w:rsidRPr="0097249B">
        <w:rPr>
          <w:rtl/>
        </w:rPr>
        <w:t xml:space="preserve"> </w:t>
      </w:r>
      <w:r w:rsidRPr="0097249B">
        <w:rPr>
          <w:rFonts w:hint="cs"/>
          <w:rtl/>
        </w:rPr>
        <w:t>אחר</w:t>
      </w:r>
      <w:r w:rsidRPr="0097249B">
        <w:rPr>
          <w:rtl/>
        </w:rPr>
        <w:t xml:space="preserve"> </w:t>
      </w:r>
      <w:r w:rsidR="00DD5798" w:rsidRPr="0097249B">
        <w:rPr>
          <w:rFonts w:hint="cs"/>
          <w:rtl/>
        </w:rPr>
        <w:t>ערוצי</w:t>
      </w:r>
      <w:r w:rsidR="00DD5798" w:rsidRPr="0097249B">
        <w:rPr>
          <w:rtl/>
        </w:rPr>
        <w:t xml:space="preserve"> </w:t>
      </w:r>
      <w:r w:rsidRPr="0097249B">
        <w:rPr>
          <w:rFonts w:hint="cs"/>
          <w:rtl/>
        </w:rPr>
        <w:t>תקשורת</w:t>
      </w:r>
      <w:r w:rsidR="00DD5798" w:rsidRPr="0097249B">
        <w:rPr>
          <w:rtl/>
        </w:rPr>
        <w:t xml:space="preserve"> עם הלקוחות</w:t>
      </w:r>
      <w:r w:rsidRPr="0097249B">
        <w:rPr>
          <w:rtl/>
        </w:rPr>
        <w:t xml:space="preserve">- </w:t>
      </w:r>
    </w:p>
    <w:p w14:paraId="780A5B2A" w14:textId="77777777" w:rsidR="00025FB0" w:rsidRDefault="00DF0C6D" w:rsidP="00A651D2">
      <w:pPr>
        <w:tabs>
          <w:tab w:val="clear" w:pos="567"/>
          <w:tab w:val="clear" w:pos="1134"/>
          <w:tab w:val="clear" w:pos="1814"/>
          <w:tab w:val="clear" w:pos="2665"/>
        </w:tabs>
        <w:rPr>
          <w:rFonts w:ascii="Arial" w:eastAsia="Calibri" w:hAnsi="Arial"/>
          <w:rtl/>
        </w:rPr>
      </w:pPr>
      <w:r>
        <w:rPr>
          <w:rFonts w:ascii="Arial" w:eastAsia="Calibri" w:hAnsi="Arial" w:hint="cs"/>
          <w:rtl/>
        </w:rPr>
        <w:t>בשנים האחרונות</w:t>
      </w:r>
      <w:r w:rsidR="00025FB0">
        <w:rPr>
          <w:rFonts w:ascii="Arial" w:eastAsia="Calibri" w:hAnsi="Arial" w:hint="cs"/>
          <w:rtl/>
        </w:rPr>
        <w:t>, לרבות בגין א</w:t>
      </w:r>
      <w:r w:rsidR="00661D54">
        <w:rPr>
          <w:rFonts w:ascii="Arial" w:eastAsia="Calibri" w:hAnsi="Arial" w:hint="cs"/>
          <w:rtl/>
        </w:rPr>
        <w:t>י</w:t>
      </w:r>
      <w:r w:rsidR="00025FB0">
        <w:rPr>
          <w:rFonts w:ascii="Arial" w:eastAsia="Calibri" w:hAnsi="Arial" w:hint="cs"/>
          <w:rtl/>
        </w:rPr>
        <w:t xml:space="preserve">רועים אשר צוינו בפתיח, עלתה בעולם החשיבות של ביצוע ניטור אפקטיבי אחר התקשורת שמתנהלת בין הסוחרים בחדר העסקות </w:t>
      </w:r>
      <w:r w:rsidR="006E39EF">
        <w:rPr>
          <w:rFonts w:ascii="Arial" w:eastAsia="Calibri" w:hAnsi="Arial" w:hint="cs"/>
          <w:rtl/>
        </w:rPr>
        <w:t xml:space="preserve">ובין </w:t>
      </w:r>
      <w:r w:rsidR="00025FB0">
        <w:rPr>
          <w:rFonts w:ascii="Arial" w:eastAsia="Calibri" w:hAnsi="Arial" w:hint="cs"/>
          <w:rtl/>
        </w:rPr>
        <w:t xml:space="preserve">לקוחות וגורמים אחרים, </w:t>
      </w:r>
      <w:r w:rsidR="00F6682C">
        <w:rPr>
          <w:rFonts w:ascii="Arial" w:eastAsia="Calibri" w:hAnsi="Arial" w:hint="cs"/>
          <w:rtl/>
        </w:rPr>
        <w:t>לרבות תקשורת טרם ביצוע ההתקשרות</w:t>
      </w:r>
      <w:r w:rsidR="00D3594E">
        <w:rPr>
          <w:rFonts w:ascii="Arial" w:eastAsia="Calibri" w:hAnsi="Arial" w:hint="cs"/>
          <w:rtl/>
        </w:rPr>
        <w:t>, במטרה לצמצם סיכוני מעילות והונאות</w:t>
      </w:r>
      <w:r w:rsidR="00F6682C">
        <w:rPr>
          <w:rFonts w:ascii="Arial" w:eastAsia="Calibri" w:hAnsi="Arial" w:hint="cs"/>
          <w:rtl/>
        </w:rPr>
        <w:t xml:space="preserve">. </w:t>
      </w:r>
      <w:r w:rsidR="00025FB0">
        <w:rPr>
          <w:rFonts w:ascii="Arial" w:eastAsia="Calibri" w:hAnsi="Arial" w:hint="cs"/>
          <w:rtl/>
        </w:rPr>
        <w:t>גופים פיננסיים בעולם משקיעים מאמצים רבים ב</w:t>
      </w:r>
      <w:r w:rsidR="00C24570">
        <w:rPr>
          <w:rFonts w:ascii="Arial" w:eastAsia="Calibri" w:hAnsi="Arial" w:hint="cs"/>
          <w:rtl/>
        </w:rPr>
        <w:t>הטמעת ו</w:t>
      </w:r>
      <w:r w:rsidR="00DD5798">
        <w:rPr>
          <w:rFonts w:ascii="Arial" w:eastAsia="Calibri" w:hAnsi="Arial" w:hint="cs"/>
          <w:rtl/>
        </w:rPr>
        <w:t>ב</w:t>
      </w:r>
      <w:r w:rsidR="00C24570">
        <w:rPr>
          <w:rFonts w:ascii="Arial" w:eastAsia="Calibri" w:hAnsi="Arial" w:hint="cs"/>
          <w:rtl/>
        </w:rPr>
        <w:t>הפעלת</w:t>
      </w:r>
      <w:r w:rsidR="00025FB0">
        <w:rPr>
          <w:rFonts w:ascii="Arial" w:eastAsia="Calibri" w:hAnsi="Arial" w:hint="cs"/>
          <w:rtl/>
        </w:rPr>
        <w:t xml:space="preserve"> כלים </w:t>
      </w:r>
      <w:r w:rsidR="00DD5798">
        <w:rPr>
          <w:rFonts w:ascii="Arial" w:eastAsia="Calibri" w:hAnsi="Arial" w:hint="cs"/>
          <w:rtl/>
        </w:rPr>
        <w:t xml:space="preserve">מתקדמים </w:t>
      </w:r>
      <w:r w:rsidR="00025FB0">
        <w:rPr>
          <w:rFonts w:ascii="Arial" w:eastAsia="Calibri" w:hAnsi="Arial" w:hint="cs"/>
          <w:rtl/>
        </w:rPr>
        <w:t xml:space="preserve">אשר יאפשרו זאת. </w:t>
      </w:r>
    </w:p>
    <w:p w14:paraId="405844A8" w14:textId="77777777" w:rsidR="00DD5798" w:rsidRDefault="000560B3" w:rsidP="006D0B4E">
      <w:pPr>
        <w:tabs>
          <w:tab w:val="clear" w:pos="567"/>
          <w:tab w:val="clear" w:pos="1134"/>
          <w:tab w:val="clear" w:pos="1814"/>
          <w:tab w:val="clear" w:pos="2665"/>
        </w:tabs>
        <w:rPr>
          <w:rFonts w:ascii="Arial" w:eastAsia="Calibri" w:hAnsi="Arial"/>
          <w:rtl/>
        </w:rPr>
      </w:pPr>
      <w:r w:rsidRPr="007D3023">
        <w:rPr>
          <w:rFonts w:ascii="Arial" w:eastAsia="Calibri" w:hAnsi="Arial" w:hint="cs"/>
          <w:rtl/>
        </w:rPr>
        <w:t xml:space="preserve">בביקורות </w:t>
      </w:r>
      <w:r w:rsidR="00DD5798">
        <w:rPr>
          <w:rFonts w:ascii="Arial" w:eastAsia="Calibri" w:hAnsi="Arial" w:hint="cs"/>
          <w:rtl/>
        </w:rPr>
        <w:t xml:space="preserve">שנערכו </w:t>
      </w:r>
      <w:r w:rsidR="00DD2AA0" w:rsidRPr="007D3023">
        <w:rPr>
          <w:rFonts w:ascii="Arial" w:eastAsia="Calibri" w:hAnsi="Arial"/>
          <w:rtl/>
        </w:rPr>
        <w:t xml:space="preserve">נמצא כי </w:t>
      </w:r>
      <w:r w:rsidR="001E0B37">
        <w:rPr>
          <w:rFonts w:ascii="Arial" w:eastAsia="Calibri" w:hAnsi="Arial" w:hint="cs"/>
          <w:rtl/>
        </w:rPr>
        <w:t>ה</w:t>
      </w:r>
      <w:r w:rsidR="00DD2AA0" w:rsidRPr="007D3023">
        <w:rPr>
          <w:rFonts w:ascii="Arial" w:eastAsia="Calibri" w:hAnsi="Arial"/>
          <w:rtl/>
        </w:rPr>
        <w:t xml:space="preserve">מערכות </w:t>
      </w:r>
      <w:r w:rsidR="001E0B37">
        <w:rPr>
          <w:rFonts w:ascii="Arial" w:eastAsia="Calibri" w:hAnsi="Arial" w:hint="cs"/>
          <w:rtl/>
        </w:rPr>
        <w:t>הטכנולוגיות ל</w:t>
      </w:r>
      <w:r w:rsidRPr="007D3023">
        <w:rPr>
          <w:rFonts w:ascii="Arial" w:eastAsia="Calibri" w:hAnsi="Arial" w:hint="cs"/>
          <w:rtl/>
        </w:rPr>
        <w:t xml:space="preserve">ניטור הפעילות </w:t>
      </w:r>
      <w:r w:rsidR="00B943D9" w:rsidRPr="007D3023">
        <w:rPr>
          <w:rFonts w:ascii="Arial" w:eastAsia="Calibri" w:hAnsi="Arial" w:hint="cs"/>
          <w:rtl/>
        </w:rPr>
        <w:t xml:space="preserve">בבנקים הישראליים </w:t>
      </w:r>
      <w:r w:rsidR="00C24570">
        <w:rPr>
          <w:rFonts w:ascii="Arial" w:eastAsia="Calibri" w:hAnsi="Arial" w:hint="cs"/>
          <w:rtl/>
        </w:rPr>
        <w:t>הינן חלקיות ו</w:t>
      </w:r>
      <w:r w:rsidR="00DD5798">
        <w:rPr>
          <w:rFonts w:ascii="Arial" w:eastAsia="Calibri" w:hAnsi="Arial" w:hint="cs"/>
          <w:rtl/>
        </w:rPr>
        <w:t xml:space="preserve">גם המערכות המופעלות </w:t>
      </w:r>
      <w:r w:rsidR="001C1772">
        <w:rPr>
          <w:rFonts w:ascii="Arial" w:eastAsia="Calibri" w:hAnsi="Arial" w:hint="cs"/>
          <w:rtl/>
        </w:rPr>
        <w:t xml:space="preserve">בחלק מהבנקים </w:t>
      </w:r>
      <w:r w:rsidR="00C24570">
        <w:rPr>
          <w:rFonts w:ascii="Arial" w:eastAsia="Calibri" w:hAnsi="Arial" w:hint="cs"/>
          <w:rtl/>
        </w:rPr>
        <w:t xml:space="preserve">במידה רבה אינן אפקטיביות. </w:t>
      </w:r>
      <w:r w:rsidR="00DD5798">
        <w:rPr>
          <w:rFonts w:ascii="Arial" w:eastAsia="Calibri" w:hAnsi="Arial" w:hint="cs"/>
          <w:rtl/>
        </w:rPr>
        <w:t xml:space="preserve">למשל, </w:t>
      </w:r>
      <w:r w:rsidR="00F6682C" w:rsidRPr="007D3023">
        <w:rPr>
          <w:rFonts w:ascii="Arial" w:eastAsia="Calibri" w:hAnsi="Arial" w:hint="cs"/>
          <w:rtl/>
        </w:rPr>
        <w:t>במקרים מסוימים עלה כי זירות שיח מסוימות כלל לא נוטרו וקווי טלפון מסוימים אף לא הוקלטו באופן שמאפשר ניטור בדיעבד</w:t>
      </w:r>
      <w:r w:rsidR="00D3594E">
        <w:rPr>
          <w:rFonts w:ascii="Arial" w:eastAsia="Calibri" w:hAnsi="Arial" w:hint="cs"/>
          <w:rtl/>
        </w:rPr>
        <w:t xml:space="preserve"> של פעילות סוחרים</w:t>
      </w:r>
      <w:r w:rsidR="00F6682C">
        <w:rPr>
          <w:rFonts w:ascii="Arial" w:eastAsia="Calibri" w:hAnsi="Arial" w:hint="cs"/>
          <w:rtl/>
        </w:rPr>
        <w:t>. זאת בעת ש</w:t>
      </w:r>
      <w:r w:rsidR="00C24570">
        <w:rPr>
          <w:rFonts w:ascii="Arial" w:eastAsia="Calibri" w:hAnsi="Arial" w:hint="cs"/>
          <w:rtl/>
        </w:rPr>
        <w:t>כלים מתקדמים</w:t>
      </w:r>
      <w:r w:rsidR="00F6682C">
        <w:rPr>
          <w:rFonts w:ascii="Arial" w:eastAsia="Calibri" w:hAnsi="Arial" w:hint="cs"/>
          <w:rtl/>
        </w:rPr>
        <w:t xml:space="preserve"> מאפשרים למשל </w:t>
      </w:r>
      <w:r w:rsidR="00DD5798">
        <w:rPr>
          <w:rFonts w:ascii="Arial" w:eastAsia="Calibri" w:hAnsi="Arial" w:hint="cs"/>
          <w:rtl/>
        </w:rPr>
        <w:t>איתור והצפת</w:t>
      </w:r>
      <w:r w:rsidR="00DD2AA0" w:rsidRPr="007D3023">
        <w:rPr>
          <w:rFonts w:ascii="Arial" w:eastAsia="Calibri" w:hAnsi="Arial"/>
          <w:rtl/>
        </w:rPr>
        <w:t xml:space="preserve"> שיחות </w:t>
      </w:r>
      <w:r w:rsidR="00DD5798">
        <w:rPr>
          <w:rFonts w:ascii="Arial" w:eastAsia="Calibri" w:hAnsi="Arial" w:hint="cs"/>
          <w:rtl/>
        </w:rPr>
        <w:t>לפי</w:t>
      </w:r>
      <w:r w:rsidR="00DD5798" w:rsidRPr="007D3023">
        <w:rPr>
          <w:rFonts w:ascii="Arial" w:eastAsia="Calibri" w:hAnsi="Arial"/>
          <w:rtl/>
        </w:rPr>
        <w:t xml:space="preserve"> </w:t>
      </w:r>
      <w:r w:rsidR="00DD2AA0" w:rsidRPr="007D3023">
        <w:rPr>
          <w:rFonts w:ascii="Arial" w:eastAsia="Calibri" w:hAnsi="Arial"/>
          <w:rtl/>
        </w:rPr>
        <w:t>מילות מפתח לאיתור</w:t>
      </w:r>
      <w:r w:rsidR="00203D37" w:rsidRPr="007D3023">
        <w:rPr>
          <w:rFonts w:ascii="Arial" w:eastAsia="Calibri" w:hAnsi="Arial" w:hint="cs"/>
          <w:rtl/>
        </w:rPr>
        <w:t xml:space="preserve"> </w:t>
      </w:r>
      <w:r w:rsidR="00DD2AA0" w:rsidRPr="007D3023">
        <w:rPr>
          <w:rFonts w:ascii="Arial" w:eastAsia="Calibri" w:hAnsi="Arial"/>
          <w:rtl/>
        </w:rPr>
        <w:t xml:space="preserve">התנהלות </w:t>
      </w:r>
      <w:r w:rsidR="00B73D10">
        <w:rPr>
          <w:rFonts w:ascii="Arial" w:eastAsia="Calibri" w:hAnsi="Arial" w:hint="cs"/>
          <w:rtl/>
        </w:rPr>
        <w:t xml:space="preserve">פוטנציאלית </w:t>
      </w:r>
      <w:r w:rsidR="00DD2AA0" w:rsidRPr="007D3023">
        <w:rPr>
          <w:rFonts w:ascii="Arial" w:eastAsia="Calibri" w:hAnsi="Arial"/>
          <w:rtl/>
        </w:rPr>
        <w:t>בעייתית של סוחרים.</w:t>
      </w:r>
      <w:r w:rsidR="00BF2A77" w:rsidRPr="007D3023">
        <w:rPr>
          <w:rFonts w:ascii="Arial" w:eastAsia="Calibri" w:hAnsi="Arial" w:hint="cs"/>
          <w:rtl/>
        </w:rPr>
        <w:t xml:space="preserve"> </w:t>
      </w:r>
    </w:p>
    <w:p w14:paraId="154EB82D" w14:textId="77777777" w:rsidR="00C53998" w:rsidRDefault="00DD5798" w:rsidP="00C53998">
      <w:pPr>
        <w:tabs>
          <w:tab w:val="clear" w:pos="567"/>
          <w:tab w:val="clear" w:pos="1134"/>
          <w:tab w:val="clear" w:pos="1814"/>
          <w:tab w:val="clear" w:pos="2665"/>
        </w:tabs>
        <w:rPr>
          <w:rFonts w:ascii="Arial" w:eastAsia="Calibri" w:hAnsi="Arial"/>
          <w:rtl/>
        </w:rPr>
      </w:pPr>
      <w:r>
        <w:rPr>
          <w:rFonts w:ascii="Arial" w:eastAsia="Calibri" w:hAnsi="Arial" w:hint="cs"/>
          <w:rtl/>
        </w:rPr>
        <w:t xml:space="preserve">נציין כי נושא זה הינו מורכב במיוחד </w:t>
      </w:r>
      <w:r w:rsidR="00C53998">
        <w:rPr>
          <w:rFonts w:ascii="Arial" w:eastAsia="Calibri" w:hAnsi="Arial" w:hint="cs"/>
          <w:rtl/>
        </w:rPr>
        <w:t>לנוכח היבטים משפטיים</w:t>
      </w:r>
      <w:r>
        <w:rPr>
          <w:rFonts w:ascii="Arial" w:eastAsia="Calibri" w:hAnsi="Arial" w:hint="cs"/>
          <w:rtl/>
        </w:rPr>
        <w:t xml:space="preserve">, בעיקר </w:t>
      </w:r>
      <w:proofErr w:type="spellStart"/>
      <w:r>
        <w:rPr>
          <w:rFonts w:ascii="Arial" w:eastAsia="Calibri" w:hAnsi="Arial" w:hint="cs"/>
          <w:rtl/>
        </w:rPr>
        <w:t>מכח</w:t>
      </w:r>
      <w:proofErr w:type="spellEnd"/>
      <w:r>
        <w:rPr>
          <w:rFonts w:ascii="Arial" w:eastAsia="Calibri" w:hAnsi="Arial" w:hint="cs"/>
          <w:rtl/>
        </w:rPr>
        <w:t xml:space="preserve"> הגנת הפרטיות, בניטור שבשגרה אחר חלק מערוצי התקשורת</w:t>
      </w:r>
      <w:r w:rsidR="00DD73AF">
        <w:rPr>
          <w:rFonts w:ascii="Arial" w:eastAsia="Calibri" w:hAnsi="Arial" w:hint="cs"/>
          <w:rtl/>
        </w:rPr>
        <w:t xml:space="preserve"> </w:t>
      </w:r>
      <w:r w:rsidR="001E0B37">
        <w:rPr>
          <w:rFonts w:ascii="Arial" w:eastAsia="Calibri" w:hAnsi="Arial" w:hint="cs"/>
          <w:rtl/>
        </w:rPr>
        <w:t xml:space="preserve">של עובדים </w:t>
      </w:r>
      <w:r w:rsidR="00DD73AF">
        <w:rPr>
          <w:rFonts w:ascii="Arial" w:eastAsia="Calibri" w:hAnsi="Arial" w:hint="cs"/>
          <w:rtl/>
        </w:rPr>
        <w:t>(כגון: מכשירים סלולריים)</w:t>
      </w:r>
      <w:r>
        <w:rPr>
          <w:rFonts w:ascii="Arial" w:eastAsia="Calibri" w:hAnsi="Arial" w:hint="cs"/>
          <w:rtl/>
        </w:rPr>
        <w:t xml:space="preserve">. עדיין, מעבר לתיקון הליקויים שנמצאו, הפיקוח מעודד את הבנקים לעשות שימוש בכלי ניטור </w:t>
      </w:r>
      <w:r w:rsidR="001E0B37">
        <w:rPr>
          <w:rFonts w:ascii="Arial" w:eastAsia="Calibri" w:hAnsi="Arial" w:hint="cs"/>
          <w:rtl/>
        </w:rPr>
        <w:t xml:space="preserve">טכנולוגיים </w:t>
      </w:r>
      <w:r>
        <w:rPr>
          <w:rFonts w:ascii="Arial" w:eastAsia="Calibri" w:hAnsi="Arial" w:hint="cs"/>
          <w:rtl/>
        </w:rPr>
        <w:t xml:space="preserve">מתקדמים. לאחר השלמת </w:t>
      </w:r>
      <w:r w:rsidRPr="00DD5798">
        <w:rPr>
          <w:rFonts w:ascii="Arial" w:eastAsia="Calibri" w:hAnsi="Arial"/>
          <w:rtl/>
        </w:rPr>
        <w:t xml:space="preserve">סקר </w:t>
      </w:r>
      <w:r>
        <w:rPr>
          <w:rFonts w:ascii="Arial" w:eastAsia="Calibri" w:hAnsi="Arial" w:hint="cs"/>
          <w:rtl/>
        </w:rPr>
        <w:t>ה</w:t>
      </w:r>
      <w:r w:rsidRPr="00DD5798">
        <w:rPr>
          <w:rFonts w:ascii="Arial" w:eastAsia="Calibri" w:hAnsi="Arial"/>
          <w:rtl/>
        </w:rPr>
        <w:t xml:space="preserve">פערים </w:t>
      </w:r>
      <w:r w:rsidR="00C53998">
        <w:rPr>
          <w:rFonts w:ascii="Arial" w:eastAsia="Calibri" w:hAnsi="Arial" w:hint="cs"/>
          <w:rtl/>
        </w:rPr>
        <w:t xml:space="preserve">המערכתי </w:t>
      </w:r>
      <w:r w:rsidRPr="00DD5798">
        <w:rPr>
          <w:rFonts w:ascii="Arial" w:eastAsia="Calibri" w:hAnsi="Arial"/>
          <w:rtl/>
        </w:rPr>
        <w:t>אל מול ה</w:t>
      </w:r>
      <w:r w:rsidR="00C53998">
        <w:rPr>
          <w:rFonts w:ascii="Arial" w:eastAsia="Calibri" w:hAnsi="Arial" w:hint="cs"/>
          <w:rtl/>
        </w:rPr>
        <w:t xml:space="preserve">סטנדרטים המקובלים בעולם, כפי </w:t>
      </w:r>
      <w:proofErr w:type="spellStart"/>
      <w:r w:rsidR="00C53998">
        <w:rPr>
          <w:rFonts w:ascii="Arial" w:eastAsia="Calibri" w:hAnsi="Arial" w:hint="cs"/>
          <w:rtl/>
        </w:rPr>
        <w:t>שצויין</w:t>
      </w:r>
      <w:proofErr w:type="spellEnd"/>
      <w:r w:rsidR="00C53998">
        <w:rPr>
          <w:rFonts w:ascii="Arial" w:eastAsia="Calibri" w:hAnsi="Arial" w:hint="cs"/>
          <w:rtl/>
        </w:rPr>
        <w:t xml:space="preserve"> בפתיח, הפיקוח יבחן את הדרכים להמשך קידום ניטור אפקטיבי אחר ערוצי התקשורת השונים.</w:t>
      </w:r>
    </w:p>
    <w:p w14:paraId="761604E6" w14:textId="77777777" w:rsidR="001C1772" w:rsidRPr="00FB0F47" w:rsidRDefault="001C1772" w:rsidP="00FB0F47">
      <w:pPr>
        <w:pStyle w:val="a0"/>
        <w:tabs>
          <w:tab w:val="clear" w:pos="567"/>
          <w:tab w:val="clear" w:pos="1134"/>
          <w:tab w:val="clear" w:pos="1814"/>
          <w:tab w:val="clear" w:pos="2665"/>
        </w:tabs>
        <w:rPr>
          <w:rFonts w:ascii="Arial" w:eastAsia="Calibri" w:hAnsi="Arial"/>
        </w:rPr>
      </w:pPr>
    </w:p>
    <w:p w14:paraId="45C6D2A8" w14:textId="65F1EB8C" w:rsidR="00686A1C" w:rsidRPr="0097249B" w:rsidRDefault="00356CCA" w:rsidP="0097249B">
      <w:pPr>
        <w:pStyle w:val="2"/>
        <w:rPr>
          <w:rtl/>
        </w:rPr>
      </w:pPr>
      <w:r w:rsidRPr="0097249B">
        <w:rPr>
          <w:rFonts w:hint="cs"/>
          <w:rtl/>
        </w:rPr>
        <w:t>מעורבות</w:t>
      </w:r>
      <w:r w:rsidRPr="0097249B">
        <w:rPr>
          <w:rtl/>
        </w:rPr>
        <w:t xml:space="preserve"> </w:t>
      </w:r>
      <w:r w:rsidR="008931C0" w:rsidRPr="0097249B">
        <w:rPr>
          <w:rFonts w:hint="cs"/>
          <w:rtl/>
        </w:rPr>
        <w:t>פונקציית</w:t>
      </w:r>
      <w:r w:rsidR="001C1772" w:rsidRPr="0097249B">
        <w:rPr>
          <w:rFonts w:hint="cs"/>
          <w:rtl/>
        </w:rPr>
        <w:t xml:space="preserve"> </w:t>
      </w:r>
      <w:r w:rsidRPr="0097249B">
        <w:rPr>
          <w:rFonts w:hint="cs"/>
          <w:rtl/>
        </w:rPr>
        <w:t>ניהול</w:t>
      </w:r>
      <w:r w:rsidRPr="0097249B">
        <w:rPr>
          <w:rtl/>
        </w:rPr>
        <w:t xml:space="preserve"> </w:t>
      </w:r>
      <w:r w:rsidRPr="0097249B">
        <w:rPr>
          <w:rFonts w:hint="cs"/>
          <w:rtl/>
        </w:rPr>
        <w:t>הסיכונים</w:t>
      </w:r>
      <w:r w:rsidRPr="0097249B">
        <w:rPr>
          <w:rtl/>
        </w:rPr>
        <w:t xml:space="preserve"> </w:t>
      </w:r>
      <w:r w:rsidR="00FB0F47" w:rsidRPr="0097249B">
        <w:rPr>
          <w:rFonts w:hint="cs"/>
          <w:rtl/>
        </w:rPr>
        <w:t xml:space="preserve">והציות </w:t>
      </w:r>
      <w:r w:rsidR="008931C0" w:rsidRPr="0097249B">
        <w:rPr>
          <w:rFonts w:hint="cs"/>
          <w:rtl/>
        </w:rPr>
        <w:t>הבלתי תלויה</w:t>
      </w:r>
      <w:r w:rsidR="004364F5" w:rsidRPr="0097249B">
        <w:rPr>
          <w:rtl/>
        </w:rPr>
        <w:t>-</w:t>
      </w:r>
      <w:r w:rsidRPr="0097249B">
        <w:rPr>
          <w:rtl/>
        </w:rPr>
        <w:t xml:space="preserve"> </w:t>
      </w:r>
    </w:p>
    <w:p w14:paraId="778C4E78" w14:textId="265A3D5B" w:rsidR="00356CCA" w:rsidRPr="00C25F90" w:rsidRDefault="00D214C9" w:rsidP="00AB58D9">
      <w:pPr>
        <w:tabs>
          <w:tab w:val="clear" w:pos="567"/>
          <w:tab w:val="clear" w:pos="1134"/>
          <w:tab w:val="clear" w:pos="1814"/>
          <w:tab w:val="clear" w:pos="2665"/>
        </w:tabs>
        <w:rPr>
          <w:rFonts w:ascii="Arial" w:eastAsia="Calibri" w:hAnsi="Arial"/>
          <w:rtl/>
        </w:rPr>
      </w:pPr>
      <w:r w:rsidRPr="007D3023">
        <w:rPr>
          <w:rFonts w:ascii="Arial" w:eastAsia="Calibri" w:hAnsi="Arial" w:hint="cs"/>
          <w:rtl/>
        </w:rPr>
        <w:t>הוראות הפיקוח על הבנקים מחייב</w:t>
      </w:r>
      <w:r w:rsidR="000706A2" w:rsidRPr="007D3023">
        <w:rPr>
          <w:rFonts w:ascii="Arial" w:eastAsia="Calibri" w:hAnsi="Arial" w:hint="cs"/>
          <w:rtl/>
        </w:rPr>
        <w:t>ות</w:t>
      </w:r>
      <w:r w:rsidRPr="007D3023">
        <w:rPr>
          <w:rFonts w:ascii="Arial" w:eastAsia="Calibri" w:hAnsi="Arial" w:hint="cs"/>
          <w:rtl/>
        </w:rPr>
        <w:t xml:space="preserve"> את הבנקים לפעול בשלושה קווי הגנה</w:t>
      </w:r>
      <w:r w:rsidR="00AB58D9">
        <w:rPr>
          <w:rFonts w:ascii="Arial" w:eastAsia="Calibri" w:hAnsi="Arial" w:hint="cs"/>
          <w:rtl/>
        </w:rPr>
        <w:t xml:space="preserve"> (ראה הערת שוליים 2)</w:t>
      </w:r>
      <w:r w:rsidRPr="007D3023">
        <w:rPr>
          <w:rFonts w:ascii="Arial" w:eastAsia="Calibri" w:hAnsi="Arial" w:hint="cs"/>
          <w:rtl/>
        </w:rPr>
        <w:t xml:space="preserve">. תפקיד קו ההגנה השני, אשר כולל את פונקציית ניהול הסיכונים והציות, הוא </w:t>
      </w:r>
      <w:r w:rsidR="000706A2" w:rsidRPr="007D3023">
        <w:rPr>
          <w:rFonts w:ascii="Arial" w:eastAsia="Calibri" w:hAnsi="Arial" w:hint="cs"/>
          <w:rtl/>
        </w:rPr>
        <w:t>לוודא קיום מערך בקרה אפקטיבי ו</w:t>
      </w:r>
      <w:r w:rsidRPr="007D3023">
        <w:rPr>
          <w:rFonts w:ascii="Arial" w:eastAsia="Calibri" w:hAnsi="Arial" w:hint="cs"/>
          <w:rtl/>
        </w:rPr>
        <w:t xml:space="preserve">לאתגר מקצועית </w:t>
      </w:r>
      <w:r w:rsidR="000706A2" w:rsidRPr="007D3023">
        <w:rPr>
          <w:rFonts w:ascii="Arial" w:eastAsia="Calibri" w:hAnsi="Arial" w:hint="cs"/>
          <w:rtl/>
        </w:rPr>
        <w:t xml:space="preserve">ובאופן בלתי תלוי </w:t>
      </w:r>
      <w:r w:rsidRPr="007D3023">
        <w:rPr>
          <w:rFonts w:ascii="Arial" w:eastAsia="Calibri" w:hAnsi="Arial" w:hint="cs"/>
          <w:rtl/>
        </w:rPr>
        <w:t>את הגורמים העסקיים (המהווים את קו ההגנה הראשון</w:t>
      </w:r>
      <w:r w:rsidR="000706A2" w:rsidRPr="007D3023">
        <w:rPr>
          <w:rFonts w:ascii="Arial" w:eastAsia="Calibri" w:hAnsi="Arial" w:hint="cs"/>
          <w:rtl/>
        </w:rPr>
        <w:t xml:space="preserve"> </w:t>
      </w:r>
      <w:r w:rsidR="00D3594E">
        <w:rPr>
          <w:rFonts w:ascii="Arial" w:eastAsia="Calibri" w:hAnsi="Arial" w:hint="cs"/>
          <w:rtl/>
        </w:rPr>
        <w:t>בניהול ובקרת</w:t>
      </w:r>
      <w:r w:rsidR="000706A2" w:rsidRPr="007D3023">
        <w:rPr>
          <w:rFonts w:ascii="Arial" w:eastAsia="Calibri" w:hAnsi="Arial" w:hint="cs"/>
          <w:rtl/>
        </w:rPr>
        <w:t xml:space="preserve"> </w:t>
      </w:r>
      <w:r w:rsidR="00D3594E">
        <w:rPr>
          <w:rFonts w:ascii="Arial" w:eastAsia="Calibri" w:hAnsi="Arial" w:hint="cs"/>
          <w:rtl/>
        </w:rPr>
        <w:t>ה</w:t>
      </w:r>
      <w:r w:rsidR="000706A2" w:rsidRPr="007D3023">
        <w:rPr>
          <w:rFonts w:ascii="Arial" w:eastAsia="Calibri" w:hAnsi="Arial" w:hint="cs"/>
          <w:rtl/>
        </w:rPr>
        <w:t>סיכונים</w:t>
      </w:r>
      <w:r w:rsidRPr="007D3023">
        <w:rPr>
          <w:rFonts w:ascii="Arial" w:eastAsia="Calibri" w:hAnsi="Arial" w:hint="cs"/>
          <w:rtl/>
        </w:rPr>
        <w:t>)</w:t>
      </w:r>
      <w:r w:rsidR="000706A2" w:rsidRPr="007D3023">
        <w:rPr>
          <w:rFonts w:ascii="Arial" w:eastAsia="Calibri" w:hAnsi="Arial" w:hint="cs"/>
          <w:rtl/>
        </w:rPr>
        <w:t xml:space="preserve">. בחלק מהבנקים שנבדקו </w:t>
      </w:r>
      <w:r w:rsidR="00356CCA" w:rsidRPr="007D3023">
        <w:rPr>
          <w:rFonts w:ascii="Arial" w:eastAsia="Calibri" w:hAnsi="Arial"/>
          <w:rtl/>
        </w:rPr>
        <w:t xml:space="preserve">עלה כי </w:t>
      </w:r>
      <w:r w:rsidR="000706A2" w:rsidRPr="007D3023">
        <w:rPr>
          <w:rFonts w:ascii="Arial" w:eastAsia="Calibri" w:hAnsi="Arial" w:hint="cs"/>
          <w:rtl/>
        </w:rPr>
        <w:t>הבקרה העיקרית נעשית ע"י החדר האמצעי</w:t>
      </w:r>
      <w:r w:rsidR="001C1772">
        <w:rPr>
          <w:rFonts w:ascii="Arial" w:eastAsia="Calibri" w:hAnsi="Arial" w:hint="cs"/>
          <w:rtl/>
        </w:rPr>
        <w:t xml:space="preserve"> (</w:t>
      </w:r>
      <w:r w:rsidR="001C1772">
        <w:rPr>
          <w:rFonts w:ascii="Arial" w:eastAsia="Calibri" w:hAnsi="Arial"/>
        </w:rPr>
        <w:t>Middle office</w:t>
      </w:r>
      <w:r w:rsidR="001C1772">
        <w:rPr>
          <w:rFonts w:ascii="Arial" w:eastAsia="Calibri" w:hAnsi="Arial" w:hint="cs"/>
          <w:rtl/>
        </w:rPr>
        <w:t>)</w:t>
      </w:r>
      <w:r w:rsidR="000706A2" w:rsidRPr="007D3023">
        <w:rPr>
          <w:rFonts w:ascii="Arial" w:eastAsia="Calibri" w:hAnsi="Arial" w:hint="cs"/>
          <w:rtl/>
        </w:rPr>
        <w:t>, הכפוף ארגונית</w:t>
      </w:r>
      <w:r w:rsidR="008E4F72" w:rsidRPr="007D3023">
        <w:rPr>
          <w:rFonts w:ascii="Arial" w:eastAsia="Calibri" w:hAnsi="Arial" w:hint="cs"/>
          <w:rtl/>
        </w:rPr>
        <w:t xml:space="preserve"> </w:t>
      </w:r>
      <w:r w:rsidR="000706A2" w:rsidRPr="007D3023">
        <w:rPr>
          <w:rFonts w:ascii="Arial" w:eastAsia="Calibri" w:hAnsi="Arial" w:hint="cs"/>
          <w:rtl/>
        </w:rPr>
        <w:t>לחטיבה העסקית</w:t>
      </w:r>
      <w:r w:rsidR="00D3594E">
        <w:rPr>
          <w:rFonts w:ascii="Arial" w:eastAsia="Calibri" w:hAnsi="Arial" w:hint="cs"/>
          <w:rtl/>
        </w:rPr>
        <w:t xml:space="preserve">, </w:t>
      </w:r>
      <w:r w:rsidR="00D3594E" w:rsidRPr="007D3023">
        <w:rPr>
          <w:rFonts w:ascii="Arial" w:eastAsia="Calibri" w:hAnsi="Arial" w:hint="cs"/>
          <w:rtl/>
        </w:rPr>
        <w:t>בדומה לחדר העסקות</w:t>
      </w:r>
      <w:r w:rsidR="000706A2" w:rsidRPr="007D3023">
        <w:rPr>
          <w:rFonts w:ascii="Arial" w:eastAsia="Calibri" w:hAnsi="Arial" w:hint="cs"/>
          <w:rtl/>
        </w:rPr>
        <w:t xml:space="preserve">, </w:t>
      </w:r>
      <w:r w:rsidR="008E4F72" w:rsidRPr="007D3023">
        <w:rPr>
          <w:rFonts w:ascii="Arial" w:eastAsia="Calibri" w:hAnsi="Arial" w:hint="cs"/>
          <w:rtl/>
        </w:rPr>
        <w:t xml:space="preserve">וכי </w:t>
      </w:r>
      <w:r w:rsidR="00356CCA" w:rsidRPr="007D3023">
        <w:rPr>
          <w:rFonts w:ascii="Arial" w:eastAsia="Calibri" w:hAnsi="Arial"/>
          <w:rtl/>
        </w:rPr>
        <w:t xml:space="preserve">מעורבות </w:t>
      </w:r>
      <w:r w:rsidR="00271DDA" w:rsidRPr="007D3023">
        <w:rPr>
          <w:rFonts w:ascii="Arial" w:eastAsia="Calibri" w:hAnsi="Arial" w:hint="cs"/>
          <w:rtl/>
        </w:rPr>
        <w:t>פונקצי</w:t>
      </w:r>
      <w:r w:rsidR="000706A2" w:rsidRPr="007D3023">
        <w:rPr>
          <w:rFonts w:ascii="Arial" w:eastAsia="Calibri" w:hAnsi="Arial" w:hint="cs"/>
          <w:rtl/>
        </w:rPr>
        <w:t xml:space="preserve">ות </w:t>
      </w:r>
      <w:r w:rsidR="00DD73AF">
        <w:rPr>
          <w:rFonts w:ascii="Arial" w:eastAsia="Calibri" w:hAnsi="Arial" w:hint="cs"/>
          <w:rtl/>
        </w:rPr>
        <w:t>ניהול הסיכונים והציות (הקו השני) ו</w:t>
      </w:r>
      <w:r w:rsidR="008E4F72" w:rsidRPr="007D3023">
        <w:rPr>
          <w:rFonts w:ascii="Arial" w:eastAsia="Calibri" w:hAnsi="Arial" w:hint="cs"/>
          <w:rtl/>
        </w:rPr>
        <w:t xml:space="preserve">השפעתן על הנעשה בחדר הינה דלה ונעשית מרחוק. </w:t>
      </w:r>
      <w:r w:rsidR="000706A2" w:rsidRPr="007D3023">
        <w:rPr>
          <w:rFonts w:ascii="Arial" w:eastAsia="Calibri" w:hAnsi="Arial" w:hint="cs"/>
          <w:rtl/>
        </w:rPr>
        <w:t xml:space="preserve">בין היתר עלה למשל שבחלק מהבנקים </w:t>
      </w:r>
      <w:r w:rsidR="00463958">
        <w:rPr>
          <w:rFonts w:ascii="Arial" w:eastAsia="Calibri" w:hAnsi="Arial" w:hint="cs"/>
          <w:rtl/>
        </w:rPr>
        <w:t>פונקציות אלה</w:t>
      </w:r>
      <w:r w:rsidR="00463958" w:rsidRPr="007D3023">
        <w:rPr>
          <w:rFonts w:ascii="Arial" w:eastAsia="Calibri" w:hAnsi="Arial" w:hint="cs"/>
          <w:rtl/>
        </w:rPr>
        <w:t xml:space="preserve"> </w:t>
      </w:r>
      <w:r w:rsidR="000706A2" w:rsidRPr="007D3023">
        <w:rPr>
          <w:rFonts w:ascii="Arial" w:eastAsia="Calibri" w:hAnsi="Arial" w:hint="cs"/>
          <w:rtl/>
        </w:rPr>
        <w:t>נאלצ</w:t>
      </w:r>
      <w:r w:rsidR="00DD73AF">
        <w:rPr>
          <w:rFonts w:ascii="Arial" w:eastAsia="Calibri" w:hAnsi="Arial" w:hint="cs"/>
          <w:rtl/>
        </w:rPr>
        <w:t>ות</w:t>
      </w:r>
      <w:r w:rsidR="000706A2" w:rsidRPr="007D3023">
        <w:rPr>
          <w:rFonts w:ascii="Arial" w:eastAsia="Calibri" w:hAnsi="Arial" w:hint="cs"/>
          <w:rtl/>
        </w:rPr>
        <w:t xml:space="preserve"> </w:t>
      </w:r>
      <w:r w:rsidR="00271DDA" w:rsidRPr="007D3023">
        <w:rPr>
          <w:rFonts w:ascii="Arial" w:eastAsia="Calibri" w:hAnsi="Arial" w:hint="cs"/>
          <w:rtl/>
        </w:rPr>
        <w:t xml:space="preserve">להסתמך על </w:t>
      </w:r>
      <w:r w:rsidR="00271DDA" w:rsidRPr="007D3023">
        <w:rPr>
          <w:rFonts w:ascii="Arial" w:eastAsia="Calibri" w:hAnsi="Arial"/>
          <w:rtl/>
        </w:rPr>
        <w:t>דיווחי הבקרים בחטיבות העסקיות</w:t>
      </w:r>
      <w:r w:rsidR="00271DDA" w:rsidRPr="007D3023">
        <w:rPr>
          <w:rFonts w:ascii="Arial" w:eastAsia="Calibri" w:hAnsi="Arial" w:hint="cs"/>
          <w:rtl/>
        </w:rPr>
        <w:t xml:space="preserve">, </w:t>
      </w:r>
      <w:r w:rsidR="000706A2" w:rsidRPr="007D3023">
        <w:rPr>
          <w:rFonts w:ascii="Arial" w:eastAsia="Calibri" w:hAnsi="Arial" w:hint="cs"/>
          <w:rtl/>
        </w:rPr>
        <w:t xml:space="preserve">וזאת בהיעדר גישה </w:t>
      </w:r>
      <w:r w:rsidR="00271DDA" w:rsidRPr="007D3023">
        <w:rPr>
          <w:rFonts w:ascii="Arial" w:eastAsia="Calibri" w:hAnsi="Arial" w:hint="cs"/>
          <w:rtl/>
        </w:rPr>
        <w:t>ישירה ו</w:t>
      </w:r>
      <w:r w:rsidR="00356CCA" w:rsidRPr="007D3023">
        <w:rPr>
          <w:rFonts w:ascii="Arial" w:eastAsia="Calibri" w:hAnsi="Arial"/>
          <w:rtl/>
        </w:rPr>
        <w:t xml:space="preserve">עצמאית </w:t>
      </w:r>
      <w:r w:rsidR="008E4F72" w:rsidRPr="00C25F90">
        <w:rPr>
          <w:rFonts w:ascii="Arial" w:eastAsia="Calibri" w:hAnsi="Arial" w:hint="cs"/>
          <w:rtl/>
        </w:rPr>
        <w:t>למערכות</w:t>
      </w:r>
      <w:r w:rsidR="000706A2" w:rsidRPr="00C25F90">
        <w:rPr>
          <w:rFonts w:ascii="Arial" w:eastAsia="Calibri" w:hAnsi="Arial" w:hint="cs"/>
          <w:rtl/>
        </w:rPr>
        <w:t>. עמדת הפיקוח היא ש</w:t>
      </w:r>
      <w:r w:rsidR="008E4F72" w:rsidRPr="00C25F90">
        <w:rPr>
          <w:rFonts w:ascii="Arial" w:eastAsia="Calibri" w:hAnsi="Arial" w:hint="cs"/>
          <w:rtl/>
        </w:rPr>
        <w:t xml:space="preserve">לנוכח </w:t>
      </w:r>
      <w:r w:rsidR="000706A2" w:rsidRPr="00C25F90">
        <w:rPr>
          <w:rFonts w:ascii="Arial" w:eastAsia="Calibri" w:hAnsi="Arial" w:hint="cs"/>
          <w:rtl/>
        </w:rPr>
        <w:t xml:space="preserve">אופי הפעילות המיוחד של חדר העסקות, </w:t>
      </w:r>
      <w:r w:rsidR="008E4F72" w:rsidRPr="00C25F90">
        <w:rPr>
          <w:rFonts w:ascii="Arial" w:eastAsia="Calibri" w:hAnsi="Arial" w:hint="cs"/>
          <w:rtl/>
        </w:rPr>
        <w:t xml:space="preserve">תנאי לפיקוח אפקטיבי ולהבנת הסוגיות והסיכונים היא </w:t>
      </w:r>
      <w:r w:rsidR="000706A2" w:rsidRPr="00C25F90">
        <w:rPr>
          <w:rFonts w:ascii="Arial" w:eastAsia="Calibri" w:hAnsi="Arial" w:hint="cs"/>
          <w:rtl/>
        </w:rPr>
        <w:t xml:space="preserve">נוכחות </w:t>
      </w:r>
      <w:r w:rsidR="008E4F72" w:rsidRPr="00C25F90">
        <w:rPr>
          <w:rFonts w:ascii="Arial" w:eastAsia="Calibri" w:hAnsi="Arial" w:hint="cs"/>
          <w:rtl/>
        </w:rPr>
        <w:t>שוטפת ו</w:t>
      </w:r>
      <w:r w:rsidR="000706A2" w:rsidRPr="00C25F90">
        <w:rPr>
          <w:rFonts w:ascii="Arial" w:eastAsia="Calibri" w:hAnsi="Arial" w:hint="cs"/>
          <w:rtl/>
        </w:rPr>
        <w:t>מקרוב.</w:t>
      </w:r>
      <w:r w:rsidR="00356CCA" w:rsidRPr="00C25F90">
        <w:rPr>
          <w:rFonts w:ascii="Arial" w:eastAsia="Calibri" w:hAnsi="Arial"/>
          <w:rtl/>
        </w:rPr>
        <w:t xml:space="preserve"> </w:t>
      </w:r>
      <w:r w:rsidR="005240D1" w:rsidRPr="00C25F90">
        <w:rPr>
          <w:rFonts w:ascii="Arial" w:eastAsia="Calibri" w:hAnsi="Arial"/>
          <w:rtl/>
        </w:rPr>
        <w:t>במקרים אלו נדרשו הבנקים</w:t>
      </w:r>
      <w:r w:rsidR="00EA5E06" w:rsidRPr="00C25F90">
        <w:rPr>
          <w:rFonts w:ascii="Arial" w:eastAsia="Calibri" w:hAnsi="Arial"/>
          <w:rtl/>
        </w:rPr>
        <w:t xml:space="preserve"> הרלוונטיים</w:t>
      </w:r>
      <w:r w:rsidR="005240D1" w:rsidRPr="00C25F90">
        <w:rPr>
          <w:rFonts w:ascii="Arial" w:eastAsia="Calibri" w:hAnsi="Arial"/>
          <w:rtl/>
        </w:rPr>
        <w:t xml:space="preserve"> להגביר מעורבות פונקציות הסיכונים והציות, בבקרת פעילות חדרי עסקאות.</w:t>
      </w:r>
    </w:p>
    <w:p w14:paraId="5CAB50D2" w14:textId="77777777" w:rsidR="00DD73AF" w:rsidRPr="007D3023" w:rsidRDefault="00DD73AF" w:rsidP="005240D1">
      <w:pPr>
        <w:tabs>
          <w:tab w:val="clear" w:pos="567"/>
          <w:tab w:val="clear" w:pos="1134"/>
          <w:tab w:val="clear" w:pos="1814"/>
          <w:tab w:val="clear" w:pos="2665"/>
        </w:tabs>
        <w:rPr>
          <w:rFonts w:ascii="Arial" w:eastAsia="Calibri" w:hAnsi="Arial"/>
          <w:u w:val="single"/>
          <w:rtl/>
        </w:rPr>
      </w:pPr>
    </w:p>
    <w:p w14:paraId="3348729D" w14:textId="77777777" w:rsidR="00686A1C" w:rsidRPr="0097249B" w:rsidRDefault="00356CCA" w:rsidP="0097249B">
      <w:pPr>
        <w:pStyle w:val="2"/>
        <w:rPr>
          <w:rtl/>
        </w:rPr>
      </w:pPr>
      <w:r w:rsidRPr="0097249B">
        <w:rPr>
          <w:rFonts w:hint="cs"/>
          <w:rtl/>
        </w:rPr>
        <w:t>אתיקה</w:t>
      </w:r>
      <w:r w:rsidR="004364F5" w:rsidRPr="0097249B">
        <w:rPr>
          <w:rtl/>
        </w:rPr>
        <w:t>-</w:t>
      </w:r>
      <w:r w:rsidRPr="0097249B">
        <w:rPr>
          <w:rtl/>
        </w:rPr>
        <w:t xml:space="preserve"> </w:t>
      </w:r>
    </w:p>
    <w:p w14:paraId="7D61C134" w14:textId="1BC0D82D" w:rsidR="001E0B37" w:rsidRPr="00C25F90" w:rsidRDefault="00044F7C" w:rsidP="001E5458">
      <w:pPr>
        <w:tabs>
          <w:tab w:val="clear" w:pos="567"/>
          <w:tab w:val="clear" w:pos="1134"/>
          <w:tab w:val="clear" w:pos="1814"/>
          <w:tab w:val="clear" w:pos="2665"/>
        </w:tabs>
        <w:rPr>
          <w:rFonts w:ascii="Arial" w:eastAsia="Calibri" w:hAnsi="Arial"/>
          <w:rtl/>
        </w:rPr>
      </w:pPr>
      <w:r w:rsidRPr="00C25F90">
        <w:rPr>
          <w:rFonts w:ascii="Arial" w:eastAsia="Calibri" w:hAnsi="Arial" w:hint="cs"/>
          <w:rtl/>
        </w:rPr>
        <w:t>כ</w:t>
      </w:r>
      <w:r w:rsidR="00C172B6" w:rsidRPr="00C25F90">
        <w:rPr>
          <w:rFonts w:ascii="Arial" w:eastAsia="Calibri" w:hAnsi="Arial" w:hint="cs"/>
          <w:rtl/>
        </w:rPr>
        <w:t xml:space="preserve">פי שצוין </w:t>
      </w:r>
      <w:r w:rsidRPr="00C25F90">
        <w:rPr>
          <w:rFonts w:ascii="Arial" w:eastAsia="Calibri" w:hAnsi="Arial" w:hint="cs"/>
          <w:rtl/>
        </w:rPr>
        <w:t>בפתיח</w:t>
      </w:r>
      <w:r w:rsidR="00C172B6" w:rsidRPr="00C25F90">
        <w:rPr>
          <w:rFonts w:ascii="Arial" w:eastAsia="Calibri" w:hAnsi="Arial" w:hint="cs"/>
          <w:rtl/>
        </w:rPr>
        <w:t>,</w:t>
      </w:r>
      <w:r w:rsidRPr="00C25F90">
        <w:rPr>
          <w:rFonts w:ascii="Arial" w:eastAsia="Calibri" w:hAnsi="Arial" w:hint="cs"/>
          <w:rtl/>
        </w:rPr>
        <w:t xml:space="preserve"> </w:t>
      </w:r>
      <w:r w:rsidR="001E0B37" w:rsidRPr="00C25F90">
        <w:rPr>
          <w:rFonts w:ascii="Arial" w:eastAsia="Calibri" w:hAnsi="Arial" w:hint="cs"/>
          <w:rtl/>
        </w:rPr>
        <w:t>בעולם</w:t>
      </w:r>
      <w:r w:rsidR="001E0B37" w:rsidRPr="00C25F90">
        <w:rPr>
          <w:rFonts w:ascii="Arial" w:eastAsia="Calibri" w:hAnsi="Arial"/>
          <w:rtl/>
        </w:rPr>
        <w:t xml:space="preserve"> התממשו </w:t>
      </w:r>
      <w:r w:rsidR="001E0B37" w:rsidRPr="00C25F90">
        <w:rPr>
          <w:rFonts w:ascii="Arial" w:eastAsia="Calibri" w:hAnsi="Arial" w:hint="cs"/>
          <w:rtl/>
        </w:rPr>
        <w:t>בשנים</w:t>
      </w:r>
      <w:r w:rsidR="001E0B37" w:rsidRPr="00C25F90">
        <w:rPr>
          <w:rFonts w:ascii="Arial" w:eastAsia="Calibri" w:hAnsi="Arial"/>
          <w:rtl/>
        </w:rPr>
        <w:t xml:space="preserve"> האחרונות </w:t>
      </w:r>
      <w:r w:rsidR="00C172B6" w:rsidRPr="00C25F90">
        <w:rPr>
          <w:rFonts w:ascii="Arial" w:eastAsia="Calibri" w:hAnsi="Arial" w:hint="cs"/>
          <w:rtl/>
        </w:rPr>
        <w:t xml:space="preserve">מספר אירועי </w:t>
      </w:r>
      <w:r w:rsidR="004348F1" w:rsidRPr="00C25F90">
        <w:rPr>
          <w:rFonts w:ascii="Arial" w:eastAsia="Calibri" w:hAnsi="Arial" w:hint="cs"/>
          <w:rtl/>
        </w:rPr>
        <w:t>הפסד גדולים כתוצאה</w:t>
      </w:r>
      <w:r w:rsidR="00C172B6" w:rsidRPr="00C25F90">
        <w:rPr>
          <w:rFonts w:ascii="Arial" w:eastAsia="Calibri" w:hAnsi="Arial" w:hint="cs"/>
          <w:rtl/>
        </w:rPr>
        <w:t xml:space="preserve"> מ</w:t>
      </w:r>
      <w:r w:rsidR="001E0B37" w:rsidRPr="00C25F90">
        <w:rPr>
          <w:rFonts w:ascii="Arial" w:eastAsia="Calibri" w:hAnsi="Arial" w:hint="cs"/>
          <w:rtl/>
        </w:rPr>
        <w:t>פעילות</w:t>
      </w:r>
      <w:r w:rsidR="001E0B37" w:rsidRPr="00C25F90">
        <w:rPr>
          <w:rFonts w:ascii="Arial" w:eastAsia="Calibri" w:hAnsi="Arial"/>
          <w:rtl/>
        </w:rPr>
        <w:t xml:space="preserve"> </w:t>
      </w:r>
      <w:r w:rsidR="001E0B37" w:rsidRPr="00C25F90">
        <w:rPr>
          <w:rFonts w:ascii="Arial" w:eastAsia="Calibri" w:hAnsi="Arial" w:hint="cs"/>
          <w:rtl/>
        </w:rPr>
        <w:t>לא</w:t>
      </w:r>
      <w:r w:rsidR="001E0B37" w:rsidRPr="00C25F90">
        <w:rPr>
          <w:rFonts w:ascii="Arial" w:eastAsia="Calibri" w:hAnsi="Arial"/>
          <w:rtl/>
        </w:rPr>
        <w:t xml:space="preserve"> </w:t>
      </w:r>
      <w:r w:rsidR="001E0B37" w:rsidRPr="00C25F90">
        <w:rPr>
          <w:rFonts w:ascii="Arial" w:eastAsia="Calibri" w:hAnsi="Arial" w:hint="cs"/>
          <w:rtl/>
        </w:rPr>
        <w:t>אתית</w:t>
      </w:r>
      <w:r w:rsidR="001E0B37" w:rsidRPr="00C25F90">
        <w:rPr>
          <w:rFonts w:ascii="Arial" w:eastAsia="Calibri" w:hAnsi="Arial"/>
          <w:rtl/>
        </w:rPr>
        <w:t xml:space="preserve"> </w:t>
      </w:r>
      <w:r w:rsidR="0015569E" w:rsidRPr="00C25F90">
        <w:rPr>
          <w:rFonts w:ascii="Arial" w:eastAsia="Calibri" w:hAnsi="Arial" w:hint="cs"/>
          <w:rtl/>
        </w:rPr>
        <w:t xml:space="preserve">מצד סוחרים </w:t>
      </w:r>
      <w:r w:rsidR="001E0B37" w:rsidRPr="00C25F90">
        <w:rPr>
          <w:rFonts w:ascii="Arial" w:eastAsia="Calibri" w:hAnsi="Arial" w:hint="cs"/>
          <w:rtl/>
        </w:rPr>
        <w:t>בחדרי</w:t>
      </w:r>
      <w:r w:rsidR="001E0B37" w:rsidRPr="00C25F90">
        <w:rPr>
          <w:rFonts w:ascii="Arial" w:eastAsia="Calibri" w:hAnsi="Arial"/>
          <w:rtl/>
        </w:rPr>
        <w:t xml:space="preserve"> </w:t>
      </w:r>
      <w:r w:rsidR="001E0B37" w:rsidRPr="00C25F90">
        <w:rPr>
          <w:rFonts w:ascii="Arial" w:eastAsia="Calibri" w:hAnsi="Arial" w:hint="cs"/>
          <w:rtl/>
        </w:rPr>
        <w:t>עסקות</w:t>
      </w:r>
      <w:r w:rsidR="001E0B37" w:rsidRPr="00C25F90">
        <w:rPr>
          <w:rFonts w:ascii="Arial" w:eastAsia="Calibri" w:hAnsi="Arial"/>
          <w:rtl/>
        </w:rPr>
        <w:t xml:space="preserve">. כדי לוודא שאירועים כאלו לא יקרו בישראל יש חשיבות רבה </w:t>
      </w:r>
      <w:r w:rsidR="001E0B37" w:rsidRPr="00C25F90">
        <w:rPr>
          <w:rFonts w:ascii="Arial" w:eastAsia="Calibri" w:hAnsi="Arial" w:hint="cs"/>
          <w:rtl/>
        </w:rPr>
        <w:t>להת</w:t>
      </w:r>
      <w:r w:rsidR="0015569E" w:rsidRPr="00C25F90">
        <w:rPr>
          <w:rFonts w:ascii="Arial" w:eastAsia="Calibri" w:hAnsi="Arial" w:hint="cs"/>
          <w:rtl/>
        </w:rPr>
        <w:t>ו</w:t>
      </w:r>
      <w:r w:rsidR="001E0B37" w:rsidRPr="00C25F90">
        <w:rPr>
          <w:rFonts w:ascii="Arial" w:eastAsia="Calibri" w:hAnsi="Arial" w:hint="cs"/>
          <w:rtl/>
        </w:rPr>
        <w:t>ו</w:t>
      </w:r>
      <w:r w:rsidR="0015569E" w:rsidRPr="00C25F90">
        <w:rPr>
          <w:rFonts w:ascii="Arial" w:eastAsia="Calibri" w:hAnsi="Arial" w:hint="cs"/>
          <w:rtl/>
        </w:rPr>
        <w:t>י</w:t>
      </w:r>
      <w:r w:rsidR="004348F1" w:rsidRPr="00C25F90">
        <w:rPr>
          <w:rFonts w:ascii="Arial" w:eastAsia="Calibri" w:hAnsi="Arial" w:hint="cs"/>
          <w:rtl/>
        </w:rPr>
        <w:t xml:space="preserve">ה של </w:t>
      </w:r>
      <w:r w:rsidR="001E0B37" w:rsidRPr="00C25F90">
        <w:rPr>
          <w:rFonts w:ascii="Arial" w:eastAsia="Calibri" w:hAnsi="Arial"/>
          <w:rtl/>
        </w:rPr>
        <w:t>קוד אתי</w:t>
      </w:r>
      <w:r w:rsidR="0015569E" w:rsidRPr="00C25F90">
        <w:rPr>
          <w:rFonts w:ascii="Arial" w:eastAsia="Calibri" w:hAnsi="Arial" w:hint="cs"/>
          <w:rtl/>
        </w:rPr>
        <w:t xml:space="preserve"> ייעודי </w:t>
      </w:r>
      <w:r w:rsidR="001E0B37" w:rsidRPr="00C25F90">
        <w:rPr>
          <w:rFonts w:ascii="Arial" w:eastAsia="Calibri" w:hAnsi="Arial" w:hint="cs"/>
          <w:rtl/>
        </w:rPr>
        <w:t xml:space="preserve">בתחום </w:t>
      </w:r>
      <w:r w:rsidR="0015569E" w:rsidRPr="00C25F90">
        <w:rPr>
          <w:rFonts w:ascii="Arial" w:eastAsia="Calibri" w:hAnsi="Arial" w:hint="cs"/>
          <w:rtl/>
        </w:rPr>
        <w:t>הפעילות ב</w:t>
      </w:r>
      <w:r w:rsidR="001E0B37" w:rsidRPr="00C25F90">
        <w:rPr>
          <w:rFonts w:ascii="Arial" w:eastAsia="Calibri" w:hAnsi="Arial" w:hint="cs"/>
          <w:rtl/>
        </w:rPr>
        <w:t>חדרי עסק</w:t>
      </w:r>
      <w:r w:rsidR="0015569E" w:rsidRPr="00C25F90">
        <w:rPr>
          <w:rFonts w:ascii="Arial" w:eastAsia="Calibri" w:hAnsi="Arial" w:hint="cs"/>
          <w:rtl/>
        </w:rPr>
        <w:t>א</w:t>
      </w:r>
      <w:r w:rsidR="001E0B37" w:rsidRPr="00C25F90">
        <w:rPr>
          <w:rFonts w:ascii="Arial" w:eastAsia="Calibri" w:hAnsi="Arial" w:hint="cs"/>
          <w:rtl/>
        </w:rPr>
        <w:t>ות</w:t>
      </w:r>
      <w:r w:rsidR="001E5458" w:rsidRPr="00C25F90">
        <w:rPr>
          <w:rFonts w:ascii="Arial" w:eastAsia="Calibri" w:hAnsi="Arial" w:hint="cs"/>
          <w:rtl/>
        </w:rPr>
        <w:t xml:space="preserve"> ולהטמעה אפקטיבית שלו</w:t>
      </w:r>
      <w:r w:rsidR="005D7071" w:rsidRPr="00C25F90">
        <w:rPr>
          <w:rFonts w:ascii="Arial" w:eastAsia="Calibri" w:hAnsi="Arial" w:hint="cs"/>
          <w:rtl/>
        </w:rPr>
        <w:t>.</w:t>
      </w:r>
      <w:r w:rsidR="001E0B37" w:rsidRPr="00C25F90">
        <w:rPr>
          <w:rFonts w:ascii="Arial" w:eastAsia="Calibri" w:hAnsi="Arial"/>
          <w:rtl/>
        </w:rPr>
        <w:t xml:space="preserve"> </w:t>
      </w:r>
      <w:r w:rsidR="0015569E" w:rsidRPr="00C25F90">
        <w:rPr>
          <w:rFonts w:ascii="Arial" w:eastAsia="Calibri" w:hAnsi="Arial" w:hint="cs"/>
          <w:rtl/>
        </w:rPr>
        <w:t xml:space="preserve">זאת, </w:t>
      </w:r>
      <w:r w:rsidR="001E0B37" w:rsidRPr="00C25F90">
        <w:rPr>
          <w:rFonts w:ascii="Arial" w:eastAsia="Calibri" w:hAnsi="Arial" w:hint="cs"/>
          <w:rtl/>
        </w:rPr>
        <w:t>בנוסף</w:t>
      </w:r>
      <w:r w:rsidR="001E0B37" w:rsidRPr="00C25F90">
        <w:rPr>
          <w:rFonts w:ascii="Arial" w:eastAsia="Calibri" w:hAnsi="Arial"/>
          <w:rtl/>
        </w:rPr>
        <w:t xml:space="preserve"> </w:t>
      </w:r>
      <w:r w:rsidR="001E0B37" w:rsidRPr="00C25F90">
        <w:rPr>
          <w:rFonts w:ascii="Arial" w:eastAsia="Calibri" w:hAnsi="Arial" w:hint="cs"/>
          <w:rtl/>
        </w:rPr>
        <w:t>לבקרה</w:t>
      </w:r>
      <w:r w:rsidR="001E0B37" w:rsidRPr="00C25F90">
        <w:rPr>
          <w:rFonts w:ascii="Arial" w:eastAsia="Calibri" w:hAnsi="Arial"/>
          <w:rtl/>
        </w:rPr>
        <w:t xml:space="preserve"> </w:t>
      </w:r>
      <w:r w:rsidR="001E0B37" w:rsidRPr="00C25F90">
        <w:rPr>
          <w:rFonts w:ascii="Arial" w:eastAsia="Calibri" w:hAnsi="Arial" w:hint="cs"/>
          <w:rtl/>
        </w:rPr>
        <w:t>שוטפת</w:t>
      </w:r>
      <w:r w:rsidR="001E0B37" w:rsidRPr="00C25F90">
        <w:rPr>
          <w:rFonts w:ascii="Arial" w:eastAsia="Calibri" w:hAnsi="Arial"/>
          <w:rtl/>
        </w:rPr>
        <w:t xml:space="preserve"> </w:t>
      </w:r>
      <w:r w:rsidR="001E0B37" w:rsidRPr="00C25F90">
        <w:rPr>
          <w:rFonts w:ascii="Arial" w:eastAsia="Calibri" w:hAnsi="Arial" w:hint="cs"/>
          <w:rtl/>
        </w:rPr>
        <w:t>כאמור</w:t>
      </w:r>
      <w:r w:rsidR="001E0B37" w:rsidRPr="00C25F90">
        <w:rPr>
          <w:rFonts w:ascii="Arial" w:eastAsia="Calibri" w:hAnsi="Arial"/>
          <w:rtl/>
        </w:rPr>
        <w:t>.</w:t>
      </w:r>
    </w:p>
    <w:p w14:paraId="2A3DF5BB" w14:textId="1E321820" w:rsidR="00C2750A" w:rsidRDefault="00356CCA" w:rsidP="00415B39">
      <w:pPr>
        <w:tabs>
          <w:tab w:val="clear" w:pos="567"/>
          <w:tab w:val="clear" w:pos="1134"/>
          <w:tab w:val="clear" w:pos="1814"/>
          <w:tab w:val="clear" w:pos="2665"/>
        </w:tabs>
        <w:rPr>
          <w:rFonts w:ascii="Arial" w:eastAsia="Calibri" w:hAnsi="Arial"/>
          <w:rtl/>
        </w:rPr>
      </w:pPr>
      <w:r w:rsidRPr="007D3023">
        <w:rPr>
          <w:rFonts w:ascii="Arial" w:eastAsia="Calibri" w:hAnsi="Arial"/>
          <w:rtl/>
        </w:rPr>
        <w:t xml:space="preserve">הבדיקות העלו כי הגדרת המותר והאסור בפעילות בחדרי עסקאות </w:t>
      </w:r>
      <w:r w:rsidR="00D3594E">
        <w:rPr>
          <w:rFonts w:ascii="Arial" w:eastAsia="Calibri" w:hAnsi="Arial" w:hint="cs"/>
          <w:rtl/>
        </w:rPr>
        <w:t xml:space="preserve">בחלק מהבנקים </w:t>
      </w:r>
      <w:r w:rsidRPr="007D3023">
        <w:rPr>
          <w:rFonts w:ascii="Arial" w:eastAsia="Calibri" w:hAnsi="Arial"/>
          <w:rtl/>
        </w:rPr>
        <w:t>אינ</w:t>
      </w:r>
      <w:r w:rsidR="00463958">
        <w:rPr>
          <w:rFonts w:ascii="Arial" w:eastAsia="Calibri" w:hAnsi="Arial" w:hint="cs"/>
          <w:rtl/>
        </w:rPr>
        <w:t>ה</w:t>
      </w:r>
      <w:r w:rsidRPr="007D3023">
        <w:rPr>
          <w:rFonts w:ascii="Arial" w:eastAsia="Calibri" w:hAnsi="Arial"/>
          <w:rtl/>
        </w:rPr>
        <w:t xml:space="preserve"> מפורט</w:t>
      </w:r>
      <w:r w:rsidR="00463958">
        <w:rPr>
          <w:rFonts w:ascii="Arial" w:eastAsia="Calibri" w:hAnsi="Arial" w:hint="cs"/>
          <w:rtl/>
        </w:rPr>
        <w:t>ת</w:t>
      </w:r>
      <w:r w:rsidRPr="007D3023">
        <w:rPr>
          <w:rFonts w:ascii="Arial" w:eastAsia="Calibri" w:hAnsi="Arial"/>
          <w:rtl/>
        </w:rPr>
        <w:t xml:space="preserve"> די</w:t>
      </w:r>
      <w:r w:rsidR="00463958">
        <w:rPr>
          <w:rFonts w:ascii="Arial" w:eastAsia="Calibri" w:hAnsi="Arial" w:hint="cs"/>
          <w:rtl/>
        </w:rPr>
        <w:t>ה</w:t>
      </w:r>
      <w:r w:rsidRPr="007D3023">
        <w:rPr>
          <w:rFonts w:ascii="Arial" w:eastAsia="Calibri" w:hAnsi="Arial"/>
          <w:rtl/>
        </w:rPr>
        <w:t xml:space="preserve"> </w:t>
      </w:r>
      <w:r w:rsidR="00686A1C" w:rsidRPr="007D3023">
        <w:rPr>
          <w:rFonts w:ascii="Arial" w:eastAsia="Calibri" w:hAnsi="Arial" w:hint="cs"/>
          <w:rtl/>
        </w:rPr>
        <w:t>ב</w:t>
      </w:r>
      <w:r w:rsidR="00DD73AF">
        <w:rPr>
          <w:rFonts w:ascii="Arial" w:eastAsia="Calibri" w:hAnsi="Arial" w:hint="cs"/>
          <w:rtl/>
        </w:rPr>
        <w:t xml:space="preserve">קוד האתי </w:t>
      </w:r>
      <w:r w:rsidR="00923439">
        <w:rPr>
          <w:rFonts w:ascii="Arial" w:eastAsia="Calibri" w:hAnsi="Arial" w:hint="cs"/>
          <w:rtl/>
        </w:rPr>
        <w:t xml:space="preserve">הקיים </w:t>
      </w:r>
      <w:r w:rsidR="00DD73AF">
        <w:rPr>
          <w:rFonts w:ascii="Arial" w:eastAsia="Calibri" w:hAnsi="Arial" w:hint="cs"/>
          <w:rtl/>
        </w:rPr>
        <w:t>או בנהליו</w:t>
      </w:r>
      <w:r w:rsidR="00686A1C" w:rsidRPr="007D3023">
        <w:rPr>
          <w:rFonts w:ascii="Arial" w:eastAsia="Calibri" w:hAnsi="Arial" w:hint="cs"/>
          <w:rtl/>
        </w:rPr>
        <w:t xml:space="preserve"> </w:t>
      </w:r>
      <w:r w:rsidRPr="007D3023">
        <w:rPr>
          <w:rFonts w:ascii="Arial" w:eastAsia="Calibri" w:hAnsi="Arial"/>
          <w:rtl/>
        </w:rPr>
        <w:t>ואינ</w:t>
      </w:r>
      <w:r w:rsidR="0090265F">
        <w:rPr>
          <w:rFonts w:ascii="Arial" w:eastAsia="Calibri" w:hAnsi="Arial" w:hint="cs"/>
          <w:rtl/>
        </w:rPr>
        <w:t>ה</w:t>
      </w:r>
      <w:r w:rsidRPr="007D3023">
        <w:rPr>
          <w:rFonts w:ascii="Arial" w:eastAsia="Calibri" w:hAnsi="Arial"/>
          <w:rtl/>
        </w:rPr>
        <w:t xml:space="preserve"> מותא</w:t>
      </w:r>
      <w:r w:rsidR="0090265F">
        <w:rPr>
          <w:rFonts w:ascii="Arial" w:eastAsia="Calibri" w:hAnsi="Arial" w:hint="cs"/>
          <w:rtl/>
        </w:rPr>
        <w:t>מת</w:t>
      </w:r>
      <w:r w:rsidRPr="007D3023">
        <w:rPr>
          <w:rFonts w:ascii="Arial" w:eastAsia="Calibri" w:hAnsi="Arial"/>
          <w:rtl/>
        </w:rPr>
        <w:t xml:space="preserve"> לפעילויות המורכבות </w:t>
      </w:r>
      <w:r w:rsidR="00686A1C" w:rsidRPr="007D3023">
        <w:rPr>
          <w:rFonts w:ascii="Arial" w:eastAsia="Calibri" w:hAnsi="Arial" w:hint="cs"/>
          <w:rtl/>
        </w:rPr>
        <w:t xml:space="preserve">המתבצעות </w:t>
      </w:r>
      <w:r w:rsidR="00357251" w:rsidRPr="007D3023">
        <w:rPr>
          <w:rFonts w:ascii="Arial" w:eastAsia="Calibri" w:hAnsi="Arial" w:hint="cs"/>
          <w:rtl/>
        </w:rPr>
        <w:t>בהם</w:t>
      </w:r>
      <w:r w:rsidRPr="007D3023">
        <w:rPr>
          <w:rFonts w:ascii="Arial" w:eastAsia="Calibri" w:hAnsi="Arial"/>
          <w:rtl/>
        </w:rPr>
        <w:t>.</w:t>
      </w:r>
      <w:r w:rsidR="00CE7B03" w:rsidRPr="007D3023">
        <w:rPr>
          <w:rFonts w:ascii="Arial" w:eastAsia="Calibri" w:hAnsi="Arial"/>
          <w:rtl/>
        </w:rPr>
        <w:t xml:space="preserve"> </w:t>
      </w:r>
    </w:p>
    <w:p w14:paraId="2608DAEE" w14:textId="5480061A" w:rsidR="00356CCA" w:rsidRPr="00C25F90" w:rsidRDefault="00D045A5" w:rsidP="00BE2E41">
      <w:pPr>
        <w:tabs>
          <w:tab w:val="clear" w:pos="567"/>
          <w:tab w:val="clear" w:pos="1134"/>
          <w:tab w:val="clear" w:pos="1814"/>
          <w:tab w:val="clear" w:pos="2665"/>
        </w:tabs>
        <w:rPr>
          <w:rFonts w:ascii="Arial" w:eastAsia="Calibri" w:hAnsi="Arial"/>
          <w:rtl/>
        </w:rPr>
      </w:pPr>
      <w:r w:rsidRPr="00C25F90">
        <w:rPr>
          <w:rFonts w:ascii="Arial" w:eastAsia="Calibri" w:hAnsi="Arial"/>
          <w:rtl/>
        </w:rPr>
        <w:t>במקרים אלה הבנקים נדרשו ל</w:t>
      </w:r>
      <w:r w:rsidR="00923439" w:rsidRPr="00C25F90">
        <w:rPr>
          <w:rFonts w:ascii="Arial" w:eastAsia="Calibri" w:hAnsi="Arial" w:hint="cs"/>
          <w:rtl/>
        </w:rPr>
        <w:t>חידוד</w:t>
      </w:r>
      <w:r w:rsidRPr="00C25F90">
        <w:rPr>
          <w:rFonts w:ascii="Arial" w:eastAsia="Calibri" w:hAnsi="Arial"/>
          <w:rtl/>
        </w:rPr>
        <w:t xml:space="preserve"> </w:t>
      </w:r>
      <w:r w:rsidR="00923439" w:rsidRPr="00C25F90">
        <w:rPr>
          <w:rFonts w:ascii="Arial" w:eastAsia="Calibri" w:hAnsi="Arial" w:hint="cs"/>
          <w:rtl/>
        </w:rPr>
        <w:t>הקוד האתי ו</w:t>
      </w:r>
      <w:r w:rsidRPr="00C25F90">
        <w:rPr>
          <w:rFonts w:ascii="Arial" w:eastAsia="Calibri" w:hAnsi="Arial"/>
          <w:rtl/>
        </w:rPr>
        <w:t>הכללים</w:t>
      </w:r>
      <w:r w:rsidR="00BE2E41" w:rsidRPr="00C25F90">
        <w:rPr>
          <w:rFonts w:ascii="Arial" w:eastAsia="Calibri" w:hAnsi="Arial" w:hint="cs"/>
          <w:rtl/>
        </w:rPr>
        <w:t>, להגביר</w:t>
      </w:r>
      <w:r w:rsidRPr="00C25F90">
        <w:rPr>
          <w:rFonts w:ascii="Arial" w:eastAsia="Calibri" w:hAnsi="Arial"/>
          <w:rtl/>
        </w:rPr>
        <w:t xml:space="preserve"> המודעות של הסוחרים והבקרים להתנהגויות פסולות</w:t>
      </w:r>
      <w:r w:rsidR="00BE2E41" w:rsidRPr="00C25F90">
        <w:rPr>
          <w:rFonts w:ascii="Arial" w:eastAsia="Calibri" w:hAnsi="Arial" w:hint="cs"/>
          <w:rtl/>
        </w:rPr>
        <w:t xml:space="preserve"> ולוודא קיום סנקציות אפקטיביות</w:t>
      </w:r>
      <w:r w:rsidR="003D0C1D" w:rsidRPr="00C25F90">
        <w:rPr>
          <w:rFonts w:ascii="Arial" w:eastAsia="Calibri" w:hAnsi="Arial" w:hint="cs"/>
          <w:rtl/>
        </w:rPr>
        <w:t xml:space="preserve"> לפי העניין</w:t>
      </w:r>
      <w:r w:rsidRPr="00C25F90">
        <w:rPr>
          <w:rFonts w:ascii="Arial" w:eastAsia="Calibri" w:hAnsi="Arial"/>
          <w:rtl/>
        </w:rPr>
        <w:t>.</w:t>
      </w:r>
    </w:p>
    <w:p w14:paraId="6C5757F2" w14:textId="77777777" w:rsidR="00AC047C" w:rsidRPr="007D3023" w:rsidRDefault="00AC047C" w:rsidP="001E7F99">
      <w:pPr>
        <w:tabs>
          <w:tab w:val="clear" w:pos="567"/>
          <w:tab w:val="clear" w:pos="1134"/>
          <w:tab w:val="clear" w:pos="1814"/>
          <w:tab w:val="clear" w:pos="2665"/>
        </w:tabs>
        <w:rPr>
          <w:rFonts w:ascii="Arial" w:eastAsia="Calibri" w:hAnsi="Arial"/>
          <w:u w:val="single"/>
          <w:rtl/>
        </w:rPr>
      </w:pPr>
    </w:p>
    <w:p w14:paraId="3904F2DD" w14:textId="77777777" w:rsidR="00686A1C" w:rsidRPr="0097249B" w:rsidRDefault="00BF2A77" w:rsidP="0097249B">
      <w:pPr>
        <w:pStyle w:val="2"/>
        <w:rPr>
          <w:rtl/>
        </w:rPr>
      </w:pPr>
      <w:r w:rsidRPr="0097249B">
        <w:rPr>
          <w:rFonts w:hint="cs"/>
          <w:rtl/>
        </w:rPr>
        <w:t>מערך</w:t>
      </w:r>
      <w:r w:rsidRPr="0097249B">
        <w:rPr>
          <w:rtl/>
        </w:rPr>
        <w:t xml:space="preserve"> הדיווחים להנהלה</w:t>
      </w:r>
      <w:r w:rsidR="008E4F72" w:rsidRPr="0097249B">
        <w:rPr>
          <w:rtl/>
        </w:rPr>
        <w:t xml:space="preserve"> הבכירה</w:t>
      </w:r>
      <w:r w:rsidRPr="0097249B">
        <w:rPr>
          <w:rtl/>
        </w:rPr>
        <w:t xml:space="preserve"> ולדירקטוריון</w:t>
      </w:r>
      <w:r w:rsidR="00A36D46" w:rsidRPr="0097249B">
        <w:rPr>
          <w:rtl/>
        </w:rPr>
        <w:t xml:space="preserve">- </w:t>
      </w:r>
    </w:p>
    <w:p w14:paraId="0DE5DFA8" w14:textId="77777777" w:rsidR="005F751E" w:rsidRDefault="0090265F" w:rsidP="005F751E">
      <w:pPr>
        <w:tabs>
          <w:tab w:val="clear" w:pos="567"/>
          <w:tab w:val="clear" w:pos="1134"/>
          <w:tab w:val="clear" w:pos="1814"/>
          <w:tab w:val="clear" w:pos="2665"/>
        </w:tabs>
        <w:rPr>
          <w:rFonts w:ascii="Arial" w:eastAsia="Calibri" w:hAnsi="Arial"/>
          <w:rtl/>
        </w:rPr>
      </w:pPr>
      <w:r>
        <w:rPr>
          <w:rFonts w:ascii="Arial" w:eastAsia="Calibri" w:hAnsi="Arial" w:hint="cs"/>
          <w:rtl/>
        </w:rPr>
        <w:t xml:space="preserve">קיומו של </w:t>
      </w:r>
      <w:r w:rsidR="00A36D46" w:rsidRPr="007D3023">
        <w:rPr>
          <w:rFonts w:ascii="Arial" w:eastAsia="Calibri" w:hAnsi="Arial" w:hint="cs"/>
          <w:rtl/>
        </w:rPr>
        <w:t xml:space="preserve">מערך דיווחים </w:t>
      </w:r>
      <w:r w:rsidR="008E4F72" w:rsidRPr="007D3023">
        <w:rPr>
          <w:rFonts w:ascii="Arial" w:eastAsia="Calibri" w:hAnsi="Arial" w:hint="cs"/>
          <w:rtl/>
        </w:rPr>
        <w:t>אפקטיבי</w:t>
      </w:r>
      <w:r w:rsidR="00686A1C" w:rsidRPr="007D3023">
        <w:rPr>
          <w:rFonts w:ascii="Arial" w:eastAsia="Calibri" w:hAnsi="Arial" w:hint="cs"/>
          <w:rtl/>
        </w:rPr>
        <w:t xml:space="preserve"> </w:t>
      </w:r>
      <w:r w:rsidR="00BF2A77" w:rsidRPr="007D3023">
        <w:rPr>
          <w:rFonts w:ascii="Arial" w:eastAsia="Calibri" w:hAnsi="Arial" w:hint="cs"/>
          <w:rtl/>
        </w:rPr>
        <w:t>על</w:t>
      </w:r>
      <w:r w:rsidR="00BF2A77" w:rsidRPr="007D3023">
        <w:rPr>
          <w:rFonts w:ascii="Arial" w:eastAsia="Calibri" w:hAnsi="Arial"/>
          <w:rtl/>
        </w:rPr>
        <w:t xml:space="preserve"> </w:t>
      </w:r>
      <w:r w:rsidR="00BF2A77" w:rsidRPr="007D3023">
        <w:rPr>
          <w:rFonts w:ascii="Arial" w:eastAsia="Calibri" w:hAnsi="Arial" w:hint="cs"/>
          <w:rtl/>
        </w:rPr>
        <w:t>פעילות</w:t>
      </w:r>
      <w:r w:rsidR="00BF2A77" w:rsidRPr="007D3023">
        <w:rPr>
          <w:rFonts w:ascii="Arial" w:eastAsia="Calibri" w:hAnsi="Arial"/>
          <w:rtl/>
        </w:rPr>
        <w:t xml:space="preserve"> </w:t>
      </w:r>
      <w:r w:rsidR="00BF2A77" w:rsidRPr="007D3023">
        <w:rPr>
          <w:rFonts w:ascii="Arial" w:eastAsia="Calibri" w:hAnsi="Arial" w:hint="cs"/>
          <w:rtl/>
        </w:rPr>
        <w:t>חדר</w:t>
      </w:r>
      <w:r w:rsidR="00BF2A77" w:rsidRPr="007D3023">
        <w:rPr>
          <w:rFonts w:ascii="Arial" w:eastAsia="Calibri" w:hAnsi="Arial"/>
          <w:rtl/>
        </w:rPr>
        <w:t xml:space="preserve"> </w:t>
      </w:r>
      <w:r w:rsidR="00BF2A77" w:rsidRPr="007D3023">
        <w:rPr>
          <w:rFonts w:ascii="Arial" w:eastAsia="Calibri" w:hAnsi="Arial" w:hint="cs"/>
          <w:rtl/>
        </w:rPr>
        <w:t>העסקאות</w:t>
      </w:r>
      <w:r w:rsidR="00BF2A77" w:rsidRPr="007D3023">
        <w:rPr>
          <w:rFonts w:ascii="Arial" w:eastAsia="Calibri" w:hAnsi="Arial"/>
          <w:rtl/>
        </w:rPr>
        <w:t xml:space="preserve"> </w:t>
      </w:r>
      <w:r w:rsidR="00A06712" w:rsidRPr="007D3023">
        <w:rPr>
          <w:rFonts w:ascii="Arial" w:eastAsia="Calibri" w:hAnsi="Arial" w:hint="cs"/>
          <w:rtl/>
        </w:rPr>
        <w:t>ל</w:t>
      </w:r>
      <w:r w:rsidR="000F1BD6" w:rsidRPr="007D3023">
        <w:rPr>
          <w:rFonts w:ascii="Arial" w:eastAsia="Calibri" w:hAnsi="Arial" w:hint="cs"/>
          <w:rtl/>
        </w:rPr>
        <w:t xml:space="preserve">גורמי ההנהלה הבכירה והדירקטוריון </w:t>
      </w:r>
      <w:r w:rsidR="00A06712" w:rsidRPr="007D3023">
        <w:rPr>
          <w:rFonts w:ascii="Arial" w:eastAsia="Calibri" w:hAnsi="Arial" w:hint="cs"/>
          <w:rtl/>
        </w:rPr>
        <w:t xml:space="preserve">חיוני על מנת לוודא פיקוח אפקטיבי </w:t>
      </w:r>
      <w:r w:rsidR="000F1BD6" w:rsidRPr="007D3023">
        <w:rPr>
          <w:rFonts w:ascii="Arial" w:eastAsia="Calibri" w:hAnsi="Arial" w:hint="cs"/>
          <w:rtl/>
        </w:rPr>
        <w:t>על הפעילות</w:t>
      </w:r>
      <w:r w:rsidR="008E4F72" w:rsidRPr="007D3023">
        <w:rPr>
          <w:rFonts w:ascii="Arial" w:eastAsia="Calibri" w:hAnsi="Arial" w:hint="cs"/>
          <w:rtl/>
        </w:rPr>
        <w:t xml:space="preserve"> וקבלת החלטות הולמת לנוכח התפתחויות ואירועים</w:t>
      </w:r>
      <w:r w:rsidR="000F1BD6" w:rsidRPr="007D3023">
        <w:rPr>
          <w:rFonts w:ascii="Arial" w:eastAsia="Calibri" w:hAnsi="Arial" w:hint="cs"/>
          <w:rtl/>
        </w:rPr>
        <w:t>. האמור מחייב הצגה בהירה</w:t>
      </w:r>
      <w:r w:rsidR="00A06712" w:rsidRPr="007D3023">
        <w:rPr>
          <w:rFonts w:ascii="Arial" w:eastAsia="Calibri" w:hAnsi="Arial" w:hint="cs"/>
          <w:rtl/>
        </w:rPr>
        <w:t>,</w:t>
      </w:r>
      <w:r w:rsidR="000F1BD6" w:rsidRPr="007D3023">
        <w:rPr>
          <w:rFonts w:ascii="Arial" w:eastAsia="Calibri" w:hAnsi="Arial" w:hint="cs"/>
          <w:rtl/>
        </w:rPr>
        <w:t xml:space="preserve"> </w:t>
      </w:r>
      <w:r w:rsidR="00C23892" w:rsidRPr="007D3023">
        <w:rPr>
          <w:rFonts w:ascii="Arial" w:eastAsia="Calibri" w:hAnsi="Arial" w:hint="cs"/>
          <w:rtl/>
        </w:rPr>
        <w:t>מקיפה</w:t>
      </w:r>
      <w:r w:rsidR="000F1BD6" w:rsidRPr="007D3023">
        <w:rPr>
          <w:rFonts w:ascii="Arial" w:eastAsia="Calibri" w:hAnsi="Arial" w:hint="cs"/>
          <w:rtl/>
        </w:rPr>
        <w:t xml:space="preserve"> ובתדירות מתאימה של</w:t>
      </w:r>
      <w:r w:rsidR="00BF2A77" w:rsidRPr="007D3023">
        <w:rPr>
          <w:rFonts w:ascii="Arial" w:eastAsia="Calibri" w:hAnsi="Arial"/>
          <w:rtl/>
        </w:rPr>
        <w:t xml:space="preserve"> </w:t>
      </w:r>
      <w:r w:rsidR="00BF2A77" w:rsidRPr="007D3023">
        <w:rPr>
          <w:rFonts w:ascii="Arial" w:eastAsia="Calibri" w:hAnsi="Arial" w:hint="cs"/>
          <w:rtl/>
        </w:rPr>
        <w:t>מדדים</w:t>
      </w:r>
      <w:r w:rsidR="00BF2A77" w:rsidRPr="007D3023">
        <w:rPr>
          <w:rFonts w:ascii="Arial" w:eastAsia="Calibri" w:hAnsi="Arial"/>
          <w:rtl/>
        </w:rPr>
        <w:t xml:space="preserve"> </w:t>
      </w:r>
      <w:r w:rsidR="00C23892" w:rsidRPr="007D3023">
        <w:rPr>
          <w:rFonts w:ascii="Arial" w:eastAsia="Calibri" w:hAnsi="Arial" w:hint="cs"/>
          <w:rtl/>
        </w:rPr>
        <w:t>מתאימים אשר נבחרו בקפידה בהתאם ל</w:t>
      </w:r>
      <w:r w:rsidR="008E4F72" w:rsidRPr="007D3023">
        <w:rPr>
          <w:rFonts w:ascii="Arial" w:eastAsia="Calibri" w:hAnsi="Arial" w:hint="cs"/>
          <w:rtl/>
        </w:rPr>
        <w:t>אופי ו</w:t>
      </w:r>
      <w:r w:rsidR="00C23892" w:rsidRPr="007D3023">
        <w:rPr>
          <w:rFonts w:ascii="Arial" w:eastAsia="Calibri" w:hAnsi="Arial" w:hint="cs"/>
          <w:rtl/>
        </w:rPr>
        <w:t>רמות הפעילות בכל בנק</w:t>
      </w:r>
      <w:r w:rsidR="00BF2A77" w:rsidRPr="007D3023">
        <w:rPr>
          <w:rFonts w:ascii="Arial" w:eastAsia="Calibri" w:hAnsi="Arial"/>
          <w:rtl/>
        </w:rPr>
        <w:t xml:space="preserve">. </w:t>
      </w:r>
      <w:r w:rsidR="00E22014">
        <w:rPr>
          <w:rFonts w:ascii="Arial" w:eastAsia="Calibri" w:hAnsi="Arial" w:hint="cs"/>
          <w:rtl/>
        </w:rPr>
        <w:t xml:space="preserve">מכיוון שכאמור חלק מהותי מהסיכון בפעילות חדר העסקות הוא תפעולי, וככזה אינו נוח לכימות, הקמת מערך דיווח אפקטיבי הינו אתגר מקצועי מורכב. </w:t>
      </w:r>
    </w:p>
    <w:p w14:paraId="46C1DB91" w14:textId="77777777" w:rsidR="008404D9" w:rsidRDefault="00E22014" w:rsidP="00D3594E">
      <w:pPr>
        <w:tabs>
          <w:tab w:val="clear" w:pos="567"/>
          <w:tab w:val="clear" w:pos="1134"/>
          <w:tab w:val="clear" w:pos="1814"/>
          <w:tab w:val="clear" w:pos="2665"/>
        </w:tabs>
        <w:rPr>
          <w:rFonts w:ascii="Arial" w:eastAsia="Calibri" w:hAnsi="Arial"/>
          <w:rtl/>
        </w:rPr>
      </w:pPr>
      <w:r>
        <w:rPr>
          <w:rFonts w:ascii="Arial" w:eastAsia="Calibri" w:hAnsi="Arial" w:hint="cs"/>
          <w:rtl/>
        </w:rPr>
        <w:t>אכן הבדיקות בנושא העלו חולשות</w:t>
      </w:r>
      <w:r w:rsidR="005F751E">
        <w:rPr>
          <w:rFonts w:ascii="Arial" w:eastAsia="Calibri" w:hAnsi="Arial" w:hint="cs"/>
          <w:rtl/>
        </w:rPr>
        <w:t xml:space="preserve"> </w:t>
      </w:r>
      <w:r w:rsidR="00D3594E">
        <w:rPr>
          <w:rFonts w:ascii="Arial" w:eastAsia="Calibri" w:hAnsi="Arial" w:hint="cs"/>
          <w:rtl/>
        </w:rPr>
        <w:t xml:space="preserve">בחלק מהבנקים </w:t>
      </w:r>
      <w:r w:rsidR="005F751E">
        <w:rPr>
          <w:rFonts w:ascii="Arial" w:eastAsia="Calibri" w:hAnsi="Arial" w:hint="cs"/>
          <w:rtl/>
        </w:rPr>
        <w:t>באיכות הדיווח</w:t>
      </w:r>
      <w:r>
        <w:rPr>
          <w:rFonts w:ascii="Arial" w:eastAsia="Calibri" w:hAnsi="Arial" w:hint="cs"/>
          <w:rtl/>
        </w:rPr>
        <w:t>, למשל בחלק</w:t>
      </w:r>
      <w:r w:rsidR="00D3594E">
        <w:rPr>
          <w:rFonts w:ascii="Arial" w:eastAsia="Calibri" w:hAnsi="Arial" w:hint="cs"/>
          <w:rtl/>
        </w:rPr>
        <w:t>ם</w:t>
      </w:r>
      <w:r>
        <w:rPr>
          <w:rFonts w:ascii="Arial" w:eastAsia="Calibri" w:hAnsi="Arial" w:hint="cs"/>
          <w:rtl/>
        </w:rPr>
        <w:t xml:space="preserve"> </w:t>
      </w:r>
      <w:r w:rsidR="00DD73AF">
        <w:rPr>
          <w:rFonts w:ascii="Arial" w:eastAsia="Calibri" w:hAnsi="Arial" w:hint="cs"/>
          <w:rtl/>
        </w:rPr>
        <w:t>האינדיקטורים לסיכון (</w:t>
      </w:r>
      <w:r w:rsidR="00DD73AF">
        <w:rPr>
          <w:rFonts w:ascii="Arial" w:eastAsia="Calibri" w:hAnsi="Arial"/>
        </w:rPr>
        <w:t>Key Risk Indicators</w:t>
      </w:r>
      <w:r w:rsidR="00DD73AF">
        <w:rPr>
          <w:rFonts w:ascii="Arial" w:eastAsia="Calibri" w:hAnsi="Arial" w:hint="cs"/>
          <w:rtl/>
        </w:rPr>
        <w:t xml:space="preserve">) לא הוגדרו באופן שלם, וגם במקומות שבהם הוגדרו לא היה דיווח על רמתם. </w:t>
      </w:r>
    </w:p>
    <w:p w14:paraId="1611119C" w14:textId="77777777" w:rsidR="00F65AB5" w:rsidRPr="00C25F90" w:rsidRDefault="005F751E" w:rsidP="00A61216">
      <w:pPr>
        <w:tabs>
          <w:tab w:val="clear" w:pos="567"/>
          <w:tab w:val="clear" w:pos="1134"/>
          <w:tab w:val="clear" w:pos="1814"/>
          <w:tab w:val="clear" w:pos="2665"/>
        </w:tabs>
        <w:rPr>
          <w:rFonts w:ascii="Arial" w:eastAsia="Calibri" w:hAnsi="Arial"/>
          <w:rtl/>
        </w:rPr>
      </w:pPr>
      <w:r w:rsidRPr="00C25F90">
        <w:rPr>
          <w:rFonts w:ascii="Arial" w:eastAsia="Calibri" w:hAnsi="Arial" w:hint="cs"/>
          <w:rtl/>
        </w:rPr>
        <w:t>בעקבות הבדיקות שנערכו הבנקים</w:t>
      </w:r>
      <w:r w:rsidRPr="00C25F90">
        <w:rPr>
          <w:rFonts w:ascii="Arial" w:eastAsia="Calibri" w:hAnsi="Arial"/>
          <w:rtl/>
        </w:rPr>
        <w:t xml:space="preserve"> </w:t>
      </w:r>
      <w:r w:rsidR="001E0B37" w:rsidRPr="00C25F90">
        <w:rPr>
          <w:rFonts w:ascii="Arial" w:eastAsia="Calibri" w:hAnsi="Arial" w:hint="cs"/>
          <w:rtl/>
        </w:rPr>
        <w:t xml:space="preserve">הרלוונטיים </w:t>
      </w:r>
      <w:r w:rsidRPr="00C25F90">
        <w:rPr>
          <w:rFonts w:ascii="Arial" w:eastAsia="Calibri" w:hAnsi="Arial" w:hint="cs"/>
          <w:rtl/>
        </w:rPr>
        <w:t>הונחו</w:t>
      </w:r>
      <w:r w:rsidRPr="00C25F90">
        <w:rPr>
          <w:rFonts w:ascii="Arial" w:eastAsia="Calibri" w:hAnsi="Arial"/>
          <w:rtl/>
        </w:rPr>
        <w:t xml:space="preserve"> </w:t>
      </w:r>
      <w:r w:rsidRPr="00C25F90">
        <w:rPr>
          <w:rFonts w:ascii="Arial" w:eastAsia="Calibri" w:hAnsi="Arial" w:hint="cs"/>
          <w:rtl/>
        </w:rPr>
        <w:t>לשפר</w:t>
      </w:r>
      <w:r w:rsidRPr="00C25F90">
        <w:rPr>
          <w:rFonts w:ascii="Arial" w:eastAsia="Calibri" w:hAnsi="Arial"/>
          <w:rtl/>
        </w:rPr>
        <w:t xml:space="preserve"> </w:t>
      </w:r>
      <w:r w:rsidRPr="00C25F90">
        <w:rPr>
          <w:rFonts w:ascii="Arial" w:eastAsia="Calibri" w:hAnsi="Arial" w:hint="cs"/>
          <w:rtl/>
        </w:rPr>
        <w:t>את</w:t>
      </w:r>
      <w:r w:rsidRPr="00C25F90">
        <w:rPr>
          <w:rFonts w:ascii="Arial" w:eastAsia="Calibri" w:hAnsi="Arial"/>
          <w:rtl/>
        </w:rPr>
        <w:t xml:space="preserve"> </w:t>
      </w:r>
      <w:r w:rsidRPr="00C25F90">
        <w:rPr>
          <w:rFonts w:ascii="Arial" w:eastAsia="Calibri" w:hAnsi="Arial" w:hint="cs"/>
          <w:rtl/>
        </w:rPr>
        <w:t>המדיניות</w:t>
      </w:r>
      <w:r w:rsidRPr="00C25F90">
        <w:rPr>
          <w:rFonts w:ascii="Arial" w:eastAsia="Calibri" w:hAnsi="Arial"/>
          <w:rtl/>
        </w:rPr>
        <w:t xml:space="preserve"> </w:t>
      </w:r>
      <w:r w:rsidRPr="00C25F90">
        <w:rPr>
          <w:rFonts w:ascii="Arial" w:eastAsia="Calibri" w:hAnsi="Arial" w:hint="cs"/>
          <w:rtl/>
        </w:rPr>
        <w:t>והנהלים</w:t>
      </w:r>
      <w:r w:rsidRPr="00C25F90">
        <w:rPr>
          <w:rFonts w:ascii="Arial" w:eastAsia="Calibri" w:hAnsi="Arial"/>
          <w:rtl/>
        </w:rPr>
        <w:t xml:space="preserve"> </w:t>
      </w:r>
      <w:r w:rsidRPr="00C25F90">
        <w:rPr>
          <w:rFonts w:ascii="Arial" w:eastAsia="Calibri" w:hAnsi="Arial" w:hint="cs"/>
          <w:rtl/>
        </w:rPr>
        <w:t>ואת</w:t>
      </w:r>
      <w:r w:rsidRPr="00C25F90">
        <w:rPr>
          <w:rFonts w:ascii="Arial" w:eastAsia="Calibri" w:hAnsi="Arial"/>
          <w:rtl/>
        </w:rPr>
        <w:t xml:space="preserve"> </w:t>
      </w:r>
      <w:r w:rsidRPr="00C25F90">
        <w:rPr>
          <w:rFonts w:ascii="Arial" w:eastAsia="Calibri" w:hAnsi="Arial" w:hint="cs"/>
          <w:rtl/>
        </w:rPr>
        <w:t>איכות</w:t>
      </w:r>
      <w:r w:rsidRPr="00C25F90">
        <w:rPr>
          <w:rFonts w:ascii="Arial" w:eastAsia="Calibri" w:hAnsi="Arial"/>
          <w:rtl/>
        </w:rPr>
        <w:t xml:space="preserve"> </w:t>
      </w:r>
      <w:r w:rsidRPr="00C25F90">
        <w:rPr>
          <w:rFonts w:ascii="Arial" w:eastAsia="Calibri" w:hAnsi="Arial" w:hint="cs"/>
          <w:rtl/>
        </w:rPr>
        <w:t>מערך</w:t>
      </w:r>
      <w:r w:rsidRPr="00C25F90">
        <w:rPr>
          <w:rFonts w:ascii="Arial" w:eastAsia="Calibri" w:hAnsi="Arial"/>
          <w:rtl/>
        </w:rPr>
        <w:t xml:space="preserve"> </w:t>
      </w:r>
      <w:r w:rsidRPr="00C25F90">
        <w:rPr>
          <w:rFonts w:ascii="Arial" w:eastAsia="Calibri" w:hAnsi="Arial" w:hint="cs"/>
          <w:rtl/>
        </w:rPr>
        <w:t>הדיווחים</w:t>
      </w:r>
      <w:r w:rsidR="00B13982" w:rsidRPr="00C25F90">
        <w:rPr>
          <w:rFonts w:ascii="Arial" w:eastAsia="Calibri" w:hAnsi="Arial"/>
          <w:rtl/>
        </w:rPr>
        <w:t>,</w:t>
      </w:r>
      <w:r w:rsidR="00B13982" w:rsidRPr="00C25F90">
        <w:rPr>
          <w:rFonts w:ascii="Arial" w:eastAsia="Calibri" w:hAnsi="Arial" w:hint="cs"/>
          <w:rtl/>
        </w:rPr>
        <w:t xml:space="preserve"> </w:t>
      </w:r>
      <w:r w:rsidR="00BC7E41" w:rsidRPr="00C25F90">
        <w:rPr>
          <w:rFonts w:ascii="Arial" w:eastAsia="Calibri" w:hAnsi="Arial" w:hint="cs"/>
          <w:rtl/>
        </w:rPr>
        <w:t>באופן</w:t>
      </w:r>
      <w:r w:rsidR="00BC7E41" w:rsidRPr="00C25F90">
        <w:rPr>
          <w:rFonts w:ascii="Arial" w:eastAsia="Calibri" w:hAnsi="Arial"/>
          <w:rtl/>
        </w:rPr>
        <w:t xml:space="preserve"> </w:t>
      </w:r>
      <w:r w:rsidR="00BC7E41" w:rsidRPr="00C25F90">
        <w:rPr>
          <w:rFonts w:ascii="Arial" w:eastAsia="Calibri" w:hAnsi="Arial" w:hint="cs"/>
          <w:rtl/>
        </w:rPr>
        <w:t>ש</w:t>
      </w:r>
      <w:r w:rsidR="009B42F5" w:rsidRPr="00C25F90">
        <w:rPr>
          <w:rFonts w:ascii="Arial" w:eastAsia="Calibri" w:hAnsi="Arial" w:hint="cs"/>
          <w:rtl/>
        </w:rPr>
        <w:t>יגרום</w:t>
      </w:r>
      <w:r w:rsidR="009B42F5" w:rsidRPr="00C25F90">
        <w:rPr>
          <w:rFonts w:ascii="Arial" w:eastAsia="Calibri" w:hAnsi="Arial"/>
          <w:rtl/>
        </w:rPr>
        <w:t xml:space="preserve"> </w:t>
      </w:r>
      <w:r w:rsidR="00BC7E41" w:rsidRPr="00C25F90">
        <w:rPr>
          <w:rFonts w:ascii="Arial" w:eastAsia="Calibri" w:hAnsi="Arial" w:hint="cs"/>
          <w:rtl/>
        </w:rPr>
        <w:t>להם</w:t>
      </w:r>
      <w:r w:rsidR="00BC7E41" w:rsidRPr="00C25F90">
        <w:rPr>
          <w:rFonts w:ascii="Arial" w:eastAsia="Calibri" w:hAnsi="Arial"/>
          <w:rtl/>
        </w:rPr>
        <w:t xml:space="preserve"> </w:t>
      </w:r>
      <w:r w:rsidR="00BC7E41" w:rsidRPr="00C25F90">
        <w:rPr>
          <w:rFonts w:ascii="Arial" w:eastAsia="Calibri" w:hAnsi="Arial" w:hint="cs"/>
          <w:rtl/>
        </w:rPr>
        <w:t>להוות</w:t>
      </w:r>
      <w:r w:rsidR="00071D1E" w:rsidRPr="00C25F90">
        <w:rPr>
          <w:rFonts w:ascii="Arial" w:eastAsia="Calibri" w:hAnsi="Arial"/>
          <w:rtl/>
        </w:rPr>
        <w:t xml:space="preserve"> </w:t>
      </w:r>
      <w:r w:rsidR="00071D1E" w:rsidRPr="00C25F90">
        <w:rPr>
          <w:rFonts w:ascii="Arial" w:eastAsia="Calibri" w:hAnsi="Arial" w:hint="cs"/>
          <w:rtl/>
        </w:rPr>
        <w:t>בסיס</w:t>
      </w:r>
      <w:r w:rsidR="00071D1E" w:rsidRPr="00C25F90">
        <w:rPr>
          <w:rFonts w:ascii="Arial" w:eastAsia="Calibri" w:hAnsi="Arial"/>
          <w:rtl/>
        </w:rPr>
        <w:t xml:space="preserve"> טוב יותר </w:t>
      </w:r>
      <w:r w:rsidR="009B42F5" w:rsidRPr="00C25F90">
        <w:rPr>
          <w:rFonts w:ascii="Arial" w:eastAsia="Calibri" w:hAnsi="Arial" w:hint="cs"/>
          <w:rtl/>
        </w:rPr>
        <w:t>למעקב</w:t>
      </w:r>
      <w:r w:rsidR="009B42F5" w:rsidRPr="00C25F90">
        <w:rPr>
          <w:rFonts w:ascii="Arial" w:eastAsia="Calibri" w:hAnsi="Arial"/>
          <w:rtl/>
        </w:rPr>
        <w:t xml:space="preserve"> </w:t>
      </w:r>
      <w:r w:rsidR="009B42F5" w:rsidRPr="00C25F90">
        <w:rPr>
          <w:rFonts w:ascii="Arial" w:eastAsia="Calibri" w:hAnsi="Arial" w:hint="cs"/>
          <w:rtl/>
        </w:rPr>
        <w:t>ו</w:t>
      </w:r>
      <w:r w:rsidR="00071D1E" w:rsidRPr="00C25F90">
        <w:rPr>
          <w:rFonts w:ascii="Arial" w:eastAsia="Calibri" w:hAnsi="Arial" w:hint="cs"/>
          <w:rtl/>
        </w:rPr>
        <w:t>לקבלת</w:t>
      </w:r>
      <w:r w:rsidR="00071D1E" w:rsidRPr="00C25F90">
        <w:rPr>
          <w:rFonts w:ascii="Arial" w:eastAsia="Calibri" w:hAnsi="Arial"/>
          <w:rtl/>
        </w:rPr>
        <w:t xml:space="preserve"> </w:t>
      </w:r>
      <w:r w:rsidR="00071D1E" w:rsidRPr="00C25F90">
        <w:rPr>
          <w:rFonts w:ascii="Arial" w:eastAsia="Calibri" w:hAnsi="Arial" w:hint="cs"/>
          <w:rtl/>
        </w:rPr>
        <w:t>החלטות</w:t>
      </w:r>
      <w:r w:rsidR="00071D1E" w:rsidRPr="00C25F90">
        <w:rPr>
          <w:rFonts w:ascii="Arial" w:eastAsia="Calibri" w:hAnsi="Arial"/>
          <w:rtl/>
        </w:rPr>
        <w:t xml:space="preserve"> </w:t>
      </w:r>
      <w:r w:rsidR="00071D1E" w:rsidRPr="00C25F90">
        <w:rPr>
          <w:rFonts w:ascii="Arial" w:eastAsia="Calibri" w:hAnsi="Arial" w:hint="cs"/>
          <w:rtl/>
        </w:rPr>
        <w:t>מושכלות</w:t>
      </w:r>
      <w:r w:rsidR="00071D1E" w:rsidRPr="00C25F90">
        <w:rPr>
          <w:rFonts w:ascii="Arial" w:eastAsia="Calibri" w:hAnsi="Arial"/>
          <w:rtl/>
        </w:rPr>
        <w:t xml:space="preserve"> </w:t>
      </w:r>
      <w:r w:rsidR="00071D1E" w:rsidRPr="00C25F90">
        <w:rPr>
          <w:rFonts w:ascii="Arial" w:eastAsia="Calibri" w:hAnsi="Arial" w:hint="cs"/>
          <w:rtl/>
        </w:rPr>
        <w:t>של</w:t>
      </w:r>
      <w:r w:rsidR="00071D1E" w:rsidRPr="00C25F90">
        <w:rPr>
          <w:rFonts w:ascii="Arial" w:eastAsia="Calibri" w:hAnsi="Arial"/>
          <w:rtl/>
        </w:rPr>
        <w:t xml:space="preserve"> </w:t>
      </w:r>
      <w:r w:rsidR="00071D1E" w:rsidRPr="00C25F90">
        <w:rPr>
          <w:rFonts w:ascii="Arial" w:eastAsia="Calibri" w:hAnsi="Arial" w:hint="cs"/>
          <w:rtl/>
        </w:rPr>
        <w:t>הדירקטוריון</w:t>
      </w:r>
      <w:r w:rsidR="00071D1E" w:rsidRPr="00C25F90">
        <w:rPr>
          <w:rFonts w:ascii="Arial" w:eastAsia="Calibri" w:hAnsi="Arial"/>
          <w:rtl/>
        </w:rPr>
        <w:t xml:space="preserve"> וההנהלה הבכירה</w:t>
      </w:r>
      <w:r w:rsidR="00A124A9" w:rsidRPr="00C25F90">
        <w:rPr>
          <w:rFonts w:ascii="Arial" w:eastAsia="Calibri" w:hAnsi="Arial"/>
          <w:rtl/>
        </w:rPr>
        <w:t>.</w:t>
      </w:r>
      <w:r w:rsidR="000560B3" w:rsidRPr="00C25F90">
        <w:rPr>
          <w:rFonts w:ascii="Arial" w:eastAsia="Calibri" w:hAnsi="Arial" w:hint="cs"/>
          <w:rtl/>
        </w:rPr>
        <w:t xml:space="preserve"> </w:t>
      </w:r>
      <w:r w:rsidR="00E22014" w:rsidRPr="00C25F90">
        <w:rPr>
          <w:rFonts w:ascii="Arial" w:eastAsia="Calibri" w:hAnsi="Arial" w:hint="cs"/>
          <w:rtl/>
        </w:rPr>
        <w:t xml:space="preserve">בנוסף, בנקים אשר לא </w:t>
      </w:r>
      <w:r w:rsidRPr="00C25F90">
        <w:rPr>
          <w:rFonts w:ascii="Arial" w:eastAsia="Calibri" w:hAnsi="Arial" w:hint="cs"/>
          <w:rtl/>
        </w:rPr>
        <w:t xml:space="preserve">קיימו ניתוח ודיון </w:t>
      </w:r>
      <w:r w:rsidR="00E22014" w:rsidRPr="00C25F90">
        <w:rPr>
          <w:rFonts w:ascii="Arial" w:eastAsia="Calibri" w:hAnsi="Arial" w:hint="cs"/>
          <w:rtl/>
        </w:rPr>
        <w:t>בהפקת הלקחים מא</w:t>
      </w:r>
      <w:r w:rsidR="00A7666C" w:rsidRPr="00C25F90">
        <w:rPr>
          <w:rFonts w:ascii="Arial" w:eastAsia="Calibri" w:hAnsi="Arial" w:hint="cs"/>
          <w:rtl/>
        </w:rPr>
        <w:t>י</w:t>
      </w:r>
      <w:r w:rsidR="00E22014" w:rsidRPr="00C25F90">
        <w:rPr>
          <w:rFonts w:ascii="Arial" w:eastAsia="Calibri" w:hAnsi="Arial" w:hint="cs"/>
          <w:rtl/>
        </w:rPr>
        <w:t>רועי</w:t>
      </w:r>
      <w:r w:rsidRPr="00C25F90">
        <w:rPr>
          <w:rFonts w:ascii="Arial" w:eastAsia="Calibri" w:hAnsi="Arial" w:hint="cs"/>
          <w:rtl/>
        </w:rPr>
        <w:t xml:space="preserve"> הכשל המשמעותיים</w:t>
      </w:r>
      <w:r w:rsidR="00E22014" w:rsidRPr="00C25F90">
        <w:rPr>
          <w:rFonts w:ascii="Arial" w:eastAsia="Calibri" w:hAnsi="Arial" w:hint="cs"/>
          <w:rtl/>
        </w:rPr>
        <w:t xml:space="preserve"> בעולם</w:t>
      </w:r>
      <w:r w:rsidRPr="00C25F90">
        <w:rPr>
          <w:rFonts w:ascii="Arial" w:eastAsia="Calibri" w:hAnsi="Arial" w:hint="cs"/>
          <w:rtl/>
        </w:rPr>
        <w:t>, נדרשו לעשות זאת בהקדם.</w:t>
      </w:r>
      <w:r w:rsidR="00E22014" w:rsidRPr="00C25F90">
        <w:rPr>
          <w:rFonts w:ascii="Arial" w:eastAsia="Calibri" w:hAnsi="Arial" w:hint="cs"/>
          <w:rtl/>
        </w:rPr>
        <w:t xml:space="preserve">  </w:t>
      </w:r>
    </w:p>
    <w:p w14:paraId="27DD4F89" w14:textId="77777777" w:rsidR="00DD2AA0" w:rsidRPr="00DD2AA0" w:rsidRDefault="00DD2AA0" w:rsidP="00963069">
      <w:pPr>
        <w:tabs>
          <w:tab w:val="clear" w:pos="567"/>
          <w:tab w:val="clear" w:pos="1134"/>
          <w:tab w:val="clear" w:pos="1814"/>
          <w:tab w:val="clear" w:pos="2665"/>
        </w:tabs>
        <w:jc w:val="left"/>
        <w:rPr>
          <w:rFonts w:ascii="Arial" w:eastAsia="Calibri" w:hAnsi="Arial" w:cs="Arial"/>
          <w:sz w:val="22"/>
          <w:szCs w:val="22"/>
          <w:rtl/>
        </w:rPr>
      </w:pPr>
    </w:p>
    <w:p w14:paraId="704107A5" w14:textId="77777777" w:rsidR="001A243E" w:rsidRDefault="001A243E" w:rsidP="00963069">
      <w:pPr>
        <w:rPr>
          <w:rtl/>
        </w:rPr>
      </w:pPr>
    </w:p>
    <w:sectPr w:rsidR="001A243E" w:rsidSect="0097249B">
      <w:headerReference w:type="even" r:id="rId12"/>
      <w:footerReference w:type="even" r:id="rId13"/>
      <w:headerReference w:type="first" r:id="rId14"/>
      <w:footerReference w:type="first" r:id="rId15"/>
      <w:endnotePr>
        <w:numFmt w:val="lowerLetter"/>
      </w:endnotePr>
      <w:pgSz w:w="11906" w:h="16838" w:code="9"/>
      <w:pgMar w:top="1440" w:right="1080" w:bottom="1440" w:left="1080" w:header="1077" w:footer="561" w:gutter="0"/>
      <w:cols w:space="720"/>
      <w:titlePg/>
      <w:bidi/>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D1A3BE" w15:done="0"/>
  <w15:commentEx w15:paraId="6C836CDD" w15:done="0"/>
  <w15:commentEx w15:paraId="08F44703" w15:done="0"/>
  <w15:commentEx w15:paraId="1E54E0C9" w15:done="0"/>
</w15:commentsEx>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7C557" w14:textId="77777777" w:rsidR="00702B07" w:rsidRDefault="00702B07">
      <w:r>
        <w:separator/>
      </w:r>
    </w:p>
  </w:endnote>
  <w:endnote w:type="continuationSeparator" w:id="0">
    <w:p w14:paraId="2A871EB0" w14:textId="77777777" w:rsidR="00702B07" w:rsidRDefault="0070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A1ADF" w14:textId="77777777" w:rsidR="00F767C6" w:rsidRDefault="00F767C6" w:rsidP="0064358E">
    <w:pPr>
      <w:pStyle w:val="a4"/>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end"/>
    </w:r>
  </w:p>
  <w:p w14:paraId="7F65DFFC" w14:textId="77777777" w:rsidR="00F767C6" w:rsidRDefault="00F767C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13330" w14:textId="77777777" w:rsidR="00F767C6" w:rsidRPr="00D340F3" w:rsidRDefault="00F767C6" w:rsidP="00EF237D">
    <w:pPr>
      <w:jc w:val="center"/>
      <w:rPr>
        <w:color w:val="FFFFFF"/>
        <w:sz w:val="2"/>
        <w:szCs w:val="2"/>
        <w:rtl/>
      </w:rPr>
    </w:pPr>
    <w:bookmarkStart w:id="3" w:name="DocOpen"/>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94585" w14:textId="77777777" w:rsidR="00702B07" w:rsidRDefault="00702B07">
      <w:r>
        <w:separator/>
      </w:r>
    </w:p>
  </w:footnote>
  <w:footnote w:type="continuationSeparator" w:id="0">
    <w:p w14:paraId="3AB68F8D" w14:textId="77777777" w:rsidR="00702B07" w:rsidRDefault="00702B07">
      <w:r>
        <w:continuationSeparator/>
      </w:r>
    </w:p>
  </w:footnote>
  <w:footnote w:id="1">
    <w:p w14:paraId="6A64A8A5" w14:textId="77777777" w:rsidR="00E943A5" w:rsidRDefault="00E943A5" w:rsidP="0002356A">
      <w:pPr>
        <w:pStyle w:val="a6"/>
        <w:rPr>
          <w:rtl/>
        </w:rPr>
      </w:pPr>
      <w:r>
        <w:rPr>
          <w:rStyle w:val="a9"/>
        </w:rPr>
        <w:footnoteRef/>
      </w:r>
      <w:r>
        <w:rPr>
          <w:rtl/>
        </w:rPr>
        <w:t xml:space="preserve"> </w:t>
      </w:r>
      <w:r>
        <w:rPr>
          <w:rFonts w:hint="cs"/>
          <w:rtl/>
        </w:rPr>
        <w:t xml:space="preserve">הגידול בשנים 2013-2017 בהיקף הפעילות </w:t>
      </w:r>
      <w:r w:rsidR="00363417">
        <w:rPr>
          <w:rFonts w:hint="cs"/>
          <w:rtl/>
        </w:rPr>
        <w:t xml:space="preserve">במונחי סכום </w:t>
      </w:r>
      <w:r>
        <w:rPr>
          <w:rFonts w:hint="cs"/>
          <w:rtl/>
        </w:rPr>
        <w:t xml:space="preserve">נקוב עמד על שיעור שנתי של </w:t>
      </w:r>
      <w:r w:rsidR="0002356A">
        <w:rPr>
          <w:rFonts w:hint="cs"/>
          <w:rtl/>
        </w:rPr>
        <w:t xml:space="preserve">כ- 7% </w:t>
      </w:r>
      <w:r>
        <w:rPr>
          <w:rFonts w:hint="cs"/>
          <w:rtl/>
        </w:rPr>
        <w:t xml:space="preserve"> (מ-1,684 טריליון ₪ ב-12/12 ל-2,387 טריליון ₪ ב-12/17). </w:t>
      </w:r>
    </w:p>
  </w:footnote>
  <w:footnote w:id="2">
    <w:p w14:paraId="32A6A23A" w14:textId="56D394A7" w:rsidR="003257F4" w:rsidRDefault="003257F4" w:rsidP="00CF1336">
      <w:pPr>
        <w:pStyle w:val="a6"/>
      </w:pPr>
      <w:r>
        <w:rPr>
          <w:rStyle w:val="a9"/>
        </w:rPr>
        <w:footnoteRef/>
      </w:r>
      <w:r>
        <w:rPr>
          <w:rtl/>
        </w:rPr>
        <w:t xml:space="preserve"> </w:t>
      </w:r>
      <w:r>
        <w:rPr>
          <w:rFonts w:hint="cs"/>
          <w:rtl/>
        </w:rPr>
        <w:t>מערכים אלה כוללים את הדירקטוריון וועדותיו, ההנהלה הבכירה, החטיבה האחראית לחדר העסקות, חדר העסקות עצמו, החדר האמצעי לבקרה</w:t>
      </w:r>
      <w:r w:rsidR="00661D54">
        <w:rPr>
          <w:rFonts w:hint="cs"/>
          <w:rtl/>
        </w:rPr>
        <w:t xml:space="preserve"> (</w:t>
      </w:r>
      <w:r w:rsidR="00661D54">
        <w:t>Middle office</w:t>
      </w:r>
      <w:r w:rsidR="00661D54">
        <w:rPr>
          <w:rFonts w:hint="cs"/>
          <w:rtl/>
        </w:rPr>
        <w:t>)</w:t>
      </w:r>
      <w:r>
        <w:rPr>
          <w:rFonts w:hint="cs"/>
          <w:rtl/>
        </w:rPr>
        <w:t>, החדר העורפי</w:t>
      </w:r>
      <w:r w:rsidR="00661D54">
        <w:rPr>
          <w:rFonts w:hint="cs"/>
          <w:rtl/>
        </w:rPr>
        <w:t xml:space="preserve"> (</w:t>
      </w:r>
      <w:r w:rsidR="00661D54">
        <w:t>Back office</w:t>
      </w:r>
      <w:r w:rsidR="00661D54">
        <w:rPr>
          <w:rFonts w:hint="cs"/>
          <w:rtl/>
        </w:rPr>
        <w:t>)</w:t>
      </w:r>
      <w:r>
        <w:rPr>
          <w:rFonts w:hint="cs"/>
          <w:rtl/>
        </w:rPr>
        <w:t>, פונקציית ניהול הסיכונים והציות ופונקציית הביקורת הפנימית.</w:t>
      </w:r>
      <w:r w:rsidR="00CF1336">
        <w:rPr>
          <w:rFonts w:hint="cs"/>
          <w:rtl/>
        </w:rPr>
        <w:t xml:space="preserve"> במונחים מעולם ניהול הסיכונים, מהוות היחידות הכפופות לחטיבה המבצעת את הפעילות את קו ההגנה הראשון, פונקציית ניהול הסיכונים והציות, בהיותה בלתי תלויה בחטיבה המבצעת, מהווה את קו ההגנה השני ופונקציית הביקורת הפנימית את קו ההגנה השלישי, אשר תפקידו לבדוק את תפקוד שני קווי ההגנה הקודמים.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53D5A" w14:textId="77777777" w:rsidR="00F767C6" w:rsidRDefault="00F767C6" w:rsidP="0028590F">
    <w:pPr>
      <w:pStyle w:val="a8"/>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separate"/>
    </w:r>
    <w:r>
      <w:rPr>
        <w:rStyle w:val="a5"/>
        <w:noProof/>
        <w:rtl/>
      </w:rPr>
      <w:t>1</w:t>
    </w:r>
    <w:r>
      <w:rPr>
        <w:rStyle w:val="a5"/>
        <w:rtl/>
      </w:rPr>
      <w:fldChar w:fldCharType="end"/>
    </w:r>
  </w:p>
  <w:p w14:paraId="4A3F69E1" w14:textId="77777777" w:rsidR="00F767C6" w:rsidRDefault="00F767C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72617" w14:textId="77777777" w:rsidR="008B556B" w:rsidRPr="00E61A44" w:rsidRDefault="008B556B" w:rsidP="008C7188">
    <w:pPr>
      <w:tabs>
        <w:tab w:val="clear" w:pos="567"/>
        <w:tab w:val="clear" w:pos="1134"/>
        <w:tab w:val="clear" w:pos="1814"/>
        <w:tab w:val="clear" w:pos="2665"/>
        <w:tab w:val="left" w:pos="3528"/>
        <w:tab w:val="left" w:pos="5508"/>
      </w:tabs>
      <w:jc w:val="left"/>
      <w:rPr>
        <w:b/>
        <w:bCs/>
        <w:sz w:val="20"/>
        <w:szCs w:val="20"/>
        <w:rtl/>
      </w:rPr>
    </w:pPr>
  </w:p>
  <w:p w14:paraId="5EA6957C" w14:textId="77777777" w:rsidR="00F767C6" w:rsidRPr="00CF2125" w:rsidRDefault="00F767C6" w:rsidP="003B43FE">
    <w:pPr>
      <w:pStyle w:val="a8"/>
      <w:rPr>
        <w:sz w:val="2"/>
        <w:szCs w:val="2"/>
      </w:rPr>
    </w:pPr>
    <w:bookmarkStart w:id="1" w:name="T004"/>
    <w:bookmarkStart w:id="2" w:name="Flag"/>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FEC"/>
    <w:multiLevelType w:val="hybridMultilevel"/>
    <w:tmpl w:val="424E1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7557AE"/>
    <w:multiLevelType w:val="hybridMultilevel"/>
    <w:tmpl w:val="76F03C78"/>
    <w:lvl w:ilvl="0" w:tplc="225A34E6">
      <w:start w:val="1"/>
      <w:numFmt w:val="decimal"/>
      <w:pStyle w:val="2"/>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FAB630D"/>
    <w:multiLevelType w:val="hybridMultilevel"/>
    <w:tmpl w:val="87009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0C07851"/>
    <w:multiLevelType w:val="multilevel"/>
    <w:tmpl w:val="8F9AB302"/>
    <w:lvl w:ilvl="0">
      <w:start w:val="1"/>
      <w:numFmt w:val="decimal"/>
      <w:lvlText w:val="%1."/>
      <w:lvlJc w:val="left"/>
      <w:pPr>
        <w:tabs>
          <w:tab w:val="num" w:pos="562"/>
        </w:tabs>
        <w:ind w:left="562" w:hanging="562"/>
      </w:pPr>
      <w:rPr>
        <w:rFonts w:hint="default"/>
      </w:rPr>
    </w:lvl>
    <w:lvl w:ilvl="1">
      <w:start w:val="1"/>
      <w:numFmt w:val="decimal"/>
      <w:pStyle w:val="2"/>
      <w:lvlText w:val="%1.%2."/>
      <w:lvlJc w:val="left"/>
      <w:pPr>
        <w:tabs>
          <w:tab w:val="num" w:pos="1138"/>
        </w:tabs>
        <w:ind w:left="1138" w:hanging="576"/>
      </w:pPr>
      <w:rPr>
        <w:rFonts w:hint="default"/>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4">
    <w:nsid w:val="78E7150E"/>
    <w:multiLevelType w:val="hybridMultilevel"/>
    <w:tmpl w:val="5F026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iuser">
    <w15:presenceInfo w15:providerId="None" w15:userId="boi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64"/>
    <w:rsid w:val="000002CA"/>
    <w:rsid w:val="000009F1"/>
    <w:rsid w:val="000048CE"/>
    <w:rsid w:val="00007B3A"/>
    <w:rsid w:val="00007C4B"/>
    <w:rsid w:val="0001164B"/>
    <w:rsid w:val="00013569"/>
    <w:rsid w:val="000138B6"/>
    <w:rsid w:val="00013C79"/>
    <w:rsid w:val="000141C0"/>
    <w:rsid w:val="00020C03"/>
    <w:rsid w:val="0002356A"/>
    <w:rsid w:val="00025FB0"/>
    <w:rsid w:val="000260BF"/>
    <w:rsid w:val="00027EE4"/>
    <w:rsid w:val="00033E37"/>
    <w:rsid w:val="00035CBC"/>
    <w:rsid w:val="00035F57"/>
    <w:rsid w:val="000409C9"/>
    <w:rsid w:val="00041900"/>
    <w:rsid w:val="00043CAD"/>
    <w:rsid w:val="0004453D"/>
    <w:rsid w:val="00044F7C"/>
    <w:rsid w:val="000454F4"/>
    <w:rsid w:val="000458B3"/>
    <w:rsid w:val="00045FE5"/>
    <w:rsid w:val="0005118E"/>
    <w:rsid w:val="0005120D"/>
    <w:rsid w:val="000560B3"/>
    <w:rsid w:val="00057218"/>
    <w:rsid w:val="0006325B"/>
    <w:rsid w:val="000675D7"/>
    <w:rsid w:val="000706A2"/>
    <w:rsid w:val="00071D1E"/>
    <w:rsid w:val="00073855"/>
    <w:rsid w:val="00074D82"/>
    <w:rsid w:val="000757A7"/>
    <w:rsid w:val="0007611F"/>
    <w:rsid w:val="00080F31"/>
    <w:rsid w:val="00081137"/>
    <w:rsid w:val="000817AA"/>
    <w:rsid w:val="000821B2"/>
    <w:rsid w:val="000845B5"/>
    <w:rsid w:val="00084644"/>
    <w:rsid w:val="00084E9A"/>
    <w:rsid w:val="000861D4"/>
    <w:rsid w:val="00086CA6"/>
    <w:rsid w:val="0008722A"/>
    <w:rsid w:val="00087C8A"/>
    <w:rsid w:val="00094BA3"/>
    <w:rsid w:val="00095058"/>
    <w:rsid w:val="00095E0A"/>
    <w:rsid w:val="00096D9E"/>
    <w:rsid w:val="000976BD"/>
    <w:rsid w:val="000A2739"/>
    <w:rsid w:val="000A5714"/>
    <w:rsid w:val="000A7D1A"/>
    <w:rsid w:val="000B3D73"/>
    <w:rsid w:val="000B4065"/>
    <w:rsid w:val="000B46DD"/>
    <w:rsid w:val="000B47D0"/>
    <w:rsid w:val="000C3299"/>
    <w:rsid w:val="000C491E"/>
    <w:rsid w:val="000D0E49"/>
    <w:rsid w:val="000D197F"/>
    <w:rsid w:val="000D68C4"/>
    <w:rsid w:val="000E4353"/>
    <w:rsid w:val="000E4BC6"/>
    <w:rsid w:val="000E655A"/>
    <w:rsid w:val="000F1BD6"/>
    <w:rsid w:val="000F4ABC"/>
    <w:rsid w:val="000F6C4F"/>
    <w:rsid w:val="000F6FB6"/>
    <w:rsid w:val="000F785B"/>
    <w:rsid w:val="00100AC3"/>
    <w:rsid w:val="00101288"/>
    <w:rsid w:val="00102044"/>
    <w:rsid w:val="00103060"/>
    <w:rsid w:val="00105D15"/>
    <w:rsid w:val="00110CC5"/>
    <w:rsid w:val="0011150F"/>
    <w:rsid w:val="00111567"/>
    <w:rsid w:val="00113229"/>
    <w:rsid w:val="00114069"/>
    <w:rsid w:val="00115537"/>
    <w:rsid w:val="001171D2"/>
    <w:rsid w:val="00120755"/>
    <w:rsid w:val="001211C1"/>
    <w:rsid w:val="0012372B"/>
    <w:rsid w:val="001264A3"/>
    <w:rsid w:val="00126797"/>
    <w:rsid w:val="001272AD"/>
    <w:rsid w:val="00127926"/>
    <w:rsid w:val="00127A24"/>
    <w:rsid w:val="00130B12"/>
    <w:rsid w:val="00131FFE"/>
    <w:rsid w:val="00133C6D"/>
    <w:rsid w:val="00133D36"/>
    <w:rsid w:val="00135649"/>
    <w:rsid w:val="00137FE4"/>
    <w:rsid w:val="00140B6F"/>
    <w:rsid w:val="00140C61"/>
    <w:rsid w:val="00142AF8"/>
    <w:rsid w:val="00142D23"/>
    <w:rsid w:val="00146716"/>
    <w:rsid w:val="00146D0A"/>
    <w:rsid w:val="00147470"/>
    <w:rsid w:val="0015033E"/>
    <w:rsid w:val="00150F4B"/>
    <w:rsid w:val="001528DD"/>
    <w:rsid w:val="00153CF0"/>
    <w:rsid w:val="0015569E"/>
    <w:rsid w:val="00155830"/>
    <w:rsid w:val="00155A8A"/>
    <w:rsid w:val="00156C1B"/>
    <w:rsid w:val="00156EA2"/>
    <w:rsid w:val="00163AA0"/>
    <w:rsid w:val="00163AF9"/>
    <w:rsid w:val="00165985"/>
    <w:rsid w:val="00167A84"/>
    <w:rsid w:val="00170266"/>
    <w:rsid w:val="00173490"/>
    <w:rsid w:val="00180111"/>
    <w:rsid w:val="00184124"/>
    <w:rsid w:val="00184A03"/>
    <w:rsid w:val="00184D7A"/>
    <w:rsid w:val="00186466"/>
    <w:rsid w:val="00186B65"/>
    <w:rsid w:val="001906A9"/>
    <w:rsid w:val="00190E15"/>
    <w:rsid w:val="00194486"/>
    <w:rsid w:val="001945A5"/>
    <w:rsid w:val="00194701"/>
    <w:rsid w:val="0019495D"/>
    <w:rsid w:val="00194AD9"/>
    <w:rsid w:val="00194B92"/>
    <w:rsid w:val="00194FBC"/>
    <w:rsid w:val="001A01E9"/>
    <w:rsid w:val="001A243E"/>
    <w:rsid w:val="001A405F"/>
    <w:rsid w:val="001A4876"/>
    <w:rsid w:val="001A5007"/>
    <w:rsid w:val="001B0BC5"/>
    <w:rsid w:val="001B14EC"/>
    <w:rsid w:val="001B279E"/>
    <w:rsid w:val="001B2D00"/>
    <w:rsid w:val="001B372B"/>
    <w:rsid w:val="001B704D"/>
    <w:rsid w:val="001B77E5"/>
    <w:rsid w:val="001C1772"/>
    <w:rsid w:val="001C295C"/>
    <w:rsid w:val="001C59F2"/>
    <w:rsid w:val="001C6957"/>
    <w:rsid w:val="001C6A20"/>
    <w:rsid w:val="001D1534"/>
    <w:rsid w:val="001D55DD"/>
    <w:rsid w:val="001D5FAC"/>
    <w:rsid w:val="001D6939"/>
    <w:rsid w:val="001E0B37"/>
    <w:rsid w:val="001E1307"/>
    <w:rsid w:val="001E1B78"/>
    <w:rsid w:val="001E5458"/>
    <w:rsid w:val="001E7C4C"/>
    <w:rsid w:val="001E7F99"/>
    <w:rsid w:val="001F044E"/>
    <w:rsid w:val="001F4677"/>
    <w:rsid w:val="001F59E8"/>
    <w:rsid w:val="002002F9"/>
    <w:rsid w:val="002007C5"/>
    <w:rsid w:val="00201501"/>
    <w:rsid w:val="00203D37"/>
    <w:rsid w:val="00204263"/>
    <w:rsid w:val="00205AF3"/>
    <w:rsid w:val="00210963"/>
    <w:rsid w:val="00212D83"/>
    <w:rsid w:val="00213AC8"/>
    <w:rsid w:val="00214F6C"/>
    <w:rsid w:val="002150F7"/>
    <w:rsid w:val="00220D96"/>
    <w:rsid w:val="00221338"/>
    <w:rsid w:val="00221541"/>
    <w:rsid w:val="0022198F"/>
    <w:rsid w:val="00221F62"/>
    <w:rsid w:val="002234AD"/>
    <w:rsid w:val="002238C8"/>
    <w:rsid w:val="002246EF"/>
    <w:rsid w:val="00225D41"/>
    <w:rsid w:val="00225F5D"/>
    <w:rsid w:val="00227159"/>
    <w:rsid w:val="002312E2"/>
    <w:rsid w:val="002316B8"/>
    <w:rsid w:val="00232400"/>
    <w:rsid w:val="00234880"/>
    <w:rsid w:val="0023546C"/>
    <w:rsid w:val="0024185A"/>
    <w:rsid w:val="002426E5"/>
    <w:rsid w:val="00243271"/>
    <w:rsid w:val="002435F5"/>
    <w:rsid w:val="002437D9"/>
    <w:rsid w:val="00244D5E"/>
    <w:rsid w:val="00246763"/>
    <w:rsid w:val="00247BBC"/>
    <w:rsid w:val="0025451F"/>
    <w:rsid w:val="00254AF8"/>
    <w:rsid w:val="00254E88"/>
    <w:rsid w:val="00255A65"/>
    <w:rsid w:val="00263A92"/>
    <w:rsid w:val="00266205"/>
    <w:rsid w:val="00270428"/>
    <w:rsid w:val="00271DDA"/>
    <w:rsid w:val="0027211B"/>
    <w:rsid w:val="002724DF"/>
    <w:rsid w:val="002755BE"/>
    <w:rsid w:val="00276755"/>
    <w:rsid w:val="00280677"/>
    <w:rsid w:val="00280A4A"/>
    <w:rsid w:val="00281822"/>
    <w:rsid w:val="00282DF6"/>
    <w:rsid w:val="0028590F"/>
    <w:rsid w:val="0028765A"/>
    <w:rsid w:val="002908F2"/>
    <w:rsid w:val="002931D6"/>
    <w:rsid w:val="0029435A"/>
    <w:rsid w:val="00294F93"/>
    <w:rsid w:val="00296CB4"/>
    <w:rsid w:val="002A05C1"/>
    <w:rsid w:val="002A1C8E"/>
    <w:rsid w:val="002A27A9"/>
    <w:rsid w:val="002A2ACB"/>
    <w:rsid w:val="002A2EA7"/>
    <w:rsid w:val="002A6131"/>
    <w:rsid w:val="002A6731"/>
    <w:rsid w:val="002A6CA2"/>
    <w:rsid w:val="002B02BE"/>
    <w:rsid w:val="002B1970"/>
    <w:rsid w:val="002B2743"/>
    <w:rsid w:val="002B4577"/>
    <w:rsid w:val="002B5941"/>
    <w:rsid w:val="002B5A3C"/>
    <w:rsid w:val="002B65BC"/>
    <w:rsid w:val="002B7502"/>
    <w:rsid w:val="002B7766"/>
    <w:rsid w:val="002B7DA2"/>
    <w:rsid w:val="002C0083"/>
    <w:rsid w:val="002C0546"/>
    <w:rsid w:val="002C130F"/>
    <w:rsid w:val="002C447A"/>
    <w:rsid w:val="002C6261"/>
    <w:rsid w:val="002C70F9"/>
    <w:rsid w:val="002C72C8"/>
    <w:rsid w:val="002C7A75"/>
    <w:rsid w:val="002D2E71"/>
    <w:rsid w:val="002D31A3"/>
    <w:rsid w:val="002D3AAD"/>
    <w:rsid w:val="002D3C78"/>
    <w:rsid w:val="002D3F47"/>
    <w:rsid w:val="002D4F2D"/>
    <w:rsid w:val="002E1502"/>
    <w:rsid w:val="002E4247"/>
    <w:rsid w:val="002E5557"/>
    <w:rsid w:val="002E79FA"/>
    <w:rsid w:val="002E7DBA"/>
    <w:rsid w:val="002F12D8"/>
    <w:rsid w:val="002F1A54"/>
    <w:rsid w:val="002F28BA"/>
    <w:rsid w:val="002F3553"/>
    <w:rsid w:val="002F4025"/>
    <w:rsid w:val="002F6E03"/>
    <w:rsid w:val="002F7A8C"/>
    <w:rsid w:val="003000B6"/>
    <w:rsid w:val="00300F86"/>
    <w:rsid w:val="00300FF0"/>
    <w:rsid w:val="00301B09"/>
    <w:rsid w:val="00303455"/>
    <w:rsid w:val="00303734"/>
    <w:rsid w:val="003051CB"/>
    <w:rsid w:val="00306D35"/>
    <w:rsid w:val="0031140D"/>
    <w:rsid w:val="00321406"/>
    <w:rsid w:val="003254C8"/>
    <w:rsid w:val="003257D7"/>
    <w:rsid w:val="003257F4"/>
    <w:rsid w:val="00327890"/>
    <w:rsid w:val="00327B85"/>
    <w:rsid w:val="00336128"/>
    <w:rsid w:val="00337B6B"/>
    <w:rsid w:val="0034037E"/>
    <w:rsid w:val="00345A0C"/>
    <w:rsid w:val="00345B91"/>
    <w:rsid w:val="00346469"/>
    <w:rsid w:val="00347CE0"/>
    <w:rsid w:val="00352559"/>
    <w:rsid w:val="00353B74"/>
    <w:rsid w:val="00355E0B"/>
    <w:rsid w:val="003564D2"/>
    <w:rsid w:val="00356CCA"/>
    <w:rsid w:val="00357251"/>
    <w:rsid w:val="003576AE"/>
    <w:rsid w:val="00361D32"/>
    <w:rsid w:val="003622AC"/>
    <w:rsid w:val="00362C64"/>
    <w:rsid w:val="00363249"/>
    <w:rsid w:val="00363417"/>
    <w:rsid w:val="00365066"/>
    <w:rsid w:val="003652B5"/>
    <w:rsid w:val="00366697"/>
    <w:rsid w:val="00366AEF"/>
    <w:rsid w:val="003713AF"/>
    <w:rsid w:val="00371BB7"/>
    <w:rsid w:val="00372AD5"/>
    <w:rsid w:val="0037349D"/>
    <w:rsid w:val="00373A2F"/>
    <w:rsid w:val="003759F0"/>
    <w:rsid w:val="00376CB8"/>
    <w:rsid w:val="00377BCC"/>
    <w:rsid w:val="00380B5C"/>
    <w:rsid w:val="003823E8"/>
    <w:rsid w:val="00383869"/>
    <w:rsid w:val="00383897"/>
    <w:rsid w:val="00390FDD"/>
    <w:rsid w:val="00391905"/>
    <w:rsid w:val="00391E19"/>
    <w:rsid w:val="00392580"/>
    <w:rsid w:val="0039381A"/>
    <w:rsid w:val="00393D99"/>
    <w:rsid w:val="00395D98"/>
    <w:rsid w:val="003960D3"/>
    <w:rsid w:val="00397ABD"/>
    <w:rsid w:val="003A1AC9"/>
    <w:rsid w:val="003A3260"/>
    <w:rsid w:val="003A32B8"/>
    <w:rsid w:val="003A58D7"/>
    <w:rsid w:val="003B07A7"/>
    <w:rsid w:val="003B1566"/>
    <w:rsid w:val="003B1712"/>
    <w:rsid w:val="003B1DC0"/>
    <w:rsid w:val="003B3AD6"/>
    <w:rsid w:val="003B4241"/>
    <w:rsid w:val="003B43FE"/>
    <w:rsid w:val="003B538C"/>
    <w:rsid w:val="003C1DAB"/>
    <w:rsid w:val="003C28AF"/>
    <w:rsid w:val="003C4F4D"/>
    <w:rsid w:val="003C7F8F"/>
    <w:rsid w:val="003D05B0"/>
    <w:rsid w:val="003D0C1D"/>
    <w:rsid w:val="003D116C"/>
    <w:rsid w:val="003D236D"/>
    <w:rsid w:val="003D28D8"/>
    <w:rsid w:val="003D3D30"/>
    <w:rsid w:val="003D6447"/>
    <w:rsid w:val="003D6B17"/>
    <w:rsid w:val="003D6D47"/>
    <w:rsid w:val="003D6F9F"/>
    <w:rsid w:val="003D7F6A"/>
    <w:rsid w:val="003E1421"/>
    <w:rsid w:val="003E3D97"/>
    <w:rsid w:val="003E4314"/>
    <w:rsid w:val="003E5E79"/>
    <w:rsid w:val="003E7289"/>
    <w:rsid w:val="003E740C"/>
    <w:rsid w:val="003E7430"/>
    <w:rsid w:val="003F30A2"/>
    <w:rsid w:val="003F56E3"/>
    <w:rsid w:val="003F6967"/>
    <w:rsid w:val="00400454"/>
    <w:rsid w:val="0040432E"/>
    <w:rsid w:val="0040551F"/>
    <w:rsid w:val="00414AF3"/>
    <w:rsid w:val="00415587"/>
    <w:rsid w:val="00415B39"/>
    <w:rsid w:val="00416064"/>
    <w:rsid w:val="004164F7"/>
    <w:rsid w:val="004172CC"/>
    <w:rsid w:val="00417685"/>
    <w:rsid w:val="00417729"/>
    <w:rsid w:val="00424030"/>
    <w:rsid w:val="004262CB"/>
    <w:rsid w:val="00430662"/>
    <w:rsid w:val="00431F95"/>
    <w:rsid w:val="004348F1"/>
    <w:rsid w:val="00436361"/>
    <w:rsid w:val="004364F5"/>
    <w:rsid w:val="0043715E"/>
    <w:rsid w:val="0043742A"/>
    <w:rsid w:val="00441212"/>
    <w:rsid w:val="00441B3D"/>
    <w:rsid w:val="00441D73"/>
    <w:rsid w:val="00444808"/>
    <w:rsid w:val="004467D4"/>
    <w:rsid w:val="00447019"/>
    <w:rsid w:val="0045002A"/>
    <w:rsid w:val="0045097A"/>
    <w:rsid w:val="00451DBC"/>
    <w:rsid w:val="004527A7"/>
    <w:rsid w:val="00452F7C"/>
    <w:rsid w:val="00454CCF"/>
    <w:rsid w:val="00463958"/>
    <w:rsid w:val="00464929"/>
    <w:rsid w:val="00464C4D"/>
    <w:rsid w:val="00470E3A"/>
    <w:rsid w:val="00473017"/>
    <w:rsid w:val="00475D9E"/>
    <w:rsid w:val="004803D3"/>
    <w:rsid w:val="00481FE7"/>
    <w:rsid w:val="0048355D"/>
    <w:rsid w:val="00483947"/>
    <w:rsid w:val="00484C6E"/>
    <w:rsid w:val="004852C8"/>
    <w:rsid w:val="00485CE3"/>
    <w:rsid w:val="00487119"/>
    <w:rsid w:val="0048731C"/>
    <w:rsid w:val="00487EF6"/>
    <w:rsid w:val="00490F15"/>
    <w:rsid w:val="00493529"/>
    <w:rsid w:val="00495EDA"/>
    <w:rsid w:val="00495F98"/>
    <w:rsid w:val="004963B2"/>
    <w:rsid w:val="004A0C15"/>
    <w:rsid w:val="004A4224"/>
    <w:rsid w:val="004A62B0"/>
    <w:rsid w:val="004A63F3"/>
    <w:rsid w:val="004A7835"/>
    <w:rsid w:val="004B0FE6"/>
    <w:rsid w:val="004B24C5"/>
    <w:rsid w:val="004B45D3"/>
    <w:rsid w:val="004B46B6"/>
    <w:rsid w:val="004B4969"/>
    <w:rsid w:val="004B4F3E"/>
    <w:rsid w:val="004B6EF3"/>
    <w:rsid w:val="004B7A91"/>
    <w:rsid w:val="004C015B"/>
    <w:rsid w:val="004C27C9"/>
    <w:rsid w:val="004C36BD"/>
    <w:rsid w:val="004C431D"/>
    <w:rsid w:val="004C4667"/>
    <w:rsid w:val="004C7CF7"/>
    <w:rsid w:val="004D054E"/>
    <w:rsid w:val="004D0830"/>
    <w:rsid w:val="004D18DC"/>
    <w:rsid w:val="004D2DAC"/>
    <w:rsid w:val="004D3716"/>
    <w:rsid w:val="004D4CA9"/>
    <w:rsid w:val="004D4F93"/>
    <w:rsid w:val="004D6CBF"/>
    <w:rsid w:val="004E0649"/>
    <w:rsid w:val="004E09E4"/>
    <w:rsid w:val="004E0AA5"/>
    <w:rsid w:val="004E0B60"/>
    <w:rsid w:val="004E28A1"/>
    <w:rsid w:val="004E2F78"/>
    <w:rsid w:val="004E3EBC"/>
    <w:rsid w:val="004E70CB"/>
    <w:rsid w:val="004E7F17"/>
    <w:rsid w:val="004F09AE"/>
    <w:rsid w:val="004F2B52"/>
    <w:rsid w:val="00504CBC"/>
    <w:rsid w:val="00505123"/>
    <w:rsid w:val="00505A86"/>
    <w:rsid w:val="005064AF"/>
    <w:rsid w:val="005071A0"/>
    <w:rsid w:val="005071D7"/>
    <w:rsid w:val="00507B04"/>
    <w:rsid w:val="00510D91"/>
    <w:rsid w:val="00510ECE"/>
    <w:rsid w:val="005149D7"/>
    <w:rsid w:val="005150C2"/>
    <w:rsid w:val="00516F0F"/>
    <w:rsid w:val="00521F7B"/>
    <w:rsid w:val="005240D1"/>
    <w:rsid w:val="00524AB4"/>
    <w:rsid w:val="005257A9"/>
    <w:rsid w:val="00530042"/>
    <w:rsid w:val="0053292B"/>
    <w:rsid w:val="0053479A"/>
    <w:rsid w:val="00536569"/>
    <w:rsid w:val="00537327"/>
    <w:rsid w:val="00540D23"/>
    <w:rsid w:val="00541B1C"/>
    <w:rsid w:val="00542008"/>
    <w:rsid w:val="00542763"/>
    <w:rsid w:val="00547DB2"/>
    <w:rsid w:val="00552770"/>
    <w:rsid w:val="00555FD4"/>
    <w:rsid w:val="0056307E"/>
    <w:rsid w:val="00563278"/>
    <w:rsid w:val="00565159"/>
    <w:rsid w:val="005660EF"/>
    <w:rsid w:val="00566287"/>
    <w:rsid w:val="005679F4"/>
    <w:rsid w:val="005752A2"/>
    <w:rsid w:val="00575E13"/>
    <w:rsid w:val="00575F6C"/>
    <w:rsid w:val="00575FBA"/>
    <w:rsid w:val="0057721E"/>
    <w:rsid w:val="00580020"/>
    <w:rsid w:val="00580A0A"/>
    <w:rsid w:val="005816F7"/>
    <w:rsid w:val="00581BBE"/>
    <w:rsid w:val="00583858"/>
    <w:rsid w:val="005850AC"/>
    <w:rsid w:val="00586A2B"/>
    <w:rsid w:val="00586A2E"/>
    <w:rsid w:val="00591AB8"/>
    <w:rsid w:val="00594AFD"/>
    <w:rsid w:val="0059532C"/>
    <w:rsid w:val="005958DE"/>
    <w:rsid w:val="00595AF8"/>
    <w:rsid w:val="00596B2B"/>
    <w:rsid w:val="00596C8D"/>
    <w:rsid w:val="00597DF3"/>
    <w:rsid w:val="005A1DDA"/>
    <w:rsid w:val="005A27CD"/>
    <w:rsid w:val="005A2FAD"/>
    <w:rsid w:val="005A3B39"/>
    <w:rsid w:val="005A3F75"/>
    <w:rsid w:val="005B2A49"/>
    <w:rsid w:val="005B397B"/>
    <w:rsid w:val="005B43B6"/>
    <w:rsid w:val="005B4A3D"/>
    <w:rsid w:val="005B4CE4"/>
    <w:rsid w:val="005B71A7"/>
    <w:rsid w:val="005C227B"/>
    <w:rsid w:val="005C2EC2"/>
    <w:rsid w:val="005C32C3"/>
    <w:rsid w:val="005C7C7E"/>
    <w:rsid w:val="005D02EE"/>
    <w:rsid w:val="005D3455"/>
    <w:rsid w:val="005D6B69"/>
    <w:rsid w:val="005D7071"/>
    <w:rsid w:val="005D74EF"/>
    <w:rsid w:val="005D7589"/>
    <w:rsid w:val="005E0EEC"/>
    <w:rsid w:val="005E1FF3"/>
    <w:rsid w:val="005E281A"/>
    <w:rsid w:val="005E348D"/>
    <w:rsid w:val="005E57AF"/>
    <w:rsid w:val="005E7525"/>
    <w:rsid w:val="005F20A3"/>
    <w:rsid w:val="005F2C63"/>
    <w:rsid w:val="005F3525"/>
    <w:rsid w:val="005F751E"/>
    <w:rsid w:val="005F759E"/>
    <w:rsid w:val="006069BA"/>
    <w:rsid w:val="00607D06"/>
    <w:rsid w:val="006166ED"/>
    <w:rsid w:val="006212D4"/>
    <w:rsid w:val="0062169B"/>
    <w:rsid w:val="006260B0"/>
    <w:rsid w:val="006268C4"/>
    <w:rsid w:val="00627739"/>
    <w:rsid w:val="00631874"/>
    <w:rsid w:val="00635DBF"/>
    <w:rsid w:val="006362D8"/>
    <w:rsid w:val="00636519"/>
    <w:rsid w:val="0064019E"/>
    <w:rsid w:val="006419B1"/>
    <w:rsid w:val="00641F91"/>
    <w:rsid w:val="00642A63"/>
    <w:rsid w:val="0064330A"/>
    <w:rsid w:val="0064358E"/>
    <w:rsid w:val="00644609"/>
    <w:rsid w:val="00651165"/>
    <w:rsid w:val="0065252E"/>
    <w:rsid w:val="00653F69"/>
    <w:rsid w:val="006569B3"/>
    <w:rsid w:val="0065786B"/>
    <w:rsid w:val="00661D54"/>
    <w:rsid w:val="00662237"/>
    <w:rsid w:val="00665A07"/>
    <w:rsid w:val="00666399"/>
    <w:rsid w:val="00666830"/>
    <w:rsid w:val="006669F8"/>
    <w:rsid w:val="0067248E"/>
    <w:rsid w:val="00672861"/>
    <w:rsid w:val="006746F6"/>
    <w:rsid w:val="00675725"/>
    <w:rsid w:val="00675C20"/>
    <w:rsid w:val="00677067"/>
    <w:rsid w:val="00677183"/>
    <w:rsid w:val="0067743E"/>
    <w:rsid w:val="00680C43"/>
    <w:rsid w:val="006813AF"/>
    <w:rsid w:val="006819D1"/>
    <w:rsid w:val="00681E54"/>
    <w:rsid w:val="00686A1C"/>
    <w:rsid w:val="00687BC2"/>
    <w:rsid w:val="006923A4"/>
    <w:rsid w:val="006930D5"/>
    <w:rsid w:val="006943D4"/>
    <w:rsid w:val="00696BFD"/>
    <w:rsid w:val="006A5B1E"/>
    <w:rsid w:val="006A6257"/>
    <w:rsid w:val="006A6B36"/>
    <w:rsid w:val="006A6D0C"/>
    <w:rsid w:val="006A6DFA"/>
    <w:rsid w:val="006A6FE4"/>
    <w:rsid w:val="006B312E"/>
    <w:rsid w:val="006B4058"/>
    <w:rsid w:val="006B6B4D"/>
    <w:rsid w:val="006B6FA5"/>
    <w:rsid w:val="006C1AAC"/>
    <w:rsid w:val="006C1B67"/>
    <w:rsid w:val="006C223B"/>
    <w:rsid w:val="006C432E"/>
    <w:rsid w:val="006C52F4"/>
    <w:rsid w:val="006C5785"/>
    <w:rsid w:val="006C66E8"/>
    <w:rsid w:val="006D0B4E"/>
    <w:rsid w:val="006D0E45"/>
    <w:rsid w:val="006D12B3"/>
    <w:rsid w:val="006D1B14"/>
    <w:rsid w:val="006D2A9B"/>
    <w:rsid w:val="006D567B"/>
    <w:rsid w:val="006D7CE2"/>
    <w:rsid w:val="006E15D6"/>
    <w:rsid w:val="006E3046"/>
    <w:rsid w:val="006E38D8"/>
    <w:rsid w:val="006E39EF"/>
    <w:rsid w:val="006E56BB"/>
    <w:rsid w:val="006E704F"/>
    <w:rsid w:val="006F01E2"/>
    <w:rsid w:val="006F1358"/>
    <w:rsid w:val="006F4428"/>
    <w:rsid w:val="006F55CB"/>
    <w:rsid w:val="006F6DA8"/>
    <w:rsid w:val="00701394"/>
    <w:rsid w:val="0070180D"/>
    <w:rsid w:val="00702B07"/>
    <w:rsid w:val="007055DB"/>
    <w:rsid w:val="00707799"/>
    <w:rsid w:val="00710E90"/>
    <w:rsid w:val="00711358"/>
    <w:rsid w:val="00712183"/>
    <w:rsid w:val="00713A66"/>
    <w:rsid w:val="00714974"/>
    <w:rsid w:val="00715F7B"/>
    <w:rsid w:val="007209E3"/>
    <w:rsid w:val="00721D26"/>
    <w:rsid w:val="00723664"/>
    <w:rsid w:val="0072534F"/>
    <w:rsid w:val="007334C5"/>
    <w:rsid w:val="00733FAF"/>
    <w:rsid w:val="00735F3D"/>
    <w:rsid w:val="007376C4"/>
    <w:rsid w:val="007402AA"/>
    <w:rsid w:val="0074079C"/>
    <w:rsid w:val="007416B9"/>
    <w:rsid w:val="007427EE"/>
    <w:rsid w:val="00743BBB"/>
    <w:rsid w:val="007445E1"/>
    <w:rsid w:val="00745DD9"/>
    <w:rsid w:val="007506FE"/>
    <w:rsid w:val="007533F6"/>
    <w:rsid w:val="007535B9"/>
    <w:rsid w:val="007537E9"/>
    <w:rsid w:val="00754D00"/>
    <w:rsid w:val="00763C47"/>
    <w:rsid w:val="00766EB9"/>
    <w:rsid w:val="007670E4"/>
    <w:rsid w:val="007708AF"/>
    <w:rsid w:val="00770C3C"/>
    <w:rsid w:val="0077264B"/>
    <w:rsid w:val="007734BC"/>
    <w:rsid w:val="00773685"/>
    <w:rsid w:val="00775A73"/>
    <w:rsid w:val="007808E1"/>
    <w:rsid w:val="0078147B"/>
    <w:rsid w:val="00781A0F"/>
    <w:rsid w:val="007846A9"/>
    <w:rsid w:val="00785F0F"/>
    <w:rsid w:val="00793E2A"/>
    <w:rsid w:val="007951B7"/>
    <w:rsid w:val="00796C23"/>
    <w:rsid w:val="007A0795"/>
    <w:rsid w:val="007A231F"/>
    <w:rsid w:val="007A3655"/>
    <w:rsid w:val="007A3BCB"/>
    <w:rsid w:val="007A3C4C"/>
    <w:rsid w:val="007A573E"/>
    <w:rsid w:val="007A62D8"/>
    <w:rsid w:val="007A6B3B"/>
    <w:rsid w:val="007B0832"/>
    <w:rsid w:val="007B0A56"/>
    <w:rsid w:val="007B0C36"/>
    <w:rsid w:val="007B2784"/>
    <w:rsid w:val="007B2DFC"/>
    <w:rsid w:val="007B452E"/>
    <w:rsid w:val="007B504A"/>
    <w:rsid w:val="007B77ED"/>
    <w:rsid w:val="007C184E"/>
    <w:rsid w:val="007C2D27"/>
    <w:rsid w:val="007C5A26"/>
    <w:rsid w:val="007C5B99"/>
    <w:rsid w:val="007D3023"/>
    <w:rsid w:val="007D3952"/>
    <w:rsid w:val="007D3A50"/>
    <w:rsid w:val="007D5974"/>
    <w:rsid w:val="007D6692"/>
    <w:rsid w:val="007D6ADF"/>
    <w:rsid w:val="007D74DD"/>
    <w:rsid w:val="007E1239"/>
    <w:rsid w:val="007E1D89"/>
    <w:rsid w:val="007E2E37"/>
    <w:rsid w:val="007E4DDE"/>
    <w:rsid w:val="007E7899"/>
    <w:rsid w:val="007F0368"/>
    <w:rsid w:val="007F42F7"/>
    <w:rsid w:val="00802FA2"/>
    <w:rsid w:val="008031C7"/>
    <w:rsid w:val="00810F57"/>
    <w:rsid w:val="00811FFA"/>
    <w:rsid w:val="0081352E"/>
    <w:rsid w:val="00817112"/>
    <w:rsid w:val="008216A0"/>
    <w:rsid w:val="00824638"/>
    <w:rsid w:val="0082637F"/>
    <w:rsid w:val="0082794B"/>
    <w:rsid w:val="00831C15"/>
    <w:rsid w:val="00831FAE"/>
    <w:rsid w:val="0083202F"/>
    <w:rsid w:val="00833407"/>
    <w:rsid w:val="0083379D"/>
    <w:rsid w:val="00833C56"/>
    <w:rsid w:val="008347E5"/>
    <w:rsid w:val="0083493A"/>
    <w:rsid w:val="008353F4"/>
    <w:rsid w:val="00840225"/>
    <w:rsid w:val="008404D9"/>
    <w:rsid w:val="00841212"/>
    <w:rsid w:val="00845606"/>
    <w:rsid w:val="008479A0"/>
    <w:rsid w:val="00850754"/>
    <w:rsid w:val="008518ED"/>
    <w:rsid w:val="00851B8D"/>
    <w:rsid w:val="00853959"/>
    <w:rsid w:val="00857A58"/>
    <w:rsid w:val="00857AE9"/>
    <w:rsid w:val="00860D61"/>
    <w:rsid w:val="00863087"/>
    <w:rsid w:val="008633E5"/>
    <w:rsid w:val="0086375F"/>
    <w:rsid w:val="00864251"/>
    <w:rsid w:val="008655F0"/>
    <w:rsid w:val="008662A8"/>
    <w:rsid w:val="00871B60"/>
    <w:rsid w:val="00873C7A"/>
    <w:rsid w:val="00875992"/>
    <w:rsid w:val="00875FCC"/>
    <w:rsid w:val="00876554"/>
    <w:rsid w:val="00881C4A"/>
    <w:rsid w:val="00883F14"/>
    <w:rsid w:val="00884162"/>
    <w:rsid w:val="00884AC5"/>
    <w:rsid w:val="00890627"/>
    <w:rsid w:val="008931A8"/>
    <w:rsid w:val="008931C0"/>
    <w:rsid w:val="00894838"/>
    <w:rsid w:val="00895806"/>
    <w:rsid w:val="00897746"/>
    <w:rsid w:val="008A11AB"/>
    <w:rsid w:val="008A12C6"/>
    <w:rsid w:val="008A25F2"/>
    <w:rsid w:val="008A3BBA"/>
    <w:rsid w:val="008A5120"/>
    <w:rsid w:val="008B0630"/>
    <w:rsid w:val="008B25A9"/>
    <w:rsid w:val="008B556B"/>
    <w:rsid w:val="008B57E3"/>
    <w:rsid w:val="008B5A8D"/>
    <w:rsid w:val="008B6781"/>
    <w:rsid w:val="008C0CB1"/>
    <w:rsid w:val="008C29F5"/>
    <w:rsid w:val="008C6BAA"/>
    <w:rsid w:val="008C7188"/>
    <w:rsid w:val="008D0326"/>
    <w:rsid w:val="008D509E"/>
    <w:rsid w:val="008D7332"/>
    <w:rsid w:val="008E0A22"/>
    <w:rsid w:val="008E2688"/>
    <w:rsid w:val="008E28FC"/>
    <w:rsid w:val="008E4238"/>
    <w:rsid w:val="008E4F72"/>
    <w:rsid w:val="008E6958"/>
    <w:rsid w:val="008E7E49"/>
    <w:rsid w:val="008F119B"/>
    <w:rsid w:val="00900DD2"/>
    <w:rsid w:val="009022E9"/>
    <w:rsid w:val="0090265F"/>
    <w:rsid w:val="009042BC"/>
    <w:rsid w:val="009050F7"/>
    <w:rsid w:val="0090753B"/>
    <w:rsid w:val="00907828"/>
    <w:rsid w:val="00907C0B"/>
    <w:rsid w:val="00910DD7"/>
    <w:rsid w:val="00916D9E"/>
    <w:rsid w:val="009207C1"/>
    <w:rsid w:val="00921FC9"/>
    <w:rsid w:val="00923158"/>
    <w:rsid w:val="00923439"/>
    <w:rsid w:val="00925B8E"/>
    <w:rsid w:val="00926E67"/>
    <w:rsid w:val="009324ED"/>
    <w:rsid w:val="00933B0E"/>
    <w:rsid w:val="009403E2"/>
    <w:rsid w:val="00940E35"/>
    <w:rsid w:val="0094172F"/>
    <w:rsid w:val="00943C6E"/>
    <w:rsid w:val="00947552"/>
    <w:rsid w:val="00947AD4"/>
    <w:rsid w:val="009514E4"/>
    <w:rsid w:val="00952B86"/>
    <w:rsid w:val="0095343F"/>
    <w:rsid w:val="00955B8B"/>
    <w:rsid w:val="009610F7"/>
    <w:rsid w:val="00963069"/>
    <w:rsid w:val="0096533D"/>
    <w:rsid w:val="0096543B"/>
    <w:rsid w:val="00965D34"/>
    <w:rsid w:val="00965DA4"/>
    <w:rsid w:val="00965DDB"/>
    <w:rsid w:val="00970EF3"/>
    <w:rsid w:val="0097249B"/>
    <w:rsid w:val="00974D4E"/>
    <w:rsid w:val="009757FE"/>
    <w:rsid w:val="00976132"/>
    <w:rsid w:val="00977D03"/>
    <w:rsid w:val="00980C3E"/>
    <w:rsid w:val="00981C9D"/>
    <w:rsid w:val="0098238F"/>
    <w:rsid w:val="009849C9"/>
    <w:rsid w:val="0098701B"/>
    <w:rsid w:val="00987E1F"/>
    <w:rsid w:val="00987EEF"/>
    <w:rsid w:val="00990057"/>
    <w:rsid w:val="00990065"/>
    <w:rsid w:val="009917D4"/>
    <w:rsid w:val="009917DE"/>
    <w:rsid w:val="00993A5D"/>
    <w:rsid w:val="00993D3F"/>
    <w:rsid w:val="00994751"/>
    <w:rsid w:val="00994FF2"/>
    <w:rsid w:val="009970A3"/>
    <w:rsid w:val="009A0E31"/>
    <w:rsid w:val="009A4528"/>
    <w:rsid w:val="009A4A27"/>
    <w:rsid w:val="009A575F"/>
    <w:rsid w:val="009B05B7"/>
    <w:rsid w:val="009B1FF2"/>
    <w:rsid w:val="009B2115"/>
    <w:rsid w:val="009B23F0"/>
    <w:rsid w:val="009B42F5"/>
    <w:rsid w:val="009B5649"/>
    <w:rsid w:val="009B56CA"/>
    <w:rsid w:val="009B65AD"/>
    <w:rsid w:val="009C1582"/>
    <w:rsid w:val="009C66CB"/>
    <w:rsid w:val="009D2BBB"/>
    <w:rsid w:val="009D5698"/>
    <w:rsid w:val="009D7EF7"/>
    <w:rsid w:val="009E07C7"/>
    <w:rsid w:val="009E122B"/>
    <w:rsid w:val="009E1F9F"/>
    <w:rsid w:val="009E215C"/>
    <w:rsid w:val="009E3185"/>
    <w:rsid w:val="009E3250"/>
    <w:rsid w:val="009E3C25"/>
    <w:rsid w:val="009E6234"/>
    <w:rsid w:val="009E6A21"/>
    <w:rsid w:val="009F018D"/>
    <w:rsid w:val="009F12B4"/>
    <w:rsid w:val="009F6520"/>
    <w:rsid w:val="009F6B25"/>
    <w:rsid w:val="009F6FF2"/>
    <w:rsid w:val="009F7FC2"/>
    <w:rsid w:val="00A0005E"/>
    <w:rsid w:val="00A022AB"/>
    <w:rsid w:val="00A03D0E"/>
    <w:rsid w:val="00A05D20"/>
    <w:rsid w:val="00A06712"/>
    <w:rsid w:val="00A06BA5"/>
    <w:rsid w:val="00A11D98"/>
    <w:rsid w:val="00A11EBC"/>
    <w:rsid w:val="00A124A9"/>
    <w:rsid w:val="00A15544"/>
    <w:rsid w:val="00A157E7"/>
    <w:rsid w:val="00A15B99"/>
    <w:rsid w:val="00A171DD"/>
    <w:rsid w:val="00A173FD"/>
    <w:rsid w:val="00A17DED"/>
    <w:rsid w:val="00A2083B"/>
    <w:rsid w:val="00A22973"/>
    <w:rsid w:val="00A26942"/>
    <w:rsid w:val="00A27017"/>
    <w:rsid w:val="00A3136A"/>
    <w:rsid w:val="00A31A1C"/>
    <w:rsid w:val="00A35F7C"/>
    <w:rsid w:val="00A36D46"/>
    <w:rsid w:val="00A36F45"/>
    <w:rsid w:val="00A37979"/>
    <w:rsid w:val="00A418B6"/>
    <w:rsid w:val="00A42CC5"/>
    <w:rsid w:val="00A449B8"/>
    <w:rsid w:val="00A45A92"/>
    <w:rsid w:val="00A4668B"/>
    <w:rsid w:val="00A51601"/>
    <w:rsid w:val="00A517CE"/>
    <w:rsid w:val="00A56AD0"/>
    <w:rsid w:val="00A56B9C"/>
    <w:rsid w:val="00A5721C"/>
    <w:rsid w:val="00A61216"/>
    <w:rsid w:val="00A6276C"/>
    <w:rsid w:val="00A651D2"/>
    <w:rsid w:val="00A66452"/>
    <w:rsid w:val="00A72989"/>
    <w:rsid w:val="00A7641F"/>
    <w:rsid w:val="00A7666C"/>
    <w:rsid w:val="00A7686C"/>
    <w:rsid w:val="00A809CE"/>
    <w:rsid w:val="00A81604"/>
    <w:rsid w:val="00A81B14"/>
    <w:rsid w:val="00A82A10"/>
    <w:rsid w:val="00A8776F"/>
    <w:rsid w:val="00A94A69"/>
    <w:rsid w:val="00A972E4"/>
    <w:rsid w:val="00A97D8B"/>
    <w:rsid w:val="00AA1425"/>
    <w:rsid w:val="00AA2811"/>
    <w:rsid w:val="00AA5059"/>
    <w:rsid w:val="00AB08AA"/>
    <w:rsid w:val="00AB58D9"/>
    <w:rsid w:val="00AB6DD5"/>
    <w:rsid w:val="00AB7881"/>
    <w:rsid w:val="00AB7DD8"/>
    <w:rsid w:val="00AC047C"/>
    <w:rsid w:val="00AC2C6E"/>
    <w:rsid w:val="00AC3AD1"/>
    <w:rsid w:val="00AC3ADA"/>
    <w:rsid w:val="00AD2086"/>
    <w:rsid w:val="00AD319A"/>
    <w:rsid w:val="00AD58CC"/>
    <w:rsid w:val="00AD6286"/>
    <w:rsid w:val="00AD71F7"/>
    <w:rsid w:val="00AE02B3"/>
    <w:rsid w:val="00AE0A5C"/>
    <w:rsid w:val="00AE7224"/>
    <w:rsid w:val="00AE7758"/>
    <w:rsid w:val="00AF0755"/>
    <w:rsid w:val="00AF11B0"/>
    <w:rsid w:val="00AF2A21"/>
    <w:rsid w:val="00AF3248"/>
    <w:rsid w:val="00AF43B1"/>
    <w:rsid w:val="00AF68C9"/>
    <w:rsid w:val="00B0235B"/>
    <w:rsid w:val="00B02532"/>
    <w:rsid w:val="00B025B0"/>
    <w:rsid w:val="00B064B1"/>
    <w:rsid w:val="00B11229"/>
    <w:rsid w:val="00B12FAC"/>
    <w:rsid w:val="00B13982"/>
    <w:rsid w:val="00B13ACB"/>
    <w:rsid w:val="00B149DF"/>
    <w:rsid w:val="00B17A1F"/>
    <w:rsid w:val="00B2061B"/>
    <w:rsid w:val="00B212F3"/>
    <w:rsid w:val="00B218A4"/>
    <w:rsid w:val="00B24B99"/>
    <w:rsid w:val="00B26C00"/>
    <w:rsid w:val="00B27F35"/>
    <w:rsid w:val="00B32016"/>
    <w:rsid w:val="00B32097"/>
    <w:rsid w:val="00B42A8B"/>
    <w:rsid w:val="00B44243"/>
    <w:rsid w:val="00B4445C"/>
    <w:rsid w:val="00B454C6"/>
    <w:rsid w:val="00B47531"/>
    <w:rsid w:val="00B50D3A"/>
    <w:rsid w:val="00B50E0A"/>
    <w:rsid w:val="00B51562"/>
    <w:rsid w:val="00B5293C"/>
    <w:rsid w:val="00B5720C"/>
    <w:rsid w:val="00B61358"/>
    <w:rsid w:val="00B61998"/>
    <w:rsid w:val="00B633C1"/>
    <w:rsid w:val="00B641F1"/>
    <w:rsid w:val="00B64456"/>
    <w:rsid w:val="00B651A1"/>
    <w:rsid w:val="00B66175"/>
    <w:rsid w:val="00B672F0"/>
    <w:rsid w:val="00B67731"/>
    <w:rsid w:val="00B73672"/>
    <w:rsid w:val="00B73D10"/>
    <w:rsid w:val="00B73DE9"/>
    <w:rsid w:val="00B76301"/>
    <w:rsid w:val="00B76EF1"/>
    <w:rsid w:val="00B77FF8"/>
    <w:rsid w:val="00B81D2E"/>
    <w:rsid w:val="00B8306B"/>
    <w:rsid w:val="00B86964"/>
    <w:rsid w:val="00B872B9"/>
    <w:rsid w:val="00B90F6D"/>
    <w:rsid w:val="00B943D9"/>
    <w:rsid w:val="00B95F91"/>
    <w:rsid w:val="00B97C25"/>
    <w:rsid w:val="00B97F4F"/>
    <w:rsid w:val="00BA0AC6"/>
    <w:rsid w:val="00BA237D"/>
    <w:rsid w:val="00BA2F94"/>
    <w:rsid w:val="00BA708E"/>
    <w:rsid w:val="00BA70AE"/>
    <w:rsid w:val="00BB2915"/>
    <w:rsid w:val="00BB3F32"/>
    <w:rsid w:val="00BC055E"/>
    <w:rsid w:val="00BC1519"/>
    <w:rsid w:val="00BC1FC3"/>
    <w:rsid w:val="00BC21A5"/>
    <w:rsid w:val="00BC234A"/>
    <w:rsid w:val="00BC24EA"/>
    <w:rsid w:val="00BC2994"/>
    <w:rsid w:val="00BC3E85"/>
    <w:rsid w:val="00BC441D"/>
    <w:rsid w:val="00BC4A51"/>
    <w:rsid w:val="00BC72B8"/>
    <w:rsid w:val="00BC7E41"/>
    <w:rsid w:val="00BD4A43"/>
    <w:rsid w:val="00BD7F73"/>
    <w:rsid w:val="00BE0CB2"/>
    <w:rsid w:val="00BE2E41"/>
    <w:rsid w:val="00BF1C2A"/>
    <w:rsid w:val="00BF2A77"/>
    <w:rsid w:val="00BF58A5"/>
    <w:rsid w:val="00BF66CD"/>
    <w:rsid w:val="00BF76A9"/>
    <w:rsid w:val="00BF7EBA"/>
    <w:rsid w:val="00C01C86"/>
    <w:rsid w:val="00C01E2B"/>
    <w:rsid w:val="00C0344C"/>
    <w:rsid w:val="00C03DC4"/>
    <w:rsid w:val="00C03F82"/>
    <w:rsid w:val="00C040C1"/>
    <w:rsid w:val="00C110B6"/>
    <w:rsid w:val="00C12351"/>
    <w:rsid w:val="00C1292D"/>
    <w:rsid w:val="00C172B6"/>
    <w:rsid w:val="00C205B7"/>
    <w:rsid w:val="00C20FF7"/>
    <w:rsid w:val="00C21705"/>
    <w:rsid w:val="00C2331C"/>
    <w:rsid w:val="00C23892"/>
    <w:rsid w:val="00C244FF"/>
    <w:rsid w:val="00C24570"/>
    <w:rsid w:val="00C25F90"/>
    <w:rsid w:val="00C2750A"/>
    <w:rsid w:val="00C30087"/>
    <w:rsid w:val="00C307E9"/>
    <w:rsid w:val="00C3138B"/>
    <w:rsid w:val="00C33ADE"/>
    <w:rsid w:val="00C3428E"/>
    <w:rsid w:val="00C3583A"/>
    <w:rsid w:val="00C36407"/>
    <w:rsid w:val="00C411F8"/>
    <w:rsid w:val="00C41B7C"/>
    <w:rsid w:val="00C41DE0"/>
    <w:rsid w:val="00C438FF"/>
    <w:rsid w:val="00C444E1"/>
    <w:rsid w:val="00C45AA6"/>
    <w:rsid w:val="00C45F18"/>
    <w:rsid w:val="00C52EDF"/>
    <w:rsid w:val="00C53195"/>
    <w:rsid w:val="00C53998"/>
    <w:rsid w:val="00C5636F"/>
    <w:rsid w:val="00C6007B"/>
    <w:rsid w:val="00C611E1"/>
    <w:rsid w:val="00C61E40"/>
    <w:rsid w:val="00C6267F"/>
    <w:rsid w:val="00C63FEF"/>
    <w:rsid w:val="00C66DD3"/>
    <w:rsid w:val="00C672B5"/>
    <w:rsid w:val="00C67A9C"/>
    <w:rsid w:val="00C71201"/>
    <w:rsid w:val="00C748EA"/>
    <w:rsid w:val="00C750AD"/>
    <w:rsid w:val="00C7628A"/>
    <w:rsid w:val="00C804EA"/>
    <w:rsid w:val="00C8150B"/>
    <w:rsid w:val="00C85290"/>
    <w:rsid w:val="00C90471"/>
    <w:rsid w:val="00C908CD"/>
    <w:rsid w:val="00C93834"/>
    <w:rsid w:val="00C9637F"/>
    <w:rsid w:val="00CA0438"/>
    <w:rsid w:val="00CA04F4"/>
    <w:rsid w:val="00CA1B4E"/>
    <w:rsid w:val="00CA43D0"/>
    <w:rsid w:val="00CA5110"/>
    <w:rsid w:val="00CA6A00"/>
    <w:rsid w:val="00CB1A9D"/>
    <w:rsid w:val="00CB3378"/>
    <w:rsid w:val="00CB6E48"/>
    <w:rsid w:val="00CC09BD"/>
    <w:rsid w:val="00CC417A"/>
    <w:rsid w:val="00CC47A5"/>
    <w:rsid w:val="00CC5D77"/>
    <w:rsid w:val="00CC65F9"/>
    <w:rsid w:val="00CD0BF9"/>
    <w:rsid w:val="00CD34B3"/>
    <w:rsid w:val="00CD4969"/>
    <w:rsid w:val="00CD72D5"/>
    <w:rsid w:val="00CE440A"/>
    <w:rsid w:val="00CE54EE"/>
    <w:rsid w:val="00CE6905"/>
    <w:rsid w:val="00CE7210"/>
    <w:rsid w:val="00CE7B03"/>
    <w:rsid w:val="00CF1336"/>
    <w:rsid w:val="00CF2125"/>
    <w:rsid w:val="00CF37E9"/>
    <w:rsid w:val="00CF3BE1"/>
    <w:rsid w:val="00CF5CE2"/>
    <w:rsid w:val="00CF66EB"/>
    <w:rsid w:val="00CF68D4"/>
    <w:rsid w:val="00D00071"/>
    <w:rsid w:val="00D007C0"/>
    <w:rsid w:val="00D0432F"/>
    <w:rsid w:val="00D044A1"/>
    <w:rsid w:val="00D045A5"/>
    <w:rsid w:val="00D15116"/>
    <w:rsid w:val="00D214C9"/>
    <w:rsid w:val="00D27972"/>
    <w:rsid w:val="00D3002C"/>
    <w:rsid w:val="00D30516"/>
    <w:rsid w:val="00D3107F"/>
    <w:rsid w:val="00D33E06"/>
    <w:rsid w:val="00D340F3"/>
    <w:rsid w:val="00D3594E"/>
    <w:rsid w:val="00D35CE2"/>
    <w:rsid w:val="00D35E0E"/>
    <w:rsid w:val="00D3746D"/>
    <w:rsid w:val="00D4184A"/>
    <w:rsid w:val="00D4588A"/>
    <w:rsid w:val="00D458D2"/>
    <w:rsid w:val="00D4648D"/>
    <w:rsid w:val="00D47335"/>
    <w:rsid w:val="00D50138"/>
    <w:rsid w:val="00D504AB"/>
    <w:rsid w:val="00D53E6E"/>
    <w:rsid w:val="00D55ECF"/>
    <w:rsid w:val="00D567A1"/>
    <w:rsid w:val="00D567A4"/>
    <w:rsid w:val="00D57F2F"/>
    <w:rsid w:val="00D63B0A"/>
    <w:rsid w:val="00D6535B"/>
    <w:rsid w:val="00D66AB4"/>
    <w:rsid w:val="00D677CC"/>
    <w:rsid w:val="00D67CC8"/>
    <w:rsid w:val="00D70076"/>
    <w:rsid w:val="00D7262B"/>
    <w:rsid w:val="00D74FE8"/>
    <w:rsid w:val="00D80060"/>
    <w:rsid w:val="00D81113"/>
    <w:rsid w:val="00D81B7C"/>
    <w:rsid w:val="00D81B80"/>
    <w:rsid w:val="00D828F4"/>
    <w:rsid w:val="00D84B5C"/>
    <w:rsid w:val="00D86959"/>
    <w:rsid w:val="00D86A06"/>
    <w:rsid w:val="00D93E78"/>
    <w:rsid w:val="00D94CA9"/>
    <w:rsid w:val="00DA1D1C"/>
    <w:rsid w:val="00DA4612"/>
    <w:rsid w:val="00DA55DF"/>
    <w:rsid w:val="00DA6593"/>
    <w:rsid w:val="00DB3B4C"/>
    <w:rsid w:val="00DC00C6"/>
    <w:rsid w:val="00DC4721"/>
    <w:rsid w:val="00DC6684"/>
    <w:rsid w:val="00DC7A2F"/>
    <w:rsid w:val="00DD04C2"/>
    <w:rsid w:val="00DD1A66"/>
    <w:rsid w:val="00DD1B04"/>
    <w:rsid w:val="00DD2AA0"/>
    <w:rsid w:val="00DD4313"/>
    <w:rsid w:val="00DD4EC6"/>
    <w:rsid w:val="00DD5798"/>
    <w:rsid w:val="00DD71F9"/>
    <w:rsid w:val="00DD73AF"/>
    <w:rsid w:val="00DE030E"/>
    <w:rsid w:val="00DE14CF"/>
    <w:rsid w:val="00DE2074"/>
    <w:rsid w:val="00DE567C"/>
    <w:rsid w:val="00DF0C6D"/>
    <w:rsid w:val="00DF2A50"/>
    <w:rsid w:val="00DF2B74"/>
    <w:rsid w:val="00DF325E"/>
    <w:rsid w:val="00DF4BF2"/>
    <w:rsid w:val="00DF5099"/>
    <w:rsid w:val="00DF5FE7"/>
    <w:rsid w:val="00E00727"/>
    <w:rsid w:val="00E0146D"/>
    <w:rsid w:val="00E01BA1"/>
    <w:rsid w:val="00E02747"/>
    <w:rsid w:val="00E029DC"/>
    <w:rsid w:val="00E033B9"/>
    <w:rsid w:val="00E050E4"/>
    <w:rsid w:val="00E13192"/>
    <w:rsid w:val="00E13833"/>
    <w:rsid w:val="00E147D9"/>
    <w:rsid w:val="00E14BF5"/>
    <w:rsid w:val="00E173CA"/>
    <w:rsid w:val="00E2004B"/>
    <w:rsid w:val="00E2064E"/>
    <w:rsid w:val="00E21E77"/>
    <w:rsid w:val="00E22014"/>
    <w:rsid w:val="00E22E9A"/>
    <w:rsid w:val="00E3220C"/>
    <w:rsid w:val="00E32D2B"/>
    <w:rsid w:val="00E33649"/>
    <w:rsid w:val="00E3627F"/>
    <w:rsid w:val="00E45B58"/>
    <w:rsid w:val="00E46408"/>
    <w:rsid w:val="00E51718"/>
    <w:rsid w:val="00E5190B"/>
    <w:rsid w:val="00E51A3F"/>
    <w:rsid w:val="00E53069"/>
    <w:rsid w:val="00E537D0"/>
    <w:rsid w:val="00E574DA"/>
    <w:rsid w:val="00E61A44"/>
    <w:rsid w:val="00E61E5C"/>
    <w:rsid w:val="00E627AB"/>
    <w:rsid w:val="00E64001"/>
    <w:rsid w:val="00E6549E"/>
    <w:rsid w:val="00E67BCD"/>
    <w:rsid w:val="00E71778"/>
    <w:rsid w:val="00E7258B"/>
    <w:rsid w:val="00E72979"/>
    <w:rsid w:val="00E73B96"/>
    <w:rsid w:val="00E73F45"/>
    <w:rsid w:val="00E74458"/>
    <w:rsid w:val="00E75645"/>
    <w:rsid w:val="00E77B6D"/>
    <w:rsid w:val="00E80737"/>
    <w:rsid w:val="00E8073D"/>
    <w:rsid w:val="00E807B7"/>
    <w:rsid w:val="00E817DE"/>
    <w:rsid w:val="00E831AE"/>
    <w:rsid w:val="00E83CF6"/>
    <w:rsid w:val="00E83FB6"/>
    <w:rsid w:val="00E8555D"/>
    <w:rsid w:val="00E87984"/>
    <w:rsid w:val="00E87F35"/>
    <w:rsid w:val="00E91B3C"/>
    <w:rsid w:val="00E922FA"/>
    <w:rsid w:val="00E93A7E"/>
    <w:rsid w:val="00E943A5"/>
    <w:rsid w:val="00E94E99"/>
    <w:rsid w:val="00E9550A"/>
    <w:rsid w:val="00E97511"/>
    <w:rsid w:val="00EA04D6"/>
    <w:rsid w:val="00EA1F6F"/>
    <w:rsid w:val="00EA2B38"/>
    <w:rsid w:val="00EA3342"/>
    <w:rsid w:val="00EA5E06"/>
    <w:rsid w:val="00EA6237"/>
    <w:rsid w:val="00EB5BC5"/>
    <w:rsid w:val="00EC211F"/>
    <w:rsid w:val="00EC28A5"/>
    <w:rsid w:val="00EC2BE2"/>
    <w:rsid w:val="00EC38FA"/>
    <w:rsid w:val="00EC53B0"/>
    <w:rsid w:val="00EC5E60"/>
    <w:rsid w:val="00EC753D"/>
    <w:rsid w:val="00ED1CD4"/>
    <w:rsid w:val="00ED282C"/>
    <w:rsid w:val="00ED3144"/>
    <w:rsid w:val="00ED3345"/>
    <w:rsid w:val="00ED4886"/>
    <w:rsid w:val="00ED5FA7"/>
    <w:rsid w:val="00ED6391"/>
    <w:rsid w:val="00ED7189"/>
    <w:rsid w:val="00EE2CAD"/>
    <w:rsid w:val="00EE6249"/>
    <w:rsid w:val="00EE66C4"/>
    <w:rsid w:val="00EE7DBE"/>
    <w:rsid w:val="00EF237D"/>
    <w:rsid w:val="00EF4479"/>
    <w:rsid w:val="00EF5AAA"/>
    <w:rsid w:val="00EF6015"/>
    <w:rsid w:val="00F0032C"/>
    <w:rsid w:val="00F00D18"/>
    <w:rsid w:val="00F019B7"/>
    <w:rsid w:val="00F02EBF"/>
    <w:rsid w:val="00F03F92"/>
    <w:rsid w:val="00F046FE"/>
    <w:rsid w:val="00F063F7"/>
    <w:rsid w:val="00F06F1D"/>
    <w:rsid w:val="00F075F4"/>
    <w:rsid w:val="00F07EFD"/>
    <w:rsid w:val="00F10650"/>
    <w:rsid w:val="00F1565F"/>
    <w:rsid w:val="00F15D28"/>
    <w:rsid w:val="00F16AB3"/>
    <w:rsid w:val="00F262BF"/>
    <w:rsid w:val="00F304B3"/>
    <w:rsid w:val="00F31487"/>
    <w:rsid w:val="00F322A9"/>
    <w:rsid w:val="00F343BD"/>
    <w:rsid w:val="00F36AEC"/>
    <w:rsid w:val="00F4069F"/>
    <w:rsid w:val="00F417F0"/>
    <w:rsid w:val="00F432D5"/>
    <w:rsid w:val="00F43720"/>
    <w:rsid w:val="00F43FD7"/>
    <w:rsid w:val="00F4515D"/>
    <w:rsid w:val="00F46651"/>
    <w:rsid w:val="00F46854"/>
    <w:rsid w:val="00F476B1"/>
    <w:rsid w:val="00F53FBD"/>
    <w:rsid w:val="00F54295"/>
    <w:rsid w:val="00F5603F"/>
    <w:rsid w:val="00F579A5"/>
    <w:rsid w:val="00F603C7"/>
    <w:rsid w:val="00F6084C"/>
    <w:rsid w:val="00F60866"/>
    <w:rsid w:val="00F60C31"/>
    <w:rsid w:val="00F63AC7"/>
    <w:rsid w:val="00F6561C"/>
    <w:rsid w:val="00F65AB5"/>
    <w:rsid w:val="00F662F4"/>
    <w:rsid w:val="00F6682C"/>
    <w:rsid w:val="00F66FAF"/>
    <w:rsid w:val="00F72D98"/>
    <w:rsid w:val="00F767C6"/>
    <w:rsid w:val="00F767EF"/>
    <w:rsid w:val="00F77C49"/>
    <w:rsid w:val="00F8387E"/>
    <w:rsid w:val="00F877A3"/>
    <w:rsid w:val="00F8794B"/>
    <w:rsid w:val="00F87BDB"/>
    <w:rsid w:val="00F912DA"/>
    <w:rsid w:val="00F92EBA"/>
    <w:rsid w:val="00F93D01"/>
    <w:rsid w:val="00FA0674"/>
    <w:rsid w:val="00FA20E7"/>
    <w:rsid w:val="00FA3593"/>
    <w:rsid w:val="00FA4EB3"/>
    <w:rsid w:val="00FA544F"/>
    <w:rsid w:val="00FA5EAD"/>
    <w:rsid w:val="00FA62A6"/>
    <w:rsid w:val="00FB0F47"/>
    <w:rsid w:val="00FC0A7C"/>
    <w:rsid w:val="00FC0C21"/>
    <w:rsid w:val="00FC5C76"/>
    <w:rsid w:val="00FD1563"/>
    <w:rsid w:val="00FD276B"/>
    <w:rsid w:val="00FD2DEB"/>
    <w:rsid w:val="00FD5BD0"/>
    <w:rsid w:val="00FD76B6"/>
    <w:rsid w:val="00FE0366"/>
    <w:rsid w:val="00FE0BC3"/>
    <w:rsid w:val="00FE2025"/>
    <w:rsid w:val="00FE31C1"/>
    <w:rsid w:val="00FE3EBD"/>
    <w:rsid w:val="00FE76B4"/>
    <w:rsid w:val="00FE7A51"/>
    <w:rsid w:val="00FF0295"/>
    <w:rsid w:val="00FF4A38"/>
    <w:rsid w:val="00FF6F02"/>
    <w:rsid w:val="00FF7C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0F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basedOn w:val="a"/>
    <w:qFormat/>
    <w:rsid w:val="0097249B"/>
    <w:pPr>
      <w:tabs>
        <w:tab w:val="clear" w:pos="567"/>
        <w:tab w:val="clear" w:pos="1134"/>
        <w:tab w:val="clear" w:pos="1814"/>
        <w:tab w:val="clear" w:pos="2665"/>
      </w:tabs>
      <w:outlineLvl w:val="0"/>
    </w:pPr>
    <w:rPr>
      <w:b/>
      <w:bCs/>
      <w:lang w:eastAsia="he-IL"/>
    </w:rPr>
  </w:style>
  <w:style w:type="paragraph" w:styleId="2">
    <w:name w:val="heading 2"/>
    <w:basedOn w:val="a0"/>
    <w:qFormat/>
    <w:rsid w:val="0097249B"/>
    <w:pPr>
      <w:numPr>
        <w:numId w:val="4"/>
      </w:numPr>
      <w:tabs>
        <w:tab w:val="clear" w:pos="567"/>
        <w:tab w:val="clear" w:pos="1134"/>
        <w:tab w:val="clear" w:pos="1814"/>
        <w:tab w:val="clear" w:pos="2665"/>
      </w:tabs>
      <w:outlineLvl w:val="1"/>
    </w:pPr>
    <w:rPr>
      <w:rFonts w:ascii="Arial" w:eastAsia="Calibri" w:hAnsi="Arial"/>
      <w:b/>
      <w:bCs/>
    </w:rPr>
  </w:style>
  <w:style w:type="paragraph" w:styleId="3">
    <w:name w:val="heading 3"/>
    <w:basedOn w:val="2"/>
    <w:qFormat/>
    <w:rsid w:val="00F767C6"/>
    <w:pPr>
      <w:numPr>
        <w:ilvl w:val="2"/>
      </w:numPr>
      <w:outlineLvl w:val="2"/>
    </w:pPr>
  </w:style>
  <w:style w:type="paragraph" w:styleId="4">
    <w:name w:val="heading 4"/>
    <w:basedOn w:val="3"/>
    <w:qFormat/>
    <w:rsid w:val="00F767C6"/>
    <w:pPr>
      <w:numPr>
        <w:ilvl w:val="3"/>
      </w:numPr>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64358E"/>
    <w:pPr>
      <w:tabs>
        <w:tab w:val="center" w:pos="4153"/>
        <w:tab w:val="right" w:pos="8306"/>
      </w:tabs>
    </w:pPr>
    <w:rPr>
      <w:sz w:val="20"/>
      <w:lang w:eastAsia="he-IL"/>
    </w:rPr>
  </w:style>
  <w:style w:type="character" w:styleId="a5">
    <w:name w:val="page number"/>
    <w:basedOn w:val="a1"/>
    <w:rsid w:val="0064358E"/>
  </w:style>
  <w:style w:type="paragraph" w:styleId="a6">
    <w:name w:val="footnote text"/>
    <w:aliases w:val="טקסט הערות שוליים1,Footnote Text Char11,Footnote Text תו1,Footnote Text Char1,טקסט הערות שוליים תו תו,Footnote Text"/>
    <w:basedOn w:val="a"/>
    <w:link w:val="a7"/>
    <w:uiPriority w:val="99"/>
    <w:rsid w:val="00DD2AA0"/>
    <w:rPr>
      <w:sz w:val="20"/>
      <w:szCs w:val="20"/>
    </w:rPr>
  </w:style>
  <w:style w:type="paragraph" w:styleId="a8">
    <w:name w:val="header"/>
    <w:basedOn w:val="a"/>
    <w:rsid w:val="009207C1"/>
    <w:pPr>
      <w:tabs>
        <w:tab w:val="center" w:pos="4153"/>
        <w:tab w:val="right" w:pos="8306"/>
      </w:tabs>
    </w:pPr>
  </w:style>
  <w:style w:type="character" w:customStyle="1" w:styleId="a7">
    <w:name w:val="טקסט הערת שוליים תו"/>
    <w:aliases w:val="טקסט הערות שוליים1 תו,Footnote Text Char11 תו,Footnote Text תו1 תו,Footnote Text Char1 תו,טקסט הערות שוליים תו תו תו,Footnote Text תו"/>
    <w:link w:val="a6"/>
    <w:uiPriority w:val="99"/>
    <w:rsid w:val="00DD2AA0"/>
    <w:rPr>
      <w:rFonts w:cs="David"/>
    </w:rPr>
  </w:style>
  <w:style w:type="character" w:styleId="a9">
    <w:name w:val="footnote reference"/>
    <w:aliases w:val="Footnote Reference Superscript,Footnote symbol,Footnote Reference Number,Footnote Reference"/>
    <w:uiPriority w:val="99"/>
    <w:rsid w:val="00DD2AA0"/>
    <w:rPr>
      <w:vertAlign w:val="superscript"/>
    </w:rPr>
  </w:style>
  <w:style w:type="character" w:styleId="Hyperlink">
    <w:name w:val="Hyperlink"/>
    <w:uiPriority w:val="99"/>
    <w:unhideWhenUsed/>
    <w:rsid w:val="00DD2AA0"/>
    <w:rPr>
      <w:color w:val="0000FF"/>
      <w:u w:val="single"/>
    </w:rPr>
  </w:style>
  <w:style w:type="paragraph" w:styleId="aa">
    <w:name w:val="Balloon Text"/>
    <w:basedOn w:val="a"/>
    <w:link w:val="ab"/>
    <w:rsid w:val="002312E2"/>
    <w:pPr>
      <w:spacing w:line="240" w:lineRule="auto"/>
    </w:pPr>
    <w:rPr>
      <w:rFonts w:ascii="Tahoma" w:hAnsi="Tahoma" w:cs="Tahoma"/>
      <w:sz w:val="16"/>
      <w:szCs w:val="16"/>
    </w:rPr>
  </w:style>
  <w:style w:type="character" w:customStyle="1" w:styleId="ab">
    <w:name w:val="טקסט בלונים תו"/>
    <w:basedOn w:val="a1"/>
    <w:link w:val="aa"/>
    <w:rsid w:val="002312E2"/>
    <w:rPr>
      <w:rFonts w:ascii="Tahoma" w:hAnsi="Tahoma" w:cs="Tahoma"/>
      <w:sz w:val="16"/>
      <w:szCs w:val="16"/>
    </w:rPr>
  </w:style>
  <w:style w:type="character" w:styleId="ac">
    <w:name w:val="annotation reference"/>
    <w:basedOn w:val="a1"/>
    <w:semiHidden/>
    <w:unhideWhenUsed/>
    <w:rsid w:val="00831C15"/>
    <w:rPr>
      <w:sz w:val="16"/>
      <w:szCs w:val="16"/>
    </w:rPr>
  </w:style>
  <w:style w:type="paragraph" w:styleId="ad">
    <w:name w:val="annotation text"/>
    <w:basedOn w:val="a"/>
    <w:link w:val="ae"/>
    <w:semiHidden/>
    <w:unhideWhenUsed/>
    <w:rsid w:val="00831C15"/>
    <w:pPr>
      <w:spacing w:line="240" w:lineRule="auto"/>
    </w:pPr>
    <w:rPr>
      <w:sz w:val="20"/>
      <w:szCs w:val="20"/>
    </w:rPr>
  </w:style>
  <w:style w:type="character" w:customStyle="1" w:styleId="ae">
    <w:name w:val="טקסט הערה תו"/>
    <w:basedOn w:val="a1"/>
    <w:link w:val="ad"/>
    <w:semiHidden/>
    <w:rsid w:val="00831C15"/>
    <w:rPr>
      <w:rFonts w:cs="David"/>
    </w:rPr>
  </w:style>
  <w:style w:type="paragraph" w:styleId="af">
    <w:name w:val="annotation subject"/>
    <w:basedOn w:val="ad"/>
    <w:next w:val="ad"/>
    <w:link w:val="af0"/>
    <w:semiHidden/>
    <w:unhideWhenUsed/>
    <w:rsid w:val="00831C15"/>
    <w:rPr>
      <w:b/>
      <w:bCs/>
    </w:rPr>
  </w:style>
  <w:style w:type="character" w:customStyle="1" w:styleId="af0">
    <w:name w:val="נושא הערה תו"/>
    <w:basedOn w:val="ae"/>
    <w:link w:val="af"/>
    <w:semiHidden/>
    <w:rsid w:val="00831C15"/>
    <w:rPr>
      <w:rFonts w:cs="David"/>
      <w:b/>
      <w:bCs/>
    </w:rPr>
  </w:style>
  <w:style w:type="paragraph" w:styleId="a0">
    <w:name w:val="List Paragraph"/>
    <w:basedOn w:val="a"/>
    <w:uiPriority w:val="34"/>
    <w:qFormat/>
    <w:rsid w:val="004B7A91"/>
    <w:pPr>
      <w:ind w:left="720"/>
      <w:contextualSpacing/>
    </w:pPr>
  </w:style>
  <w:style w:type="paragraph" w:styleId="af1">
    <w:name w:val="Title"/>
    <w:basedOn w:val="a"/>
    <w:next w:val="a"/>
    <w:link w:val="af2"/>
    <w:qFormat/>
    <w:rsid w:val="0097249B"/>
    <w:pPr>
      <w:tabs>
        <w:tab w:val="clear" w:pos="567"/>
        <w:tab w:val="clear" w:pos="1134"/>
        <w:tab w:val="clear" w:pos="1814"/>
        <w:tab w:val="clear" w:pos="2665"/>
      </w:tabs>
      <w:ind w:left="-541" w:right="-284"/>
      <w:jc w:val="center"/>
    </w:pPr>
    <w:rPr>
      <w:b/>
      <w:bCs/>
      <w:sz w:val="28"/>
      <w:szCs w:val="28"/>
      <w:lang w:eastAsia="he-IL"/>
    </w:rPr>
  </w:style>
  <w:style w:type="character" w:customStyle="1" w:styleId="af2">
    <w:name w:val="כותרת טקסט תו"/>
    <w:basedOn w:val="a1"/>
    <w:link w:val="af1"/>
    <w:rsid w:val="0097249B"/>
    <w:rPr>
      <w:rFonts w:cs="David"/>
      <w:b/>
      <w:bCs/>
      <w:sz w:val="28"/>
      <w:szCs w:val="28"/>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basedOn w:val="a"/>
    <w:qFormat/>
    <w:rsid w:val="0097249B"/>
    <w:pPr>
      <w:tabs>
        <w:tab w:val="clear" w:pos="567"/>
        <w:tab w:val="clear" w:pos="1134"/>
        <w:tab w:val="clear" w:pos="1814"/>
        <w:tab w:val="clear" w:pos="2665"/>
      </w:tabs>
      <w:outlineLvl w:val="0"/>
    </w:pPr>
    <w:rPr>
      <w:b/>
      <w:bCs/>
      <w:lang w:eastAsia="he-IL"/>
    </w:rPr>
  </w:style>
  <w:style w:type="paragraph" w:styleId="2">
    <w:name w:val="heading 2"/>
    <w:basedOn w:val="a0"/>
    <w:qFormat/>
    <w:rsid w:val="0097249B"/>
    <w:pPr>
      <w:numPr>
        <w:numId w:val="4"/>
      </w:numPr>
      <w:tabs>
        <w:tab w:val="clear" w:pos="567"/>
        <w:tab w:val="clear" w:pos="1134"/>
        <w:tab w:val="clear" w:pos="1814"/>
        <w:tab w:val="clear" w:pos="2665"/>
      </w:tabs>
      <w:outlineLvl w:val="1"/>
    </w:pPr>
    <w:rPr>
      <w:rFonts w:ascii="Arial" w:eastAsia="Calibri" w:hAnsi="Arial"/>
      <w:b/>
      <w:bCs/>
    </w:rPr>
  </w:style>
  <w:style w:type="paragraph" w:styleId="3">
    <w:name w:val="heading 3"/>
    <w:basedOn w:val="2"/>
    <w:qFormat/>
    <w:rsid w:val="00F767C6"/>
    <w:pPr>
      <w:numPr>
        <w:ilvl w:val="2"/>
      </w:numPr>
      <w:outlineLvl w:val="2"/>
    </w:pPr>
  </w:style>
  <w:style w:type="paragraph" w:styleId="4">
    <w:name w:val="heading 4"/>
    <w:basedOn w:val="3"/>
    <w:qFormat/>
    <w:rsid w:val="00F767C6"/>
    <w:pPr>
      <w:numPr>
        <w:ilvl w:val="3"/>
      </w:numPr>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64358E"/>
    <w:pPr>
      <w:tabs>
        <w:tab w:val="center" w:pos="4153"/>
        <w:tab w:val="right" w:pos="8306"/>
      </w:tabs>
    </w:pPr>
    <w:rPr>
      <w:sz w:val="20"/>
      <w:lang w:eastAsia="he-IL"/>
    </w:rPr>
  </w:style>
  <w:style w:type="character" w:styleId="a5">
    <w:name w:val="page number"/>
    <w:basedOn w:val="a1"/>
    <w:rsid w:val="0064358E"/>
  </w:style>
  <w:style w:type="paragraph" w:styleId="a6">
    <w:name w:val="footnote text"/>
    <w:aliases w:val="טקסט הערות שוליים1,Footnote Text Char11,Footnote Text תו1,Footnote Text Char1,טקסט הערות שוליים תו תו,Footnote Text"/>
    <w:basedOn w:val="a"/>
    <w:link w:val="a7"/>
    <w:uiPriority w:val="99"/>
    <w:rsid w:val="00DD2AA0"/>
    <w:rPr>
      <w:sz w:val="20"/>
      <w:szCs w:val="20"/>
    </w:rPr>
  </w:style>
  <w:style w:type="paragraph" w:styleId="a8">
    <w:name w:val="header"/>
    <w:basedOn w:val="a"/>
    <w:rsid w:val="009207C1"/>
    <w:pPr>
      <w:tabs>
        <w:tab w:val="center" w:pos="4153"/>
        <w:tab w:val="right" w:pos="8306"/>
      </w:tabs>
    </w:pPr>
  </w:style>
  <w:style w:type="character" w:customStyle="1" w:styleId="a7">
    <w:name w:val="טקסט הערת שוליים תו"/>
    <w:aliases w:val="טקסט הערות שוליים1 תו,Footnote Text Char11 תו,Footnote Text תו1 תו,Footnote Text Char1 תו,טקסט הערות שוליים תו תו תו,Footnote Text תו"/>
    <w:link w:val="a6"/>
    <w:uiPriority w:val="99"/>
    <w:rsid w:val="00DD2AA0"/>
    <w:rPr>
      <w:rFonts w:cs="David"/>
    </w:rPr>
  </w:style>
  <w:style w:type="character" w:styleId="a9">
    <w:name w:val="footnote reference"/>
    <w:aliases w:val="Footnote Reference Superscript,Footnote symbol,Footnote Reference Number,Footnote Reference"/>
    <w:uiPriority w:val="99"/>
    <w:rsid w:val="00DD2AA0"/>
    <w:rPr>
      <w:vertAlign w:val="superscript"/>
    </w:rPr>
  </w:style>
  <w:style w:type="character" w:styleId="Hyperlink">
    <w:name w:val="Hyperlink"/>
    <w:uiPriority w:val="99"/>
    <w:unhideWhenUsed/>
    <w:rsid w:val="00DD2AA0"/>
    <w:rPr>
      <w:color w:val="0000FF"/>
      <w:u w:val="single"/>
    </w:rPr>
  </w:style>
  <w:style w:type="paragraph" w:styleId="aa">
    <w:name w:val="Balloon Text"/>
    <w:basedOn w:val="a"/>
    <w:link w:val="ab"/>
    <w:rsid w:val="002312E2"/>
    <w:pPr>
      <w:spacing w:line="240" w:lineRule="auto"/>
    </w:pPr>
    <w:rPr>
      <w:rFonts w:ascii="Tahoma" w:hAnsi="Tahoma" w:cs="Tahoma"/>
      <w:sz w:val="16"/>
      <w:szCs w:val="16"/>
    </w:rPr>
  </w:style>
  <w:style w:type="character" w:customStyle="1" w:styleId="ab">
    <w:name w:val="טקסט בלונים תו"/>
    <w:basedOn w:val="a1"/>
    <w:link w:val="aa"/>
    <w:rsid w:val="002312E2"/>
    <w:rPr>
      <w:rFonts w:ascii="Tahoma" w:hAnsi="Tahoma" w:cs="Tahoma"/>
      <w:sz w:val="16"/>
      <w:szCs w:val="16"/>
    </w:rPr>
  </w:style>
  <w:style w:type="character" w:styleId="ac">
    <w:name w:val="annotation reference"/>
    <w:basedOn w:val="a1"/>
    <w:semiHidden/>
    <w:unhideWhenUsed/>
    <w:rsid w:val="00831C15"/>
    <w:rPr>
      <w:sz w:val="16"/>
      <w:szCs w:val="16"/>
    </w:rPr>
  </w:style>
  <w:style w:type="paragraph" w:styleId="ad">
    <w:name w:val="annotation text"/>
    <w:basedOn w:val="a"/>
    <w:link w:val="ae"/>
    <w:semiHidden/>
    <w:unhideWhenUsed/>
    <w:rsid w:val="00831C15"/>
    <w:pPr>
      <w:spacing w:line="240" w:lineRule="auto"/>
    </w:pPr>
    <w:rPr>
      <w:sz w:val="20"/>
      <w:szCs w:val="20"/>
    </w:rPr>
  </w:style>
  <w:style w:type="character" w:customStyle="1" w:styleId="ae">
    <w:name w:val="טקסט הערה תו"/>
    <w:basedOn w:val="a1"/>
    <w:link w:val="ad"/>
    <w:semiHidden/>
    <w:rsid w:val="00831C15"/>
    <w:rPr>
      <w:rFonts w:cs="David"/>
    </w:rPr>
  </w:style>
  <w:style w:type="paragraph" w:styleId="af">
    <w:name w:val="annotation subject"/>
    <w:basedOn w:val="ad"/>
    <w:next w:val="ad"/>
    <w:link w:val="af0"/>
    <w:semiHidden/>
    <w:unhideWhenUsed/>
    <w:rsid w:val="00831C15"/>
    <w:rPr>
      <w:b/>
      <w:bCs/>
    </w:rPr>
  </w:style>
  <w:style w:type="character" w:customStyle="1" w:styleId="af0">
    <w:name w:val="נושא הערה תו"/>
    <w:basedOn w:val="ae"/>
    <w:link w:val="af"/>
    <w:semiHidden/>
    <w:rsid w:val="00831C15"/>
    <w:rPr>
      <w:rFonts w:cs="David"/>
      <w:b/>
      <w:bCs/>
    </w:rPr>
  </w:style>
  <w:style w:type="paragraph" w:styleId="a0">
    <w:name w:val="List Paragraph"/>
    <w:basedOn w:val="a"/>
    <w:uiPriority w:val="34"/>
    <w:qFormat/>
    <w:rsid w:val="004B7A91"/>
    <w:pPr>
      <w:ind w:left="720"/>
      <w:contextualSpacing/>
    </w:pPr>
  </w:style>
  <w:style w:type="paragraph" w:styleId="af1">
    <w:name w:val="Title"/>
    <w:basedOn w:val="a"/>
    <w:next w:val="a"/>
    <w:link w:val="af2"/>
    <w:qFormat/>
    <w:rsid w:val="0097249B"/>
    <w:pPr>
      <w:tabs>
        <w:tab w:val="clear" w:pos="567"/>
        <w:tab w:val="clear" w:pos="1134"/>
        <w:tab w:val="clear" w:pos="1814"/>
        <w:tab w:val="clear" w:pos="2665"/>
      </w:tabs>
      <w:ind w:left="-541" w:right="-284"/>
      <w:jc w:val="center"/>
    </w:pPr>
    <w:rPr>
      <w:b/>
      <w:bCs/>
      <w:sz w:val="28"/>
      <w:szCs w:val="28"/>
      <w:lang w:eastAsia="he-IL"/>
    </w:rPr>
  </w:style>
  <w:style w:type="character" w:customStyle="1" w:styleId="af2">
    <w:name w:val="כותרת טקסט תו"/>
    <w:basedOn w:val="a1"/>
    <w:link w:val="af1"/>
    <w:rsid w:val="0097249B"/>
    <w:rPr>
      <w:rFonts w:cs="David"/>
      <w:b/>
      <w:bCs/>
      <w:sz w:val="28"/>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0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4364FB-379E-414F-BC75-C18C3505574F}"/>
</file>

<file path=customXml/itemProps2.xml><?xml version="1.0" encoding="utf-8"?>
<ds:datastoreItem xmlns:ds="http://schemas.openxmlformats.org/officeDocument/2006/customXml" ds:itemID="{4E02ECB8-3117-470B-B8C6-4C9EABD0DA97}"/>
</file>

<file path=customXml/itemProps3.xml><?xml version="1.0" encoding="utf-8"?>
<ds:datastoreItem xmlns:ds="http://schemas.openxmlformats.org/officeDocument/2006/customXml" ds:itemID="{EF7E56CB-BFA6-4AD1-A234-3A506AD0E769}"/>
</file>

<file path=customXml/itemProps4.xml><?xml version="1.0" encoding="utf-8"?>
<ds:datastoreItem xmlns:ds="http://schemas.openxmlformats.org/officeDocument/2006/customXml" ds:itemID="{F0858969-4B93-4C80-9705-AA3FF028B1AB}"/>
</file>

<file path=docProps/app.xml><?xml version="1.0" encoding="utf-8"?>
<Properties xmlns="http://schemas.openxmlformats.org/officeDocument/2006/extended-properties" xmlns:vt="http://schemas.openxmlformats.org/officeDocument/2006/docPropsVTypes">
  <Template>Normal.dotm</Template>
  <TotalTime>0</TotalTime>
  <Pages>7</Pages>
  <Words>2503</Words>
  <Characters>13177</Characters>
  <Application>Microsoft Office Word</Application>
  <DocSecurity>4</DocSecurity>
  <Lines>109</Lines>
  <Paragraphs>31</Paragraphs>
  <ScaleCrop>false</ScaleCrop>
  <HeadingPairs>
    <vt:vector size="2" baseType="variant">
      <vt:variant>
        <vt:lpstr>שם</vt:lpstr>
      </vt:variant>
      <vt:variant>
        <vt:i4>1</vt:i4>
      </vt:variant>
    </vt:vector>
  </HeadingPairs>
  <TitlesOfParts>
    <vt:vector size="1" baseType="lpstr">
      <vt:lpstr>ירושלים, ‏ל' כסלו תשס"ז</vt:lpstr>
    </vt:vector>
  </TitlesOfParts>
  <Company>Bank Of Israel</Company>
  <LinksUpToDate>false</LinksUpToDate>
  <CharactersWithSpaces>15649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‏ל' כסלו תשס"ז</dc:title>
  <dc:creator>Bank Of Israel</dc:creator>
  <cp:lastModifiedBy>מיטל רפאלי</cp:lastModifiedBy>
  <cp:revision>2</cp:revision>
  <cp:lastPrinted>2018-07-10T13:01:00Z</cp:lastPrinted>
  <dcterms:created xsi:type="dcterms:W3CDTF">2018-07-15T05:42:00Z</dcterms:created>
  <dcterms:modified xsi:type="dcterms:W3CDTF">2018-07-15T05:42:00Z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177S6251</vt:lpwstr>
  </property>
  <property fmtid="{D5CDD505-2E9C-101B-9397-08002B2CF9AE}" pid="3" name="CDP2">
    <vt:lpwstr>סיכוני שוק ונזילות- הודעה לעיתונות- טיוטה 2017</vt:lpwstr>
  </property>
  <property fmtid="{D5CDD505-2E9C-101B-9397-08002B2CF9AE}" pid="4" name="ContentTypeId">
    <vt:lpwstr>0x0101000644CCD52964FE4BBD8AB8E0B060EA47</vt:lpwstr>
  </property>
</Properties>
</file>