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701863" w:rsidRPr="001E6F06" w:rsidTr="00A4790F">
        <w:tc>
          <w:tcPr>
            <w:tcW w:w="3343" w:type="dxa"/>
            <w:tcBorders>
              <w:top w:val="nil"/>
              <w:left w:val="nil"/>
              <w:bottom w:val="nil"/>
              <w:right w:val="nil"/>
            </w:tcBorders>
            <w:vAlign w:val="center"/>
          </w:tcPr>
          <w:p w:rsidR="00701863" w:rsidRPr="001E6F06" w:rsidRDefault="00701863" w:rsidP="00A4790F">
            <w:pPr>
              <w:rPr>
                <w:rFonts w:ascii="Calibri" w:hAnsi="Calibri" w:cs="Calibri"/>
                <w:b/>
                <w:bCs/>
                <w:sz w:val="24"/>
                <w:szCs w:val="24"/>
                <w:rtl/>
              </w:rPr>
            </w:pPr>
            <w:bookmarkStart w:id="0" w:name="_Hlk186746485"/>
            <w:r w:rsidRPr="001E6F06">
              <w:rPr>
                <w:rFonts w:ascii="Calibri" w:hAnsi="Calibri" w:cs="Calibri"/>
                <w:b/>
                <w:bCs/>
                <w:sz w:val="24"/>
                <w:szCs w:val="24"/>
                <w:rtl/>
              </w:rPr>
              <w:t>בנק ישראל</w:t>
            </w:r>
          </w:p>
          <w:p w:rsidR="00701863" w:rsidRPr="001E6F06" w:rsidRDefault="00701863" w:rsidP="00A4790F">
            <w:pPr>
              <w:rPr>
                <w:rFonts w:ascii="Calibri" w:hAnsi="Calibri" w:cs="Calibri"/>
                <w:b/>
                <w:bCs/>
                <w:sz w:val="28"/>
                <w:szCs w:val="28"/>
              </w:rPr>
            </w:pPr>
            <w:r w:rsidRPr="001E6F06">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701863" w:rsidRPr="001E6F06" w:rsidRDefault="00701863" w:rsidP="00A4790F">
            <w:pPr>
              <w:jc w:val="center"/>
              <w:rPr>
                <w:rFonts w:ascii="Calibri" w:hAnsi="Calibri" w:cs="Calibri"/>
              </w:rPr>
            </w:pPr>
            <w:r w:rsidRPr="001E6F06">
              <w:rPr>
                <w:rFonts w:ascii="Calibri" w:hAnsi="Calibri" w:cs="Calibri"/>
                <w:noProof/>
              </w:rPr>
              <w:drawing>
                <wp:anchor distT="0" distB="0" distL="114300" distR="114300" simplePos="0" relativeHeight="251659264" behindDoc="0" locked="0" layoutInCell="1" allowOverlap="1" wp14:anchorId="2C8975D4" wp14:editId="307A0807">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701863" w:rsidRPr="001E6F06" w:rsidRDefault="00701863" w:rsidP="00A4790F">
            <w:pPr>
              <w:jc w:val="right"/>
              <w:rPr>
                <w:rFonts w:ascii="Calibri" w:hAnsi="Calibri" w:cs="Calibri"/>
                <w:rtl/>
              </w:rPr>
            </w:pPr>
            <w:r w:rsidRPr="001E6F06">
              <w:rPr>
                <w:rFonts w:ascii="Calibri" w:hAnsi="Calibri" w:cs="Calibri"/>
                <w:highlight w:val="green"/>
                <w:rtl/>
              </w:rPr>
              <w:t>‏</w:t>
            </w:r>
            <w:r w:rsidRPr="001E6F06">
              <w:rPr>
                <w:rFonts w:ascii="Calibri" w:hAnsi="Calibri" w:cs="Calibri"/>
                <w:rtl/>
              </w:rPr>
              <w:t xml:space="preserve">ירושלים, </w:t>
            </w:r>
            <w:r w:rsidRPr="001E6F06">
              <w:rPr>
                <w:rFonts w:ascii="Calibri" w:hAnsi="Calibri" w:cs="Calibri"/>
                <w:rtl/>
              </w:rPr>
              <w:fldChar w:fldCharType="begin"/>
            </w:r>
            <w:r w:rsidRPr="001E6F06">
              <w:rPr>
                <w:rFonts w:ascii="Calibri" w:hAnsi="Calibri" w:cs="Calibri"/>
                <w:rtl/>
              </w:rPr>
              <w:instrText xml:space="preserve"> </w:instrText>
            </w:r>
            <w:r w:rsidRPr="001E6F06">
              <w:rPr>
                <w:rFonts w:ascii="Calibri" w:hAnsi="Calibri" w:cs="Calibri"/>
              </w:rPr>
              <w:instrText>DATE</w:instrText>
            </w:r>
            <w:r w:rsidRPr="001E6F06">
              <w:rPr>
                <w:rFonts w:ascii="Calibri" w:hAnsi="Calibri" w:cs="Calibri"/>
                <w:rtl/>
              </w:rPr>
              <w:instrText xml:space="preserve"> \@ "</w:instrText>
            </w:r>
            <w:r w:rsidRPr="001E6F06">
              <w:rPr>
                <w:rFonts w:ascii="Calibri" w:hAnsi="Calibri" w:cs="Calibri"/>
              </w:rPr>
              <w:instrText>d MMMM, yyyy" \h</w:instrText>
            </w:r>
            <w:r w:rsidRPr="001E6F06">
              <w:rPr>
                <w:rFonts w:ascii="Calibri" w:hAnsi="Calibri" w:cs="Calibri"/>
                <w:rtl/>
              </w:rPr>
              <w:instrText xml:space="preserve"> </w:instrText>
            </w:r>
            <w:r w:rsidRPr="001E6F06">
              <w:rPr>
                <w:rFonts w:ascii="Calibri" w:hAnsi="Calibri" w:cs="Calibri"/>
                <w:rtl/>
              </w:rPr>
              <w:fldChar w:fldCharType="separate"/>
            </w:r>
            <w:r>
              <w:rPr>
                <w:rFonts w:ascii="Calibri" w:hAnsi="Calibri" w:cs="Calibri"/>
                <w:noProof/>
                <w:rtl/>
              </w:rPr>
              <w:t>‏י"א תמוז, תשפ"ה</w:t>
            </w:r>
            <w:r w:rsidRPr="001E6F06">
              <w:rPr>
                <w:rFonts w:ascii="Calibri" w:hAnsi="Calibri" w:cs="Calibri"/>
                <w:rtl/>
              </w:rPr>
              <w:fldChar w:fldCharType="end"/>
            </w:r>
          </w:p>
          <w:p w:rsidR="00701863" w:rsidRPr="001E6F06" w:rsidRDefault="00701863" w:rsidP="00A4790F">
            <w:pPr>
              <w:jc w:val="right"/>
              <w:rPr>
                <w:rFonts w:ascii="Calibri" w:hAnsi="Calibri" w:cs="Calibri"/>
                <w:highlight w:val="green"/>
              </w:rPr>
            </w:pPr>
            <w:r w:rsidRPr="001E6F06">
              <w:rPr>
                <w:rFonts w:ascii="Calibri" w:hAnsi="Calibri" w:cs="Calibri"/>
                <w:rtl/>
              </w:rPr>
              <w:fldChar w:fldCharType="begin"/>
            </w:r>
            <w:r w:rsidRPr="001E6F06">
              <w:rPr>
                <w:rFonts w:ascii="Calibri" w:hAnsi="Calibri" w:cs="Calibri"/>
                <w:rtl/>
              </w:rPr>
              <w:instrText xml:space="preserve"> </w:instrText>
            </w:r>
            <w:r w:rsidRPr="001E6F06">
              <w:rPr>
                <w:rFonts w:ascii="Calibri" w:hAnsi="Calibri" w:cs="Calibri"/>
              </w:rPr>
              <w:instrText>DATE</w:instrText>
            </w:r>
            <w:r w:rsidRPr="001E6F06">
              <w:rPr>
                <w:rFonts w:ascii="Calibri" w:hAnsi="Calibri" w:cs="Calibri"/>
                <w:rtl/>
              </w:rPr>
              <w:instrText xml:space="preserve"> \@ "</w:instrText>
            </w:r>
            <w:r w:rsidRPr="001E6F06">
              <w:rPr>
                <w:rFonts w:ascii="Calibri" w:hAnsi="Calibri" w:cs="Calibri"/>
              </w:rPr>
              <w:instrText>d MMMM, yyyy</w:instrText>
            </w:r>
            <w:r w:rsidRPr="001E6F06">
              <w:rPr>
                <w:rFonts w:ascii="Calibri" w:hAnsi="Calibri" w:cs="Calibri"/>
                <w:rtl/>
              </w:rPr>
              <w:instrText xml:space="preserve">" </w:instrText>
            </w:r>
            <w:r w:rsidRPr="001E6F06">
              <w:rPr>
                <w:rFonts w:ascii="Calibri" w:hAnsi="Calibri" w:cs="Calibri"/>
                <w:rtl/>
              </w:rPr>
              <w:fldChar w:fldCharType="separate"/>
            </w:r>
            <w:r>
              <w:rPr>
                <w:rFonts w:ascii="Calibri" w:hAnsi="Calibri" w:cs="Calibri"/>
                <w:noProof/>
                <w:rtl/>
              </w:rPr>
              <w:t>‏7 יולי, 2025</w:t>
            </w:r>
            <w:r w:rsidRPr="001E6F06">
              <w:rPr>
                <w:rFonts w:ascii="Calibri" w:hAnsi="Calibri" w:cs="Calibri"/>
                <w:rtl/>
              </w:rPr>
              <w:fldChar w:fldCharType="end"/>
            </w:r>
          </w:p>
        </w:tc>
      </w:tr>
    </w:tbl>
    <w:p w:rsidR="00701863" w:rsidRPr="00E8101E" w:rsidRDefault="00701863" w:rsidP="00701863">
      <w:pPr>
        <w:tabs>
          <w:tab w:val="left" w:pos="2315"/>
        </w:tabs>
        <w:rPr>
          <w:rFonts w:ascii="Calibri" w:hAnsi="Calibri" w:cs="Calibri"/>
          <w:sz w:val="24"/>
          <w:szCs w:val="24"/>
          <w:rtl/>
        </w:rPr>
      </w:pPr>
    </w:p>
    <w:p w:rsidR="00701863" w:rsidRDefault="00701863" w:rsidP="00701863">
      <w:pPr>
        <w:tabs>
          <w:tab w:val="left" w:pos="2315"/>
        </w:tabs>
        <w:rPr>
          <w:rFonts w:ascii="Calibri" w:hAnsi="Calibri" w:cs="Calibri"/>
          <w:sz w:val="24"/>
          <w:szCs w:val="24"/>
          <w:rtl/>
        </w:rPr>
      </w:pPr>
      <w:r w:rsidRPr="00E8101E">
        <w:rPr>
          <w:rFonts w:ascii="Calibri" w:hAnsi="Calibri" w:cs="Calibri"/>
          <w:sz w:val="24"/>
          <w:szCs w:val="24"/>
          <w:rtl/>
        </w:rPr>
        <w:t>הודעה לעיתונות:</w:t>
      </w:r>
    </w:p>
    <w:p w:rsidR="00701863" w:rsidRPr="009116DA" w:rsidRDefault="00701863" w:rsidP="00701863">
      <w:pPr>
        <w:tabs>
          <w:tab w:val="left" w:pos="2315"/>
        </w:tabs>
        <w:jc w:val="center"/>
        <w:rPr>
          <w:rFonts w:ascii="Calibri" w:hAnsi="Calibri" w:cs="Calibri"/>
          <w:b/>
          <w:bCs/>
          <w:sz w:val="28"/>
          <w:szCs w:val="28"/>
          <w:rtl/>
        </w:rPr>
      </w:pPr>
      <w:bookmarkStart w:id="1" w:name="_GoBack"/>
      <w:r w:rsidRPr="009116DA">
        <w:rPr>
          <w:rFonts w:ascii="Calibri" w:hAnsi="Calibri" w:cs="Calibri" w:hint="cs"/>
          <w:b/>
          <w:bCs/>
          <w:sz w:val="28"/>
          <w:szCs w:val="28"/>
          <w:rtl/>
        </w:rPr>
        <w:t>דברי נגיד בנק ישראל בתדרוך העיתונאים אודות המדיניות המוניטרית</w:t>
      </w:r>
    </w:p>
    <w:bookmarkEnd w:id="1"/>
    <w:p w:rsidR="009116DA" w:rsidRPr="001F6674" w:rsidRDefault="00E20A3F" w:rsidP="004231EC">
      <w:pPr>
        <w:spacing w:line="360" w:lineRule="auto"/>
        <w:jc w:val="both"/>
        <w:rPr>
          <w:rFonts w:cs="Calibri"/>
          <w:sz w:val="24"/>
          <w:szCs w:val="24"/>
          <w:rtl/>
        </w:rPr>
      </w:pPr>
      <w:r w:rsidRPr="001F6674">
        <w:rPr>
          <w:rFonts w:cs="Calibri"/>
          <w:sz w:val="24"/>
          <w:szCs w:val="24"/>
          <w:rtl/>
        </w:rPr>
        <w:t>שלום לכולם,</w:t>
      </w:r>
    </w:p>
    <w:p w:rsidR="005C6058" w:rsidRPr="001F6674" w:rsidRDefault="006E1619" w:rsidP="006E1619">
      <w:pPr>
        <w:spacing w:after="0" w:line="360" w:lineRule="auto"/>
        <w:jc w:val="both"/>
        <w:rPr>
          <w:rFonts w:cs="Calibri"/>
          <w:sz w:val="24"/>
          <w:szCs w:val="24"/>
          <w:rtl/>
        </w:rPr>
      </w:pPr>
      <w:r w:rsidRPr="001F6674">
        <w:rPr>
          <w:rFonts w:cs="Calibri" w:hint="cs"/>
          <w:sz w:val="24"/>
          <w:szCs w:val="24"/>
          <w:rtl/>
        </w:rPr>
        <w:t>במהלך חודש יוני</w:t>
      </w:r>
      <w:r w:rsidR="00E20A3F" w:rsidRPr="001F6674">
        <w:rPr>
          <w:rFonts w:cs="Calibri" w:hint="cs"/>
          <w:sz w:val="24"/>
          <w:szCs w:val="24"/>
          <w:rtl/>
        </w:rPr>
        <w:t xml:space="preserve"> ניהלה </w:t>
      </w:r>
      <w:r w:rsidR="00E20A3F" w:rsidRPr="001F6674">
        <w:rPr>
          <w:rFonts w:cs="Calibri"/>
          <w:sz w:val="24"/>
          <w:szCs w:val="24"/>
          <w:rtl/>
        </w:rPr>
        <w:t>מדינת ישראל, ב</w:t>
      </w:r>
      <w:r w:rsidRPr="001F6674">
        <w:rPr>
          <w:rFonts w:cs="Calibri" w:hint="eastAsia"/>
          <w:sz w:val="24"/>
          <w:szCs w:val="24"/>
          <w:rtl/>
        </w:rPr>
        <w:t>שיתוף</w:t>
      </w:r>
      <w:r w:rsidRPr="001F6674">
        <w:rPr>
          <w:rFonts w:cs="Calibri"/>
          <w:sz w:val="24"/>
          <w:szCs w:val="24"/>
          <w:rtl/>
        </w:rPr>
        <w:t xml:space="preserve"> </w:t>
      </w:r>
      <w:r w:rsidRPr="001F6674">
        <w:rPr>
          <w:rFonts w:cs="Calibri" w:hint="eastAsia"/>
          <w:sz w:val="24"/>
          <w:szCs w:val="24"/>
          <w:rtl/>
        </w:rPr>
        <w:t>פעולה</w:t>
      </w:r>
      <w:r w:rsidRPr="001F6674">
        <w:rPr>
          <w:rFonts w:cs="Calibri"/>
          <w:sz w:val="24"/>
          <w:szCs w:val="24"/>
          <w:rtl/>
        </w:rPr>
        <w:t xml:space="preserve"> </w:t>
      </w:r>
      <w:r w:rsidRPr="001F6674">
        <w:rPr>
          <w:rFonts w:cs="Calibri" w:hint="eastAsia"/>
          <w:sz w:val="24"/>
          <w:szCs w:val="24"/>
          <w:rtl/>
        </w:rPr>
        <w:t>עם</w:t>
      </w:r>
      <w:r w:rsidR="00E20A3F" w:rsidRPr="001F6674">
        <w:rPr>
          <w:rFonts w:cs="Calibri"/>
          <w:sz w:val="24"/>
          <w:szCs w:val="24"/>
          <w:rtl/>
        </w:rPr>
        <w:t xml:space="preserve"> ארצות הברית, </w:t>
      </w:r>
      <w:r w:rsidR="00E20A3F" w:rsidRPr="001F6674">
        <w:rPr>
          <w:rFonts w:cs="Calibri" w:hint="cs"/>
          <w:sz w:val="24"/>
          <w:szCs w:val="24"/>
          <w:rtl/>
        </w:rPr>
        <w:t>מערכה</w:t>
      </w:r>
      <w:r w:rsidR="00E20A3F" w:rsidRPr="001F6674">
        <w:rPr>
          <w:rFonts w:cs="Calibri"/>
          <w:sz w:val="24"/>
          <w:szCs w:val="24"/>
          <w:rtl/>
        </w:rPr>
        <w:t xml:space="preserve"> שמטרתה הסרת האיום הגרעיני</w:t>
      </w:r>
      <w:r w:rsidR="00E20A3F" w:rsidRPr="001F6674">
        <w:rPr>
          <w:rFonts w:cs="Calibri" w:hint="cs"/>
          <w:sz w:val="24"/>
          <w:szCs w:val="24"/>
          <w:rtl/>
        </w:rPr>
        <w:t xml:space="preserve"> האיראני</w:t>
      </w:r>
      <w:r w:rsidR="007B1C33" w:rsidRPr="001F6674">
        <w:rPr>
          <w:rFonts w:cs="Calibri" w:hint="cs"/>
          <w:sz w:val="24"/>
          <w:szCs w:val="24"/>
          <w:rtl/>
        </w:rPr>
        <w:t xml:space="preserve">. </w:t>
      </w:r>
      <w:r w:rsidR="00F960B1" w:rsidRPr="001F6674">
        <w:rPr>
          <w:rFonts w:cs="Calibri" w:hint="cs"/>
          <w:sz w:val="24"/>
          <w:szCs w:val="24"/>
          <w:rtl/>
        </w:rPr>
        <w:t>צמצום</w:t>
      </w:r>
      <w:r w:rsidR="00E20A3F" w:rsidRPr="001F6674">
        <w:rPr>
          <w:rFonts w:cs="Calibri"/>
          <w:sz w:val="24"/>
          <w:szCs w:val="24"/>
          <w:rtl/>
        </w:rPr>
        <w:t xml:space="preserve"> איומים אסטרטגיים </w:t>
      </w:r>
      <w:r w:rsidR="00D9759E" w:rsidRPr="001F6674">
        <w:rPr>
          <w:rFonts w:cs="Calibri" w:hint="cs"/>
          <w:sz w:val="24"/>
          <w:szCs w:val="24"/>
          <w:rtl/>
        </w:rPr>
        <w:t xml:space="preserve">בחזיתות השונות </w:t>
      </w:r>
      <w:r w:rsidR="003D1D6E" w:rsidRPr="001F6674">
        <w:rPr>
          <w:rFonts w:cs="Calibri" w:hint="cs"/>
          <w:sz w:val="24"/>
          <w:szCs w:val="24"/>
          <w:rtl/>
        </w:rPr>
        <w:t>חיוני</w:t>
      </w:r>
      <w:r w:rsidR="00D9759E" w:rsidRPr="001F6674">
        <w:rPr>
          <w:rFonts w:cs="Calibri" w:hint="cs"/>
          <w:sz w:val="24"/>
          <w:szCs w:val="24"/>
          <w:rtl/>
        </w:rPr>
        <w:t xml:space="preserve"> לביטחון</w:t>
      </w:r>
      <w:r w:rsidR="00FE2057" w:rsidRPr="001F6674">
        <w:rPr>
          <w:rFonts w:cs="Calibri" w:hint="cs"/>
          <w:sz w:val="24"/>
          <w:szCs w:val="24"/>
          <w:rtl/>
        </w:rPr>
        <w:t xml:space="preserve"> המדינה</w:t>
      </w:r>
      <w:r w:rsidR="00D7693E" w:rsidRPr="001F6674">
        <w:rPr>
          <w:rFonts w:cs="Calibri" w:hint="cs"/>
          <w:sz w:val="24"/>
          <w:szCs w:val="24"/>
          <w:rtl/>
        </w:rPr>
        <w:t>,</w:t>
      </w:r>
      <w:r w:rsidR="00E20A3F" w:rsidRPr="001F6674">
        <w:rPr>
          <w:rFonts w:cs="Calibri"/>
          <w:sz w:val="24"/>
          <w:szCs w:val="24"/>
          <w:rtl/>
        </w:rPr>
        <w:t xml:space="preserve"> </w:t>
      </w:r>
      <w:r w:rsidR="00F960B1" w:rsidRPr="001F6674">
        <w:rPr>
          <w:rFonts w:cs="Calibri" w:hint="cs"/>
          <w:sz w:val="24"/>
          <w:szCs w:val="24"/>
          <w:rtl/>
        </w:rPr>
        <w:t>ו</w:t>
      </w:r>
      <w:r w:rsidR="00D9759E" w:rsidRPr="001F6674">
        <w:rPr>
          <w:rFonts w:cs="Calibri" w:hint="cs"/>
          <w:sz w:val="24"/>
          <w:szCs w:val="24"/>
          <w:rtl/>
        </w:rPr>
        <w:t>תומך</w:t>
      </w:r>
      <w:r w:rsidR="00E20A3F" w:rsidRPr="001F6674">
        <w:rPr>
          <w:rFonts w:cs="Calibri"/>
          <w:sz w:val="24"/>
          <w:szCs w:val="24"/>
          <w:rtl/>
        </w:rPr>
        <w:t xml:space="preserve"> </w:t>
      </w:r>
      <w:r w:rsidR="00D9759E" w:rsidRPr="001F6674">
        <w:rPr>
          <w:rFonts w:cs="Calibri" w:hint="cs"/>
          <w:sz w:val="24"/>
          <w:szCs w:val="24"/>
          <w:rtl/>
        </w:rPr>
        <w:t>ב</w:t>
      </w:r>
      <w:r w:rsidR="00E20A3F" w:rsidRPr="001F6674">
        <w:rPr>
          <w:rFonts w:cs="Calibri"/>
          <w:sz w:val="24"/>
          <w:szCs w:val="24"/>
          <w:rtl/>
        </w:rPr>
        <w:t>שגשוג ו</w:t>
      </w:r>
      <w:r w:rsidR="00D9759E" w:rsidRPr="001F6674">
        <w:rPr>
          <w:rFonts w:cs="Calibri" w:hint="cs"/>
          <w:sz w:val="24"/>
          <w:szCs w:val="24"/>
          <w:rtl/>
        </w:rPr>
        <w:t>ב</w:t>
      </w:r>
      <w:r w:rsidR="00E20A3F" w:rsidRPr="001F6674">
        <w:rPr>
          <w:rFonts w:cs="Calibri"/>
          <w:sz w:val="24"/>
          <w:szCs w:val="24"/>
          <w:rtl/>
        </w:rPr>
        <w:t xml:space="preserve">פיתוח </w:t>
      </w:r>
      <w:r w:rsidR="00D9759E" w:rsidRPr="001F6674">
        <w:rPr>
          <w:rFonts w:cs="Calibri" w:hint="cs"/>
          <w:sz w:val="24"/>
          <w:szCs w:val="24"/>
          <w:rtl/>
        </w:rPr>
        <w:t>ה</w:t>
      </w:r>
      <w:r w:rsidR="00E20A3F" w:rsidRPr="001F6674">
        <w:rPr>
          <w:rFonts w:cs="Calibri"/>
          <w:sz w:val="24"/>
          <w:szCs w:val="24"/>
          <w:rtl/>
        </w:rPr>
        <w:t>כלכלי</w:t>
      </w:r>
      <w:r w:rsidR="00E20A3F" w:rsidRPr="001F6674">
        <w:rPr>
          <w:rFonts w:cs="Calibri" w:hint="cs"/>
          <w:sz w:val="24"/>
          <w:szCs w:val="24"/>
          <w:rtl/>
        </w:rPr>
        <w:t>.</w:t>
      </w:r>
      <w:r w:rsidR="00D9759E" w:rsidRPr="001F6674">
        <w:rPr>
          <w:rFonts w:cs="Calibri" w:hint="cs"/>
          <w:sz w:val="24"/>
          <w:szCs w:val="24"/>
          <w:rtl/>
        </w:rPr>
        <w:t xml:space="preserve"> </w:t>
      </w:r>
    </w:p>
    <w:p w:rsidR="00533427" w:rsidRPr="001F6674" w:rsidRDefault="00E20A3F" w:rsidP="00701863">
      <w:pPr>
        <w:spacing w:after="0" w:line="360" w:lineRule="auto"/>
        <w:jc w:val="both"/>
        <w:rPr>
          <w:rFonts w:cs="Calibri"/>
          <w:sz w:val="24"/>
          <w:szCs w:val="24"/>
          <w:rtl/>
        </w:rPr>
      </w:pPr>
      <w:r w:rsidRPr="001F6674">
        <w:rPr>
          <w:rFonts w:cs="Calibri"/>
          <w:sz w:val="24"/>
          <w:szCs w:val="24"/>
          <w:rtl/>
        </w:rPr>
        <w:t>אתמול והיום התקיימו בבנק ישראל דיוני הוועדה המוניטרית לצורך קבלת החלטת המדיניות. בתום הדיונים החליטה הוועדה המוניטרית</w:t>
      </w:r>
      <w:r w:rsidRPr="001F6674">
        <w:rPr>
          <w:rFonts w:cs="Calibri" w:hint="cs"/>
          <w:sz w:val="24"/>
          <w:szCs w:val="24"/>
          <w:rtl/>
        </w:rPr>
        <w:t xml:space="preserve"> </w:t>
      </w:r>
      <w:r w:rsidR="00701863">
        <w:rPr>
          <w:rFonts w:cs="Calibri" w:hint="cs"/>
          <w:sz w:val="24"/>
          <w:szCs w:val="24"/>
          <w:rtl/>
        </w:rPr>
        <w:t>להותיר את הריבית ללא שינוי ברמה של 4.5%</w:t>
      </w:r>
      <w:r w:rsidRPr="001F6674">
        <w:rPr>
          <w:rFonts w:cs="Calibri"/>
          <w:sz w:val="24"/>
          <w:szCs w:val="24"/>
          <w:rtl/>
        </w:rPr>
        <w:t>.</w:t>
      </w:r>
      <w:r w:rsidR="009C51C3" w:rsidRPr="001F6674">
        <w:rPr>
          <w:rtl/>
        </w:rPr>
        <w:t xml:space="preserve"> </w:t>
      </w:r>
      <w:r w:rsidRPr="001F6674">
        <w:rPr>
          <w:rFonts w:cs="Calibri"/>
          <w:sz w:val="24"/>
          <w:szCs w:val="24"/>
          <w:rtl/>
        </w:rPr>
        <w:t>דיוני הוועדה התמקדו במצב המשק</w:t>
      </w:r>
      <w:r w:rsidRPr="001F6674">
        <w:rPr>
          <w:rFonts w:cs="Calibri" w:hint="cs"/>
          <w:sz w:val="24"/>
          <w:szCs w:val="24"/>
          <w:rtl/>
        </w:rPr>
        <w:t xml:space="preserve">, </w:t>
      </w:r>
      <w:r w:rsidRPr="001F6674">
        <w:rPr>
          <w:rFonts w:cs="Calibri"/>
          <w:sz w:val="24"/>
          <w:szCs w:val="24"/>
          <w:rtl/>
        </w:rPr>
        <w:t xml:space="preserve">בניתוח התהליכים הכלכליים </w:t>
      </w:r>
      <w:r w:rsidR="007D6391" w:rsidRPr="001F6674">
        <w:rPr>
          <w:rFonts w:cs="Calibri" w:hint="cs"/>
          <w:sz w:val="24"/>
          <w:szCs w:val="24"/>
          <w:rtl/>
        </w:rPr>
        <w:t>המקומיים והגלובאליים</w:t>
      </w:r>
      <w:r w:rsidRPr="001F6674">
        <w:rPr>
          <w:rFonts w:cs="Calibri"/>
          <w:sz w:val="24"/>
          <w:szCs w:val="24"/>
          <w:rtl/>
        </w:rPr>
        <w:t xml:space="preserve"> ו</w:t>
      </w:r>
      <w:r w:rsidR="00AC3687" w:rsidRPr="001F6674">
        <w:rPr>
          <w:rFonts w:cs="Calibri" w:hint="cs"/>
          <w:sz w:val="24"/>
          <w:szCs w:val="24"/>
          <w:rtl/>
        </w:rPr>
        <w:t>ב</w:t>
      </w:r>
      <w:r w:rsidRPr="001F6674">
        <w:rPr>
          <w:rFonts w:cs="Calibri"/>
          <w:sz w:val="24"/>
          <w:szCs w:val="24"/>
          <w:rtl/>
        </w:rPr>
        <w:t xml:space="preserve">השפעות </w:t>
      </w:r>
      <w:r w:rsidR="0020318A" w:rsidRPr="001F6674">
        <w:rPr>
          <w:rFonts w:cs="Calibri" w:hint="cs"/>
          <w:sz w:val="24"/>
          <w:szCs w:val="24"/>
          <w:rtl/>
        </w:rPr>
        <w:t>אי הוודאות</w:t>
      </w:r>
      <w:r w:rsidRPr="001F6674">
        <w:rPr>
          <w:rFonts w:cs="Calibri"/>
          <w:sz w:val="24"/>
          <w:szCs w:val="24"/>
          <w:rtl/>
        </w:rPr>
        <w:t xml:space="preserve"> </w:t>
      </w:r>
      <w:r w:rsidR="00961E68" w:rsidRPr="001F6674">
        <w:rPr>
          <w:rFonts w:cs="Calibri" w:hint="cs"/>
          <w:sz w:val="24"/>
          <w:szCs w:val="24"/>
          <w:rtl/>
        </w:rPr>
        <w:t xml:space="preserve">הגיאופוליטית </w:t>
      </w:r>
      <w:r w:rsidRPr="001F6674">
        <w:rPr>
          <w:rFonts w:cs="Calibri"/>
          <w:sz w:val="24"/>
          <w:szCs w:val="24"/>
          <w:rtl/>
        </w:rPr>
        <w:t xml:space="preserve">על הכלכלה. </w:t>
      </w:r>
    </w:p>
    <w:p w:rsidR="0085247B" w:rsidRPr="001F6674" w:rsidRDefault="00E20A3F" w:rsidP="00CB4705">
      <w:pPr>
        <w:spacing w:line="360" w:lineRule="auto"/>
        <w:jc w:val="both"/>
        <w:rPr>
          <w:rFonts w:cs="Calibri"/>
          <w:sz w:val="24"/>
          <w:szCs w:val="24"/>
          <w:rtl/>
        </w:rPr>
      </w:pPr>
      <w:r w:rsidRPr="001F6674">
        <w:rPr>
          <w:rFonts w:cs="Calibri" w:hint="cs"/>
          <w:sz w:val="24"/>
          <w:szCs w:val="24"/>
          <w:rtl/>
        </w:rPr>
        <w:t>השבועות</w:t>
      </w:r>
      <w:r w:rsidR="004231EC" w:rsidRPr="001F6674">
        <w:rPr>
          <w:rFonts w:cs="Calibri"/>
          <w:sz w:val="24"/>
          <w:szCs w:val="24"/>
          <w:rtl/>
        </w:rPr>
        <w:t xml:space="preserve"> האחרונים לוו </w:t>
      </w:r>
      <w:r w:rsidR="00F00215" w:rsidRPr="001F6674">
        <w:rPr>
          <w:rFonts w:cs="Calibri"/>
          <w:sz w:val="24"/>
          <w:szCs w:val="24"/>
          <w:rtl/>
        </w:rPr>
        <w:t>באי-ודאות</w:t>
      </w:r>
      <w:r w:rsidR="00F00215" w:rsidRPr="001F6674">
        <w:rPr>
          <w:rFonts w:cs="Calibri" w:hint="cs"/>
          <w:sz w:val="24"/>
          <w:szCs w:val="24"/>
          <w:rtl/>
        </w:rPr>
        <w:t xml:space="preserve"> גבוהה </w:t>
      </w:r>
      <w:r w:rsidR="004231EC" w:rsidRPr="001F6674">
        <w:rPr>
          <w:rFonts w:cs="Calibri"/>
          <w:sz w:val="24"/>
          <w:szCs w:val="24"/>
          <w:rtl/>
        </w:rPr>
        <w:t xml:space="preserve">על </w:t>
      </w:r>
      <w:r w:rsidR="008D45A8" w:rsidRPr="001F6674">
        <w:rPr>
          <w:rFonts w:cs="Calibri" w:hint="cs"/>
          <w:sz w:val="24"/>
          <w:szCs w:val="24"/>
          <w:rtl/>
        </w:rPr>
        <w:t>רקע מבצע "עם כלביא"</w:t>
      </w:r>
      <w:r w:rsidR="004231EC" w:rsidRPr="001F6674">
        <w:rPr>
          <w:rFonts w:cs="Calibri"/>
          <w:sz w:val="24"/>
          <w:szCs w:val="24"/>
          <w:rtl/>
        </w:rPr>
        <w:t xml:space="preserve"> </w:t>
      </w:r>
      <w:r w:rsidR="00AB4FE8" w:rsidRPr="001F6674">
        <w:rPr>
          <w:rFonts w:cs="Calibri" w:hint="cs"/>
          <w:sz w:val="24"/>
          <w:szCs w:val="24"/>
          <w:rtl/>
        </w:rPr>
        <w:t xml:space="preserve">והשפעותיו </w:t>
      </w:r>
      <w:r w:rsidR="0077543C" w:rsidRPr="001F6674">
        <w:rPr>
          <w:rFonts w:cs="Calibri" w:hint="cs"/>
          <w:sz w:val="24"/>
          <w:szCs w:val="24"/>
          <w:rtl/>
        </w:rPr>
        <w:t>על</w:t>
      </w:r>
      <w:r w:rsidR="00AB4FE8" w:rsidRPr="001F6674">
        <w:rPr>
          <w:rFonts w:cs="Calibri" w:hint="cs"/>
          <w:sz w:val="24"/>
          <w:szCs w:val="24"/>
          <w:rtl/>
        </w:rPr>
        <w:t xml:space="preserve"> תושבי המדינה ועל הכלכלה.</w:t>
      </w:r>
      <w:r w:rsidR="00265E69" w:rsidRPr="001F6674">
        <w:rPr>
          <w:rFonts w:cs="Calibri"/>
          <w:sz w:val="24"/>
          <w:szCs w:val="24"/>
          <w:rtl/>
        </w:rPr>
        <w:t xml:space="preserve"> </w:t>
      </w:r>
      <w:r w:rsidR="003A6C2F" w:rsidRPr="001F6674">
        <w:rPr>
          <w:rFonts w:cs="Calibri" w:hint="cs"/>
          <w:sz w:val="24"/>
          <w:szCs w:val="24"/>
          <w:rtl/>
        </w:rPr>
        <w:t xml:space="preserve">העלות </w:t>
      </w:r>
      <w:r w:rsidR="009F3E77" w:rsidRPr="001F6674">
        <w:rPr>
          <w:rFonts w:cs="Calibri" w:hint="cs"/>
          <w:sz w:val="24"/>
          <w:szCs w:val="24"/>
          <w:rtl/>
        </w:rPr>
        <w:t xml:space="preserve">התקציבית </w:t>
      </w:r>
      <w:proofErr w:type="spellStart"/>
      <w:r w:rsidR="003A6C2F" w:rsidRPr="001F6674">
        <w:rPr>
          <w:rFonts w:cs="Calibri" w:hint="cs"/>
          <w:sz w:val="24"/>
          <w:szCs w:val="24"/>
          <w:rtl/>
        </w:rPr>
        <w:t>המיידית</w:t>
      </w:r>
      <w:proofErr w:type="spellEnd"/>
      <w:r w:rsidR="003A6C2F" w:rsidRPr="001F6674">
        <w:rPr>
          <w:rFonts w:cs="Calibri" w:hint="cs"/>
          <w:sz w:val="24"/>
          <w:szCs w:val="24"/>
          <w:rtl/>
        </w:rPr>
        <w:t xml:space="preserve"> </w:t>
      </w:r>
      <w:r w:rsidR="0077543C" w:rsidRPr="001F6674">
        <w:rPr>
          <w:rFonts w:cs="Calibri" w:hint="cs"/>
          <w:sz w:val="24"/>
          <w:szCs w:val="24"/>
          <w:rtl/>
        </w:rPr>
        <w:t>ש</w:t>
      </w:r>
      <w:r w:rsidR="003A6C2F" w:rsidRPr="001F6674">
        <w:rPr>
          <w:rFonts w:cs="Calibri" w:hint="cs"/>
          <w:sz w:val="24"/>
          <w:szCs w:val="24"/>
          <w:rtl/>
        </w:rPr>
        <w:t>ל</w:t>
      </w:r>
      <w:r w:rsidR="0077543C" w:rsidRPr="001F6674">
        <w:rPr>
          <w:rFonts w:cs="Calibri" w:hint="cs"/>
          <w:sz w:val="24"/>
          <w:szCs w:val="24"/>
          <w:rtl/>
        </w:rPr>
        <w:t xml:space="preserve"> ה</w:t>
      </w:r>
      <w:r w:rsidR="003A6C2F" w:rsidRPr="001F6674">
        <w:rPr>
          <w:rFonts w:cs="Calibri" w:hint="cs"/>
          <w:sz w:val="24"/>
          <w:szCs w:val="24"/>
          <w:rtl/>
        </w:rPr>
        <w:t xml:space="preserve">מבצע מוערכת </w:t>
      </w:r>
      <w:proofErr w:type="spellStart"/>
      <w:r w:rsidR="003A6C2F" w:rsidRPr="001F6674">
        <w:rPr>
          <w:rFonts w:cs="Calibri" w:hint="cs"/>
          <w:sz w:val="24"/>
          <w:szCs w:val="24"/>
          <w:rtl/>
        </w:rPr>
        <w:t>בכאחוז</w:t>
      </w:r>
      <w:proofErr w:type="spellEnd"/>
      <w:r w:rsidR="003A6C2F" w:rsidRPr="001F6674">
        <w:rPr>
          <w:rFonts w:cs="Calibri" w:hint="cs"/>
          <w:sz w:val="24"/>
          <w:szCs w:val="24"/>
          <w:rtl/>
        </w:rPr>
        <w:t xml:space="preserve"> תוצר</w:t>
      </w:r>
      <w:r w:rsidR="00265E69" w:rsidRPr="001F6674">
        <w:rPr>
          <w:rFonts w:cs="Calibri"/>
          <w:sz w:val="24"/>
          <w:szCs w:val="24"/>
          <w:rtl/>
        </w:rPr>
        <w:t xml:space="preserve">. </w:t>
      </w:r>
      <w:r w:rsidR="00F960B1" w:rsidRPr="001F6674">
        <w:rPr>
          <w:rFonts w:cs="Calibri" w:hint="cs"/>
          <w:sz w:val="24"/>
          <w:szCs w:val="24"/>
          <w:rtl/>
        </w:rPr>
        <w:t>ה</w:t>
      </w:r>
      <w:r w:rsidR="000B5AC6" w:rsidRPr="001F6674">
        <w:rPr>
          <w:rFonts w:cs="Calibri"/>
          <w:sz w:val="24"/>
          <w:szCs w:val="24"/>
          <w:rtl/>
        </w:rPr>
        <w:t xml:space="preserve">משק הישראלי </w:t>
      </w:r>
      <w:r w:rsidR="008D45A8" w:rsidRPr="001F6674">
        <w:rPr>
          <w:rFonts w:cs="Calibri" w:hint="cs"/>
          <w:sz w:val="24"/>
          <w:szCs w:val="24"/>
          <w:rtl/>
        </w:rPr>
        <w:t>מוסיף</w:t>
      </w:r>
      <w:r w:rsidR="00F00215" w:rsidRPr="001F6674">
        <w:rPr>
          <w:rFonts w:cs="Calibri"/>
          <w:sz w:val="24"/>
          <w:szCs w:val="24"/>
          <w:rtl/>
        </w:rPr>
        <w:t xml:space="preserve"> להפגין </w:t>
      </w:r>
      <w:r w:rsidR="00045914" w:rsidRPr="001F6674">
        <w:rPr>
          <w:rFonts w:cs="Calibri" w:hint="cs"/>
          <w:sz w:val="24"/>
          <w:szCs w:val="24"/>
          <w:rtl/>
        </w:rPr>
        <w:t>חוס</w:t>
      </w:r>
      <w:r w:rsidR="009F3E77" w:rsidRPr="001F6674">
        <w:rPr>
          <w:rFonts w:cs="Calibri" w:hint="cs"/>
          <w:sz w:val="24"/>
          <w:szCs w:val="24"/>
          <w:rtl/>
        </w:rPr>
        <w:t>ן ב</w:t>
      </w:r>
      <w:r w:rsidR="009F3E77" w:rsidRPr="001F6674">
        <w:rPr>
          <w:rFonts w:cs="Calibri"/>
          <w:sz w:val="24"/>
          <w:szCs w:val="24"/>
          <w:rtl/>
        </w:rPr>
        <w:t xml:space="preserve">תקופה </w:t>
      </w:r>
      <w:r w:rsidR="009F3E77" w:rsidRPr="001F6674">
        <w:rPr>
          <w:rFonts w:cs="Calibri" w:hint="cs"/>
          <w:sz w:val="24"/>
          <w:szCs w:val="24"/>
          <w:rtl/>
        </w:rPr>
        <w:t>ה</w:t>
      </w:r>
      <w:r w:rsidR="009F3E77" w:rsidRPr="001F6674">
        <w:rPr>
          <w:rFonts w:cs="Calibri"/>
          <w:sz w:val="24"/>
          <w:szCs w:val="24"/>
          <w:rtl/>
        </w:rPr>
        <w:t>מורכבת</w:t>
      </w:r>
      <w:r w:rsidR="009F3E77" w:rsidRPr="001F6674">
        <w:rPr>
          <w:rFonts w:cs="Calibri" w:hint="cs"/>
          <w:sz w:val="24"/>
          <w:szCs w:val="24"/>
          <w:rtl/>
        </w:rPr>
        <w:t xml:space="preserve"> בה אנו נמצאים</w:t>
      </w:r>
      <w:r w:rsidR="00F00215" w:rsidRPr="001F6674">
        <w:rPr>
          <w:rFonts w:cs="Calibri"/>
          <w:sz w:val="24"/>
          <w:szCs w:val="24"/>
        </w:rPr>
        <w:t>.</w:t>
      </w:r>
      <w:r w:rsidR="000B5AC6" w:rsidRPr="001F6674">
        <w:rPr>
          <w:rFonts w:cs="Calibri" w:hint="cs"/>
          <w:sz w:val="24"/>
          <w:szCs w:val="24"/>
          <w:rtl/>
        </w:rPr>
        <w:t xml:space="preserve"> </w:t>
      </w:r>
      <w:r w:rsidRPr="001F6674">
        <w:rPr>
          <w:rFonts w:cs="Calibri"/>
          <w:sz w:val="24"/>
          <w:szCs w:val="24"/>
          <w:rtl/>
        </w:rPr>
        <w:t xml:space="preserve">היסודות החזקים של המשק </w:t>
      </w:r>
      <w:proofErr w:type="spellStart"/>
      <w:r w:rsidRPr="001F6674">
        <w:rPr>
          <w:rFonts w:cs="Calibri"/>
          <w:sz w:val="24"/>
          <w:szCs w:val="24"/>
          <w:rtl/>
        </w:rPr>
        <w:t>איפשרו</w:t>
      </w:r>
      <w:proofErr w:type="spellEnd"/>
      <w:r w:rsidRPr="001F6674">
        <w:rPr>
          <w:rFonts w:cs="Calibri"/>
          <w:sz w:val="24"/>
          <w:szCs w:val="24"/>
          <w:rtl/>
        </w:rPr>
        <w:t xml:space="preserve"> לכלכלה הישראלית למזער את הפגיעה ולשמור </w:t>
      </w:r>
      <w:r w:rsidR="00D9759E" w:rsidRPr="001F6674">
        <w:rPr>
          <w:rFonts w:cs="Calibri"/>
          <w:sz w:val="24"/>
          <w:szCs w:val="24"/>
          <w:rtl/>
        </w:rPr>
        <w:t>על יציבות</w:t>
      </w:r>
      <w:r w:rsidR="00CB4705" w:rsidRPr="001F6674">
        <w:rPr>
          <w:rFonts w:cs="Calibri" w:hint="cs"/>
          <w:sz w:val="24"/>
          <w:szCs w:val="24"/>
          <w:rtl/>
        </w:rPr>
        <w:t>,</w:t>
      </w:r>
      <w:r w:rsidR="00D9759E" w:rsidRPr="001F6674">
        <w:rPr>
          <w:rFonts w:cs="Calibri"/>
          <w:sz w:val="24"/>
          <w:szCs w:val="24"/>
          <w:rtl/>
        </w:rPr>
        <w:t xml:space="preserve"> גם לנוכח </w:t>
      </w:r>
      <w:r w:rsidR="0077543C" w:rsidRPr="001F6674">
        <w:rPr>
          <w:rFonts w:cs="Calibri" w:hint="cs"/>
          <w:sz w:val="24"/>
          <w:szCs w:val="24"/>
          <w:rtl/>
        </w:rPr>
        <w:t xml:space="preserve">ההשפעה על הפעילות </w:t>
      </w:r>
      <w:r w:rsidR="00D9759E" w:rsidRPr="001F6674">
        <w:rPr>
          <w:rFonts w:cs="Calibri" w:hint="cs"/>
          <w:sz w:val="24"/>
          <w:szCs w:val="24"/>
          <w:rtl/>
        </w:rPr>
        <w:t xml:space="preserve">הכלכלית </w:t>
      </w:r>
      <w:r w:rsidR="0077543C" w:rsidRPr="001F6674">
        <w:rPr>
          <w:rFonts w:cs="Calibri" w:hint="cs"/>
          <w:sz w:val="24"/>
          <w:szCs w:val="24"/>
          <w:rtl/>
        </w:rPr>
        <w:t xml:space="preserve">והעלויות </w:t>
      </w:r>
      <w:r w:rsidRPr="001F6674">
        <w:rPr>
          <w:rFonts w:cs="Calibri"/>
          <w:sz w:val="24"/>
          <w:szCs w:val="24"/>
          <w:rtl/>
        </w:rPr>
        <w:t>שהביא</w:t>
      </w:r>
      <w:r w:rsidR="0077543C" w:rsidRPr="001F6674">
        <w:rPr>
          <w:rFonts w:cs="Calibri" w:hint="cs"/>
          <w:sz w:val="24"/>
          <w:szCs w:val="24"/>
          <w:rtl/>
        </w:rPr>
        <w:t>ו</w:t>
      </w:r>
      <w:r w:rsidRPr="001F6674">
        <w:rPr>
          <w:rFonts w:cs="Calibri"/>
          <w:sz w:val="24"/>
          <w:szCs w:val="24"/>
          <w:rtl/>
        </w:rPr>
        <w:t xml:space="preserve"> עמ</w:t>
      </w:r>
      <w:r w:rsidR="0077543C" w:rsidRPr="001F6674">
        <w:rPr>
          <w:rFonts w:cs="Calibri" w:hint="cs"/>
          <w:sz w:val="24"/>
          <w:szCs w:val="24"/>
          <w:rtl/>
        </w:rPr>
        <w:t>ם</w:t>
      </w:r>
      <w:r w:rsidRPr="001F6674">
        <w:rPr>
          <w:rFonts w:cs="Calibri"/>
          <w:sz w:val="24"/>
          <w:szCs w:val="24"/>
          <w:rtl/>
        </w:rPr>
        <w:t xml:space="preserve"> </w:t>
      </w:r>
      <w:r w:rsidRPr="001F6674">
        <w:rPr>
          <w:rFonts w:cs="Calibri" w:hint="cs"/>
          <w:sz w:val="24"/>
          <w:szCs w:val="24"/>
          <w:rtl/>
        </w:rPr>
        <w:t>מלחמת "חרבות ברזל"</w:t>
      </w:r>
      <w:r w:rsidR="009F3E77" w:rsidRPr="001F6674">
        <w:rPr>
          <w:rFonts w:cs="Calibri" w:hint="cs"/>
          <w:sz w:val="24"/>
          <w:szCs w:val="24"/>
          <w:rtl/>
        </w:rPr>
        <w:t xml:space="preserve"> ומבצע "עם כלביא"</w:t>
      </w:r>
      <w:r w:rsidRPr="001F6674">
        <w:rPr>
          <w:rFonts w:cs="Calibri"/>
          <w:sz w:val="24"/>
          <w:szCs w:val="24"/>
          <w:rtl/>
        </w:rPr>
        <w:t>.</w:t>
      </w:r>
    </w:p>
    <w:p w:rsidR="00F960B1" w:rsidRPr="001F6674" w:rsidRDefault="00E20A3F" w:rsidP="00CB4705">
      <w:pPr>
        <w:spacing w:line="360" w:lineRule="auto"/>
        <w:jc w:val="both"/>
        <w:rPr>
          <w:rFonts w:cs="Calibri"/>
          <w:sz w:val="24"/>
          <w:szCs w:val="24"/>
          <w:rtl/>
        </w:rPr>
      </w:pPr>
      <w:r w:rsidRPr="001F6674">
        <w:rPr>
          <w:rFonts w:cs="Calibri" w:hint="cs"/>
          <w:sz w:val="24"/>
          <w:szCs w:val="24"/>
          <w:rtl/>
        </w:rPr>
        <w:t xml:space="preserve">בתקופה הנסקרת, </w:t>
      </w:r>
      <w:r w:rsidR="000B5AC6" w:rsidRPr="001F6674">
        <w:rPr>
          <w:rFonts w:cs="Calibri"/>
          <w:sz w:val="24"/>
          <w:szCs w:val="24"/>
          <w:rtl/>
        </w:rPr>
        <w:t xml:space="preserve">האינפלציה </w:t>
      </w:r>
      <w:r w:rsidR="00D9759E" w:rsidRPr="001F6674">
        <w:rPr>
          <w:rFonts w:cs="Calibri" w:hint="cs"/>
          <w:sz w:val="24"/>
          <w:szCs w:val="24"/>
          <w:rtl/>
        </w:rPr>
        <w:t xml:space="preserve">ירדה, אך היא </w:t>
      </w:r>
      <w:r w:rsidR="00C62AD8" w:rsidRPr="001F6674">
        <w:rPr>
          <w:rFonts w:cs="Calibri" w:hint="cs"/>
          <w:sz w:val="24"/>
          <w:szCs w:val="24"/>
          <w:rtl/>
        </w:rPr>
        <w:t xml:space="preserve">שוהה </w:t>
      </w:r>
      <w:r w:rsidR="00D9759E" w:rsidRPr="001F6674">
        <w:rPr>
          <w:rFonts w:cs="Calibri" w:hint="cs"/>
          <w:sz w:val="24"/>
          <w:szCs w:val="24"/>
          <w:rtl/>
        </w:rPr>
        <w:t>מעל</w:t>
      </w:r>
      <w:r w:rsidR="002015BF" w:rsidRPr="001F6674">
        <w:rPr>
          <w:rFonts w:cs="Calibri" w:hint="cs"/>
          <w:sz w:val="24"/>
          <w:szCs w:val="24"/>
          <w:rtl/>
        </w:rPr>
        <w:t xml:space="preserve"> </w:t>
      </w:r>
      <w:r w:rsidR="008D45A8" w:rsidRPr="001F6674">
        <w:rPr>
          <w:rFonts w:cs="Calibri" w:hint="cs"/>
          <w:sz w:val="24"/>
          <w:szCs w:val="24"/>
          <w:rtl/>
        </w:rPr>
        <w:t xml:space="preserve">לגבול העליון של </w:t>
      </w:r>
      <w:r w:rsidR="00F00215" w:rsidRPr="001F6674">
        <w:rPr>
          <w:rFonts w:cs="Calibri"/>
          <w:sz w:val="24"/>
          <w:szCs w:val="24"/>
          <w:rtl/>
        </w:rPr>
        <w:t xml:space="preserve">היעד. </w:t>
      </w:r>
      <w:r w:rsidR="000A655B" w:rsidRPr="001F6674">
        <w:rPr>
          <w:rFonts w:cs="Calibri" w:hint="cs"/>
          <w:sz w:val="24"/>
          <w:szCs w:val="24"/>
          <w:rtl/>
        </w:rPr>
        <w:t xml:space="preserve">השווקים משקפים </w:t>
      </w:r>
      <w:r w:rsidR="00CC2302" w:rsidRPr="001F6674">
        <w:rPr>
          <w:rFonts w:cs="Calibri" w:hint="cs"/>
          <w:sz w:val="24"/>
          <w:szCs w:val="24"/>
          <w:rtl/>
        </w:rPr>
        <w:t xml:space="preserve">הערכה כי חל </w:t>
      </w:r>
      <w:r w:rsidR="000A655B" w:rsidRPr="001F6674">
        <w:rPr>
          <w:rFonts w:cs="Calibri" w:hint="cs"/>
          <w:sz w:val="24"/>
          <w:szCs w:val="24"/>
          <w:rtl/>
        </w:rPr>
        <w:t>שיפור במצב הגיאופוליטי של ישראל</w:t>
      </w:r>
      <w:r w:rsidR="000A655B" w:rsidRPr="001F6674">
        <w:rPr>
          <w:rFonts w:cs="Calibri"/>
          <w:sz w:val="24"/>
          <w:szCs w:val="24"/>
          <w:rtl/>
        </w:rPr>
        <w:t xml:space="preserve"> </w:t>
      </w:r>
      <w:r w:rsidR="000A655B" w:rsidRPr="001F6674">
        <w:rPr>
          <w:rFonts w:cs="Calibri" w:hint="cs"/>
          <w:sz w:val="24"/>
          <w:szCs w:val="24"/>
          <w:rtl/>
        </w:rPr>
        <w:t xml:space="preserve">- </w:t>
      </w:r>
      <w:r w:rsidR="00986E9B" w:rsidRPr="001F6674">
        <w:rPr>
          <w:rFonts w:cs="Calibri"/>
          <w:sz w:val="24"/>
          <w:szCs w:val="24"/>
          <w:rtl/>
        </w:rPr>
        <w:t>מדדי המניות המקומיים עלו</w:t>
      </w:r>
      <w:r w:rsidR="000366F5" w:rsidRPr="001F6674">
        <w:rPr>
          <w:rFonts w:cs="Calibri" w:hint="cs"/>
          <w:sz w:val="24"/>
          <w:szCs w:val="24"/>
          <w:rtl/>
        </w:rPr>
        <w:t xml:space="preserve"> באופן בולט בהשוואה לעולם</w:t>
      </w:r>
      <w:r w:rsidR="00986E9B" w:rsidRPr="001F6674">
        <w:rPr>
          <w:rFonts w:cs="Calibri"/>
          <w:sz w:val="24"/>
          <w:szCs w:val="24"/>
          <w:rtl/>
        </w:rPr>
        <w:t>, תשואות</w:t>
      </w:r>
      <w:r w:rsidR="00986E9B" w:rsidRPr="001F6674">
        <w:rPr>
          <w:rFonts w:cs="Calibri" w:hint="cs"/>
          <w:sz w:val="24"/>
          <w:szCs w:val="24"/>
          <w:rtl/>
        </w:rPr>
        <w:t xml:space="preserve"> </w:t>
      </w:r>
      <w:proofErr w:type="spellStart"/>
      <w:r w:rsidR="00986E9B" w:rsidRPr="001F6674">
        <w:rPr>
          <w:rFonts w:cs="Calibri"/>
          <w:sz w:val="24"/>
          <w:szCs w:val="24"/>
          <w:rtl/>
        </w:rPr>
        <w:t>האג"ח</w:t>
      </w:r>
      <w:proofErr w:type="spellEnd"/>
      <w:r w:rsidR="00986E9B" w:rsidRPr="001F6674">
        <w:rPr>
          <w:rFonts w:cs="Calibri"/>
          <w:sz w:val="24"/>
          <w:szCs w:val="24"/>
          <w:rtl/>
        </w:rPr>
        <w:t xml:space="preserve"> הממשלתיות ירדו</w:t>
      </w:r>
      <w:r w:rsidR="007B1C33" w:rsidRPr="001F6674">
        <w:rPr>
          <w:rFonts w:cs="Calibri" w:hint="cs"/>
          <w:sz w:val="24"/>
          <w:szCs w:val="24"/>
          <w:rtl/>
        </w:rPr>
        <w:t xml:space="preserve"> בחדות</w:t>
      </w:r>
      <w:r w:rsidR="00986E9B" w:rsidRPr="001F6674">
        <w:rPr>
          <w:rFonts w:cs="Calibri"/>
          <w:sz w:val="24"/>
          <w:szCs w:val="24"/>
          <w:rtl/>
        </w:rPr>
        <w:t xml:space="preserve"> והשקל</w:t>
      </w:r>
      <w:r w:rsidR="007B1C33" w:rsidRPr="001F6674">
        <w:rPr>
          <w:rFonts w:cs="Calibri" w:hint="cs"/>
          <w:sz w:val="24"/>
          <w:szCs w:val="24"/>
          <w:rtl/>
        </w:rPr>
        <w:t xml:space="preserve"> התחזק</w:t>
      </w:r>
      <w:r w:rsidR="005137E9" w:rsidRPr="001F6674">
        <w:rPr>
          <w:rFonts w:cs="Calibri" w:hint="cs"/>
          <w:sz w:val="24"/>
          <w:szCs w:val="24"/>
          <w:rtl/>
        </w:rPr>
        <w:t xml:space="preserve"> באופן ניכר</w:t>
      </w:r>
      <w:r w:rsidR="00986E9B" w:rsidRPr="001F6674">
        <w:rPr>
          <w:rFonts w:cs="Calibri" w:hint="cs"/>
          <w:sz w:val="24"/>
          <w:szCs w:val="24"/>
          <w:rtl/>
        </w:rPr>
        <w:t xml:space="preserve">. </w:t>
      </w:r>
      <w:r w:rsidR="00AB4FE8" w:rsidRPr="001F6674">
        <w:rPr>
          <w:rFonts w:cs="Calibri"/>
          <w:sz w:val="24"/>
          <w:szCs w:val="24"/>
          <w:rtl/>
        </w:rPr>
        <w:t>פרמיית הסיכון</w:t>
      </w:r>
      <w:r w:rsidR="00AB4FE8" w:rsidRPr="001F6674">
        <w:rPr>
          <w:rFonts w:cs="Calibri" w:hint="cs"/>
          <w:sz w:val="24"/>
          <w:szCs w:val="24"/>
          <w:rtl/>
        </w:rPr>
        <w:t xml:space="preserve"> של ישראל</w:t>
      </w:r>
      <w:r w:rsidR="00AB4FE8" w:rsidRPr="001F6674">
        <w:rPr>
          <w:rFonts w:cs="Calibri"/>
          <w:sz w:val="24"/>
          <w:szCs w:val="24"/>
          <w:rtl/>
        </w:rPr>
        <w:t xml:space="preserve"> </w:t>
      </w:r>
      <w:r w:rsidR="00AB4FE8" w:rsidRPr="001F6674">
        <w:rPr>
          <w:rFonts w:cs="Calibri" w:hint="cs"/>
          <w:sz w:val="24"/>
          <w:szCs w:val="24"/>
          <w:rtl/>
        </w:rPr>
        <w:t xml:space="preserve">ירדה </w:t>
      </w:r>
      <w:r w:rsidR="00CB4705" w:rsidRPr="001F6674">
        <w:rPr>
          <w:rFonts w:cs="Calibri" w:hint="cs"/>
          <w:sz w:val="24"/>
          <w:szCs w:val="24"/>
          <w:rtl/>
        </w:rPr>
        <w:t>באופן משמעותי</w:t>
      </w:r>
      <w:r w:rsidR="009B6F9F" w:rsidRPr="001F6674">
        <w:rPr>
          <w:rFonts w:cs="Calibri" w:hint="cs"/>
          <w:sz w:val="24"/>
          <w:szCs w:val="24"/>
          <w:rtl/>
        </w:rPr>
        <w:t>,</w:t>
      </w:r>
      <w:r w:rsidR="00AB4FE8" w:rsidRPr="001F6674">
        <w:rPr>
          <w:rFonts w:cs="Calibri" w:hint="cs"/>
          <w:sz w:val="24"/>
          <w:szCs w:val="24"/>
          <w:rtl/>
        </w:rPr>
        <w:t xml:space="preserve"> אולם היא עדיין שוהה ברמה גבוהה מזו ששררה ערב</w:t>
      </w:r>
      <w:r w:rsidR="007B1C33" w:rsidRPr="001F6674">
        <w:rPr>
          <w:rFonts w:cs="Calibri" w:hint="cs"/>
          <w:sz w:val="24"/>
          <w:szCs w:val="24"/>
          <w:rtl/>
        </w:rPr>
        <w:t xml:space="preserve"> מלחמת</w:t>
      </w:r>
      <w:r w:rsidR="00AB4FE8" w:rsidRPr="001F6674">
        <w:rPr>
          <w:rFonts w:cs="Calibri" w:hint="cs"/>
          <w:sz w:val="24"/>
          <w:szCs w:val="24"/>
          <w:rtl/>
        </w:rPr>
        <w:t xml:space="preserve"> "חרבות ברזל". </w:t>
      </w:r>
      <w:r w:rsidR="00BC40E4" w:rsidRPr="001F6674">
        <w:rPr>
          <w:rFonts w:cs="Calibri" w:hint="cs"/>
          <w:sz w:val="24"/>
          <w:szCs w:val="24"/>
          <w:rtl/>
        </w:rPr>
        <w:t xml:space="preserve">עם זאת, </w:t>
      </w:r>
      <w:r w:rsidR="00986E9B" w:rsidRPr="001F6674">
        <w:rPr>
          <w:rFonts w:cs="Calibri" w:hint="cs"/>
          <w:sz w:val="24"/>
          <w:szCs w:val="24"/>
          <w:rtl/>
        </w:rPr>
        <w:t xml:space="preserve">חשוב לזכור כי מדינת ישראל </w:t>
      </w:r>
      <w:r w:rsidR="00F00215" w:rsidRPr="001F6674">
        <w:rPr>
          <w:rFonts w:cs="Calibri" w:hint="cs"/>
          <w:sz w:val="24"/>
          <w:szCs w:val="24"/>
          <w:rtl/>
        </w:rPr>
        <w:t xml:space="preserve">עדיין </w:t>
      </w:r>
      <w:r w:rsidR="00986E9B" w:rsidRPr="001F6674">
        <w:rPr>
          <w:rFonts w:cs="Calibri" w:hint="cs"/>
          <w:sz w:val="24"/>
          <w:szCs w:val="24"/>
          <w:rtl/>
        </w:rPr>
        <w:t>מתמ</w:t>
      </w:r>
      <w:r w:rsidR="00F00215" w:rsidRPr="001F6674">
        <w:rPr>
          <w:rFonts w:cs="Calibri" w:hint="cs"/>
          <w:sz w:val="24"/>
          <w:szCs w:val="24"/>
          <w:rtl/>
        </w:rPr>
        <w:t>ודדת ע</w:t>
      </w:r>
      <w:r w:rsidR="00986E9B" w:rsidRPr="001F6674">
        <w:rPr>
          <w:rFonts w:cs="Calibri" w:hint="cs"/>
          <w:sz w:val="24"/>
          <w:szCs w:val="24"/>
          <w:rtl/>
        </w:rPr>
        <w:t xml:space="preserve">ם </w:t>
      </w:r>
      <w:r w:rsidR="002015BF" w:rsidRPr="001F6674">
        <w:rPr>
          <w:rFonts w:cs="Calibri" w:hint="cs"/>
          <w:sz w:val="24"/>
          <w:szCs w:val="24"/>
          <w:rtl/>
        </w:rPr>
        <w:t xml:space="preserve">ההשלכות הכלכליות של </w:t>
      </w:r>
      <w:r w:rsidR="000C5FBE" w:rsidRPr="001F6674">
        <w:rPr>
          <w:rFonts w:cs="Calibri" w:hint="cs"/>
          <w:sz w:val="24"/>
          <w:szCs w:val="24"/>
          <w:rtl/>
        </w:rPr>
        <w:t>מלחמת "חרבות ברזל"</w:t>
      </w:r>
      <w:r w:rsidR="00D6305F" w:rsidRPr="001F6674">
        <w:rPr>
          <w:rFonts w:cs="Calibri" w:hint="cs"/>
          <w:sz w:val="24"/>
          <w:szCs w:val="24"/>
          <w:rtl/>
        </w:rPr>
        <w:t>,</w:t>
      </w:r>
      <w:r w:rsidR="00130B66" w:rsidRPr="001F6674">
        <w:rPr>
          <w:rFonts w:cs="Calibri" w:hint="cs"/>
          <w:sz w:val="24"/>
          <w:szCs w:val="24"/>
          <w:rtl/>
        </w:rPr>
        <w:t xml:space="preserve"> </w:t>
      </w:r>
      <w:r w:rsidR="0077543C" w:rsidRPr="001F6674">
        <w:rPr>
          <w:rFonts w:cs="Calibri" w:hint="cs"/>
          <w:sz w:val="24"/>
          <w:szCs w:val="24"/>
          <w:rtl/>
        </w:rPr>
        <w:t>והתוצר</w:t>
      </w:r>
      <w:r w:rsidR="0077543C" w:rsidRPr="001F6674">
        <w:rPr>
          <w:rFonts w:cs="Calibri"/>
          <w:sz w:val="24"/>
          <w:szCs w:val="24"/>
          <w:rtl/>
        </w:rPr>
        <w:t xml:space="preserve"> </w:t>
      </w:r>
      <w:r w:rsidR="00B134B1" w:rsidRPr="001F6674">
        <w:rPr>
          <w:rFonts w:cs="Calibri" w:hint="cs"/>
          <w:sz w:val="24"/>
          <w:szCs w:val="24"/>
          <w:rtl/>
        </w:rPr>
        <w:t xml:space="preserve">מצוי מתחת לרמה </w:t>
      </w:r>
      <w:proofErr w:type="spellStart"/>
      <w:r w:rsidR="00B134B1" w:rsidRPr="001F6674">
        <w:rPr>
          <w:rFonts w:cs="Calibri" w:hint="cs"/>
          <w:sz w:val="24"/>
          <w:szCs w:val="24"/>
          <w:rtl/>
        </w:rPr>
        <w:t>שהיתה</w:t>
      </w:r>
      <w:proofErr w:type="spellEnd"/>
      <w:r w:rsidR="00B134B1" w:rsidRPr="001F6674">
        <w:rPr>
          <w:rFonts w:cs="Calibri" w:hint="cs"/>
          <w:sz w:val="24"/>
          <w:szCs w:val="24"/>
          <w:rtl/>
        </w:rPr>
        <w:t xml:space="preserve"> </w:t>
      </w:r>
      <w:proofErr w:type="spellStart"/>
      <w:r w:rsidR="00B134B1" w:rsidRPr="001F6674">
        <w:rPr>
          <w:rFonts w:cs="Calibri" w:hint="cs"/>
          <w:sz w:val="24"/>
          <w:szCs w:val="24"/>
          <w:rtl/>
        </w:rPr>
        <w:t>צפוייה</w:t>
      </w:r>
      <w:proofErr w:type="spellEnd"/>
      <w:r w:rsidR="00B134B1" w:rsidRPr="001F6674">
        <w:rPr>
          <w:rFonts w:cs="Calibri" w:hint="cs"/>
          <w:sz w:val="24"/>
          <w:szCs w:val="24"/>
          <w:rtl/>
        </w:rPr>
        <w:t xml:space="preserve"> על פי מגמתו </w:t>
      </w:r>
      <w:r w:rsidR="00BD7802" w:rsidRPr="001F6674">
        <w:rPr>
          <w:rFonts w:cs="Calibri"/>
          <w:sz w:val="24"/>
          <w:szCs w:val="24"/>
          <w:rtl/>
        </w:rPr>
        <w:t>ערב המלחמה.</w:t>
      </w:r>
      <w:r w:rsidR="00BD7802" w:rsidRPr="001F6674">
        <w:rPr>
          <w:rFonts w:cs="Calibri" w:hint="cs"/>
          <w:sz w:val="24"/>
          <w:szCs w:val="24"/>
          <w:rtl/>
        </w:rPr>
        <w:t xml:space="preserve"> </w:t>
      </w:r>
    </w:p>
    <w:p w:rsidR="009116DA" w:rsidRPr="001F6674" w:rsidRDefault="00E20A3F" w:rsidP="000C5FBE">
      <w:pPr>
        <w:spacing w:line="360" w:lineRule="auto"/>
        <w:jc w:val="both"/>
        <w:rPr>
          <w:rFonts w:cs="Calibri"/>
          <w:sz w:val="24"/>
          <w:szCs w:val="24"/>
          <w:rtl/>
        </w:rPr>
      </w:pPr>
      <w:r w:rsidRPr="001F6674">
        <w:rPr>
          <w:rFonts w:cs="Calibri"/>
          <w:sz w:val="24"/>
          <w:szCs w:val="24"/>
          <w:rtl/>
        </w:rPr>
        <w:t xml:space="preserve">אתייחס כעת יותר בפירוט לשיקולים העיקריים שעמדו לנגד עינינו בקבלת ההחלטה וארחיב על ההתפתחויות הכלכליות המרכזיות בארץ ובעולם. </w:t>
      </w:r>
    </w:p>
    <w:p w:rsidR="00BC40E4" w:rsidRPr="001F6674" w:rsidRDefault="00E20A3F" w:rsidP="00B134B1">
      <w:pPr>
        <w:spacing w:line="360" w:lineRule="auto"/>
        <w:jc w:val="both"/>
        <w:rPr>
          <w:rFonts w:cs="Calibri"/>
          <w:sz w:val="24"/>
          <w:szCs w:val="24"/>
          <w:rtl/>
        </w:rPr>
      </w:pPr>
      <w:r w:rsidRPr="001F6674">
        <w:rPr>
          <w:rFonts w:cs="Calibri"/>
          <w:sz w:val="24"/>
          <w:szCs w:val="24"/>
          <w:rtl/>
        </w:rPr>
        <w:t xml:space="preserve">האינפלציה בשנים-עשר החודשים האחרונים </w:t>
      </w:r>
      <w:r w:rsidR="005E4567" w:rsidRPr="001F6674">
        <w:rPr>
          <w:rFonts w:cs="Calibri" w:hint="cs"/>
          <w:sz w:val="24"/>
          <w:szCs w:val="24"/>
          <w:rtl/>
        </w:rPr>
        <w:t xml:space="preserve">ירדה </w:t>
      </w:r>
      <w:r w:rsidR="00CC2302" w:rsidRPr="001F6674">
        <w:rPr>
          <w:rFonts w:cs="Calibri" w:hint="cs"/>
          <w:sz w:val="24"/>
          <w:szCs w:val="24"/>
          <w:rtl/>
        </w:rPr>
        <w:t>ל-</w:t>
      </w:r>
      <w:r w:rsidR="00F960B1" w:rsidRPr="001F6674">
        <w:rPr>
          <w:rFonts w:cs="Calibri"/>
          <w:sz w:val="24"/>
          <w:szCs w:val="24"/>
          <w:rtl/>
        </w:rPr>
        <w:t>3.</w:t>
      </w:r>
      <w:r w:rsidR="00F960B1" w:rsidRPr="001F6674">
        <w:rPr>
          <w:rFonts w:cs="Calibri" w:hint="cs"/>
          <w:sz w:val="24"/>
          <w:szCs w:val="24"/>
          <w:rtl/>
        </w:rPr>
        <w:t>1</w:t>
      </w:r>
      <w:r w:rsidR="00F960B1" w:rsidRPr="001F6674">
        <w:rPr>
          <w:rFonts w:cs="Calibri"/>
          <w:sz w:val="24"/>
          <w:szCs w:val="24"/>
          <w:rtl/>
        </w:rPr>
        <w:t>%</w:t>
      </w:r>
      <w:r w:rsidR="00F960B1" w:rsidRPr="001F6674">
        <w:rPr>
          <w:rFonts w:cs="Calibri" w:hint="cs"/>
          <w:sz w:val="24"/>
          <w:szCs w:val="24"/>
          <w:rtl/>
        </w:rPr>
        <w:t xml:space="preserve">, </w:t>
      </w:r>
      <w:r w:rsidR="000A655B" w:rsidRPr="001F6674">
        <w:rPr>
          <w:rFonts w:cs="Calibri" w:hint="cs"/>
          <w:sz w:val="24"/>
          <w:szCs w:val="24"/>
          <w:rtl/>
        </w:rPr>
        <w:t>מעט מעל</w:t>
      </w:r>
      <w:r w:rsidR="005E4567" w:rsidRPr="001F6674">
        <w:rPr>
          <w:rFonts w:cs="Calibri" w:hint="cs"/>
          <w:sz w:val="24"/>
          <w:szCs w:val="24"/>
          <w:rtl/>
        </w:rPr>
        <w:t xml:space="preserve"> </w:t>
      </w:r>
      <w:r w:rsidR="00F960B1" w:rsidRPr="001F6674">
        <w:rPr>
          <w:rFonts w:cs="Calibri" w:hint="cs"/>
          <w:sz w:val="24"/>
          <w:szCs w:val="24"/>
          <w:rtl/>
        </w:rPr>
        <w:t>ל</w:t>
      </w:r>
      <w:r w:rsidR="00F960B1" w:rsidRPr="001F6674">
        <w:rPr>
          <w:rFonts w:cs="Calibri"/>
          <w:sz w:val="24"/>
          <w:szCs w:val="24"/>
          <w:rtl/>
        </w:rPr>
        <w:t>גבול העליון של טווח היעד.</w:t>
      </w:r>
      <w:r w:rsidR="00F960B1" w:rsidRPr="001F6674">
        <w:rPr>
          <w:rFonts w:cs="Calibri" w:hint="cs"/>
          <w:sz w:val="24"/>
          <w:szCs w:val="24"/>
          <w:rtl/>
        </w:rPr>
        <w:t xml:space="preserve"> </w:t>
      </w:r>
      <w:r w:rsidR="006F2966" w:rsidRPr="001F6674">
        <w:rPr>
          <w:rFonts w:cs="Calibri" w:hint="cs"/>
          <w:sz w:val="24"/>
          <w:szCs w:val="24"/>
          <w:rtl/>
        </w:rPr>
        <w:t>זאת</w:t>
      </w:r>
      <w:r w:rsidR="00F960B1" w:rsidRPr="001F6674">
        <w:rPr>
          <w:rFonts w:cs="Calibri" w:hint="cs"/>
          <w:sz w:val="24"/>
          <w:szCs w:val="24"/>
          <w:rtl/>
        </w:rPr>
        <w:t xml:space="preserve">, </w:t>
      </w:r>
      <w:r w:rsidR="006F2966" w:rsidRPr="001F6674">
        <w:rPr>
          <w:rFonts w:cs="Calibri" w:hint="cs"/>
          <w:sz w:val="24"/>
          <w:szCs w:val="24"/>
          <w:rtl/>
        </w:rPr>
        <w:t xml:space="preserve">תוך </w:t>
      </w:r>
      <w:r w:rsidRPr="001F6674">
        <w:rPr>
          <w:rFonts w:cs="Calibri" w:hint="cs"/>
          <w:sz w:val="24"/>
          <w:szCs w:val="24"/>
          <w:rtl/>
        </w:rPr>
        <w:t xml:space="preserve">תנודתיות </w:t>
      </w:r>
      <w:r w:rsidR="006F2966" w:rsidRPr="001F6674">
        <w:rPr>
          <w:rFonts w:cs="Calibri" w:hint="cs"/>
          <w:sz w:val="24"/>
          <w:szCs w:val="24"/>
          <w:rtl/>
        </w:rPr>
        <w:t>חדה</w:t>
      </w:r>
      <w:r w:rsidR="005E719E" w:rsidRPr="001F6674">
        <w:rPr>
          <w:rFonts w:cs="Calibri" w:hint="cs"/>
          <w:sz w:val="24"/>
          <w:szCs w:val="24"/>
          <w:rtl/>
        </w:rPr>
        <w:t>,</w:t>
      </w:r>
      <w:r w:rsidR="009B6EDB" w:rsidRPr="001F6674">
        <w:rPr>
          <w:rFonts w:cs="Calibri" w:hint="cs"/>
          <w:sz w:val="24"/>
          <w:szCs w:val="24"/>
          <w:rtl/>
        </w:rPr>
        <w:t xml:space="preserve"> </w:t>
      </w:r>
      <w:r w:rsidR="005E719E" w:rsidRPr="001F6674">
        <w:rPr>
          <w:rFonts w:cs="Calibri"/>
          <w:sz w:val="24"/>
          <w:szCs w:val="24"/>
          <w:rtl/>
        </w:rPr>
        <w:t>בין היתר בהשפעת סעיף הטיסות לחו"ל</w:t>
      </w:r>
      <w:r w:rsidR="00F960B1" w:rsidRPr="001F6674">
        <w:rPr>
          <w:rFonts w:cs="Calibri" w:hint="cs"/>
          <w:sz w:val="24"/>
          <w:szCs w:val="24"/>
          <w:rtl/>
        </w:rPr>
        <w:t>.</w:t>
      </w:r>
      <w:r w:rsidR="005E719E" w:rsidRPr="001F6674">
        <w:rPr>
          <w:rFonts w:cs="Calibri"/>
          <w:sz w:val="24"/>
          <w:szCs w:val="24"/>
          <w:rtl/>
        </w:rPr>
        <w:t xml:space="preserve"> </w:t>
      </w:r>
      <w:bookmarkStart w:id="2" w:name="_Hlk186747285"/>
      <w:bookmarkEnd w:id="0"/>
      <w:r w:rsidR="005137E9" w:rsidRPr="001F6674">
        <w:rPr>
          <w:rFonts w:cs="Calibri"/>
          <w:sz w:val="24"/>
          <w:szCs w:val="24"/>
          <w:rtl/>
        </w:rPr>
        <w:t>לפי תחזיות החזאים והמקורות השונים מהשוק</w:t>
      </w:r>
      <w:r w:rsidR="00CB4705" w:rsidRPr="001F6674">
        <w:rPr>
          <w:rFonts w:cs="Calibri" w:hint="cs"/>
          <w:sz w:val="24"/>
          <w:szCs w:val="24"/>
          <w:rtl/>
        </w:rPr>
        <w:t>,</w:t>
      </w:r>
      <w:r w:rsidR="005137E9" w:rsidRPr="001F6674">
        <w:rPr>
          <w:rFonts w:cs="Calibri"/>
          <w:sz w:val="24"/>
          <w:szCs w:val="24"/>
          <w:rtl/>
        </w:rPr>
        <w:t xml:space="preserve"> האינפלציה </w:t>
      </w:r>
      <w:r w:rsidR="005137E9" w:rsidRPr="001F6674">
        <w:rPr>
          <w:rFonts w:cs="Calibri" w:hint="eastAsia"/>
          <w:sz w:val="24"/>
          <w:szCs w:val="24"/>
          <w:rtl/>
        </w:rPr>
        <w:t>בעוד</w:t>
      </w:r>
      <w:r w:rsidR="005137E9" w:rsidRPr="001F6674">
        <w:rPr>
          <w:rFonts w:cs="Calibri"/>
          <w:sz w:val="24"/>
          <w:szCs w:val="24"/>
          <w:rtl/>
        </w:rPr>
        <w:t xml:space="preserve"> שנה </w:t>
      </w:r>
      <w:r w:rsidR="005137E9" w:rsidRPr="001F6674">
        <w:rPr>
          <w:rFonts w:cs="Calibri" w:hint="eastAsia"/>
          <w:sz w:val="24"/>
          <w:szCs w:val="24"/>
          <w:rtl/>
        </w:rPr>
        <w:t>אמורה</w:t>
      </w:r>
      <w:r w:rsidR="005137E9" w:rsidRPr="001F6674">
        <w:rPr>
          <w:rFonts w:cs="Calibri"/>
          <w:sz w:val="24"/>
          <w:szCs w:val="24"/>
          <w:rtl/>
        </w:rPr>
        <w:t xml:space="preserve"> </w:t>
      </w:r>
      <w:r w:rsidR="005137E9" w:rsidRPr="001F6674">
        <w:rPr>
          <w:rFonts w:cs="Calibri" w:hint="eastAsia"/>
          <w:sz w:val="24"/>
          <w:szCs w:val="24"/>
          <w:rtl/>
        </w:rPr>
        <w:t>לשהות</w:t>
      </w:r>
      <w:r w:rsidR="005137E9" w:rsidRPr="001F6674">
        <w:rPr>
          <w:rFonts w:cs="Calibri"/>
          <w:sz w:val="24"/>
          <w:szCs w:val="24"/>
          <w:rtl/>
        </w:rPr>
        <w:t xml:space="preserve"> </w:t>
      </w:r>
      <w:r w:rsidR="005137E9" w:rsidRPr="001F6674">
        <w:rPr>
          <w:rFonts w:cs="Calibri" w:hint="eastAsia"/>
          <w:sz w:val="24"/>
          <w:szCs w:val="24"/>
          <w:rtl/>
        </w:rPr>
        <w:t>בקרבת</w:t>
      </w:r>
      <w:r w:rsidR="005137E9" w:rsidRPr="001F6674">
        <w:rPr>
          <w:rFonts w:cs="Calibri"/>
          <w:sz w:val="24"/>
          <w:szCs w:val="24"/>
          <w:rtl/>
        </w:rPr>
        <w:t xml:space="preserve"> </w:t>
      </w:r>
      <w:r w:rsidR="005137E9" w:rsidRPr="001F6674">
        <w:rPr>
          <w:rFonts w:cs="Calibri" w:hint="eastAsia"/>
          <w:sz w:val="24"/>
          <w:szCs w:val="24"/>
          <w:rtl/>
        </w:rPr>
        <w:t>מרכז</w:t>
      </w:r>
      <w:r w:rsidR="005137E9" w:rsidRPr="001F6674">
        <w:rPr>
          <w:rFonts w:cs="Calibri"/>
          <w:sz w:val="24"/>
          <w:szCs w:val="24"/>
          <w:rtl/>
        </w:rPr>
        <w:t xml:space="preserve"> </w:t>
      </w:r>
      <w:r w:rsidR="005137E9" w:rsidRPr="001F6674">
        <w:rPr>
          <w:rFonts w:cs="Calibri" w:hint="eastAsia"/>
          <w:sz w:val="24"/>
          <w:szCs w:val="24"/>
          <w:rtl/>
        </w:rPr>
        <w:t>היעד</w:t>
      </w:r>
      <w:r w:rsidR="00A17CBD" w:rsidRPr="001F6674">
        <w:rPr>
          <w:rFonts w:cs="Calibri"/>
          <w:sz w:val="24"/>
          <w:szCs w:val="24"/>
          <w:rtl/>
        </w:rPr>
        <w:t>.</w:t>
      </w:r>
      <w:r w:rsidR="00A17CBD" w:rsidRPr="001F6674">
        <w:rPr>
          <w:rFonts w:cs="Calibri" w:hint="cs"/>
          <w:sz w:val="24"/>
          <w:szCs w:val="24"/>
          <w:rtl/>
        </w:rPr>
        <w:t xml:space="preserve"> </w:t>
      </w:r>
    </w:p>
    <w:p w:rsidR="000803D7" w:rsidRPr="001F6674" w:rsidRDefault="001446C2" w:rsidP="00CB4705">
      <w:pPr>
        <w:spacing w:line="360" w:lineRule="auto"/>
        <w:jc w:val="both"/>
        <w:rPr>
          <w:rFonts w:cs="Calibri"/>
          <w:sz w:val="24"/>
          <w:szCs w:val="24"/>
          <w:rtl/>
        </w:rPr>
      </w:pPr>
      <w:r w:rsidRPr="001F6674">
        <w:rPr>
          <w:rFonts w:cs="Calibri"/>
          <w:sz w:val="24"/>
          <w:szCs w:val="24"/>
          <w:rtl/>
        </w:rPr>
        <w:lastRenderedPageBreak/>
        <w:t>בהסתכלות קדימה,</w:t>
      </w:r>
      <w:r w:rsidRPr="001F6674">
        <w:rPr>
          <w:rtl/>
        </w:rPr>
        <w:t xml:space="preserve"> </w:t>
      </w:r>
      <w:r w:rsidR="00E20A3F" w:rsidRPr="001F6674">
        <w:rPr>
          <w:rFonts w:cs="Calibri" w:hint="cs"/>
          <w:sz w:val="24"/>
          <w:szCs w:val="24"/>
          <w:rtl/>
        </w:rPr>
        <w:t xml:space="preserve">ניתן </w:t>
      </w:r>
      <w:r w:rsidR="007713C4" w:rsidRPr="001F6674">
        <w:rPr>
          <w:rFonts w:cs="Calibri" w:hint="cs"/>
          <w:sz w:val="24"/>
          <w:szCs w:val="24"/>
          <w:rtl/>
        </w:rPr>
        <w:t>לזהות</w:t>
      </w:r>
      <w:r w:rsidR="007713C4" w:rsidRPr="001F6674">
        <w:rPr>
          <w:rFonts w:cs="Calibri"/>
          <w:sz w:val="24"/>
          <w:szCs w:val="24"/>
          <w:rtl/>
        </w:rPr>
        <w:t xml:space="preserve"> </w:t>
      </w:r>
      <w:r w:rsidR="005E719E" w:rsidRPr="001F6674">
        <w:rPr>
          <w:rFonts w:cs="Calibri"/>
          <w:sz w:val="24"/>
          <w:szCs w:val="24"/>
          <w:rtl/>
        </w:rPr>
        <w:t xml:space="preserve">שני </w:t>
      </w:r>
      <w:r w:rsidR="00BC40E4" w:rsidRPr="001F6674">
        <w:rPr>
          <w:rFonts w:cs="Calibri" w:hint="cs"/>
          <w:sz w:val="24"/>
          <w:szCs w:val="24"/>
          <w:rtl/>
        </w:rPr>
        <w:t>כוחות</w:t>
      </w:r>
      <w:r w:rsidR="00A17CBD" w:rsidRPr="001F6674">
        <w:rPr>
          <w:rFonts w:cs="Calibri" w:hint="cs"/>
          <w:sz w:val="24"/>
          <w:szCs w:val="24"/>
          <w:rtl/>
        </w:rPr>
        <w:t xml:space="preserve"> </w:t>
      </w:r>
      <w:r w:rsidR="00CB4705" w:rsidRPr="001F6674">
        <w:rPr>
          <w:rFonts w:cs="Calibri" w:hint="cs"/>
          <w:sz w:val="24"/>
          <w:szCs w:val="24"/>
          <w:rtl/>
        </w:rPr>
        <w:t xml:space="preserve">הצפויים להשפיע </w:t>
      </w:r>
      <w:r w:rsidR="00A17CBD" w:rsidRPr="001F6674">
        <w:rPr>
          <w:rFonts w:cs="Calibri" w:hint="cs"/>
          <w:sz w:val="24"/>
          <w:szCs w:val="24"/>
          <w:rtl/>
        </w:rPr>
        <w:t>בכיוונים</w:t>
      </w:r>
      <w:r w:rsidR="00CA30ED" w:rsidRPr="001F6674">
        <w:rPr>
          <w:rFonts w:cs="Calibri" w:hint="cs"/>
          <w:sz w:val="24"/>
          <w:szCs w:val="24"/>
          <w:rtl/>
        </w:rPr>
        <w:t xml:space="preserve"> </w:t>
      </w:r>
      <w:r w:rsidR="005E719E" w:rsidRPr="001F6674">
        <w:rPr>
          <w:rFonts w:cs="Calibri"/>
          <w:sz w:val="24"/>
          <w:szCs w:val="24"/>
          <w:rtl/>
        </w:rPr>
        <w:t>מנוגדים</w:t>
      </w:r>
      <w:r w:rsidRPr="001F6674">
        <w:rPr>
          <w:rFonts w:cs="Calibri" w:hint="cs"/>
          <w:sz w:val="24"/>
          <w:szCs w:val="24"/>
          <w:rtl/>
        </w:rPr>
        <w:t xml:space="preserve"> על התפתחות האינפלציה</w:t>
      </w:r>
      <w:r w:rsidR="00F960B1" w:rsidRPr="001F6674">
        <w:rPr>
          <w:rFonts w:cs="Calibri" w:hint="cs"/>
          <w:sz w:val="24"/>
          <w:szCs w:val="24"/>
          <w:rtl/>
        </w:rPr>
        <w:t>.</w:t>
      </w:r>
      <w:r w:rsidR="005E719E" w:rsidRPr="001F6674">
        <w:rPr>
          <w:rFonts w:cs="Calibri"/>
          <w:sz w:val="24"/>
          <w:szCs w:val="24"/>
          <w:rtl/>
        </w:rPr>
        <w:t xml:space="preserve"> מחד, </w:t>
      </w:r>
      <w:r w:rsidR="00A17CBD" w:rsidRPr="001F6674">
        <w:rPr>
          <w:rFonts w:cs="Calibri" w:hint="cs"/>
          <w:sz w:val="24"/>
          <w:szCs w:val="24"/>
          <w:rtl/>
        </w:rPr>
        <w:t>התחזקות</w:t>
      </w:r>
      <w:r w:rsidR="005E719E" w:rsidRPr="001F6674">
        <w:rPr>
          <w:rFonts w:cs="Calibri"/>
          <w:sz w:val="24"/>
          <w:szCs w:val="24"/>
          <w:rtl/>
        </w:rPr>
        <w:t xml:space="preserve"> השקל </w:t>
      </w:r>
      <w:r w:rsidR="00A17CBD" w:rsidRPr="001F6674">
        <w:rPr>
          <w:rFonts w:cs="Calibri" w:hint="cs"/>
          <w:sz w:val="24"/>
          <w:szCs w:val="24"/>
          <w:rtl/>
        </w:rPr>
        <w:t>צפויה</w:t>
      </w:r>
      <w:r w:rsidR="005E719E" w:rsidRPr="001F6674">
        <w:rPr>
          <w:rFonts w:cs="Calibri"/>
          <w:sz w:val="24"/>
          <w:szCs w:val="24"/>
          <w:rtl/>
        </w:rPr>
        <w:t xml:space="preserve"> </w:t>
      </w:r>
      <w:r w:rsidR="00A17CBD" w:rsidRPr="001F6674">
        <w:rPr>
          <w:rFonts w:cs="Calibri" w:hint="cs"/>
          <w:sz w:val="24"/>
          <w:szCs w:val="24"/>
          <w:rtl/>
        </w:rPr>
        <w:t>לסייע</w:t>
      </w:r>
      <w:r w:rsidR="005E719E" w:rsidRPr="001F6674">
        <w:rPr>
          <w:rFonts w:cs="Calibri"/>
          <w:sz w:val="24"/>
          <w:szCs w:val="24"/>
          <w:rtl/>
        </w:rPr>
        <w:t xml:space="preserve"> </w:t>
      </w:r>
      <w:r w:rsidR="00A17CBD" w:rsidRPr="001F6674">
        <w:rPr>
          <w:rFonts w:cs="Calibri" w:hint="cs"/>
          <w:sz w:val="24"/>
          <w:szCs w:val="24"/>
          <w:rtl/>
        </w:rPr>
        <w:t>בהפחתת</w:t>
      </w:r>
      <w:r w:rsidR="000A655B" w:rsidRPr="001F6674">
        <w:rPr>
          <w:rFonts w:cs="Calibri"/>
          <w:sz w:val="24"/>
          <w:szCs w:val="24"/>
          <w:rtl/>
        </w:rPr>
        <w:t xml:space="preserve"> </w:t>
      </w:r>
      <w:r w:rsidR="000A655B" w:rsidRPr="001F6674">
        <w:rPr>
          <w:rFonts w:cs="Calibri" w:hint="cs"/>
          <w:sz w:val="24"/>
          <w:szCs w:val="24"/>
          <w:rtl/>
        </w:rPr>
        <w:t>ה</w:t>
      </w:r>
      <w:r w:rsidR="005E719E" w:rsidRPr="001F6674">
        <w:rPr>
          <w:rFonts w:cs="Calibri"/>
          <w:sz w:val="24"/>
          <w:szCs w:val="24"/>
          <w:rtl/>
        </w:rPr>
        <w:t>אינפלציה</w:t>
      </w:r>
      <w:r w:rsidR="00400EE6" w:rsidRPr="001F6674">
        <w:rPr>
          <w:rFonts w:cs="Calibri" w:hint="cs"/>
          <w:sz w:val="24"/>
          <w:szCs w:val="24"/>
          <w:rtl/>
        </w:rPr>
        <w:t>.</w:t>
      </w:r>
      <w:r w:rsidR="005E719E" w:rsidRPr="001F6674">
        <w:rPr>
          <w:rFonts w:cs="Calibri"/>
          <w:sz w:val="24"/>
          <w:szCs w:val="24"/>
          <w:rtl/>
        </w:rPr>
        <w:t xml:space="preserve"> </w:t>
      </w:r>
      <w:r w:rsidR="003D1D6E" w:rsidRPr="001F6674">
        <w:rPr>
          <w:rFonts w:cs="Calibri" w:hint="cs"/>
          <w:sz w:val="24"/>
          <w:szCs w:val="24"/>
          <w:rtl/>
        </w:rPr>
        <w:t>מאידך</w:t>
      </w:r>
      <w:r w:rsidR="005E719E" w:rsidRPr="001F6674">
        <w:rPr>
          <w:rFonts w:cs="Calibri"/>
          <w:sz w:val="24"/>
          <w:szCs w:val="24"/>
          <w:rtl/>
        </w:rPr>
        <w:t xml:space="preserve">, </w:t>
      </w:r>
      <w:r w:rsidR="00400EE6" w:rsidRPr="001F6674">
        <w:rPr>
          <w:rFonts w:cs="Calibri" w:hint="cs"/>
          <w:sz w:val="24"/>
          <w:szCs w:val="24"/>
          <w:rtl/>
        </w:rPr>
        <w:t xml:space="preserve">הירידה בפרמיית הסיכון </w:t>
      </w:r>
      <w:r w:rsidR="005B0115" w:rsidRPr="001F6674">
        <w:rPr>
          <w:rFonts w:cs="Calibri" w:hint="cs"/>
          <w:sz w:val="24"/>
          <w:szCs w:val="24"/>
          <w:rtl/>
        </w:rPr>
        <w:t>על רקע</w:t>
      </w:r>
      <w:r w:rsidR="00400EE6" w:rsidRPr="001F6674">
        <w:rPr>
          <w:rFonts w:cs="Calibri" w:hint="cs"/>
          <w:sz w:val="24"/>
          <w:szCs w:val="24"/>
          <w:rtl/>
        </w:rPr>
        <w:t xml:space="preserve"> המבצע באיראן ו</w:t>
      </w:r>
      <w:r w:rsidR="00BC40E4" w:rsidRPr="001F6674">
        <w:rPr>
          <w:rFonts w:cs="Calibri" w:hint="cs"/>
          <w:sz w:val="24"/>
          <w:szCs w:val="24"/>
          <w:rtl/>
        </w:rPr>
        <w:t>העלייה ב</w:t>
      </w:r>
      <w:r w:rsidR="00400EE6" w:rsidRPr="001F6674">
        <w:rPr>
          <w:rFonts w:cs="Calibri" w:hint="cs"/>
          <w:sz w:val="24"/>
          <w:szCs w:val="24"/>
          <w:rtl/>
        </w:rPr>
        <w:t xml:space="preserve">היתכנות של הסדר בחזית </w:t>
      </w:r>
      <w:r w:rsidR="007F4E9B" w:rsidRPr="001F6674">
        <w:rPr>
          <w:rFonts w:cs="Calibri" w:hint="cs"/>
          <w:sz w:val="24"/>
          <w:szCs w:val="24"/>
          <w:rtl/>
        </w:rPr>
        <w:t>עזה</w:t>
      </w:r>
      <w:r w:rsidR="00400EE6" w:rsidRPr="001F6674">
        <w:rPr>
          <w:rFonts w:cs="Calibri" w:hint="cs"/>
          <w:sz w:val="24"/>
          <w:szCs w:val="24"/>
          <w:rtl/>
        </w:rPr>
        <w:t xml:space="preserve">, </w:t>
      </w:r>
      <w:r w:rsidRPr="001F6674">
        <w:rPr>
          <w:rFonts w:cs="Calibri" w:hint="cs"/>
          <w:sz w:val="24"/>
          <w:szCs w:val="24"/>
          <w:rtl/>
        </w:rPr>
        <w:t>יכולה</w:t>
      </w:r>
      <w:r w:rsidR="00400EE6" w:rsidRPr="001F6674">
        <w:rPr>
          <w:rFonts w:cs="Calibri" w:hint="cs"/>
          <w:sz w:val="24"/>
          <w:szCs w:val="24"/>
          <w:rtl/>
        </w:rPr>
        <w:t xml:space="preserve"> להוביל ל</w:t>
      </w:r>
      <w:r w:rsidR="003D1D6E" w:rsidRPr="001F6674">
        <w:rPr>
          <w:rFonts w:cs="Calibri" w:hint="cs"/>
          <w:sz w:val="24"/>
          <w:szCs w:val="24"/>
          <w:rtl/>
        </w:rPr>
        <w:t xml:space="preserve">התרחבות </w:t>
      </w:r>
      <w:r w:rsidR="00BD7802" w:rsidRPr="001F6674">
        <w:rPr>
          <w:rFonts w:cs="Calibri" w:hint="cs"/>
          <w:sz w:val="24"/>
          <w:szCs w:val="24"/>
          <w:rtl/>
        </w:rPr>
        <w:t xml:space="preserve">של </w:t>
      </w:r>
      <w:proofErr w:type="spellStart"/>
      <w:r w:rsidR="00BD7802" w:rsidRPr="001F6674">
        <w:rPr>
          <w:rFonts w:cs="Calibri" w:hint="cs"/>
          <w:sz w:val="24"/>
          <w:szCs w:val="24"/>
          <w:rtl/>
        </w:rPr>
        <w:t>ה</w:t>
      </w:r>
      <w:r w:rsidR="003D1D6E" w:rsidRPr="001F6674">
        <w:rPr>
          <w:rFonts w:cs="Calibri" w:hint="cs"/>
          <w:sz w:val="24"/>
          <w:szCs w:val="24"/>
          <w:rtl/>
        </w:rPr>
        <w:t>ביקושים</w:t>
      </w:r>
      <w:proofErr w:type="spellEnd"/>
      <w:r w:rsidR="005B0115" w:rsidRPr="001F6674">
        <w:rPr>
          <w:rFonts w:cs="Calibri" w:hint="cs"/>
          <w:sz w:val="24"/>
          <w:szCs w:val="24"/>
          <w:rtl/>
        </w:rPr>
        <w:t xml:space="preserve"> </w:t>
      </w:r>
      <w:r w:rsidR="003D1D6E" w:rsidRPr="001F6674">
        <w:rPr>
          <w:rFonts w:cs="Calibri" w:hint="cs"/>
          <w:sz w:val="24"/>
          <w:szCs w:val="24"/>
          <w:rtl/>
        </w:rPr>
        <w:t>ב</w:t>
      </w:r>
      <w:r w:rsidR="007F4E9B" w:rsidRPr="001F6674">
        <w:rPr>
          <w:rFonts w:cs="Calibri" w:hint="cs"/>
          <w:sz w:val="24"/>
          <w:szCs w:val="24"/>
          <w:rtl/>
        </w:rPr>
        <w:t>קצב מהיר יותר מזה של התמתנות</w:t>
      </w:r>
      <w:r w:rsidR="00F960B1" w:rsidRPr="001F6674">
        <w:rPr>
          <w:rFonts w:cs="Calibri" w:hint="cs"/>
          <w:sz w:val="24"/>
          <w:szCs w:val="24"/>
          <w:rtl/>
        </w:rPr>
        <w:t xml:space="preserve"> </w:t>
      </w:r>
      <w:r w:rsidR="003D1D6E" w:rsidRPr="001F6674">
        <w:rPr>
          <w:rFonts w:cs="Calibri"/>
          <w:sz w:val="24"/>
          <w:szCs w:val="24"/>
          <w:rtl/>
        </w:rPr>
        <w:t xml:space="preserve">מגבלות </w:t>
      </w:r>
      <w:r w:rsidR="003435C7" w:rsidRPr="001F6674">
        <w:rPr>
          <w:rFonts w:cs="Calibri" w:hint="cs"/>
          <w:sz w:val="24"/>
          <w:szCs w:val="24"/>
          <w:rtl/>
        </w:rPr>
        <w:t>ה</w:t>
      </w:r>
      <w:r w:rsidR="005E719E" w:rsidRPr="001F6674">
        <w:rPr>
          <w:rFonts w:cs="Calibri"/>
          <w:sz w:val="24"/>
          <w:szCs w:val="24"/>
          <w:rtl/>
        </w:rPr>
        <w:t xml:space="preserve">היצע </w:t>
      </w:r>
      <w:r w:rsidR="00BD7802" w:rsidRPr="001F6674">
        <w:rPr>
          <w:rFonts w:cs="Calibri" w:hint="cs"/>
          <w:sz w:val="24"/>
          <w:szCs w:val="24"/>
          <w:rtl/>
        </w:rPr>
        <w:t>בשוק העבודה</w:t>
      </w:r>
      <w:r w:rsidR="00BC40E4" w:rsidRPr="001F6674">
        <w:rPr>
          <w:rFonts w:cs="Calibri" w:hint="cs"/>
          <w:sz w:val="24"/>
          <w:szCs w:val="24"/>
          <w:rtl/>
        </w:rPr>
        <w:t>.</w:t>
      </w:r>
      <w:r w:rsidR="005E719E" w:rsidRPr="001F6674">
        <w:rPr>
          <w:rFonts w:cs="Calibri"/>
          <w:sz w:val="24"/>
          <w:szCs w:val="24"/>
          <w:rtl/>
        </w:rPr>
        <w:t xml:space="preserve"> </w:t>
      </w:r>
      <w:r w:rsidR="00BC40E4" w:rsidRPr="001F6674">
        <w:rPr>
          <w:rFonts w:cs="Calibri" w:hint="cs"/>
          <w:sz w:val="24"/>
          <w:szCs w:val="24"/>
          <w:rtl/>
        </w:rPr>
        <w:t xml:space="preserve">התפתחות כזו צפויה לפעול בכיוון של הגברת </w:t>
      </w:r>
      <w:r w:rsidR="005E719E" w:rsidRPr="001F6674">
        <w:rPr>
          <w:rFonts w:cs="Calibri"/>
          <w:sz w:val="24"/>
          <w:szCs w:val="24"/>
          <w:rtl/>
        </w:rPr>
        <w:t xml:space="preserve"> </w:t>
      </w:r>
      <w:r w:rsidR="00BC40E4" w:rsidRPr="001F6674">
        <w:rPr>
          <w:rFonts w:cs="Calibri" w:hint="cs"/>
          <w:sz w:val="24"/>
          <w:szCs w:val="24"/>
          <w:rtl/>
        </w:rPr>
        <w:t>ה</w:t>
      </w:r>
      <w:r w:rsidR="005E719E" w:rsidRPr="001F6674">
        <w:rPr>
          <w:rFonts w:cs="Calibri"/>
          <w:sz w:val="24"/>
          <w:szCs w:val="24"/>
          <w:rtl/>
        </w:rPr>
        <w:t xml:space="preserve">לחץ </w:t>
      </w:r>
      <w:r w:rsidR="00BC40E4" w:rsidRPr="001F6674">
        <w:rPr>
          <w:rFonts w:cs="Calibri" w:hint="cs"/>
          <w:sz w:val="24"/>
          <w:szCs w:val="24"/>
          <w:rtl/>
        </w:rPr>
        <w:t>ה</w:t>
      </w:r>
      <w:r w:rsidR="00E20A3F" w:rsidRPr="001F6674">
        <w:rPr>
          <w:rFonts w:cs="Calibri" w:hint="cs"/>
          <w:sz w:val="24"/>
          <w:szCs w:val="24"/>
          <w:rtl/>
        </w:rPr>
        <w:t>אינפלציוני</w:t>
      </w:r>
      <w:r w:rsidR="003D1D6E" w:rsidRPr="001F6674">
        <w:rPr>
          <w:rFonts w:cs="Calibri" w:hint="cs"/>
          <w:sz w:val="24"/>
          <w:szCs w:val="24"/>
          <w:rtl/>
        </w:rPr>
        <w:t xml:space="preserve">. </w:t>
      </w:r>
      <w:r w:rsidR="00C7374A" w:rsidRPr="001F6674">
        <w:rPr>
          <w:rFonts w:cs="Calibri" w:hint="cs"/>
          <w:sz w:val="24"/>
          <w:szCs w:val="24"/>
          <w:rtl/>
        </w:rPr>
        <w:t xml:space="preserve">בנקודת הזמן הזו, קיימת </w:t>
      </w:r>
      <w:r w:rsidR="007713C4" w:rsidRPr="001F6674">
        <w:rPr>
          <w:rFonts w:cs="Calibri" w:hint="cs"/>
          <w:sz w:val="24"/>
          <w:szCs w:val="24"/>
          <w:rtl/>
        </w:rPr>
        <w:t xml:space="preserve">אי ודאות לגבי </w:t>
      </w:r>
      <w:r w:rsidR="00C7374A" w:rsidRPr="001F6674">
        <w:rPr>
          <w:rFonts w:cs="Calibri" w:hint="cs"/>
          <w:sz w:val="24"/>
          <w:szCs w:val="24"/>
          <w:rtl/>
        </w:rPr>
        <w:t>עצמת השפעתם של שנ</w:t>
      </w:r>
      <w:r w:rsidR="007713C4" w:rsidRPr="001F6674">
        <w:rPr>
          <w:rFonts w:cs="Calibri" w:hint="cs"/>
          <w:sz w:val="24"/>
          <w:szCs w:val="24"/>
          <w:rtl/>
        </w:rPr>
        <w:t xml:space="preserve">י </w:t>
      </w:r>
      <w:r w:rsidR="00B134B1" w:rsidRPr="001F6674">
        <w:rPr>
          <w:rFonts w:cs="Calibri" w:hint="cs"/>
          <w:sz w:val="24"/>
          <w:szCs w:val="24"/>
          <w:rtl/>
        </w:rPr>
        <w:t xml:space="preserve">הכוחות </w:t>
      </w:r>
      <w:r w:rsidR="00C7374A" w:rsidRPr="001F6674">
        <w:rPr>
          <w:rFonts w:cs="Calibri" w:hint="cs"/>
          <w:sz w:val="24"/>
          <w:szCs w:val="24"/>
          <w:rtl/>
        </w:rPr>
        <w:t>הללו</w:t>
      </w:r>
      <w:r w:rsidR="007713C4" w:rsidRPr="001F6674">
        <w:rPr>
          <w:rFonts w:cs="Calibri" w:hint="cs"/>
          <w:sz w:val="24"/>
          <w:szCs w:val="24"/>
          <w:rtl/>
        </w:rPr>
        <w:t xml:space="preserve"> </w:t>
      </w:r>
      <w:r w:rsidR="00C7374A" w:rsidRPr="001F6674">
        <w:rPr>
          <w:rFonts w:cs="Calibri" w:hint="cs"/>
          <w:sz w:val="24"/>
          <w:szCs w:val="24"/>
          <w:rtl/>
        </w:rPr>
        <w:t>ב</w:t>
      </w:r>
      <w:r w:rsidR="007713C4" w:rsidRPr="001F6674">
        <w:rPr>
          <w:rFonts w:cs="Calibri" w:hint="cs"/>
          <w:sz w:val="24"/>
          <w:szCs w:val="24"/>
          <w:rtl/>
        </w:rPr>
        <w:t>טווח</w:t>
      </w:r>
      <w:r w:rsidR="00C7374A" w:rsidRPr="001F6674">
        <w:rPr>
          <w:rFonts w:cs="Calibri" w:hint="cs"/>
          <w:sz w:val="24"/>
          <w:szCs w:val="24"/>
          <w:rtl/>
        </w:rPr>
        <w:t>י</w:t>
      </w:r>
      <w:r w:rsidR="007713C4" w:rsidRPr="001F6674">
        <w:rPr>
          <w:rFonts w:cs="Calibri" w:hint="cs"/>
          <w:sz w:val="24"/>
          <w:szCs w:val="24"/>
          <w:rtl/>
        </w:rPr>
        <w:t xml:space="preserve"> </w:t>
      </w:r>
      <w:r w:rsidR="005137E9" w:rsidRPr="001F6674">
        <w:rPr>
          <w:rFonts w:cs="Calibri" w:hint="cs"/>
          <w:sz w:val="24"/>
          <w:szCs w:val="24"/>
          <w:rtl/>
        </w:rPr>
        <w:t>ה</w:t>
      </w:r>
      <w:r w:rsidR="007713C4" w:rsidRPr="001F6674">
        <w:rPr>
          <w:rFonts w:cs="Calibri" w:hint="cs"/>
          <w:sz w:val="24"/>
          <w:szCs w:val="24"/>
          <w:rtl/>
        </w:rPr>
        <w:t>זמן</w:t>
      </w:r>
      <w:r w:rsidR="00C7374A" w:rsidRPr="001F6674">
        <w:rPr>
          <w:rFonts w:cs="Calibri" w:hint="cs"/>
          <w:sz w:val="24"/>
          <w:szCs w:val="24"/>
          <w:rtl/>
        </w:rPr>
        <w:t xml:space="preserve"> השונים.</w:t>
      </w:r>
      <w:r w:rsidR="007713C4" w:rsidRPr="001F6674">
        <w:rPr>
          <w:rFonts w:cs="Calibri" w:hint="cs"/>
          <w:sz w:val="24"/>
          <w:szCs w:val="24"/>
          <w:rtl/>
        </w:rPr>
        <w:t xml:space="preserve">  </w:t>
      </w:r>
    </w:p>
    <w:p w:rsidR="006825F0" w:rsidRPr="001F6674" w:rsidRDefault="00BD7802" w:rsidP="00B134B1">
      <w:pPr>
        <w:spacing w:line="360" w:lineRule="auto"/>
        <w:jc w:val="both"/>
        <w:rPr>
          <w:rFonts w:cs="Calibri"/>
          <w:sz w:val="24"/>
          <w:szCs w:val="24"/>
          <w:rtl/>
        </w:rPr>
      </w:pPr>
      <w:r w:rsidRPr="001F6674">
        <w:rPr>
          <w:rFonts w:cs="Calibri"/>
          <w:sz w:val="24"/>
          <w:szCs w:val="24"/>
          <w:rtl/>
        </w:rPr>
        <w:t xml:space="preserve">על פי נתוני החשבונאות הלאומית, צמיחת המשק </w:t>
      </w:r>
      <w:r w:rsidR="00C3601F" w:rsidRPr="001F6674">
        <w:rPr>
          <w:rFonts w:cs="Calibri" w:hint="cs"/>
          <w:sz w:val="24"/>
          <w:szCs w:val="24"/>
          <w:rtl/>
        </w:rPr>
        <w:t>ברביע</w:t>
      </w:r>
      <w:r w:rsidRPr="001F6674">
        <w:rPr>
          <w:rFonts w:cs="Calibri"/>
          <w:sz w:val="24"/>
          <w:szCs w:val="24"/>
          <w:rtl/>
        </w:rPr>
        <w:t xml:space="preserve"> הראשון של השנה הגיעה ל-3.7%, </w:t>
      </w:r>
      <w:r w:rsidR="00C3601F" w:rsidRPr="001F6674">
        <w:rPr>
          <w:rFonts w:cs="Calibri" w:hint="cs"/>
          <w:sz w:val="24"/>
          <w:szCs w:val="24"/>
          <w:rtl/>
        </w:rPr>
        <w:t xml:space="preserve">בקרבת </w:t>
      </w:r>
      <w:r w:rsidR="00B134B1" w:rsidRPr="001F6674">
        <w:rPr>
          <w:rFonts w:cs="Calibri" w:hint="cs"/>
          <w:sz w:val="24"/>
          <w:szCs w:val="24"/>
          <w:rtl/>
        </w:rPr>
        <w:t xml:space="preserve">מגמת </w:t>
      </w:r>
      <w:r w:rsidR="00C3601F" w:rsidRPr="001F6674">
        <w:rPr>
          <w:rFonts w:cs="Calibri" w:hint="cs"/>
          <w:sz w:val="24"/>
          <w:szCs w:val="24"/>
          <w:rtl/>
        </w:rPr>
        <w:t xml:space="preserve">הצמיחה </w:t>
      </w:r>
      <w:r w:rsidR="00B134B1" w:rsidRPr="001F6674">
        <w:rPr>
          <w:rFonts w:cs="Calibri" w:hint="cs"/>
          <w:sz w:val="24"/>
          <w:szCs w:val="24"/>
          <w:rtl/>
        </w:rPr>
        <w:t xml:space="preserve">ארוכת הטווח </w:t>
      </w:r>
      <w:r w:rsidR="00C3601F" w:rsidRPr="001F6674">
        <w:rPr>
          <w:rFonts w:cs="Calibri" w:hint="cs"/>
          <w:sz w:val="24"/>
          <w:szCs w:val="24"/>
          <w:rtl/>
        </w:rPr>
        <w:t>של המשק</w:t>
      </w:r>
      <w:r w:rsidRPr="001F6674">
        <w:rPr>
          <w:rFonts w:cs="Calibri"/>
          <w:sz w:val="24"/>
          <w:szCs w:val="24"/>
          <w:rtl/>
        </w:rPr>
        <w:t>.</w:t>
      </w:r>
      <w:r w:rsidRPr="001F6674">
        <w:rPr>
          <w:rFonts w:cs="Calibri" w:hint="cs"/>
          <w:sz w:val="24"/>
          <w:szCs w:val="24"/>
          <w:rtl/>
        </w:rPr>
        <w:t xml:space="preserve"> </w:t>
      </w:r>
      <w:r w:rsidR="00885827" w:rsidRPr="001F6674">
        <w:rPr>
          <w:rFonts w:cs="Calibri" w:hint="eastAsia"/>
          <w:sz w:val="24"/>
          <w:szCs w:val="24"/>
          <w:rtl/>
        </w:rPr>
        <w:t>יחד</w:t>
      </w:r>
      <w:r w:rsidR="00885827" w:rsidRPr="001F6674">
        <w:rPr>
          <w:rFonts w:cs="Calibri"/>
          <w:sz w:val="24"/>
          <w:szCs w:val="24"/>
          <w:rtl/>
        </w:rPr>
        <w:t xml:space="preserve"> עם זאת, רמת הפעילות במשק נמוכה בכ-4% מקו מגמה זה, </w:t>
      </w:r>
      <w:r w:rsidR="00885827" w:rsidRPr="001F6674">
        <w:rPr>
          <w:rFonts w:cs="Calibri" w:hint="eastAsia"/>
          <w:sz w:val="24"/>
          <w:szCs w:val="24"/>
          <w:rtl/>
        </w:rPr>
        <w:t>דבר</w:t>
      </w:r>
      <w:r w:rsidR="00885827" w:rsidRPr="001F6674">
        <w:rPr>
          <w:rFonts w:cs="Calibri"/>
          <w:sz w:val="24"/>
          <w:szCs w:val="24"/>
          <w:rtl/>
        </w:rPr>
        <w:t xml:space="preserve"> </w:t>
      </w:r>
      <w:r w:rsidR="00885827" w:rsidRPr="001F6674">
        <w:rPr>
          <w:rFonts w:cs="Calibri" w:hint="eastAsia"/>
          <w:sz w:val="24"/>
          <w:szCs w:val="24"/>
          <w:rtl/>
        </w:rPr>
        <w:t>המשקף</w:t>
      </w:r>
      <w:r w:rsidR="00885827" w:rsidRPr="001F6674">
        <w:rPr>
          <w:rFonts w:cs="Calibri"/>
          <w:sz w:val="24"/>
          <w:szCs w:val="24"/>
          <w:rtl/>
        </w:rPr>
        <w:t xml:space="preserve"> </w:t>
      </w:r>
      <w:r w:rsidR="00885827" w:rsidRPr="001F6674">
        <w:rPr>
          <w:rFonts w:cs="Calibri" w:hint="eastAsia"/>
          <w:sz w:val="24"/>
          <w:szCs w:val="24"/>
          <w:rtl/>
        </w:rPr>
        <w:t>בין</w:t>
      </w:r>
      <w:r w:rsidR="00885827" w:rsidRPr="001F6674">
        <w:rPr>
          <w:rFonts w:cs="Calibri"/>
          <w:sz w:val="24"/>
          <w:szCs w:val="24"/>
          <w:rtl/>
        </w:rPr>
        <w:t xml:space="preserve"> </w:t>
      </w:r>
      <w:r w:rsidR="00885827" w:rsidRPr="001F6674">
        <w:rPr>
          <w:rFonts w:cs="Calibri" w:hint="eastAsia"/>
          <w:sz w:val="24"/>
          <w:szCs w:val="24"/>
          <w:rtl/>
        </w:rPr>
        <w:t>היתר</w:t>
      </w:r>
      <w:r w:rsidR="00885827" w:rsidRPr="001F6674">
        <w:rPr>
          <w:rFonts w:cs="Calibri"/>
          <w:sz w:val="24"/>
          <w:szCs w:val="24"/>
          <w:rtl/>
        </w:rPr>
        <w:t xml:space="preserve"> </w:t>
      </w:r>
      <w:r w:rsidR="00885827" w:rsidRPr="001F6674">
        <w:rPr>
          <w:rFonts w:cs="Calibri" w:hint="eastAsia"/>
          <w:sz w:val="24"/>
          <w:szCs w:val="24"/>
          <w:rtl/>
        </w:rPr>
        <w:t>את</w:t>
      </w:r>
      <w:r w:rsidR="00885827" w:rsidRPr="001F6674">
        <w:rPr>
          <w:rFonts w:cs="Calibri"/>
          <w:sz w:val="24"/>
          <w:szCs w:val="24"/>
          <w:rtl/>
        </w:rPr>
        <w:t xml:space="preserve"> </w:t>
      </w:r>
      <w:r w:rsidR="00885827" w:rsidRPr="001F6674">
        <w:rPr>
          <w:rFonts w:cs="Calibri" w:hint="eastAsia"/>
          <w:sz w:val="24"/>
          <w:szCs w:val="24"/>
          <w:rtl/>
        </w:rPr>
        <w:t>מגבלות</w:t>
      </w:r>
      <w:r w:rsidR="00885827" w:rsidRPr="001F6674">
        <w:rPr>
          <w:rFonts w:cs="Calibri"/>
          <w:sz w:val="24"/>
          <w:szCs w:val="24"/>
          <w:rtl/>
        </w:rPr>
        <w:t xml:space="preserve"> </w:t>
      </w:r>
      <w:r w:rsidR="00885827" w:rsidRPr="001F6674">
        <w:rPr>
          <w:rFonts w:cs="Calibri" w:hint="eastAsia"/>
          <w:sz w:val="24"/>
          <w:szCs w:val="24"/>
          <w:rtl/>
        </w:rPr>
        <w:t>ההיצע</w:t>
      </w:r>
      <w:r w:rsidR="00885827" w:rsidRPr="001F6674">
        <w:rPr>
          <w:rFonts w:cs="Calibri"/>
          <w:sz w:val="24"/>
          <w:szCs w:val="24"/>
          <w:rtl/>
        </w:rPr>
        <w:t>.</w:t>
      </w:r>
      <w:r w:rsidR="00885827" w:rsidRPr="001F6674">
        <w:rPr>
          <w:rFonts w:cs="Calibri" w:hint="cs"/>
          <w:sz w:val="24"/>
          <w:szCs w:val="24"/>
          <w:rtl/>
        </w:rPr>
        <w:t xml:space="preserve"> </w:t>
      </w:r>
      <w:r w:rsidR="00DD3368" w:rsidRPr="001F6674">
        <w:rPr>
          <w:rFonts w:cs="Calibri"/>
          <w:sz w:val="24"/>
          <w:szCs w:val="24"/>
          <w:rtl/>
        </w:rPr>
        <w:t xml:space="preserve">האינדיקטורים השוטפים לפעילות הכלכלית מצביעים על </w:t>
      </w:r>
      <w:r w:rsidR="00DD3368" w:rsidRPr="001F6674">
        <w:rPr>
          <w:rFonts w:cs="Calibri" w:hint="cs"/>
          <w:sz w:val="24"/>
          <w:szCs w:val="24"/>
          <w:rtl/>
        </w:rPr>
        <w:t>התאוששות</w:t>
      </w:r>
      <w:r w:rsidR="00DD3368" w:rsidRPr="001F6674">
        <w:rPr>
          <w:rFonts w:cs="Calibri"/>
          <w:sz w:val="24"/>
          <w:szCs w:val="24"/>
          <w:rtl/>
        </w:rPr>
        <w:t xml:space="preserve"> </w:t>
      </w:r>
      <w:r w:rsidR="00DD3368" w:rsidRPr="001F6674">
        <w:rPr>
          <w:rFonts w:cs="Calibri" w:hint="cs"/>
          <w:sz w:val="24"/>
          <w:szCs w:val="24"/>
          <w:rtl/>
        </w:rPr>
        <w:t xml:space="preserve">מתונה </w:t>
      </w:r>
      <w:r w:rsidR="00DD3368" w:rsidRPr="001F6674">
        <w:rPr>
          <w:rFonts w:cs="Calibri"/>
          <w:sz w:val="24"/>
          <w:szCs w:val="24"/>
          <w:rtl/>
        </w:rPr>
        <w:t>בפעילות</w:t>
      </w:r>
      <w:r w:rsidR="00DD3368" w:rsidRPr="001F6674">
        <w:rPr>
          <w:rFonts w:cs="Calibri" w:hint="cs"/>
          <w:sz w:val="24"/>
          <w:szCs w:val="24"/>
          <w:rtl/>
        </w:rPr>
        <w:t xml:space="preserve"> המשק. </w:t>
      </w:r>
      <w:r w:rsidR="00883785" w:rsidRPr="001F6674">
        <w:rPr>
          <w:rFonts w:cs="Calibri"/>
          <w:sz w:val="24"/>
          <w:szCs w:val="24"/>
          <w:rtl/>
        </w:rPr>
        <w:t xml:space="preserve">המאזן המצרפי של סקר המגמות </w:t>
      </w:r>
      <w:r w:rsidR="00883785" w:rsidRPr="001F6674">
        <w:rPr>
          <w:rFonts w:cs="Calibri" w:hint="cs"/>
          <w:sz w:val="24"/>
          <w:szCs w:val="24"/>
          <w:rtl/>
        </w:rPr>
        <w:t xml:space="preserve">לחודש </w:t>
      </w:r>
      <w:r w:rsidR="009F5217" w:rsidRPr="001F6674">
        <w:rPr>
          <w:rFonts w:cs="Calibri" w:hint="cs"/>
          <w:sz w:val="24"/>
          <w:szCs w:val="24"/>
          <w:rtl/>
        </w:rPr>
        <w:t>יוני ירד בחדות</w:t>
      </w:r>
      <w:r w:rsidR="00A10E41" w:rsidRPr="001F6674">
        <w:rPr>
          <w:rFonts w:cs="Calibri" w:hint="cs"/>
          <w:sz w:val="24"/>
          <w:szCs w:val="24"/>
          <w:rtl/>
        </w:rPr>
        <w:t>,</w:t>
      </w:r>
      <w:r w:rsidR="009F5217" w:rsidRPr="001F6674">
        <w:rPr>
          <w:rFonts w:cs="Calibri" w:hint="cs"/>
          <w:sz w:val="24"/>
          <w:szCs w:val="24"/>
          <w:rtl/>
        </w:rPr>
        <w:t xml:space="preserve"> זאת </w:t>
      </w:r>
      <w:r w:rsidR="00A10E41" w:rsidRPr="001F6674">
        <w:rPr>
          <w:rFonts w:cs="Calibri" w:hint="cs"/>
          <w:sz w:val="24"/>
          <w:szCs w:val="24"/>
          <w:rtl/>
        </w:rPr>
        <w:t>על רקע מבצע "עם כלביא" ו</w:t>
      </w:r>
      <w:r w:rsidR="009F5217" w:rsidRPr="001F6674">
        <w:rPr>
          <w:rFonts w:cs="Calibri" w:hint="cs"/>
          <w:sz w:val="24"/>
          <w:szCs w:val="24"/>
          <w:rtl/>
        </w:rPr>
        <w:t xml:space="preserve">לאחר מספר חודשים בהם  נרשמה </w:t>
      </w:r>
      <w:r w:rsidR="00B134B1" w:rsidRPr="001F6674">
        <w:rPr>
          <w:rFonts w:cs="Calibri" w:hint="cs"/>
          <w:sz w:val="24"/>
          <w:szCs w:val="24"/>
          <w:rtl/>
        </w:rPr>
        <w:t xml:space="preserve">בו </w:t>
      </w:r>
      <w:r w:rsidR="009F5217" w:rsidRPr="001F6674">
        <w:rPr>
          <w:rFonts w:cs="Calibri" w:hint="cs"/>
          <w:sz w:val="24"/>
          <w:szCs w:val="24"/>
          <w:rtl/>
        </w:rPr>
        <w:t>יציבות</w:t>
      </w:r>
      <w:r w:rsidR="00883785" w:rsidRPr="001F6674">
        <w:rPr>
          <w:rFonts w:cs="Calibri"/>
          <w:sz w:val="24"/>
          <w:szCs w:val="24"/>
          <w:rtl/>
        </w:rPr>
        <w:t xml:space="preserve">. </w:t>
      </w:r>
      <w:r w:rsidR="001916CF" w:rsidRPr="001F6674">
        <w:rPr>
          <w:rFonts w:cs="Calibri" w:hint="cs"/>
          <w:sz w:val="24"/>
          <w:szCs w:val="24"/>
          <w:rtl/>
        </w:rPr>
        <w:t>ההוצאה</w:t>
      </w:r>
      <w:r w:rsidR="00E20A3F" w:rsidRPr="001F6674">
        <w:rPr>
          <w:rFonts w:cs="Calibri"/>
          <w:sz w:val="24"/>
          <w:szCs w:val="24"/>
          <w:rtl/>
        </w:rPr>
        <w:t xml:space="preserve"> בכרטיסי </w:t>
      </w:r>
      <w:r w:rsidR="00E20A3F" w:rsidRPr="001F6674">
        <w:rPr>
          <w:rFonts w:cs="Calibri" w:hint="cs"/>
          <w:sz w:val="24"/>
          <w:szCs w:val="24"/>
          <w:rtl/>
        </w:rPr>
        <w:t>ה</w:t>
      </w:r>
      <w:r w:rsidR="00E20A3F" w:rsidRPr="001F6674">
        <w:rPr>
          <w:rFonts w:cs="Calibri"/>
          <w:sz w:val="24"/>
          <w:szCs w:val="24"/>
          <w:rtl/>
        </w:rPr>
        <w:t xml:space="preserve">אשראי </w:t>
      </w:r>
      <w:r w:rsidR="005479BA" w:rsidRPr="001F6674">
        <w:rPr>
          <w:rFonts w:cs="Calibri" w:hint="cs"/>
          <w:sz w:val="24"/>
          <w:szCs w:val="24"/>
          <w:rtl/>
        </w:rPr>
        <w:t>בתקופה הנסקרת</w:t>
      </w:r>
      <w:r w:rsidR="00D6305F" w:rsidRPr="001F6674">
        <w:rPr>
          <w:rFonts w:cs="Calibri" w:hint="cs"/>
          <w:sz w:val="24"/>
          <w:szCs w:val="24"/>
          <w:rtl/>
        </w:rPr>
        <w:t xml:space="preserve"> </w:t>
      </w:r>
      <w:r w:rsidR="00810AB3" w:rsidRPr="001F6674">
        <w:rPr>
          <w:rFonts w:cs="Calibri" w:hint="cs"/>
          <w:sz w:val="24"/>
          <w:szCs w:val="24"/>
          <w:rtl/>
        </w:rPr>
        <w:t xml:space="preserve"> ירדה בחדות</w:t>
      </w:r>
      <w:r w:rsidR="002015BF" w:rsidRPr="001F6674">
        <w:rPr>
          <w:rFonts w:cs="Calibri" w:hint="cs"/>
          <w:sz w:val="24"/>
          <w:szCs w:val="24"/>
          <w:rtl/>
        </w:rPr>
        <w:t xml:space="preserve"> במהלך </w:t>
      </w:r>
      <w:r w:rsidR="009948F7" w:rsidRPr="001F6674">
        <w:rPr>
          <w:rFonts w:cs="Calibri" w:hint="cs"/>
          <w:sz w:val="24"/>
          <w:szCs w:val="24"/>
          <w:rtl/>
        </w:rPr>
        <w:t>תקופת מבצע</w:t>
      </w:r>
      <w:r w:rsidR="00E20A3F" w:rsidRPr="001F6674">
        <w:rPr>
          <w:rFonts w:cs="Calibri" w:hint="cs"/>
          <w:sz w:val="24"/>
          <w:szCs w:val="24"/>
          <w:rtl/>
        </w:rPr>
        <w:t xml:space="preserve"> "עם כלביא",</w:t>
      </w:r>
      <w:r w:rsidR="00E517B5" w:rsidRPr="001F6674">
        <w:rPr>
          <w:rtl/>
        </w:rPr>
        <w:t xml:space="preserve"> </w:t>
      </w:r>
      <w:r w:rsidR="00810AB3" w:rsidRPr="001F6674">
        <w:rPr>
          <w:rFonts w:cs="Calibri" w:hint="cs"/>
          <w:sz w:val="24"/>
          <w:szCs w:val="24"/>
          <w:rtl/>
        </w:rPr>
        <w:t xml:space="preserve">אולם התאוששה במהירות עם </w:t>
      </w:r>
      <w:r w:rsidR="00E517B5" w:rsidRPr="001F6674">
        <w:rPr>
          <w:rFonts w:cs="Calibri"/>
          <w:sz w:val="24"/>
          <w:szCs w:val="24"/>
          <w:rtl/>
        </w:rPr>
        <w:t xml:space="preserve">תום המבצע. </w:t>
      </w:r>
      <w:r w:rsidR="00810AB3" w:rsidRPr="001F6674">
        <w:rPr>
          <w:rFonts w:cs="Calibri"/>
          <w:sz w:val="24"/>
          <w:szCs w:val="24"/>
          <w:rtl/>
        </w:rPr>
        <w:t>גיוסי ההון ל</w:t>
      </w:r>
      <w:r w:rsidR="00810AB3" w:rsidRPr="001F6674">
        <w:rPr>
          <w:rFonts w:cs="Calibri" w:hint="cs"/>
          <w:sz w:val="24"/>
          <w:szCs w:val="24"/>
          <w:rtl/>
        </w:rPr>
        <w:t>ענף ה</w:t>
      </w:r>
      <w:r w:rsidR="00810AB3" w:rsidRPr="001F6674">
        <w:rPr>
          <w:rFonts w:cs="Calibri"/>
          <w:sz w:val="24"/>
          <w:szCs w:val="24"/>
          <w:rtl/>
        </w:rPr>
        <w:t xml:space="preserve">היי טק </w:t>
      </w:r>
      <w:r w:rsidR="00810AB3" w:rsidRPr="001F6674">
        <w:rPr>
          <w:rFonts w:cs="Calibri" w:hint="cs"/>
          <w:sz w:val="24"/>
          <w:szCs w:val="24"/>
          <w:rtl/>
        </w:rPr>
        <w:t xml:space="preserve">עלו משמעותית </w:t>
      </w:r>
      <w:r w:rsidR="00E517B5" w:rsidRPr="001F6674">
        <w:rPr>
          <w:rFonts w:cs="Calibri"/>
          <w:sz w:val="24"/>
          <w:szCs w:val="24"/>
          <w:rtl/>
        </w:rPr>
        <w:t xml:space="preserve">בחודשים האחרונים, </w:t>
      </w:r>
      <w:r w:rsidR="00810AB3" w:rsidRPr="001F6674">
        <w:rPr>
          <w:rFonts w:cs="Calibri" w:hint="cs"/>
          <w:sz w:val="24"/>
          <w:szCs w:val="24"/>
          <w:rtl/>
        </w:rPr>
        <w:t>ו</w:t>
      </w:r>
      <w:r w:rsidR="00E517B5" w:rsidRPr="001F6674">
        <w:rPr>
          <w:rFonts w:cs="Calibri"/>
          <w:sz w:val="24"/>
          <w:szCs w:val="24"/>
          <w:rtl/>
        </w:rPr>
        <w:t xml:space="preserve">רמתם </w:t>
      </w:r>
      <w:r w:rsidR="001446C2" w:rsidRPr="001F6674">
        <w:rPr>
          <w:rFonts w:cs="Calibri" w:hint="cs"/>
          <w:sz w:val="24"/>
          <w:szCs w:val="24"/>
          <w:rtl/>
        </w:rPr>
        <w:t>דומה</w:t>
      </w:r>
      <w:r w:rsidR="00E517B5" w:rsidRPr="001F6674">
        <w:rPr>
          <w:rFonts w:cs="Calibri"/>
          <w:sz w:val="24"/>
          <w:szCs w:val="24"/>
          <w:rtl/>
        </w:rPr>
        <w:t xml:space="preserve"> </w:t>
      </w:r>
      <w:r w:rsidR="001446C2" w:rsidRPr="001F6674">
        <w:rPr>
          <w:rFonts w:cs="Calibri" w:hint="cs"/>
          <w:sz w:val="24"/>
          <w:szCs w:val="24"/>
          <w:rtl/>
        </w:rPr>
        <w:t xml:space="preserve">לתחילת </w:t>
      </w:r>
      <w:r w:rsidR="00E517B5" w:rsidRPr="001F6674">
        <w:rPr>
          <w:rFonts w:cs="Calibri"/>
          <w:sz w:val="24"/>
          <w:szCs w:val="24"/>
          <w:rtl/>
        </w:rPr>
        <w:t>שנת 2022</w:t>
      </w:r>
      <w:r w:rsidR="00D6305F" w:rsidRPr="001F6674">
        <w:rPr>
          <w:rFonts w:cs="Calibri" w:hint="cs"/>
          <w:sz w:val="24"/>
          <w:szCs w:val="24"/>
          <w:rtl/>
        </w:rPr>
        <w:t>.</w:t>
      </w:r>
      <w:r w:rsidR="00E20A3F" w:rsidRPr="001F6674">
        <w:rPr>
          <w:rFonts w:cs="Calibri" w:hint="cs"/>
          <w:sz w:val="24"/>
          <w:szCs w:val="24"/>
          <w:rtl/>
        </w:rPr>
        <w:t xml:space="preserve"> </w:t>
      </w:r>
    </w:p>
    <w:bookmarkEnd w:id="2"/>
    <w:p w:rsidR="005F4353" w:rsidRPr="001F6674" w:rsidRDefault="00E20A3F" w:rsidP="00F378C2">
      <w:pPr>
        <w:spacing w:line="360" w:lineRule="auto"/>
        <w:jc w:val="both"/>
        <w:rPr>
          <w:rFonts w:cs="Calibri"/>
          <w:sz w:val="24"/>
          <w:szCs w:val="24"/>
          <w:rtl/>
        </w:rPr>
      </w:pPr>
      <w:r w:rsidRPr="001F6674">
        <w:rPr>
          <w:rFonts w:cs="Calibri"/>
          <w:sz w:val="24"/>
          <w:szCs w:val="24"/>
          <w:rtl/>
        </w:rPr>
        <w:t xml:space="preserve">שוק העבודה </w:t>
      </w:r>
      <w:r w:rsidR="00AE6483" w:rsidRPr="001F6674">
        <w:rPr>
          <w:rFonts w:cs="Calibri" w:hint="cs"/>
          <w:sz w:val="24"/>
          <w:szCs w:val="24"/>
          <w:rtl/>
        </w:rPr>
        <w:t xml:space="preserve">מוסיף להיות </w:t>
      </w:r>
      <w:r w:rsidRPr="001F6674">
        <w:rPr>
          <w:rFonts w:cs="Calibri"/>
          <w:sz w:val="24"/>
          <w:szCs w:val="24"/>
          <w:rtl/>
        </w:rPr>
        <w:t>הדוק</w:t>
      </w:r>
      <w:r w:rsidR="009D2F83" w:rsidRPr="001F6674">
        <w:rPr>
          <w:rFonts w:cs="Calibri" w:hint="cs"/>
          <w:sz w:val="24"/>
          <w:szCs w:val="24"/>
          <w:rtl/>
        </w:rPr>
        <w:t xml:space="preserve">. </w:t>
      </w:r>
      <w:r w:rsidR="0015010B" w:rsidRPr="001F6674">
        <w:rPr>
          <w:rFonts w:cs="Calibri" w:hint="cs"/>
          <w:sz w:val="24"/>
          <w:szCs w:val="24"/>
          <w:rtl/>
        </w:rPr>
        <w:t xml:space="preserve">יחס המשרות הפנויות למספר המובטלים שוהה ברמה גבוהה. זאת חרף ירידה מסוימת בנתון הקצה על רקע עלייה </w:t>
      </w:r>
      <w:r w:rsidR="0077408E" w:rsidRPr="001F6674">
        <w:rPr>
          <w:rFonts w:cs="Calibri" w:hint="cs"/>
          <w:sz w:val="24"/>
          <w:szCs w:val="24"/>
          <w:rtl/>
        </w:rPr>
        <w:t>קלה</w:t>
      </w:r>
      <w:r w:rsidR="0015010B" w:rsidRPr="001F6674">
        <w:rPr>
          <w:rFonts w:cs="Calibri" w:hint="cs"/>
          <w:sz w:val="24"/>
          <w:szCs w:val="24"/>
          <w:rtl/>
        </w:rPr>
        <w:t xml:space="preserve"> ב</w:t>
      </w:r>
      <w:r w:rsidR="009E669D" w:rsidRPr="001F6674">
        <w:rPr>
          <w:rFonts w:cs="Calibri"/>
          <w:sz w:val="24"/>
          <w:szCs w:val="24"/>
          <w:rtl/>
        </w:rPr>
        <w:t>שיעור האבטלה</w:t>
      </w:r>
      <w:r w:rsidR="00743524" w:rsidRPr="001F6674">
        <w:rPr>
          <w:rFonts w:cs="Calibri" w:hint="cs"/>
          <w:sz w:val="24"/>
          <w:szCs w:val="24"/>
          <w:rtl/>
        </w:rPr>
        <w:t>.</w:t>
      </w:r>
      <w:r w:rsidR="00DE02D8" w:rsidRPr="001F6674">
        <w:rPr>
          <w:rFonts w:cs="Calibri" w:hint="cs"/>
          <w:sz w:val="24"/>
          <w:szCs w:val="24"/>
          <w:rtl/>
        </w:rPr>
        <w:t xml:space="preserve"> </w:t>
      </w:r>
      <w:r w:rsidR="0001308E" w:rsidRPr="001F6674">
        <w:rPr>
          <w:rFonts w:cs="Calibri"/>
          <w:sz w:val="24"/>
          <w:szCs w:val="24"/>
          <w:rtl/>
        </w:rPr>
        <w:t xml:space="preserve">שיעור התעסוקה ושיעור ההשתתפות </w:t>
      </w:r>
      <w:r w:rsidR="0001308E" w:rsidRPr="001F6674">
        <w:rPr>
          <w:rFonts w:cs="Calibri" w:hint="cs"/>
          <w:sz w:val="24"/>
          <w:szCs w:val="24"/>
          <w:rtl/>
        </w:rPr>
        <w:t>של גיל</w:t>
      </w:r>
      <w:r w:rsidR="00344FAA" w:rsidRPr="001F6674">
        <w:rPr>
          <w:rFonts w:cs="Calibri" w:hint="cs"/>
          <w:sz w:val="24"/>
          <w:szCs w:val="24"/>
          <w:rtl/>
        </w:rPr>
        <w:t>א</w:t>
      </w:r>
      <w:r w:rsidR="0001308E" w:rsidRPr="001F6674">
        <w:rPr>
          <w:rFonts w:cs="Calibri" w:hint="cs"/>
          <w:sz w:val="24"/>
          <w:szCs w:val="24"/>
          <w:rtl/>
        </w:rPr>
        <w:t>י</w:t>
      </w:r>
      <w:r w:rsidR="002853B5" w:rsidRPr="001F6674">
        <w:rPr>
          <w:rFonts w:cs="Calibri" w:hint="cs"/>
          <w:sz w:val="24"/>
          <w:szCs w:val="24"/>
          <w:rtl/>
        </w:rPr>
        <w:t xml:space="preserve"> 64-25</w:t>
      </w:r>
      <w:r w:rsidR="00130B66" w:rsidRPr="001F6674">
        <w:rPr>
          <w:rFonts w:cs="Calibri" w:hint="cs"/>
          <w:sz w:val="24"/>
          <w:szCs w:val="24"/>
          <w:rtl/>
        </w:rPr>
        <w:t xml:space="preserve"> </w:t>
      </w:r>
      <w:r w:rsidR="009D2F83" w:rsidRPr="001F6674">
        <w:rPr>
          <w:rFonts w:cs="Calibri"/>
          <w:sz w:val="24"/>
          <w:szCs w:val="24"/>
          <w:rtl/>
        </w:rPr>
        <w:t xml:space="preserve">נמוכים </w:t>
      </w:r>
      <w:r w:rsidR="0015010B" w:rsidRPr="001F6674">
        <w:rPr>
          <w:rFonts w:cs="Calibri" w:hint="cs"/>
          <w:sz w:val="24"/>
          <w:szCs w:val="24"/>
          <w:rtl/>
        </w:rPr>
        <w:t>ב</w:t>
      </w:r>
      <w:r w:rsidR="009D2F83" w:rsidRPr="001F6674">
        <w:rPr>
          <w:rFonts w:cs="Calibri"/>
          <w:sz w:val="24"/>
          <w:szCs w:val="24"/>
          <w:rtl/>
        </w:rPr>
        <w:t>מעט מהרמה ערב מלחמ</w:t>
      </w:r>
      <w:r w:rsidR="00883785" w:rsidRPr="001F6674">
        <w:rPr>
          <w:rFonts w:cs="Calibri" w:hint="cs"/>
          <w:sz w:val="24"/>
          <w:szCs w:val="24"/>
          <w:rtl/>
        </w:rPr>
        <w:t>ת "חרבות ברזל"</w:t>
      </w:r>
      <w:r w:rsidR="009116DA" w:rsidRPr="001F6674">
        <w:rPr>
          <w:rFonts w:cs="Calibri"/>
          <w:sz w:val="24"/>
          <w:szCs w:val="24"/>
          <w:rtl/>
        </w:rPr>
        <w:t xml:space="preserve">. </w:t>
      </w:r>
      <w:r w:rsidR="00883785" w:rsidRPr="001F6674">
        <w:rPr>
          <w:rFonts w:cs="Calibri" w:hint="cs"/>
          <w:sz w:val="24"/>
          <w:szCs w:val="24"/>
          <w:rtl/>
        </w:rPr>
        <w:t xml:space="preserve">השכר במשק עולה בקצב שנתי של ארבעה </w:t>
      </w:r>
      <w:r w:rsidR="00F378C2">
        <w:rPr>
          <w:rFonts w:cs="Calibri" w:hint="cs"/>
          <w:sz w:val="24"/>
          <w:szCs w:val="24"/>
          <w:rtl/>
        </w:rPr>
        <w:t xml:space="preserve">וחצי </w:t>
      </w:r>
      <w:r w:rsidR="00883785" w:rsidRPr="001F6674">
        <w:rPr>
          <w:rFonts w:cs="Calibri" w:hint="cs"/>
          <w:sz w:val="24"/>
          <w:szCs w:val="24"/>
          <w:rtl/>
        </w:rPr>
        <w:t xml:space="preserve">אחוזים. </w:t>
      </w:r>
      <w:r w:rsidR="00361633" w:rsidRPr="001F6674">
        <w:rPr>
          <w:rFonts w:cs="Calibri"/>
          <w:sz w:val="24"/>
          <w:szCs w:val="24"/>
          <w:rtl/>
        </w:rPr>
        <w:t xml:space="preserve">במהלך החודשים האחרונים קצב עליית השכר במגזר העסקי </w:t>
      </w:r>
      <w:r w:rsidR="00361633" w:rsidRPr="001F6674">
        <w:rPr>
          <w:rFonts w:cs="Calibri" w:hint="cs"/>
          <w:sz w:val="24"/>
          <w:szCs w:val="24"/>
          <w:rtl/>
        </w:rPr>
        <w:t>גבוה יחסית.</w:t>
      </w:r>
      <w:r w:rsidR="00361633" w:rsidRPr="001F6674">
        <w:rPr>
          <w:rFonts w:cs="Calibri"/>
          <w:sz w:val="24"/>
          <w:szCs w:val="24"/>
          <w:rtl/>
        </w:rPr>
        <w:t xml:space="preserve"> השכר במגזר </w:t>
      </w:r>
      <w:r w:rsidR="00361633" w:rsidRPr="001F6674">
        <w:rPr>
          <w:rFonts w:cs="Calibri" w:hint="cs"/>
          <w:sz w:val="24"/>
          <w:szCs w:val="24"/>
          <w:rtl/>
        </w:rPr>
        <w:t>העסקי</w:t>
      </w:r>
      <w:r w:rsidR="00361633" w:rsidRPr="001F6674">
        <w:rPr>
          <w:rFonts w:cs="Calibri"/>
          <w:sz w:val="24"/>
          <w:szCs w:val="24"/>
          <w:rtl/>
        </w:rPr>
        <w:t xml:space="preserve"> ללא היי טק עולה </w:t>
      </w:r>
      <w:r w:rsidR="00361633" w:rsidRPr="001F6674">
        <w:rPr>
          <w:rFonts w:cs="Calibri" w:hint="cs"/>
          <w:sz w:val="24"/>
          <w:szCs w:val="24"/>
          <w:rtl/>
        </w:rPr>
        <w:t xml:space="preserve">אף בקצב גבוה יותר </w:t>
      </w:r>
      <w:r w:rsidR="00361633" w:rsidRPr="001F6674">
        <w:rPr>
          <w:rFonts w:cs="Calibri"/>
          <w:sz w:val="24"/>
          <w:szCs w:val="24"/>
          <w:rtl/>
        </w:rPr>
        <w:t xml:space="preserve">בעוד </w:t>
      </w:r>
      <w:r w:rsidR="00361633" w:rsidRPr="001F6674">
        <w:rPr>
          <w:rFonts w:cs="Calibri" w:hint="cs"/>
          <w:sz w:val="24"/>
          <w:szCs w:val="24"/>
          <w:rtl/>
        </w:rPr>
        <w:t>ש</w:t>
      </w:r>
      <w:r w:rsidR="00361633" w:rsidRPr="001F6674">
        <w:rPr>
          <w:rFonts w:cs="Calibri"/>
          <w:sz w:val="24"/>
          <w:szCs w:val="24"/>
          <w:rtl/>
        </w:rPr>
        <w:t xml:space="preserve">במגזר </w:t>
      </w:r>
      <w:r w:rsidR="00361633" w:rsidRPr="001F6674">
        <w:rPr>
          <w:rFonts w:cs="Calibri" w:hint="cs"/>
          <w:sz w:val="24"/>
          <w:szCs w:val="24"/>
          <w:rtl/>
        </w:rPr>
        <w:t>הציבורי</w:t>
      </w:r>
      <w:r w:rsidR="00361633" w:rsidRPr="001F6674">
        <w:rPr>
          <w:rFonts w:cs="Calibri"/>
          <w:sz w:val="24"/>
          <w:szCs w:val="24"/>
          <w:rtl/>
        </w:rPr>
        <w:t xml:space="preserve"> </w:t>
      </w:r>
      <w:r w:rsidR="00361633" w:rsidRPr="001F6674">
        <w:rPr>
          <w:rFonts w:cs="Calibri" w:hint="cs"/>
          <w:sz w:val="24"/>
          <w:szCs w:val="24"/>
          <w:rtl/>
        </w:rPr>
        <w:t>הקצב</w:t>
      </w:r>
      <w:r w:rsidR="00361633" w:rsidRPr="001F6674">
        <w:rPr>
          <w:rFonts w:cs="Calibri"/>
          <w:sz w:val="24"/>
          <w:szCs w:val="24"/>
          <w:rtl/>
        </w:rPr>
        <w:t xml:space="preserve"> מתון</w:t>
      </w:r>
      <w:r w:rsidR="00361633" w:rsidRPr="001F6674">
        <w:rPr>
          <w:rFonts w:cs="Calibri" w:hint="cs"/>
          <w:sz w:val="24"/>
          <w:szCs w:val="24"/>
          <w:rtl/>
        </w:rPr>
        <w:t>.</w:t>
      </w:r>
    </w:p>
    <w:p w:rsidR="005F4353" w:rsidRPr="001F6674" w:rsidRDefault="00BB6779" w:rsidP="00257024">
      <w:pPr>
        <w:spacing w:line="360" w:lineRule="auto"/>
        <w:jc w:val="both"/>
        <w:rPr>
          <w:rFonts w:cs="Calibri"/>
          <w:sz w:val="24"/>
          <w:szCs w:val="24"/>
          <w:rtl/>
        </w:rPr>
      </w:pPr>
      <w:r w:rsidRPr="001F6674">
        <w:rPr>
          <w:rFonts w:cs="Calibri"/>
          <w:sz w:val="24"/>
          <w:szCs w:val="24"/>
          <w:rtl/>
        </w:rPr>
        <w:t>הפעילות בענף הבינוי התמתנה ברביע הראשון של השנה אך נותרה ברמה גבוהה</w:t>
      </w:r>
      <w:r w:rsidR="00A04F92" w:rsidRPr="001F6674">
        <w:rPr>
          <w:rFonts w:cs="Calibri" w:hint="cs"/>
          <w:sz w:val="24"/>
          <w:szCs w:val="24"/>
          <w:rtl/>
        </w:rPr>
        <w:t xml:space="preserve">. </w:t>
      </w:r>
      <w:r w:rsidR="00667869" w:rsidRPr="001F6674">
        <w:rPr>
          <w:rFonts w:cs="Calibri" w:hint="cs"/>
          <w:sz w:val="24"/>
          <w:szCs w:val="24"/>
          <w:rtl/>
        </w:rPr>
        <w:t xml:space="preserve">מנתוני </w:t>
      </w:r>
      <w:proofErr w:type="spellStart"/>
      <w:r w:rsidR="00667869" w:rsidRPr="001F6674">
        <w:rPr>
          <w:rFonts w:cs="Calibri" w:hint="cs"/>
          <w:sz w:val="24"/>
          <w:szCs w:val="24"/>
          <w:rtl/>
        </w:rPr>
        <w:t>הלמ"ס</w:t>
      </w:r>
      <w:proofErr w:type="spellEnd"/>
      <w:r w:rsidR="00667869" w:rsidRPr="001F6674">
        <w:rPr>
          <w:rFonts w:cs="Calibri" w:hint="cs"/>
          <w:sz w:val="24"/>
          <w:szCs w:val="24"/>
          <w:rtl/>
        </w:rPr>
        <w:t xml:space="preserve"> עולה כי </w:t>
      </w:r>
      <w:r w:rsidR="009E669D" w:rsidRPr="001F6674">
        <w:rPr>
          <w:rFonts w:ascii="Calibri" w:hAnsi="Calibri" w:cs="Calibri"/>
          <w:sz w:val="24"/>
          <w:szCs w:val="24"/>
          <w:rtl/>
        </w:rPr>
        <w:t xml:space="preserve">מספר התחלות הבנייה ברביע הראשון של השנה היה </w:t>
      </w:r>
      <w:r w:rsidR="00453E5A" w:rsidRPr="001F6674">
        <w:rPr>
          <w:rFonts w:ascii="Calibri" w:hAnsi="Calibri" w:cs="Calibri"/>
          <w:sz w:val="24"/>
          <w:szCs w:val="24"/>
          <w:rtl/>
        </w:rPr>
        <w:t>נמוך בכ-8 אחוזים מ</w:t>
      </w:r>
      <w:r w:rsidR="006F2966" w:rsidRPr="001F6674">
        <w:rPr>
          <w:rFonts w:ascii="Calibri" w:hAnsi="Calibri" w:cs="Calibri" w:hint="cs"/>
          <w:sz w:val="24"/>
          <w:szCs w:val="24"/>
          <w:rtl/>
        </w:rPr>
        <w:t xml:space="preserve">אשר </w:t>
      </w:r>
      <w:r w:rsidR="00453E5A" w:rsidRPr="001F6674">
        <w:rPr>
          <w:rFonts w:ascii="Calibri" w:hAnsi="Calibri" w:cs="Calibri" w:hint="cs"/>
          <w:sz w:val="24"/>
          <w:szCs w:val="24"/>
          <w:rtl/>
        </w:rPr>
        <w:t>ב</w:t>
      </w:r>
      <w:r w:rsidR="009E669D" w:rsidRPr="001F6674">
        <w:rPr>
          <w:rFonts w:ascii="Calibri" w:hAnsi="Calibri" w:cs="Calibri"/>
          <w:sz w:val="24"/>
          <w:szCs w:val="24"/>
          <w:rtl/>
        </w:rPr>
        <w:t xml:space="preserve">רביע </w:t>
      </w:r>
      <w:r w:rsidR="00C60B0D" w:rsidRPr="001F6674">
        <w:rPr>
          <w:rFonts w:ascii="Calibri" w:hAnsi="Calibri" w:cs="Calibri" w:hint="cs"/>
          <w:sz w:val="24"/>
          <w:szCs w:val="24"/>
          <w:rtl/>
        </w:rPr>
        <w:t>הקודם</w:t>
      </w:r>
      <w:r w:rsidR="008E455A" w:rsidRPr="001F6674">
        <w:rPr>
          <w:rFonts w:ascii="Calibri" w:hAnsi="Calibri" w:cs="Calibri" w:hint="cs"/>
          <w:sz w:val="24"/>
          <w:szCs w:val="24"/>
          <w:rtl/>
        </w:rPr>
        <w:t>,</w:t>
      </w:r>
      <w:r w:rsidR="00290494" w:rsidRPr="001F6674">
        <w:rPr>
          <w:rFonts w:ascii="Calibri" w:hAnsi="Calibri" w:cs="Calibri" w:hint="cs"/>
          <w:sz w:val="24"/>
          <w:szCs w:val="24"/>
          <w:rtl/>
        </w:rPr>
        <w:t xml:space="preserve"> אך הן עדיין שוה</w:t>
      </w:r>
      <w:r w:rsidR="00DD5021" w:rsidRPr="001F6674">
        <w:rPr>
          <w:rFonts w:ascii="Calibri" w:hAnsi="Calibri" w:cs="Calibri" w:hint="cs"/>
          <w:sz w:val="24"/>
          <w:szCs w:val="24"/>
          <w:rtl/>
        </w:rPr>
        <w:t>ות</w:t>
      </w:r>
      <w:r w:rsidR="00290494" w:rsidRPr="001F6674">
        <w:rPr>
          <w:rFonts w:ascii="Calibri" w:hAnsi="Calibri" w:cs="Calibri" w:hint="cs"/>
          <w:sz w:val="24"/>
          <w:szCs w:val="24"/>
          <w:rtl/>
        </w:rPr>
        <w:t xml:space="preserve"> ברמה </w:t>
      </w:r>
      <w:r w:rsidR="007B1C33" w:rsidRPr="001F6674">
        <w:rPr>
          <w:rFonts w:ascii="Calibri" w:hAnsi="Calibri" w:cs="Calibri" w:hint="cs"/>
          <w:sz w:val="24"/>
          <w:szCs w:val="24"/>
          <w:rtl/>
        </w:rPr>
        <w:t>ה</w:t>
      </w:r>
      <w:r w:rsidR="00290494" w:rsidRPr="001F6674">
        <w:rPr>
          <w:rFonts w:ascii="Calibri" w:hAnsi="Calibri" w:cs="Calibri" w:hint="cs"/>
          <w:sz w:val="24"/>
          <w:szCs w:val="24"/>
          <w:rtl/>
        </w:rPr>
        <w:t>גבוהה</w:t>
      </w:r>
      <w:r w:rsidRPr="001F6674">
        <w:rPr>
          <w:rFonts w:ascii="Calibri" w:hAnsi="Calibri" w:cs="Calibri" w:hint="cs"/>
          <w:sz w:val="24"/>
          <w:szCs w:val="24"/>
          <w:rtl/>
        </w:rPr>
        <w:t xml:space="preserve"> </w:t>
      </w:r>
      <w:proofErr w:type="spellStart"/>
      <w:r w:rsidRPr="001F6674">
        <w:rPr>
          <w:rFonts w:ascii="Calibri" w:hAnsi="Calibri" w:cs="Calibri" w:hint="cs"/>
          <w:sz w:val="24"/>
          <w:szCs w:val="24"/>
          <w:rtl/>
        </w:rPr>
        <w:t>בכ</w:t>
      </w:r>
      <w:proofErr w:type="spellEnd"/>
      <w:r w:rsidRPr="001F6674">
        <w:rPr>
          <w:rFonts w:ascii="Calibri" w:hAnsi="Calibri" w:cs="Calibri" w:hint="cs"/>
          <w:sz w:val="24"/>
          <w:szCs w:val="24"/>
          <w:rtl/>
        </w:rPr>
        <w:t>-</w:t>
      </w:r>
      <w:r w:rsidR="00687E2A" w:rsidRPr="001F6674">
        <w:rPr>
          <w:rFonts w:ascii="Calibri" w:hAnsi="Calibri" w:cs="Calibri"/>
          <w:sz w:val="24"/>
          <w:szCs w:val="24"/>
        </w:rPr>
        <w:t>6.5</w:t>
      </w:r>
      <w:r w:rsidR="00687E2A" w:rsidRPr="001F6674">
        <w:rPr>
          <w:rFonts w:ascii="Calibri" w:hAnsi="Calibri" w:cs="Calibri" w:hint="cs"/>
          <w:sz w:val="24"/>
          <w:szCs w:val="24"/>
          <w:rtl/>
        </w:rPr>
        <w:t xml:space="preserve"> אחוזים</w:t>
      </w:r>
      <w:r w:rsidRPr="001F6674">
        <w:rPr>
          <w:rFonts w:ascii="Calibri" w:hAnsi="Calibri" w:cs="Calibri" w:hint="cs"/>
          <w:sz w:val="24"/>
          <w:szCs w:val="24"/>
          <w:rtl/>
        </w:rPr>
        <w:t xml:space="preserve"> </w:t>
      </w:r>
      <w:r w:rsidR="00344FAA" w:rsidRPr="001F6674">
        <w:rPr>
          <w:rFonts w:ascii="Calibri" w:hAnsi="Calibri" w:cs="Calibri" w:hint="cs"/>
          <w:sz w:val="24"/>
          <w:szCs w:val="24"/>
          <w:rtl/>
        </w:rPr>
        <w:t>מה</w:t>
      </w:r>
      <w:r w:rsidRPr="001F6674">
        <w:rPr>
          <w:rFonts w:ascii="Calibri" w:hAnsi="Calibri" w:cs="Calibri" w:hint="cs"/>
          <w:sz w:val="24"/>
          <w:szCs w:val="24"/>
          <w:rtl/>
        </w:rPr>
        <w:t>רביע המקביל אשתקד</w:t>
      </w:r>
      <w:r w:rsidR="00290494" w:rsidRPr="001F6674">
        <w:rPr>
          <w:rFonts w:ascii="Calibri" w:hAnsi="Calibri" w:cs="Calibri" w:hint="cs"/>
          <w:sz w:val="24"/>
          <w:szCs w:val="24"/>
          <w:rtl/>
        </w:rPr>
        <w:t>.</w:t>
      </w:r>
      <w:r w:rsidR="009E669D" w:rsidRPr="001F6674">
        <w:rPr>
          <w:rFonts w:ascii="Calibri" w:hAnsi="Calibri" w:cs="Calibri"/>
          <w:sz w:val="24"/>
          <w:szCs w:val="24"/>
          <w:rtl/>
        </w:rPr>
        <w:t xml:space="preserve"> </w:t>
      </w:r>
      <w:r w:rsidR="007042B7" w:rsidRPr="001F6674">
        <w:rPr>
          <w:rFonts w:cs="Calibri"/>
          <w:sz w:val="24"/>
          <w:szCs w:val="24"/>
          <w:rtl/>
        </w:rPr>
        <w:t xml:space="preserve">ביצועי המשכנתאות בחודש </w:t>
      </w:r>
      <w:r w:rsidR="009E2202" w:rsidRPr="001F6674">
        <w:rPr>
          <w:rFonts w:cs="Calibri" w:hint="cs"/>
          <w:sz w:val="24"/>
          <w:szCs w:val="24"/>
          <w:rtl/>
        </w:rPr>
        <w:t>מאי</w:t>
      </w:r>
      <w:r w:rsidR="007042B7" w:rsidRPr="001F6674">
        <w:rPr>
          <w:rFonts w:cs="Calibri" w:hint="cs"/>
          <w:sz w:val="24"/>
          <w:szCs w:val="24"/>
          <w:rtl/>
        </w:rPr>
        <w:t xml:space="preserve"> </w:t>
      </w:r>
      <w:r w:rsidR="007042B7" w:rsidRPr="001F6674">
        <w:rPr>
          <w:rFonts w:cs="Calibri"/>
          <w:sz w:val="24"/>
          <w:szCs w:val="24"/>
          <w:rtl/>
        </w:rPr>
        <w:t>עומדים על כ-</w:t>
      </w:r>
      <w:r w:rsidR="009E2202" w:rsidRPr="001F6674">
        <w:rPr>
          <w:rFonts w:cs="Calibri" w:hint="cs"/>
          <w:sz w:val="24"/>
          <w:szCs w:val="24"/>
          <w:rtl/>
        </w:rPr>
        <w:t>9.</w:t>
      </w:r>
      <w:r w:rsidR="000F0F48" w:rsidRPr="001F6674">
        <w:rPr>
          <w:rFonts w:cs="Calibri" w:hint="cs"/>
          <w:sz w:val="24"/>
          <w:szCs w:val="24"/>
          <w:rtl/>
        </w:rPr>
        <w:t>3</w:t>
      </w:r>
      <w:r w:rsidR="000F0F48" w:rsidRPr="001F6674">
        <w:rPr>
          <w:rFonts w:cs="Calibri"/>
          <w:sz w:val="24"/>
          <w:szCs w:val="24"/>
          <w:rtl/>
        </w:rPr>
        <w:t xml:space="preserve"> </w:t>
      </w:r>
      <w:r w:rsidR="007042B7" w:rsidRPr="001F6674">
        <w:rPr>
          <w:rFonts w:cs="Calibri"/>
          <w:sz w:val="24"/>
          <w:szCs w:val="24"/>
          <w:rtl/>
        </w:rPr>
        <w:t xml:space="preserve">מיליארדי </w:t>
      </w:r>
      <w:r w:rsidR="00290494" w:rsidRPr="001F6674">
        <w:rPr>
          <w:rFonts w:cs="Calibri" w:hint="cs"/>
          <w:sz w:val="24"/>
          <w:szCs w:val="24"/>
          <w:rtl/>
        </w:rPr>
        <w:t>₪, בדומה לחודשים האחרונים</w:t>
      </w:r>
      <w:r w:rsidR="00D36E5E" w:rsidRPr="001F6674">
        <w:rPr>
          <w:rFonts w:cs="Calibri" w:hint="cs"/>
          <w:sz w:val="24"/>
          <w:szCs w:val="24"/>
          <w:rtl/>
        </w:rPr>
        <w:t>, אך</w:t>
      </w:r>
      <w:r w:rsidR="007042B7" w:rsidRPr="001F6674">
        <w:rPr>
          <w:rFonts w:cs="Calibri"/>
          <w:sz w:val="24"/>
          <w:szCs w:val="24"/>
          <w:rtl/>
        </w:rPr>
        <w:t xml:space="preserve"> </w:t>
      </w:r>
      <w:r w:rsidR="00D36E5E" w:rsidRPr="001F6674">
        <w:rPr>
          <w:rFonts w:cs="Calibri"/>
          <w:sz w:val="24"/>
          <w:szCs w:val="24"/>
          <w:rtl/>
        </w:rPr>
        <w:t xml:space="preserve">היקף </w:t>
      </w:r>
      <w:r w:rsidR="00344FAA" w:rsidRPr="001F6674">
        <w:rPr>
          <w:rFonts w:cs="Calibri" w:hint="cs"/>
          <w:sz w:val="24"/>
          <w:szCs w:val="24"/>
          <w:rtl/>
        </w:rPr>
        <w:t>ה</w:t>
      </w:r>
      <w:r w:rsidR="00D36E5E" w:rsidRPr="001F6674">
        <w:rPr>
          <w:rFonts w:cs="Calibri"/>
          <w:sz w:val="24"/>
          <w:szCs w:val="24"/>
          <w:rtl/>
        </w:rPr>
        <w:t xml:space="preserve">עסקאות </w:t>
      </w:r>
      <w:r w:rsidR="00344FAA" w:rsidRPr="001F6674">
        <w:rPr>
          <w:rFonts w:cs="Calibri" w:hint="cs"/>
          <w:sz w:val="24"/>
          <w:szCs w:val="24"/>
          <w:rtl/>
        </w:rPr>
        <w:t>בדירות</w:t>
      </w:r>
      <w:r w:rsidR="00D36E5E" w:rsidRPr="001F6674">
        <w:rPr>
          <w:rFonts w:cs="Calibri"/>
          <w:sz w:val="24"/>
          <w:szCs w:val="24"/>
          <w:rtl/>
        </w:rPr>
        <w:t xml:space="preserve"> מעט נמוך</w:t>
      </w:r>
      <w:r w:rsidR="00D36E5E" w:rsidRPr="001F6674">
        <w:rPr>
          <w:rFonts w:cs="Calibri" w:hint="cs"/>
          <w:sz w:val="24"/>
          <w:szCs w:val="24"/>
          <w:rtl/>
        </w:rPr>
        <w:t xml:space="preserve"> </w:t>
      </w:r>
      <w:r w:rsidR="00D36E5E" w:rsidRPr="001F6674">
        <w:rPr>
          <w:rFonts w:cs="Calibri"/>
          <w:sz w:val="24"/>
          <w:szCs w:val="24"/>
          <w:rtl/>
        </w:rPr>
        <w:t>בהשוואה לשנים האחרונות</w:t>
      </w:r>
      <w:r w:rsidR="00D36E5E" w:rsidRPr="001F6674">
        <w:rPr>
          <w:rFonts w:cs="Calibri" w:hint="cs"/>
          <w:sz w:val="24"/>
          <w:szCs w:val="24"/>
          <w:rtl/>
        </w:rPr>
        <w:t xml:space="preserve">. </w:t>
      </w:r>
      <w:r w:rsidR="009116DA" w:rsidRPr="001F6674">
        <w:rPr>
          <w:rFonts w:cs="Calibri"/>
          <w:sz w:val="24"/>
          <w:szCs w:val="24"/>
          <w:rtl/>
        </w:rPr>
        <w:t xml:space="preserve">במקביל </w:t>
      </w:r>
      <w:r w:rsidR="000608B4" w:rsidRPr="001F6674">
        <w:rPr>
          <w:rFonts w:cs="Calibri"/>
          <w:sz w:val="24"/>
          <w:szCs w:val="24"/>
          <w:rtl/>
        </w:rPr>
        <w:t xml:space="preserve">קצב העלייה השנתי של מחירי הדירות ממשיך </w:t>
      </w:r>
      <w:r w:rsidR="009948F7" w:rsidRPr="001F6674">
        <w:rPr>
          <w:rFonts w:cs="Calibri" w:hint="cs"/>
          <w:sz w:val="24"/>
          <w:szCs w:val="24"/>
          <w:rtl/>
        </w:rPr>
        <w:t>להתמתן</w:t>
      </w:r>
      <w:r w:rsidR="009948F7" w:rsidRPr="001F6674">
        <w:rPr>
          <w:rFonts w:cs="Calibri"/>
          <w:sz w:val="24"/>
          <w:szCs w:val="24"/>
          <w:rtl/>
        </w:rPr>
        <w:t xml:space="preserve"> </w:t>
      </w:r>
      <w:r w:rsidR="000608B4" w:rsidRPr="001F6674">
        <w:rPr>
          <w:rFonts w:cs="Calibri"/>
          <w:sz w:val="24"/>
          <w:szCs w:val="24"/>
          <w:rtl/>
        </w:rPr>
        <w:t>ועמד על 5.1%</w:t>
      </w:r>
      <w:r w:rsidR="000608B4" w:rsidRPr="001F6674">
        <w:rPr>
          <w:rFonts w:cs="Calibri" w:hint="cs"/>
          <w:sz w:val="24"/>
          <w:szCs w:val="24"/>
          <w:rtl/>
        </w:rPr>
        <w:t xml:space="preserve">. </w:t>
      </w:r>
      <w:r w:rsidR="006F2966" w:rsidRPr="001F6674">
        <w:rPr>
          <w:rFonts w:cs="Calibri" w:hint="cs"/>
          <w:sz w:val="24"/>
          <w:szCs w:val="24"/>
          <w:rtl/>
        </w:rPr>
        <w:t>שכר הדירה</w:t>
      </w:r>
      <w:r w:rsidR="003C18D7" w:rsidRPr="001F6674">
        <w:rPr>
          <w:rFonts w:cs="Calibri" w:hint="cs"/>
          <w:sz w:val="24"/>
          <w:szCs w:val="24"/>
          <w:rtl/>
        </w:rPr>
        <w:t xml:space="preserve"> </w:t>
      </w:r>
      <w:r w:rsidR="0092742D" w:rsidRPr="001F6674">
        <w:rPr>
          <w:rFonts w:cs="Calibri" w:hint="cs"/>
          <w:sz w:val="24"/>
          <w:szCs w:val="24"/>
          <w:rtl/>
        </w:rPr>
        <w:t>עבור שוכרים</w:t>
      </w:r>
      <w:r w:rsidR="00DD5021" w:rsidRPr="001F6674">
        <w:rPr>
          <w:rFonts w:cs="Calibri" w:hint="cs"/>
          <w:sz w:val="24"/>
          <w:szCs w:val="24"/>
          <w:rtl/>
        </w:rPr>
        <w:t xml:space="preserve"> </w:t>
      </w:r>
      <w:r w:rsidR="003C18D7" w:rsidRPr="001F6674">
        <w:rPr>
          <w:rFonts w:cs="Calibri" w:hint="cs"/>
          <w:sz w:val="24"/>
          <w:szCs w:val="24"/>
          <w:rtl/>
        </w:rPr>
        <w:t xml:space="preserve">חדשים </w:t>
      </w:r>
      <w:r w:rsidR="0092742D" w:rsidRPr="001F6674">
        <w:rPr>
          <w:rFonts w:cs="Calibri" w:hint="cs"/>
          <w:sz w:val="24"/>
          <w:szCs w:val="24"/>
          <w:rtl/>
        </w:rPr>
        <w:t xml:space="preserve">עלה </w:t>
      </w:r>
      <w:r w:rsidR="00FB36A3" w:rsidRPr="001F6674">
        <w:rPr>
          <w:rFonts w:cs="Calibri" w:hint="cs"/>
          <w:sz w:val="24"/>
          <w:szCs w:val="24"/>
          <w:rtl/>
        </w:rPr>
        <w:t xml:space="preserve">בחודש מאי </w:t>
      </w:r>
      <w:r w:rsidR="0092742D" w:rsidRPr="001F6674">
        <w:rPr>
          <w:rFonts w:cs="Calibri" w:hint="cs"/>
          <w:sz w:val="24"/>
          <w:szCs w:val="24"/>
          <w:rtl/>
        </w:rPr>
        <w:t>ב-5.2%.</w:t>
      </w:r>
      <w:r w:rsidR="00290494" w:rsidRPr="001F6674">
        <w:rPr>
          <w:rFonts w:cs="Calibri" w:hint="cs"/>
          <w:sz w:val="24"/>
          <w:szCs w:val="24"/>
          <w:rtl/>
        </w:rPr>
        <w:t xml:space="preserve"> </w:t>
      </w:r>
      <w:r w:rsidR="002A4E87" w:rsidRPr="001F6674">
        <w:rPr>
          <w:rFonts w:cs="Calibri" w:hint="cs"/>
          <w:sz w:val="24"/>
          <w:szCs w:val="24"/>
          <w:rtl/>
        </w:rPr>
        <w:t>בנוסף,</w:t>
      </w:r>
      <w:r w:rsidR="00EA1821" w:rsidRPr="001F6674">
        <w:rPr>
          <w:rFonts w:cs="Calibri" w:hint="cs"/>
          <w:sz w:val="24"/>
          <w:szCs w:val="24"/>
          <w:rtl/>
        </w:rPr>
        <w:t xml:space="preserve"> </w:t>
      </w:r>
      <w:r w:rsidR="00361633" w:rsidRPr="001F6674">
        <w:rPr>
          <w:rFonts w:cs="Calibri" w:hint="cs"/>
          <w:sz w:val="24"/>
          <w:szCs w:val="24"/>
          <w:rtl/>
        </w:rPr>
        <w:t xml:space="preserve">הנזק שהסבו </w:t>
      </w:r>
      <w:r w:rsidR="0092742D" w:rsidRPr="001F6674">
        <w:rPr>
          <w:rFonts w:cs="Calibri"/>
          <w:sz w:val="24"/>
          <w:szCs w:val="24"/>
          <w:rtl/>
        </w:rPr>
        <w:t xml:space="preserve">מתקפות הטילים מאיראן </w:t>
      </w:r>
      <w:r w:rsidR="002A4E87" w:rsidRPr="001F6674">
        <w:rPr>
          <w:rFonts w:cs="Calibri" w:hint="cs"/>
          <w:sz w:val="24"/>
          <w:szCs w:val="24"/>
          <w:rtl/>
        </w:rPr>
        <w:t>עלול לפעול</w:t>
      </w:r>
      <w:r w:rsidR="0092742D" w:rsidRPr="001F6674">
        <w:rPr>
          <w:rFonts w:cs="Calibri"/>
          <w:sz w:val="24"/>
          <w:szCs w:val="24"/>
          <w:rtl/>
        </w:rPr>
        <w:t xml:space="preserve"> לגידול בביקוש לשכירות</w:t>
      </w:r>
      <w:r w:rsidR="0092742D" w:rsidRPr="001F6674">
        <w:rPr>
          <w:rFonts w:cs="Calibri" w:hint="cs"/>
          <w:sz w:val="24"/>
          <w:szCs w:val="24"/>
          <w:rtl/>
        </w:rPr>
        <w:t xml:space="preserve"> </w:t>
      </w:r>
      <w:r w:rsidR="002A4E87" w:rsidRPr="001F6674">
        <w:rPr>
          <w:rFonts w:cs="Calibri" w:hint="cs"/>
          <w:sz w:val="24"/>
          <w:szCs w:val="24"/>
          <w:rtl/>
        </w:rPr>
        <w:t>ו</w:t>
      </w:r>
      <w:r w:rsidR="0089163D" w:rsidRPr="001F6674">
        <w:rPr>
          <w:rFonts w:cs="Calibri" w:hint="cs"/>
          <w:sz w:val="24"/>
          <w:szCs w:val="24"/>
          <w:rtl/>
        </w:rPr>
        <w:t>ב</w:t>
      </w:r>
      <w:r w:rsidR="002A4E87" w:rsidRPr="001F6674">
        <w:rPr>
          <w:rFonts w:cs="Calibri" w:hint="cs"/>
          <w:sz w:val="24"/>
          <w:szCs w:val="24"/>
          <w:rtl/>
        </w:rPr>
        <w:t>מחירי השכירות באזורים שנפגעו</w:t>
      </w:r>
      <w:r w:rsidR="0092742D" w:rsidRPr="001F6674">
        <w:rPr>
          <w:rFonts w:cs="Calibri" w:hint="cs"/>
          <w:sz w:val="24"/>
          <w:szCs w:val="24"/>
          <w:rtl/>
        </w:rPr>
        <w:t xml:space="preserve">. </w:t>
      </w:r>
      <w:r w:rsidR="000C54F9" w:rsidRPr="001F6674">
        <w:rPr>
          <w:rFonts w:cs="Calibri" w:hint="cs"/>
          <w:sz w:val="24"/>
          <w:szCs w:val="24"/>
          <w:rtl/>
        </w:rPr>
        <w:t xml:space="preserve">הקלה על מגבלת העובדים בענף הבינוי, בין היתר באמצעות הבאת עובדים זרים, תתמוך בהיצע דירות גבוה והיא עשויה להשתקף בהמשך ההתמתנות של מחירי הדיור. </w:t>
      </w:r>
    </w:p>
    <w:p w:rsidR="007B1C33" w:rsidRPr="001F6674" w:rsidRDefault="00D92530" w:rsidP="00257024">
      <w:pPr>
        <w:spacing w:after="0" w:line="360" w:lineRule="auto"/>
        <w:jc w:val="both"/>
        <w:rPr>
          <w:rFonts w:cs="Calibri"/>
          <w:sz w:val="24"/>
          <w:szCs w:val="24"/>
          <w:rtl/>
        </w:rPr>
      </w:pPr>
      <w:r w:rsidRPr="001F6674">
        <w:rPr>
          <w:rFonts w:cs="Calibri" w:hint="cs"/>
          <w:sz w:val="24"/>
          <w:szCs w:val="24"/>
          <w:rtl/>
        </w:rPr>
        <w:t xml:space="preserve">האשראי </w:t>
      </w:r>
      <w:proofErr w:type="spellStart"/>
      <w:r w:rsidRPr="001F6674">
        <w:rPr>
          <w:rFonts w:cs="Calibri" w:hint="cs"/>
          <w:sz w:val="24"/>
          <w:szCs w:val="24"/>
          <w:rtl/>
        </w:rPr>
        <w:t>העיסקי</w:t>
      </w:r>
      <w:proofErr w:type="spellEnd"/>
      <w:r w:rsidRPr="001F6674">
        <w:rPr>
          <w:rFonts w:cs="Calibri" w:hint="cs"/>
          <w:sz w:val="24"/>
          <w:szCs w:val="24"/>
          <w:rtl/>
        </w:rPr>
        <w:t xml:space="preserve"> המשיך לגדול בקצב דומה לחודשים האחרונים, תוך המשך מגמת הירידה בשיעור הפיגורים בכל מגזרי הפעילות. במקביל, האשראי למשקי הבית המשיך לגדול </w:t>
      </w:r>
      <w:r w:rsidR="00361633" w:rsidRPr="001F6674">
        <w:rPr>
          <w:rFonts w:cs="Calibri" w:hint="cs"/>
          <w:sz w:val="24"/>
          <w:szCs w:val="24"/>
          <w:rtl/>
        </w:rPr>
        <w:t>אף הוא</w:t>
      </w:r>
      <w:r w:rsidRPr="001F6674">
        <w:rPr>
          <w:rFonts w:cs="Calibri" w:hint="cs"/>
          <w:sz w:val="24"/>
          <w:szCs w:val="24"/>
          <w:rtl/>
        </w:rPr>
        <w:t>, ולא ניכרת עלייה משמעותית בשיעורי הפ</w:t>
      </w:r>
      <w:r w:rsidR="007B1C33" w:rsidRPr="001F6674">
        <w:rPr>
          <w:rFonts w:cs="Calibri" w:hint="cs"/>
          <w:sz w:val="24"/>
          <w:szCs w:val="24"/>
          <w:rtl/>
        </w:rPr>
        <w:t>י</w:t>
      </w:r>
      <w:r w:rsidRPr="001F6674">
        <w:rPr>
          <w:rFonts w:cs="Calibri" w:hint="cs"/>
          <w:sz w:val="24"/>
          <w:szCs w:val="24"/>
          <w:rtl/>
        </w:rPr>
        <w:t xml:space="preserve">גורים. </w:t>
      </w:r>
      <w:r w:rsidR="00361633" w:rsidRPr="001F6674">
        <w:rPr>
          <w:rFonts w:cs="Calibri" w:hint="cs"/>
          <w:sz w:val="24"/>
          <w:szCs w:val="24"/>
          <w:rtl/>
        </w:rPr>
        <w:t xml:space="preserve">על פי סקר המגמות של </w:t>
      </w:r>
      <w:proofErr w:type="spellStart"/>
      <w:r w:rsidR="00361633" w:rsidRPr="001F6674">
        <w:rPr>
          <w:rFonts w:cs="Calibri" w:hint="cs"/>
          <w:sz w:val="24"/>
          <w:szCs w:val="24"/>
          <w:rtl/>
        </w:rPr>
        <w:t>הלמ"ס</w:t>
      </w:r>
      <w:proofErr w:type="spellEnd"/>
      <w:r w:rsidR="00361633" w:rsidRPr="001F6674">
        <w:rPr>
          <w:rFonts w:cs="Calibri" w:hint="cs"/>
          <w:sz w:val="24"/>
          <w:szCs w:val="24"/>
          <w:rtl/>
        </w:rPr>
        <w:t xml:space="preserve"> לחודש יוני שיעור העסקים המדווחים על מגבלת אשראי חמורה נותר נמוך.</w:t>
      </w:r>
    </w:p>
    <w:p w:rsidR="00D92530" w:rsidRPr="001F6674" w:rsidRDefault="00D92530" w:rsidP="00257024">
      <w:pPr>
        <w:spacing w:after="0" w:line="360" w:lineRule="auto"/>
        <w:jc w:val="both"/>
        <w:rPr>
          <w:rFonts w:cs="Calibri"/>
          <w:sz w:val="24"/>
          <w:szCs w:val="24"/>
          <w:rtl/>
        </w:rPr>
      </w:pPr>
    </w:p>
    <w:p w:rsidR="00130B66" w:rsidRPr="001F6674" w:rsidRDefault="00E20A3F" w:rsidP="006854E9">
      <w:pPr>
        <w:spacing w:after="0" w:line="360" w:lineRule="auto"/>
        <w:jc w:val="both"/>
        <w:rPr>
          <w:rFonts w:cs="Calibri"/>
          <w:sz w:val="24"/>
          <w:szCs w:val="24"/>
          <w:rtl/>
        </w:rPr>
      </w:pPr>
      <w:r w:rsidRPr="001F6674">
        <w:rPr>
          <w:rFonts w:cs="Calibri" w:hint="cs"/>
          <w:sz w:val="24"/>
          <w:szCs w:val="24"/>
          <w:rtl/>
        </w:rPr>
        <w:t>עם פרוץ</w:t>
      </w:r>
      <w:r w:rsidRPr="001F6674">
        <w:rPr>
          <w:rFonts w:cs="Calibri"/>
          <w:sz w:val="24"/>
          <w:szCs w:val="24"/>
          <w:rtl/>
        </w:rPr>
        <w:t xml:space="preserve"> מבצע "עם כלביא" </w:t>
      </w:r>
      <w:r w:rsidR="00C3601F" w:rsidRPr="001F6674">
        <w:rPr>
          <w:rFonts w:cs="Calibri" w:hint="cs"/>
          <w:sz w:val="24"/>
          <w:szCs w:val="24"/>
          <w:rtl/>
        </w:rPr>
        <w:t>בנק ישראל</w:t>
      </w:r>
      <w:r w:rsidRPr="001F6674">
        <w:rPr>
          <w:rFonts w:cs="Calibri"/>
          <w:sz w:val="24"/>
          <w:szCs w:val="24"/>
          <w:rtl/>
        </w:rPr>
        <w:t xml:space="preserve"> </w:t>
      </w:r>
      <w:r w:rsidR="00541BE4" w:rsidRPr="001F6674">
        <w:rPr>
          <w:rFonts w:cs="Calibri" w:hint="cs"/>
          <w:sz w:val="24"/>
          <w:szCs w:val="24"/>
          <w:rtl/>
        </w:rPr>
        <w:t xml:space="preserve">נקט </w:t>
      </w:r>
      <w:r w:rsidRPr="001F6674">
        <w:rPr>
          <w:rFonts w:cs="Calibri"/>
          <w:sz w:val="24"/>
          <w:szCs w:val="24"/>
          <w:rtl/>
        </w:rPr>
        <w:t>ב</w:t>
      </w:r>
      <w:r w:rsidR="00FA3CDD" w:rsidRPr="001F6674">
        <w:rPr>
          <w:rFonts w:cs="Calibri" w:hint="cs"/>
          <w:sz w:val="24"/>
          <w:szCs w:val="24"/>
          <w:rtl/>
        </w:rPr>
        <w:t xml:space="preserve">מספר </w:t>
      </w:r>
      <w:r w:rsidRPr="001F6674">
        <w:rPr>
          <w:rFonts w:cs="Calibri"/>
          <w:sz w:val="24"/>
          <w:szCs w:val="24"/>
          <w:rtl/>
        </w:rPr>
        <w:t xml:space="preserve">פעולות לתמיכה בפעילות הכלכלית. בכלל זאת, </w:t>
      </w:r>
      <w:r w:rsidR="00FA3CDD" w:rsidRPr="001F6674">
        <w:rPr>
          <w:rFonts w:cs="Calibri" w:hint="cs"/>
          <w:sz w:val="24"/>
          <w:szCs w:val="24"/>
          <w:rtl/>
        </w:rPr>
        <w:t>הבנק הוביל</w:t>
      </w:r>
      <w:r w:rsidRPr="001F6674">
        <w:rPr>
          <w:rFonts w:cs="Calibri"/>
          <w:sz w:val="24"/>
          <w:szCs w:val="24"/>
          <w:rtl/>
        </w:rPr>
        <w:t xml:space="preserve"> </w:t>
      </w:r>
      <w:r w:rsidR="00FA3CDD" w:rsidRPr="001F6674">
        <w:rPr>
          <w:rFonts w:cs="Calibri" w:hint="cs"/>
          <w:sz w:val="24"/>
          <w:szCs w:val="24"/>
          <w:rtl/>
        </w:rPr>
        <w:t>ו</w:t>
      </w:r>
      <w:r w:rsidRPr="001F6674">
        <w:rPr>
          <w:rFonts w:cs="Calibri"/>
          <w:sz w:val="24"/>
          <w:szCs w:val="24"/>
          <w:rtl/>
        </w:rPr>
        <w:t>פרס</w:t>
      </w:r>
      <w:r w:rsidR="00FA3CDD" w:rsidRPr="001F6674">
        <w:rPr>
          <w:rFonts w:cs="Calibri" w:hint="cs"/>
          <w:sz w:val="24"/>
          <w:szCs w:val="24"/>
          <w:rtl/>
        </w:rPr>
        <w:t>ם</w:t>
      </w:r>
      <w:r w:rsidRPr="001F6674">
        <w:rPr>
          <w:rFonts w:cs="Calibri"/>
          <w:sz w:val="24"/>
          <w:szCs w:val="24"/>
          <w:rtl/>
        </w:rPr>
        <w:t xml:space="preserve"> מתווה בנקאי לתמיכה במשקי הבית ובעסקים שנפגעו בהתקפות הטילים</w:t>
      </w:r>
      <w:r w:rsidR="00FA3CDD" w:rsidRPr="001F6674">
        <w:rPr>
          <w:rFonts w:cs="Calibri" w:hint="cs"/>
          <w:sz w:val="24"/>
          <w:szCs w:val="24"/>
          <w:rtl/>
        </w:rPr>
        <w:t>. זאת,</w:t>
      </w:r>
      <w:r w:rsidRPr="001F6674">
        <w:rPr>
          <w:rFonts w:cs="Calibri"/>
          <w:sz w:val="24"/>
          <w:szCs w:val="24"/>
          <w:rtl/>
        </w:rPr>
        <w:t xml:space="preserve"> במטרה לאפשר </w:t>
      </w:r>
      <w:r w:rsidR="00541BE4" w:rsidRPr="001F6674">
        <w:rPr>
          <w:rFonts w:cs="Calibri" w:hint="cs"/>
          <w:sz w:val="24"/>
          <w:szCs w:val="24"/>
          <w:rtl/>
        </w:rPr>
        <w:t>לאוכלוסיות אלו</w:t>
      </w:r>
      <w:r w:rsidRPr="001F6674">
        <w:rPr>
          <w:rFonts w:cs="Calibri"/>
          <w:sz w:val="24"/>
          <w:szCs w:val="24"/>
          <w:rtl/>
        </w:rPr>
        <w:t xml:space="preserve"> זמן התארגנות פיננסית ארוך י</w:t>
      </w:r>
      <w:r w:rsidR="00FA3CDD" w:rsidRPr="001F6674">
        <w:rPr>
          <w:rFonts w:cs="Calibri"/>
          <w:sz w:val="24"/>
          <w:szCs w:val="24"/>
          <w:rtl/>
        </w:rPr>
        <w:t>ותר</w:t>
      </w:r>
      <w:r w:rsidR="00FA3CDD" w:rsidRPr="001F6674">
        <w:rPr>
          <w:rFonts w:cs="Calibri" w:hint="cs"/>
          <w:sz w:val="24"/>
          <w:szCs w:val="24"/>
          <w:rtl/>
        </w:rPr>
        <w:t>.</w:t>
      </w:r>
      <w:r w:rsidR="00844FB0" w:rsidRPr="001F6674">
        <w:rPr>
          <w:rFonts w:cs="Calibri"/>
          <w:sz w:val="24"/>
          <w:szCs w:val="24"/>
          <w:rtl/>
        </w:rPr>
        <w:t xml:space="preserve"> </w:t>
      </w:r>
      <w:r w:rsidR="00FA3CDD" w:rsidRPr="001F6674">
        <w:rPr>
          <w:rFonts w:cs="Calibri" w:hint="cs"/>
          <w:sz w:val="24"/>
          <w:szCs w:val="24"/>
          <w:rtl/>
        </w:rPr>
        <w:t xml:space="preserve">כמו כן, הבנק </w:t>
      </w:r>
      <w:r w:rsidR="00844FB0" w:rsidRPr="001F6674">
        <w:rPr>
          <w:rFonts w:cs="Calibri"/>
          <w:sz w:val="24"/>
          <w:szCs w:val="24"/>
          <w:rtl/>
        </w:rPr>
        <w:t>פעל כדי להבטיח את פעילות</w:t>
      </w:r>
      <w:r w:rsidR="001504F0" w:rsidRPr="001F6674">
        <w:rPr>
          <w:rFonts w:cs="Calibri" w:hint="cs"/>
          <w:sz w:val="24"/>
          <w:szCs w:val="24"/>
          <w:rtl/>
        </w:rPr>
        <w:t>ם</w:t>
      </w:r>
      <w:r w:rsidRPr="001F6674">
        <w:rPr>
          <w:rFonts w:cs="Calibri"/>
          <w:sz w:val="24"/>
          <w:szCs w:val="24"/>
          <w:rtl/>
        </w:rPr>
        <w:t xml:space="preserve"> התקינה של </w:t>
      </w:r>
      <w:r w:rsidR="001504F0" w:rsidRPr="001F6674">
        <w:rPr>
          <w:rFonts w:cs="Calibri" w:hint="cs"/>
          <w:sz w:val="24"/>
          <w:szCs w:val="24"/>
          <w:rtl/>
        </w:rPr>
        <w:t xml:space="preserve">השווקים, </w:t>
      </w:r>
      <w:r w:rsidRPr="001F6674">
        <w:rPr>
          <w:rFonts w:cs="Calibri"/>
          <w:sz w:val="24"/>
          <w:szCs w:val="24"/>
          <w:rtl/>
        </w:rPr>
        <w:t>מערכות התשלומים</w:t>
      </w:r>
      <w:r w:rsidR="00361633" w:rsidRPr="001F6674">
        <w:rPr>
          <w:rFonts w:cs="Calibri" w:hint="cs"/>
          <w:sz w:val="24"/>
          <w:szCs w:val="24"/>
          <w:rtl/>
        </w:rPr>
        <w:t>,</w:t>
      </w:r>
      <w:r w:rsidRPr="001F6674">
        <w:rPr>
          <w:rFonts w:cs="Calibri"/>
          <w:sz w:val="24"/>
          <w:szCs w:val="24"/>
          <w:rtl/>
        </w:rPr>
        <w:t xml:space="preserve"> והמזומן במדינה</w:t>
      </w:r>
      <w:r w:rsidR="00FA3CDD" w:rsidRPr="001F6674">
        <w:rPr>
          <w:rFonts w:cs="Calibri" w:hint="cs"/>
          <w:sz w:val="24"/>
          <w:szCs w:val="24"/>
          <w:rtl/>
        </w:rPr>
        <w:t xml:space="preserve"> </w:t>
      </w:r>
      <w:r w:rsidR="006854E9" w:rsidRPr="001F6674">
        <w:rPr>
          <w:rFonts w:cs="Calibri" w:hint="cs"/>
          <w:sz w:val="24"/>
          <w:szCs w:val="24"/>
          <w:rtl/>
        </w:rPr>
        <w:t xml:space="preserve">גם </w:t>
      </w:r>
      <w:r w:rsidR="00FA3CDD" w:rsidRPr="001F6674">
        <w:rPr>
          <w:rFonts w:cs="Calibri" w:hint="cs"/>
          <w:sz w:val="24"/>
          <w:szCs w:val="24"/>
          <w:rtl/>
        </w:rPr>
        <w:t>בעת חירום</w:t>
      </w:r>
      <w:r w:rsidRPr="001F6674">
        <w:rPr>
          <w:rFonts w:cs="Calibri"/>
          <w:sz w:val="24"/>
          <w:szCs w:val="24"/>
          <w:rtl/>
        </w:rPr>
        <w:t>. כל זאת, במקביל ל</w:t>
      </w:r>
      <w:r w:rsidR="00C3601F" w:rsidRPr="001F6674">
        <w:rPr>
          <w:rFonts w:cs="Calibri" w:hint="cs"/>
          <w:sz w:val="24"/>
          <w:szCs w:val="24"/>
          <w:rtl/>
        </w:rPr>
        <w:t xml:space="preserve">קיום </w:t>
      </w:r>
      <w:r w:rsidRPr="001F6674">
        <w:rPr>
          <w:rFonts w:cs="Calibri"/>
          <w:sz w:val="24"/>
          <w:szCs w:val="24"/>
          <w:rtl/>
        </w:rPr>
        <w:t xml:space="preserve">קשר שוטף עם כלל הגורמים הרלוונטיים </w:t>
      </w:r>
      <w:r w:rsidR="006854E9" w:rsidRPr="001F6674">
        <w:rPr>
          <w:rFonts w:cs="Calibri" w:hint="cs"/>
          <w:sz w:val="24"/>
          <w:szCs w:val="24"/>
          <w:rtl/>
        </w:rPr>
        <w:t xml:space="preserve">בממשלה ובסקטור העסקי. </w:t>
      </w:r>
    </w:p>
    <w:p w:rsidR="000608B4" w:rsidRPr="001F6674" w:rsidRDefault="00E20A3F" w:rsidP="00851FA9">
      <w:pPr>
        <w:spacing w:after="0" w:line="360" w:lineRule="auto"/>
        <w:jc w:val="both"/>
        <w:rPr>
          <w:rFonts w:cs="Calibri"/>
          <w:sz w:val="24"/>
          <w:szCs w:val="24"/>
          <w:rtl/>
        </w:rPr>
      </w:pPr>
      <w:r w:rsidRPr="001F6674">
        <w:rPr>
          <w:rFonts w:cs="Calibri"/>
          <w:sz w:val="24"/>
          <w:szCs w:val="24"/>
          <w:rtl/>
        </w:rPr>
        <w:t xml:space="preserve">מאז החלטת המדיניות המוניטרית הקודמת השקל </w:t>
      </w:r>
      <w:r w:rsidRPr="001F6674">
        <w:rPr>
          <w:rFonts w:cs="Calibri" w:hint="cs"/>
          <w:sz w:val="24"/>
          <w:szCs w:val="24"/>
          <w:rtl/>
        </w:rPr>
        <w:t>התחזק</w:t>
      </w:r>
      <w:r w:rsidRPr="001F6674">
        <w:rPr>
          <w:rFonts w:cs="Calibri"/>
          <w:sz w:val="24"/>
          <w:szCs w:val="24"/>
          <w:rtl/>
        </w:rPr>
        <w:t xml:space="preserve"> ב-</w:t>
      </w:r>
      <w:r w:rsidR="00503B4C" w:rsidRPr="001F6674">
        <w:rPr>
          <w:rFonts w:cs="Calibri" w:hint="cs"/>
          <w:sz w:val="24"/>
          <w:szCs w:val="24"/>
          <w:rtl/>
        </w:rPr>
        <w:t>7.3%</w:t>
      </w:r>
      <w:r w:rsidRPr="001F6674">
        <w:rPr>
          <w:rFonts w:cs="Calibri"/>
          <w:sz w:val="24"/>
          <w:szCs w:val="24"/>
          <w:rtl/>
        </w:rPr>
        <w:t xml:space="preserve"> מול הדולר ו</w:t>
      </w:r>
      <w:r w:rsidR="00D97AE4" w:rsidRPr="001F6674">
        <w:rPr>
          <w:rFonts w:cs="Calibri" w:hint="cs"/>
          <w:sz w:val="24"/>
          <w:szCs w:val="24"/>
          <w:rtl/>
        </w:rPr>
        <w:t>ב</w:t>
      </w:r>
      <w:r w:rsidRPr="001F6674">
        <w:rPr>
          <w:rFonts w:cs="Calibri"/>
          <w:sz w:val="24"/>
          <w:szCs w:val="24"/>
          <w:rtl/>
        </w:rPr>
        <w:t>-</w:t>
      </w:r>
      <w:r w:rsidR="00503B4C" w:rsidRPr="001F6674">
        <w:rPr>
          <w:rFonts w:cs="Calibri"/>
          <w:sz w:val="24"/>
          <w:szCs w:val="24"/>
        </w:rPr>
        <w:t>3.8%</w:t>
      </w:r>
      <w:r w:rsidR="00503B4C" w:rsidRPr="001F6674">
        <w:rPr>
          <w:rFonts w:cs="Calibri" w:hint="cs"/>
          <w:sz w:val="24"/>
          <w:szCs w:val="24"/>
          <w:rtl/>
        </w:rPr>
        <w:t xml:space="preserve"> </w:t>
      </w:r>
      <w:r w:rsidRPr="001F6674">
        <w:rPr>
          <w:rFonts w:cs="Calibri"/>
          <w:sz w:val="24"/>
          <w:szCs w:val="24"/>
          <w:rtl/>
        </w:rPr>
        <w:t xml:space="preserve">מול האירו, תוך תנודתיות גבוהה על רקע ההתפתחויות הגיאופוליטיות. בעקבות </w:t>
      </w:r>
      <w:r w:rsidR="00541BE4" w:rsidRPr="001F6674">
        <w:rPr>
          <w:rFonts w:cs="Calibri" w:hint="cs"/>
          <w:sz w:val="24"/>
          <w:szCs w:val="24"/>
          <w:rtl/>
        </w:rPr>
        <w:t xml:space="preserve">סיום </w:t>
      </w:r>
      <w:r w:rsidRPr="001F6674">
        <w:rPr>
          <w:rFonts w:cs="Calibri" w:hint="cs"/>
          <w:sz w:val="24"/>
          <w:szCs w:val="24"/>
          <w:rtl/>
        </w:rPr>
        <w:t xml:space="preserve">מבצע "עם כלביא" </w:t>
      </w:r>
      <w:r w:rsidRPr="001F6674">
        <w:rPr>
          <w:rFonts w:cs="Calibri"/>
          <w:sz w:val="24"/>
          <w:szCs w:val="24"/>
          <w:rtl/>
        </w:rPr>
        <w:t xml:space="preserve">פרמיית הסיכון של ישראל, כפי שנמדדת ע"י </w:t>
      </w:r>
      <w:r w:rsidR="000A7F77" w:rsidRPr="001F6674">
        <w:rPr>
          <w:rFonts w:cs="Calibri" w:hint="cs"/>
          <w:sz w:val="24"/>
          <w:szCs w:val="24"/>
          <w:rtl/>
        </w:rPr>
        <w:t xml:space="preserve">מרווחי </w:t>
      </w:r>
      <w:r w:rsidRPr="001F6674">
        <w:rPr>
          <w:rFonts w:cs="Calibri"/>
          <w:sz w:val="24"/>
          <w:szCs w:val="24"/>
          <w:rtl/>
        </w:rPr>
        <w:t>ה-</w:t>
      </w:r>
      <w:r w:rsidRPr="001F6674">
        <w:rPr>
          <w:rFonts w:cs="Calibri"/>
          <w:sz w:val="24"/>
          <w:szCs w:val="24"/>
        </w:rPr>
        <w:t>CDS</w:t>
      </w:r>
      <w:r w:rsidRPr="001F6674">
        <w:rPr>
          <w:rFonts w:cs="Calibri"/>
          <w:sz w:val="24"/>
          <w:szCs w:val="24"/>
          <w:rtl/>
        </w:rPr>
        <w:t xml:space="preserve">, </w:t>
      </w:r>
      <w:r w:rsidRPr="001F6674">
        <w:rPr>
          <w:rFonts w:cs="Calibri" w:hint="cs"/>
          <w:sz w:val="24"/>
          <w:szCs w:val="24"/>
          <w:rtl/>
        </w:rPr>
        <w:t>ירדה</w:t>
      </w:r>
      <w:r w:rsidR="00851FA9" w:rsidRPr="001F6674">
        <w:rPr>
          <w:rFonts w:cs="Calibri" w:hint="cs"/>
          <w:sz w:val="24"/>
          <w:szCs w:val="24"/>
          <w:rtl/>
        </w:rPr>
        <w:t xml:space="preserve"> באופן משמעותי</w:t>
      </w:r>
      <w:r w:rsidR="00601029" w:rsidRPr="001F6674">
        <w:rPr>
          <w:rFonts w:cs="Calibri" w:hint="cs"/>
          <w:sz w:val="24"/>
          <w:szCs w:val="24"/>
          <w:rtl/>
        </w:rPr>
        <w:t xml:space="preserve">, אולם היא עדיין גבוהה מרמתה ערב מלחמת "חרבות ברזל". </w:t>
      </w:r>
      <w:r w:rsidRPr="001F6674">
        <w:rPr>
          <w:rFonts w:cs="Calibri"/>
          <w:sz w:val="24"/>
          <w:szCs w:val="24"/>
          <w:rtl/>
        </w:rPr>
        <w:t>בשוק ההון</w:t>
      </w:r>
      <w:r w:rsidRPr="001F6674">
        <w:rPr>
          <w:rFonts w:cs="Calibri" w:hint="cs"/>
          <w:sz w:val="24"/>
          <w:szCs w:val="24"/>
          <w:rtl/>
        </w:rPr>
        <w:t xml:space="preserve"> </w:t>
      </w:r>
      <w:r w:rsidR="00130B66" w:rsidRPr="001F6674">
        <w:rPr>
          <w:rFonts w:cs="Calibri"/>
          <w:sz w:val="24"/>
          <w:szCs w:val="24"/>
          <w:rtl/>
        </w:rPr>
        <w:t xml:space="preserve">מדדי המניות </w:t>
      </w:r>
      <w:r w:rsidR="00D8041F" w:rsidRPr="001F6674">
        <w:rPr>
          <w:rFonts w:cs="Calibri"/>
          <w:sz w:val="24"/>
          <w:szCs w:val="24"/>
          <w:rtl/>
        </w:rPr>
        <w:t xml:space="preserve">המקומיים </w:t>
      </w:r>
      <w:r w:rsidR="00D8041F" w:rsidRPr="001F6674">
        <w:rPr>
          <w:rFonts w:cs="Calibri" w:hint="cs"/>
          <w:sz w:val="24"/>
          <w:szCs w:val="24"/>
          <w:rtl/>
        </w:rPr>
        <w:t>עלו בחדות</w:t>
      </w:r>
      <w:r w:rsidR="00DE2742" w:rsidRPr="001F6674">
        <w:rPr>
          <w:rFonts w:cs="Calibri" w:hint="cs"/>
          <w:sz w:val="24"/>
          <w:szCs w:val="24"/>
          <w:rtl/>
        </w:rPr>
        <w:t>, ו</w:t>
      </w:r>
      <w:r w:rsidR="00851FA9" w:rsidRPr="001F6674">
        <w:rPr>
          <w:rFonts w:cs="Calibri" w:hint="cs"/>
          <w:sz w:val="24"/>
          <w:szCs w:val="24"/>
          <w:rtl/>
        </w:rPr>
        <w:t xml:space="preserve">תשואות </w:t>
      </w:r>
      <w:proofErr w:type="spellStart"/>
      <w:r w:rsidR="00851FA9" w:rsidRPr="001F6674">
        <w:rPr>
          <w:rFonts w:cs="Calibri" w:hint="cs"/>
          <w:sz w:val="24"/>
          <w:szCs w:val="24"/>
          <w:rtl/>
        </w:rPr>
        <w:t>ה</w:t>
      </w:r>
      <w:r w:rsidR="00DE2742" w:rsidRPr="001F6674">
        <w:rPr>
          <w:rFonts w:cs="Calibri" w:hint="cs"/>
          <w:sz w:val="24"/>
          <w:szCs w:val="24"/>
          <w:rtl/>
        </w:rPr>
        <w:t>אג"ח</w:t>
      </w:r>
      <w:proofErr w:type="spellEnd"/>
      <w:r w:rsidR="00DE2742" w:rsidRPr="001F6674">
        <w:rPr>
          <w:rFonts w:cs="Calibri" w:hint="cs"/>
          <w:sz w:val="24"/>
          <w:szCs w:val="24"/>
          <w:rtl/>
        </w:rPr>
        <w:t xml:space="preserve"> הממשלתיות </w:t>
      </w:r>
      <w:r w:rsidR="0089163D" w:rsidRPr="001F6674">
        <w:rPr>
          <w:rFonts w:cs="Calibri" w:hint="cs"/>
          <w:sz w:val="24"/>
          <w:szCs w:val="24"/>
          <w:rtl/>
        </w:rPr>
        <w:t>ירדו באופן ניכר</w:t>
      </w:r>
      <w:r w:rsidRPr="001F6674">
        <w:rPr>
          <w:rFonts w:cs="Calibri"/>
          <w:sz w:val="24"/>
          <w:szCs w:val="24"/>
          <w:rtl/>
        </w:rPr>
        <w:t xml:space="preserve">. </w:t>
      </w:r>
    </w:p>
    <w:p w:rsidR="00700B56" w:rsidRPr="001F6674" w:rsidRDefault="00E20A3F" w:rsidP="00D9678E">
      <w:pPr>
        <w:spacing w:after="0" w:line="360" w:lineRule="auto"/>
        <w:jc w:val="both"/>
        <w:rPr>
          <w:rtl/>
        </w:rPr>
      </w:pPr>
      <w:r w:rsidRPr="001F6674">
        <w:rPr>
          <w:rFonts w:cs="Calibri" w:hint="cs"/>
          <w:sz w:val="24"/>
          <w:szCs w:val="24"/>
          <w:rtl/>
        </w:rPr>
        <w:t xml:space="preserve">חטיבת המחקר עדכנה את התחזית המקרו כלכלית שלה. </w:t>
      </w:r>
      <w:r w:rsidR="000B5AC6" w:rsidRPr="001F6674">
        <w:rPr>
          <w:rFonts w:cs="Calibri" w:hint="cs"/>
          <w:sz w:val="24"/>
          <w:szCs w:val="24"/>
          <w:rtl/>
        </w:rPr>
        <w:t>ה</w:t>
      </w:r>
      <w:r w:rsidR="009116DA" w:rsidRPr="001F6674">
        <w:rPr>
          <w:rFonts w:cs="Calibri"/>
          <w:sz w:val="24"/>
          <w:szCs w:val="24"/>
          <w:rtl/>
        </w:rPr>
        <w:t xml:space="preserve">תחזית העדכנית </w:t>
      </w:r>
      <w:proofErr w:type="spellStart"/>
      <w:r w:rsidR="00C63819" w:rsidRPr="001F6674">
        <w:rPr>
          <w:rFonts w:cs="Calibri"/>
          <w:sz w:val="24"/>
          <w:szCs w:val="24"/>
          <w:rtl/>
        </w:rPr>
        <w:t>מתכללת</w:t>
      </w:r>
      <w:proofErr w:type="spellEnd"/>
      <w:r w:rsidR="00C63819" w:rsidRPr="001F6674">
        <w:rPr>
          <w:rFonts w:cs="Calibri"/>
          <w:sz w:val="24"/>
          <w:szCs w:val="24"/>
          <w:rtl/>
        </w:rPr>
        <w:t xml:space="preserve"> </w:t>
      </w:r>
      <w:r w:rsidRPr="001F6674">
        <w:rPr>
          <w:rFonts w:cs="Calibri" w:hint="cs"/>
          <w:sz w:val="24"/>
          <w:szCs w:val="24"/>
          <w:rtl/>
        </w:rPr>
        <w:t xml:space="preserve">גם </w:t>
      </w:r>
      <w:r w:rsidR="00C63819" w:rsidRPr="001F6674">
        <w:rPr>
          <w:rFonts w:cs="Calibri"/>
          <w:sz w:val="24"/>
          <w:szCs w:val="24"/>
          <w:rtl/>
        </w:rPr>
        <w:t xml:space="preserve">את ההתפתחויות </w:t>
      </w:r>
      <w:r w:rsidRPr="001F6674">
        <w:rPr>
          <w:rFonts w:cs="Calibri" w:hint="cs"/>
          <w:sz w:val="24"/>
          <w:szCs w:val="24"/>
          <w:rtl/>
        </w:rPr>
        <w:t xml:space="preserve">בעקבות </w:t>
      </w:r>
      <w:r w:rsidR="00130B66" w:rsidRPr="001F6674">
        <w:rPr>
          <w:rFonts w:cs="Calibri" w:hint="cs"/>
          <w:sz w:val="24"/>
          <w:szCs w:val="24"/>
          <w:rtl/>
        </w:rPr>
        <w:t>מבצע "עם כלביא</w:t>
      </w:r>
      <w:r w:rsidR="00FB0CDC" w:rsidRPr="001F6674">
        <w:rPr>
          <w:rFonts w:cs="Calibri" w:hint="cs"/>
          <w:sz w:val="24"/>
          <w:szCs w:val="24"/>
          <w:rtl/>
        </w:rPr>
        <w:t>"</w:t>
      </w:r>
      <w:r w:rsidR="00E043DC" w:rsidRPr="001F6674">
        <w:rPr>
          <w:rFonts w:cs="Calibri" w:hint="cs"/>
          <w:sz w:val="24"/>
          <w:szCs w:val="24"/>
          <w:rtl/>
        </w:rPr>
        <w:t>.</w:t>
      </w:r>
      <w:r w:rsidR="00D45E8E" w:rsidRPr="001F6674">
        <w:rPr>
          <w:rFonts w:cs="Calibri" w:hint="cs"/>
          <w:sz w:val="24"/>
          <w:szCs w:val="24"/>
          <w:rtl/>
        </w:rPr>
        <w:t xml:space="preserve"> </w:t>
      </w:r>
      <w:r w:rsidR="00D9678E" w:rsidRPr="00D9678E">
        <w:rPr>
          <w:rFonts w:cs="Calibri"/>
          <w:sz w:val="24"/>
          <w:szCs w:val="24"/>
          <w:rtl/>
        </w:rPr>
        <w:t>באשר ללחימה בעזה, התחזית גובשה תחת ההנחה שההסכם הנידון כעת להפסקת אש בעזה יביא לכך שבאופק התחזית, החל מחודש יולי, לא תהיה בעזה לחימה עצימה</w:t>
      </w:r>
      <w:r w:rsidR="00D9678E">
        <w:rPr>
          <w:rFonts w:cs="Calibri" w:hint="cs"/>
          <w:sz w:val="24"/>
          <w:szCs w:val="24"/>
          <w:rtl/>
        </w:rPr>
        <w:t>. ה</w:t>
      </w:r>
      <w:r w:rsidR="00695E76" w:rsidRPr="001F6674">
        <w:rPr>
          <w:rFonts w:cs="Calibri" w:hint="cs"/>
          <w:sz w:val="24"/>
          <w:szCs w:val="24"/>
          <w:rtl/>
        </w:rPr>
        <w:t xml:space="preserve">תחזית גם מניחה </w:t>
      </w:r>
      <w:r w:rsidR="00FB0CDC" w:rsidRPr="001F6674">
        <w:rPr>
          <w:rFonts w:cs="Calibri" w:hint="cs"/>
          <w:sz w:val="24"/>
          <w:szCs w:val="24"/>
          <w:rtl/>
        </w:rPr>
        <w:t>שהפסקת האש עם איראן תישמר</w:t>
      </w:r>
      <w:r w:rsidR="00936C15" w:rsidRPr="001F6674">
        <w:rPr>
          <w:rFonts w:cs="Calibri"/>
          <w:sz w:val="24"/>
          <w:szCs w:val="24"/>
          <w:rtl/>
        </w:rPr>
        <w:t>.</w:t>
      </w:r>
      <w:r w:rsidR="00936C15" w:rsidRPr="001F6674">
        <w:rPr>
          <w:rFonts w:cs="Calibri" w:hint="cs"/>
          <w:sz w:val="24"/>
          <w:szCs w:val="24"/>
          <w:rtl/>
        </w:rPr>
        <w:t xml:space="preserve"> </w:t>
      </w:r>
      <w:r w:rsidR="00AB2EDE" w:rsidRPr="001F6674">
        <w:rPr>
          <w:rFonts w:cs="Calibri"/>
          <w:sz w:val="24"/>
          <w:szCs w:val="24"/>
          <w:rtl/>
        </w:rPr>
        <w:t>להערכת החטיבה</w:t>
      </w:r>
      <w:r w:rsidR="00AB2EDE" w:rsidRPr="001F6674">
        <w:rPr>
          <w:rFonts w:cs="Calibri" w:hint="cs"/>
          <w:sz w:val="24"/>
          <w:szCs w:val="24"/>
          <w:rtl/>
        </w:rPr>
        <w:t xml:space="preserve"> </w:t>
      </w:r>
      <w:r w:rsidR="000B5AC6" w:rsidRPr="001F6674">
        <w:rPr>
          <w:rFonts w:cs="Calibri"/>
          <w:sz w:val="24"/>
          <w:szCs w:val="24"/>
          <w:rtl/>
        </w:rPr>
        <w:t xml:space="preserve">במהלך תקופת התחזית </w:t>
      </w:r>
      <w:r w:rsidR="009E669D" w:rsidRPr="001F6674">
        <w:rPr>
          <w:rFonts w:cs="Calibri" w:hint="cs"/>
          <w:sz w:val="24"/>
          <w:szCs w:val="24"/>
          <w:rtl/>
        </w:rPr>
        <w:t>צפויה להימשך ה</w:t>
      </w:r>
      <w:r w:rsidR="00C428D3" w:rsidRPr="001F6674">
        <w:rPr>
          <w:rFonts w:cs="Calibri"/>
          <w:sz w:val="24"/>
          <w:szCs w:val="24"/>
          <w:rtl/>
        </w:rPr>
        <w:t xml:space="preserve">התמתנות </w:t>
      </w:r>
      <w:r w:rsidR="009E669D" w:rsidRPr="001F6674">
        <w:rPr>
          <w:rFonts w:cs="Calibri" w:hint="cs"/>
          <w:sz w:val="24"/>
          <w:szCs w:val="24"/>
          <w:rtl/>
        </w:rPr>
        <w:t>ב</w:t>
      </w:r>
      <w:r w:rsidR="00C428D3" w:rsidRPr="001F6674">
        <w:rPr>
          <w:rFonts w:cs="Calibri"/>
          <w:sz w:val="24"/>
          <w:szCs w:val="24"/>
          <w:rtl/>
        </w:rPr>
        <w:t>מגבלות ההיצע במשק</w:t>
      </w:r>
      <w:r w:rsidR="00496DE8" w:rsidRPr="001F6674">
        <w:rPr>
          <w:rFonts w:cs="Calibri" w:hint="cs"/>
          <w:sz w:val="24"/>
          <w:szCs w:val="24"/>
          <w:rtl/>
        </w:rPr>
        <w:t xml:space="preserve">, </w:t>
      </w:r>
      <w:r w:rsidR="00E81B0A" w:rsidRPr="001F6674">
        <w:rPr>
          <w:rFonts w:cs="Calibri" w:hint="cs"/>
          <w:sz w:val="24"/>
          <w:szCs w:val="24"/>
          <w:rtl/>
        </w:rPr>
        <w:t xml:space="preserve">תוך עלייה </w:t>
      </w:r>
      <w:proofErr w:type="spellStart"/>
      <w:r w:rsidR="00E81B0A" w:rsidRPr="001F6674">
        <w:rPr>
          <w:rFonts w:cs="Calibri"/>
          <w:sz w:val="24"/>
          <w:szCs w:val="24"/>
          <w:rtl/>
        </w:rPr>
        <w:t>בביקוש</w:t>
      </w:r>
      <w:r w:rsidR="00E81B0A" w:rsidRPr="001F6674">
        <w:rPr>
          <w:rFonts w:cs="Calibri" w:hint="cs"/>
          <w:sz w:val="24"/>
          <w:szCs w:val="24"/>
          <w:rtl/>
        </w:rPr>
        <w:t>ים</w:t>
      </w:r>
      <w:proofErr w:type="spellEnd"/>
      <w:r w:rsidR="00E81B0A" w:rsidRPr="001F6674">
        <w:rPr>
          <w:rFonts w:cs="Calibri" w:hint="cs"/>
          <w:sz w:val="24"/>
          <w:szCs w:val="24"/>
          <w:rtl/>
        </w:rPr>
        <w:t xml:space="preserve"> </w:t>
      </w:r>
      <w:r w:rsidR="00E81B0A" w:rsidRPr="001F6674">
        <w:rPr>
          <w:rFonts w:cs="Calibri"/>
          <w:sz w:val="24"/>
          <w:szCs w:val="24"/>
          <w:rtl/>
        </w:rPr>
        <w:t>לצריכה הפרטית</w:t>
      </w:r>
      <w:r w:rsidR="00E81B0A" w:rsidRPr="001F6674">
        <w:rPr>
          <w:rFonts w:cs="Calibri" w:hint="cs"/>
          <w:sz w:val="24"/>
          <w:szCs w:val="24"/>
          <w:rtl/>
        </w:rPr>
        <w:t>, ול</w:t>
      </w:r>
      <w:r w:rsidR="00E81B0A" w:rsidRPr="001F6674">
        <w:rPr>
          <w:rFonts w:cs="Calibri"/>
          <w:sz w:val="24"/>
          <w:szCs w:val="24"/>
          <w:rtl/>
        </w:rPr>
        <w:t>השקעות</w:t>
      </w:r>
      <w:r w:rsidR="00E73A8D" w:rsidRPr="001F6674">
        <w:rPr>
          <w:rFonts w:cs="Calibri" w:hint="cs"/>
          <w:sz w:val="24"/>
          <w:szCs w:val="24"/>
          <w:rtl/>
        </w:rPr>
        <w:t>.</w:t>
      </w:r>
      <w:r w:rsidR="00E73A8D" w:rsidRPr="001F6674">
        <w:rPr>
          <w:rFonts w:cs="Calibri"/>
          <w:sz w:val="24"/>
          <w:szCs w:val="24"/>
          <w:rtl/>
        </w:rPr>
        <w:t xml:space="preserve"> </w:t>
      </w:r>
      <w:r w:rsidR="00E81B0A" w:rsidRPr="001F6674">
        <w:rPr>
          <w:rFonts w:cs="Calibri" w:hint="cs"/>
          <w:sz w:val="24"/>
          <w:szCs w:val="24"/>
          <w:rtl/>
        </w:rPr>
        <w:t>כ</w:t>
      </w:r>
      <w:r w:rsidR="000B5AC6" w:rsidRPr="001F6674">
        <w:rPr>
          <w:rFonts w:cs="Calibri" w:hint="cs"/>
          <w:sz w:val="24"/>
          <w:szCs w:val="24"/>
          <w:rtl/>
        </w:rPr>
        <w:t>מו כן,</w:t>
      </w:r>
      <w:r w:rsidR="00E81B0A" w:rsidRPr="001F6674">
        <w:rPr>
          <w:rFonts w:cs="Calibri" w:hint="cs"/>
          <w:sz w:val="24"/>
          <w:szCs w:val="24"/>
          <w:rtl/>
        </w:rPr>
        <w:t xml:space="preserve"> </w:t>
      </w:r>
      <w:r w:rsidR="00851FA9" w:rsidRPr="001F6674">
        <w:rPr>
          <w:rFonts w:cs="Calibri" w:hint="cs"/>
          <w:sz w:val="24"/>
          <w:szCs w:val="24"/>
          <w:rtl/>
        </w:rPr>
        <w:t xml:space="preserve">ההתמתנות בהשפעת מלחמת הסחר העולמית </w:t>
      </w:r>
      <w:r w:rsidR="00E81B0A" w:rsidRPr="001F6674">
        <w:rPr>
          <w:rFonts w:cs="Calibri" w:hint="cs"/>
          <w:sz w:val="24"/>
          <w:szCs w:val="24"/>
          <w:rtl/>
        </w:rPr>
        <w:t xml:space="preserve">צפויה </w:t>
      </w:r>
      <w:r w:rsidR="00851FA9" w:rsidRPr="001F6674">
        <w:rPr>
          <w:rFonts w:cs="Calibri" w:hint="cs"/>
          <w:sz w:val="24"/>
          <w:szCs w:val="24"/>
          <w:rtl/>
        </w:rPr>
        <w:t>להישמר</w:t>
      </w:r>
      <w:r w:rsidR="000B5AC6" w:rsidRPr="001F6674">
        <w:rPr>
          <w:rFonts w:cs="Calibri" w:hint="cs"/>
          <w:sz w:val="24"/>
          <w:szCs w:val="24"/>
          <w:rtl/>
        </w:rPr>
        <w:t>.</w:t>
      </w:r>
      <w:r w:rsidR="000F0F48" w:rsidRPr="001F6674">
        <w:rPr>
          <w:rtl/>
        </w:rPr>
        <w:t xml:space="preserve"> </w:t>
      </w:r>
    </w:p>
    <w:p w:rsidR="00D45E8E" w:rsidRPr="001F6674" w:rsidRDefault="00E20A3F" w:rsidP="00851FA9">
      <w:pPr>
        <w:spacing w:after="0" w:line="360" w:lineRule="auto"/>
        <w:jc w:val="both"/>
        <w:rPr>
          <w:rFonts w:cs="Calibri"/>
          <w:sz w:val="24"/>
          <w:szCs w:val="24"/>
          <w:rtl/>
        </w:rPr>
      </w:pPr>
      <w:r w:rsidRPr="001F6674">
        <w:rPr>
          <w:rFonts w:cs="Calibri"/>
          <w:sz w:val="24"/>
          <w:szCs w:val="24"/>
          <w:rtl/>
        </w:rPr>
        <w:t xml:space="preserve">על פי הערכת החטיבה, התוצר </w:t>
      </w:r>
      <w:r w:rsidR="00936C15" w:rsidRPr="001F6674">
        <w:rPr>
          <w:rFonts w:cs="Calibri" w:hint="cs"/>
          <w:sz w:val="24"/>
          <w:szCs w:val="24"/>
          <w:rtl/>
        </w:rPr>
        <w:t>י</w:t>
      </w:r>
      <w:r w:rsidRPr="001F6674">
        <w:rPr>
          <w:rFonts w:cs="Calibri" w:hint="cs"/>
          <w:sz w:val="24"/>
          <w:szCs w:val="24"/>
          <w:rtl/>
        </w:rPr>
        <w:t>צמח</w:t>
      </w:r>
      <w:r w:rsidRPr="001F6674">
        <w:rPr>
          <w:rFonts w:cs="Calibri"/>
          <w:sz w:val="24"/>
          <w:szCs w:val="24"/>
          <w:rtl/>
        </w:rPr>
        <w:t xml:space="preserve"> בשיעור של </w:t>
      </w:r>
      <w:r w:rsidR="009E669D" w:rsidRPr="001F6674">
        <w:rPr>
          <w:rFonts w:cs="Calibri"/>
          <w:sz w:val="24"/>
          <w:szCs w:val="24"/>
        </w:rPr>
        <w:t>3.</w:t>
      </w:r>
      <w:r w:rsidR="00695E76" w:rsidRPr="001F6674">
        <w:rPr>
          <w:rFonts w:cs="Calibri"/>
          <w:sz w:val="24"/>
          <w:szCs w:val="24"/>
        </w:rPr>
        <w:t>3</w:t>
      </w:r>
      <w:r w:rsidR="009E669D" w:rsidRPr="001F6674">
        <w:rPr>
          <w:rFonts w:cs="Calibri"/>
          <w:sz w:val="24"/>
          <w:szCs w:val="24"/>
        </w:rPr>
        <w:t>%</w:t>
      </w:r>
      <w:r w:rsidRPr="001F6674">
        <w:rPr>
          <w:rFonts w:cs="Calibri"/>
          <w:sz w:val="24"/>
          <w:szCs w:val="24"/>
          <w:rtl/>
        </w:rPr>
        <w:t xml:space="preserve"> בשנת 202</w:t>
      </w:r>
      <w:r w:rsidR="00936C15" w:rsidRPr="001F6674">
        <w:rPr>
          <w:rFonts w:cs="Calibri" w:hint="cs"/>
          <w:sz w:val="24"/>
          <w:szCs w:val="24"/>
          <w:rtl/>
        </w:rPr>
        <w:t>5</w:t>
      </w:r>
      <w:r w:rsidRPr="001F6674">
        <w:rPr>
          <w:rFonts w:cs="Calibri"/>
          <w:sz w:val="24"/>
          <w:szCs w:val="24"/>
          <w:rtl/>
        </w:rPr>
        <w:t xml:space="preserve"> </w:t>
      </w:r>
      <w:r w:rsidR="00936C15" w:rsidRPr="001F6674">
        <w:rPr>
          <w:rFonts w:cs="Calibri" w:hint="cs"/>
          <w:sz w:val="24"/>
          <w:szCs w:val="24"/>
          <w:rtl/>
        </w:rPr>
        <w:t>ו</w:t>
      </w:r>
      <w:r w:rsidRPr="001F6674">
        <w:rPr>
          <w:rFonts w:cs="Calibri"/>
          <w:sz w:val="24"/>
          <w:szCs w:val="24"/>
          <w:rtl/>
        </w:rPr>
        <w:t xml:space="preserve">בשיעור של </w:t>
      </w:r>
      <w:r w:rsidR="009E669D" w:rsidRPr="001F6674">
        <w:rPr>
          <w:rFonts w:cs="Calibri"/>
          <w:sz w:val="24"/>
          <w:szCs w:val="24"/>
        </w:rPr>
        <w:t>4.</w:t>
      </w:r>
      <w:r w:rsidR="00695E76" w:rsidRPr="001F6674">
        <w:rPr>
          <w:rFonts w:cs="Calibri"/>
          <w:sz w:val="24"/>
          <w:szCs w:val="24"/>
        </w:rPr>
        <w:t>6</w:t>
      </w:r>
      <w:r w:rsidR="00601029" w:rsidRPr="001F6674">
        <w:rPr>
          <w:rFonts w:cs="Calibri"/>
          <w:sz w:val="24"/>
          <w:szCs w:val="24"/>
        </w:rPr>
        <w:t>%</w:t>
      </w:r>
      <w:r w:rsidRPr="001F6674">
        <w:rPr>
          <w:rFonts w:cs="Calibri"/>
          <w:sz w:val="24"/>
          <w:szCs w:val="24"/>
          <w:rtl/>
        </w:rPr>
        <w:t xml:space="preserve"> בשנת 202</w:t>
      </w:r>
      <w:r w:rsidR="00936C15" w:rsidRPr="001F6674">
        <w:rPr>
          <w:rFonts w:cs="Calibri" w:hint="cs"/>
          <w:sz w:val="24"/>
          <w:szCs w:val="24"/>
          <w:rtl/>
        </w:rPr>
        <w:t>6.</w:t>
      </w:r>
      <w:r w:rsidR="00347A16" w:rsidRPr="001F6674">
        <w:rPr>
          <w:rFonts w:cs="Calibri" w:hint="cs"/>
          <w:sz w:val="24"/>
          <w:szCs w:val="24"/>
          <w:rtl/>
        </w:rPr>
        <w:t xml:space="preserve"> </w:t>
      </w:r>
      <w:r w:rsidRPr="001F6674">
        <w:rPr>
          <w:rFonts w:cs="Calibri"/>
          <w:sz w:val="24"/>
          <w:szCs w:val="24"/>
          <w:rtl/>
        </w:rPr>
        <w:t xml:space="preserve">האינפלציה השנתית בסוף 2025 תעמוד על </w:t>
      </w:r>
      <w:r w:rsidR="009E669D" w:rsidRPr="001F6674">
        <w:rPr>
          <w:rFonts w:cs="Calibri" w:hint="cs"/>
          <w:sz w:val="24"/>
          <w:szCs w:val="24"/>
          <w:rtl/>
        </w:rPr>
        <w:t>2.6%</w:t>
      </w:r>
      <w:r w:rsidRPr="001F6674">
        <w:rPr>
          <w:rFonts w:cs="Calibri"/>
          <w:sz w:val="24"/>
          <w:szCs w:val="24"/>
          <w:rtl/>
        </w:rPr>
        <w:t xml:space="preserve"> ועל </w:t>
      </w:r>
      <w:r w:rsidR="009E669D" w:rsidRPr="001F6674">
        <w:rPr>
          <w:rFonts w:cs="Calibri"/>
          <w:sz w:val="24"/>
          <w:szCs w:val="24"/>
        </w:rPr>
        <w:t>2</w:t>
      </w:r>
      <w:r w:rsidR="00851FA9" w:rsidRPr="001F6674">
        <w:rPr>
          <w:rFonts w:cs="Calibri"/>
          <w:sz w:val="24"/>
          <w:szCs w:val="24"/>
        </w:rPr>
        <w:t>.0</w:t>
      </w:r>
      <w:r w:rsidR="009E669D" w:rsidRPr="001F6674">
        <w:rPr>
          <w:rFonts w:cs="Calibri"/>
          <w:sz w:val="24"/>
          <w:szCs w:val="24"/>
        </w:rPr>
        <w:t>%</w:t>
      </w:r>
      <w:r w:rsidRPr="001F6674">
        <w:rPr>
          <w:rFonts w:cs="Calibri"/>
          <w:sz w:val="24"/>
          <w:szCs w:val="24"/>
          <w:rtl/>
        </w:rPr>
        <w:t xml:space="preserve"> ב-2026. </w:t>
      </w:r>
      <w:r w:rsidR="00936C15" w:rsidRPr="001F6674">
        <w:rPr>
          <w:rFonts w:cs="Calibri"/>
          <w:sz w:val="24"/>
          <w:szCs w:val="24"/>
          <w:rtl/>
        </w:rPr>
        <w:t xml:space="preserve">הגרעון בתקציב הממשלה </w:t>
      </w:r>
      <w:r w:rsidR="00A64349" w:rsidRPr="001F6674">
        <w:rPr>
          <w:rFonts w:cs="Calibri" w:hint="cs"/>
          <w:sz w:val="24"/>
          <w:szCs w:val="24"/>
          <w:rtl/>
        </w:rPr>
        <w:t>יגדל</w:t>
      </w:r>
      <w:r w:rsidR="00936C15" w:rsidRPr="001F6674">
        <w:rPr>
          <w:rFonts w:cs="Calibri"/>
          <w:sz w:val="24"/>
          <w:szCs w:val="24"/>
          <w:rtl/>
        </w:rPr>
        <w:t xml:space="preserve"> </w:t>
      </w:r>
      <w:r w:rsidR="007B6676" w:rsidRPr="001F6674">
        <w:rPr>
          <w:rFonts w:cs="Calibri" w:hint="cs"/>
          <w:sz w:val="24"/>
          <w:szCs w:val="24"/>
          <w:rtl/>
        </w:rPr>
        <w:t>בהשוואה</w:t>
      </w:r>
      <w:r w:rsidR="007B6676" w:rsidRPr="001F6674">
        <w:rPr>
          <w:rFonts w:cs="Calibri"/>
          <w:sz w:val="24"/>
          <w:szCs w:val="24"/>
          <w:rtl/>
        </w:rPr>
        <w:t xml:space="preserve"> </w:t>
      </w:r>
      <w:r w:rsidR="007B6676" w:rsidRPr="001F6674">
        <w:rPr>
          <w:rFonts w:cs="Calibri" w:hint="cs"/>
          <w:sz w:val="24"/>
          <w:szCs w:val="24"/>
          <w:rtl/>
        </w:rPr>
        <w:t>ל</w:t>
      </w:r>
      <w:r w:rsidR="00936C15" w:rsidRPr="001F6674">
        <w:rPr>
          <w:rFonts w:cs="Calibri"/>
          <w:sz w:val="24"/>
          <w:szCs w:val="24"/>
          <w:rtl/>
        </w:rPr>
        <w:t>תחזית הקודמת, וצפוי להסתכם ב-</w:t>
      </w:r>
      <w:r w:rsidR="005279B3" w:rsidRPr="001F6674">
        <w:rPr>
          <w:rFonts w:cs="Calibri"/>
          <w:sz w:val="24"/>
          <w:szCs w:val="24"/>
          <w:rtl/>
        </w:rPr>
        <w:t>4.9</w:t>
      </w:r>
      <w:r w:rsidR="004E30DB" w:rsidRPr="001F6674">
        <w:rPr>
          <w:rFonts w:cs="Calibri"/>
          <w:sz w:val="24"/>
          <w:szCs w:val="24"/>
          <w:rtl/>
        </w:rPr>
        <w:t xml:space="preserve"> </w:t>
      </w:r>
      <w:r w:rsidR="001101D2" w:rsidRPr="001F6674">
        <w:rPr>
          <w:rFonts w:cs="Calibri" w:hint="cs"/>
          <w:sz w:val="24"/>
          <w:szCs w:val="24"/>
          <w:rtl/>
        </w:rPr>
        <w:t xml:space="preserve">אחוזי </w:t>
      </w:r>
      <w:r w:rsidR="00936C15" w:rsidRPr="001F6674">
        <w:rPr>
          <w:rFonts w:cs="Calibri"/>
          <w:sz w:val="24"/>
          <w:szCs w:val="24"/>
          <w:rtl/>
        </w:rPr>
        <w:t xml:space="preserve">תוצר בשנת 2025 </w:t>
      </w:r>
      <w:r w:rsidR="009E669D" w:rsidRPr="001F6674">
        <w:rPr>
          <w:rFonts w:cs="Calibri" w:hint="cs"/>
          <w:sz w:val="24"/>
          <w:szCs w:val="24"/>
          <w:rtl/>
        </w:rPr>
        <w:t>וב</w:t>
      </w:r>
      <w:r w:rsidR="00F2692B" w:rsidRPr="001F6674">
        <w:rPr>
          <w:rFonts w:cs="Calibri" w:hint="cs"/>
          <w:sz w:val="24"/>
          <w:szCs w:val="24"/>
          <w:rtl/>
        </w:rPr>
        <w:t>-</w:t>
      </w:r>
      <w:r w:rsidR="00A47650" w:rsidRPr="001F6674">
        <w:rPr>
          <w:rFonts w:cs="Calibri" w:hint="cs"/>
          <w:sz w:val="24"/>
          <w:szCs w:val="24"/>
          <w:rtl/>
        </w:rPr>
        <w:t xml:space="preserve">4.2 </w:t>
      </w:r>
      <w:r w:rsidR="00851FA9" w:rsidRPr="001F6674">
        <w:rPr>
          <w:rFonts w:cs="Calibri" w:hint="cs"/>
          <w:sz w:val="24"/>
          <w:szCs w:val="24"/>
          <w:rtl/>
        </w:rPr>
        <w:t xml:space="preserve">אחוזי תוצר </w:t>
      </w:r>
      <w:r w:rsidR="000E7386" w:rsidRPr="001F6674">
        <w:rPr>
          <w:rFonts w:cs="Calibri" w:hint="cs"/>
          <w:sz w:val="24"/>
          <w:szCs w:val="24"/>
          <w:rtl/>
        </w:rPr>
        <w:t xml:space="preserve">בשנת </w:t>
      </w:r>
      <w:r w:rsidR="00936C15" w:rsidRPr="001F6674">
        <w:rPr>
          <w:rFonts w:cs="Calibri"/>
          <w:sz w:val="24"/>
          <w:szCs w:val="24"/>
          <w:rtl/>
        </w:rPr>
        <w:t>202</w:t>
      </w:r>
      <w:r w:rsidR="00936C15" w:rsidRPr="001F6674">
        <w:rPr>
          <w:rFonts w:cs="Calibri" w:hint="cs"/>
          <w:sz w:val="24"/>
          <w:szCs w:val="24"/>
          <w:rtl/>
        </w:rPr>
        <w:t>6</w:t>
      </w:r>
      <w:r w:rsidR="00936C15" w:rsidRPr="001F6674">
        <w:rPr>
          <w:rFonts w:cs="Calibri"/>
          <w:sz w:val="24"/>
          <w:szCs w:val="24"/>
          <w:rtl/>
        </w:rPr>
        <w:t>. יחס החוב לתוצר צפוי לעמוד על כ-</w:t>
      </w:r>
      <w:r w:rsidR="009E669D" w:rsidRPr="001F6674">
        <w:rPr>
          <w:rFonts w:cs="Calibri"/>
          <w:sz w:val="24"/>
          <w:szCs w:val="24"/>
        </w:rPr>
        <w:t>70</w:t>
      </w:r>
      <w:r w:rsidR="00936C15" w:rsidRPr="001F6674">
        <w:rPr>
          <w:rFonts w:cs="Calibri"/>
          <w:sz w:val="24"/>
          <w:szCs w:val="24"/>
          <w:rtl/>
        </w:rPr>
        <w:t xml:space="preserve"> אחוזי</w:t>
      </w:r>
      <w:r w:rsidR="00851FA9" w:rsidRPr="001F6674">
        <w:rPr>
          <w:rFonts w:cs="Calibri" w:hint="cs"/>
          <w:sz w:val="24"/>
          <w:szCs w:val="24"/>
          <w:rtl/>
        </w:rPr>
        <w:t>ם</w:t>
      </w:r>
      <w:r w:rsidR="00936C15" w:rsidRPr="001F6674">
        <w:rPr>
          <w:rFonts w:cs="Calibri"/>
          <w:sz w:val="24"/>
          <w:szCs w:val="24"/>
          <w:rtl/>
        </w:rPr>
        <w:t xml:space="preserve"> בסוף 2025 ו</w:t>
      </w:r>
      <w:r w:rsidR="009E669D" w:rsidRPr="001F6674">
        <w:rPr>
          <w:rFonts w:cs="Calibri" w:hint="cs"/>
          <w:sz w:val="24"/>
          <w:szCs w:val="24"/>
          <w:rtl/>
        </w:rPr>
        <w:t>לעלות</w:t>
      </w:r>
      <w:r w:rsidR="00936C15" w:rsidRPr="001F6674">
        <w:rPr>
          <w:rFonts w:cs="Calibri"/>
          <w:sz w:val="24"/>
          <w:szCs w:val="24"/>
          <w:rtl/>
        </w:rPr>
        <w:t xml:space="preserve"> </w:t>
      </w:r>
      <w:proofErr w:type="spellStart"/>
      <w:r w:rsidR="00936C15" w:rsidRPr="001F6674">
        <w:rPr>
          <w:rFonts w:cs="Calibri"/>
          <w:sz w:val="24"/>
          <w:szCs w:val="24"/>
          <w:rtl/>
        </w:rPr>
        <w:t>ל</w:t>
      </w:r>
      <w:r w:rsidR="00695E76" w:rsidRPr="001F6674">
        <w:rPr>
          <w:rFonts w:cs="Calibri" w:hint="cs"/>
          <w:sz w:val="24"/>
          <w:szCs w:val="24"/>
          <w:rtl/>
        </w:rPr>
        <w:t>כ</w:t>
      </w:r>
      <w:proofErr w:type="spellEnd"/>
      <w:r w:rsidR="00347A16" w:rsidRPr="001F6674">
        <w:rPr>
          <w:rFonts w:cs="Calibri" w:hint="cs"/>
          <w:sz w:val="24"/>
          <w:szCs w:val="24"/>
          <w:rtl/>
        </w:rPr>
        <w:t>-</w:t>
      </w:r>
      <w:r w:rsidR="009E669D" w:rsidRPr="001F6674">
        <w:rPr>
          <w:rFonts w:cs="Calibri"/>
          <w:sz w:val="24"/>
          <w:szCs w:val="24"/>
        </w:rPr>
        <w:t>71</w:t>
      </w:r>
      <w:r w:rsidR="00936C15" w:rsidRPr="001F6674">
        <w:rPr>
          <w:rFonts w:cs="Calibri"/>
          <w:sz w:val="24"/>
          <w:szCs w:val="24"/>
          <w:rtl/>
        </w:rPr>
        <w:t xml:space="preserve"> אחוזי</w:t>
      </w:r>
      <w:r w:rsidR="00851FA9" w:rsidRPr="001F6674">
        <w:rPr>
          <w:rFonts w:cs="Calibri" w:hint="cs"/>
          <w:sz w:val="24"/>
          <w:szCs w:val="24"/>
          <w:rtl/>
        </w:rPr>
        <w:t>ם</w:t>
      </w:r>
      <w:r w:rsidR="00936C15" w:rsidRPr="001F6674">
        <w:rPr>
          <w:rFonts w:cs="Calibri"/>
          <w:sz w:val="24"/>
          <w:szCs w:val="24"/>
          <w:rtl/>
        </w:rPr>
        <w:t xml:space="preserve"> ב</w:t>
      </w:r>
      <w:r w:rsidR="001101D2" w:rsidRPr="001F6674">
        <w:rPr>
          <w:rFonts w:cs="Calibri" w:hint="cs"/>
          <w:sz w:val="24"/>
          <w:szCs w:val="24"/>
          <w:rtl/>
        </w:rPr>
        <w:t>-</w:t>
      </w:r>
      <w:r w:rsidR="00936C15" w:rsidRPr="001F6674">
        <w:rPr>
          <w:rFonts w:cs="Calibri"/>
          <w:sz w:val="24"/>
          <w:szCs w:val="24"/>
          <w:rtl/>
        </w:rPr>
        <w:t>2026</w:t>
      </w:r>
      <w:r w:rsidR="00F42780" w:rsidRPr="001F6674">
        <w:rPr>
          <w:rFonts w:cs="Calibri" w:hint="cs"/>
          <w:sz w:val="24"/>
          <w:szCs w:val="24"/>
          <w:rtl/>
        </w:rPr>
        <w:t>, גבוה מעט בהשוואה לתחזית הקודמת</w:t>
      </w:r>
      <w:r w:rsidR="00936C15" w:rsidRPr="001F6674">
        <w:rPr>
          <w:rFonts w:cs="Calibri"/>
          <w:sz w:val="24"/>
          <w:szCs w:val="24"/>
          <w:rtl/>
        </w:rPr>
        <w:t>.</w:t>
      </w:r>
    </w:p>
    <w:p w:rsidR="009D629D" w:rsidRPr="001F6674" w:rsidRDefault="00967E65" w:rsidP="00D97AE4">
      <w:pPr>
        <w:spacing w:line="360" w:lineRule="auto"/>
        <w:jc w:val="both"/>
        <w:rPr>
          <w:rFonts w:cs="Calibri"/>
          <w:sz w:val="24"/>
          <w:szCs w:val="24"/>
          <w:rtl/>
        </w:rPr>
      </w:pPr>
      <w:r w:rsidRPr="001F6674">
        <w:rPr>
          <w:rFonts w:cs="Calibri"/>
          <w:sz w:val="24"/>
          <w:szCs w:val="24"/>
          <w:rtl/>
        </w:rPr>
        <w:t>התחזית מאופיינת באי-ודאות</w:t>
      </w:r>
      <w:r w:rsidRPr="001F6674">
        <w:rPr>
          <w:rFonts w:cs="Calibri" w:hint="cs"/>
          <w:sz w:val="24"/>
          <w:szCs w:val="24"/>
          <w:rtl/>
        </w:rPr>
        <w:t xml:space="preserve"> גבוהה. בשונה מהתחזיות הקודמות שהוצגו, בתחזית זו</w:t>
      </w:r>
      <w:r w:rsidR="00F2692B" w:rsidRPr="001F6674">
        <w:rPr>
          <w:rFonts w:cs="Calibri" w:hint="cs"/>
          <w:sz w:val="24"/>
          <w:szCs w:val="24"/>
          <w:rtl/>
        </w:rPr>
        <w:t xml:space="preserve">, </w:t>
      </w:r>
      <w:r w:rsidRPr="001F6674">
        <w:rPr>
          <w:rFonts w:cs="Calibri"/>
          <w:sz w:val="24"/>
          <w:szCs w:val="24"/>
          <w:rtl/>
        </w:rPr>
        <w:t>אי-</w:t>
      </w:r>
      <w:r w:rsidR="00D97AE4" w:rsidRPr="001F6674">
        <w:rPr>
          <w:rFonts w:cs="Calibri" w:hint="cs"/>
          <w:sz w:val="24"/>
          <w:szCs w:val="24"/>
          <w:rtl/>
        </w:rPr>
        <w:t>הו</w:t>
      </w:r>
      <w:r w:rsidRPr="001F6674">
        <w:rPr>
          <w:rFonts w:cs="Calibri"/>
          <w:sz w:val="24"/>
          <w:szCs w:val="24"/>
          <w:rtl/>
        </w:rPr>
        <w:t>ודאות</w:t>
      </w:r>
      <w:r w:rsidRPr="001F6674">
        <w:rPr>
          <w:rFonts w:cs="Calibri" w:hint="cs"/>
          <w:sz w:val="24"/>
          <w:szCs w:val="24"/>
          <w:rtl/>
        </w:rPr>
        <w:t xml:space="preserve"> היא לשני הכיוונים:</w:t>
      </w:r>
      <w:r w:rsidRPr="001F6674">
        <w:rPr>
          <w:rFonts w:cs="Calibri"/>
          <w:sz w:val="24"/>
          <w:szCs w:val="24"/>
          <w:rtl/>
        </w:rPr>
        <w:t xml:space="preserve"> </w:t>
      </w:r>
      <w:r w:rsidRPr="001F6674">
        <w:rPr>
          <w:rFonts w:cs="Calibri" w:hint="cs"/>
          <w:sz w:val="24"/>
          <w:szCs w:val="24"/>
          <w:rtl/>
        </w:rPr>
        <w:t xml:space="preserve">עם </w:t>
      </w:r>
      <w:r w:rsidRPr="001F6674">
        <w:rPr>
          <w:rFonts w:cs="Calibri"/>
          <w:sz w:val="24"/>
          <w:szCs w:val="24"/>
          <w:rtl/>
        </w:rPr>
        <w:t xml:space="preserve">סיכונים </w:t>
      </w:r>
      <w:r w:rsidRPr="001F6674">
        <w:rPr>
          <w:rFonts w:cs="Calibri" w:hint="cs"/>
          <w:sz w:val="24"/>
          <w:szCs w:val="24"/>
          <w:rtl/>
        </w:rPr>
        <w:t xml:space="preserve">לתחזית </w:t>
      </w:r>
      <w:r w:rsidRPr="001F6674">
        <w:rPr>
          <w:rFonts w:cs="Calibri"/>
          <w:sz w:val="24"/>
          <w:szCs w:val="24"/>
          <w:rtl/>
        </w:rPr>
        <w:t xml:space="preserve">כלפי מעלה וכלפי מטה. </w:t>
      </w:r>
      <w:r w:rsidR="0073262C" w:rsidRPr="001F6674">
        <w:rPr>
          <w:rFonts w:cs="Calibri" w:hint="cs"/>
          <w:sz w:val="24"/>
          <w:szCs w:val="24"/>
          <w:rtl/>
        </w:rPr>
        <w:t xml:space="preserve">הסיכונים נובעים בעיקר מאי </w:t>
      </w:r>
      <w:r w:rsidR="00D97AE4" w:rsidRPr="001F6674">
        <w:rPr>
          <w:rFonts w:cs="Calibri" w:hint="cs"/>
          <w:sz w:val="24"/>
          <w:szCs w:val="24"/>
          <w:rtl/>
        </w:rPr>
        <w:t>ה</w:t>
      </w:r>
      <w:r w:rsidR="0073262C" w:rsidRPr="001F6674">
        <w:rPr>
          <w:rFonts w:cs="Calibri" w:hint="cs"/>
          <w:sz w:val="24"/>
          <w:szCs w:val="24"/>
          <w:rtl/>
        </w:rPr>
        <w:t>וודאות הנובע</w:t>
      </w:r>
      <w:r w:rsidR="00F2692B" w:rsidRPr="001F6674">
        <w:rPr>
          <w:rFonts w:cs="Calibri" w:hint="cs"/>
          <w:sz w:val="24"/>
          <w:szCs w:val="24"/>
          <w:rtl/>
        </w:rPr>
        <w:t>ת</w:t>
      </w:r>
      <w:r w:rsidR="0073262C" w:rsidRPr="001F6674">
        <w:rPr>
          <w:rFonts w:cs="Calibri" w:hint="cs"/>
          <w:sz w:val="24"/>
          <w:szCs w:val="24"/>
          <w:rtl/>
        </w:rPr>
        <w:t xml:space="preserve"> מההתפתחויות הגיאופוליטיות בחזית</w:t>
      </w:r>
      <w:r w:rsidR="00FC7879" w:rsidRPr="001F6674">
        <w:rPr>
          <w:rFonts w:cs="Calibri" w:hint="cs"/>
          <w:sz w:val="24"/>
          <w:szCs w:val="24"/>
          <w:rtl/>
        </w:rPr>
        <w:t>ות</w:t>
      </w:r>
      <w:r w:rsidR="0073262C" w:rsidRPr="001F6674">
        <w:rPr>
          <w:rFonts w:cs="Calibri" w:hint="cs"/>
          <w:sz w:val="24"/>
          <w:szCs w:val="24"/>
          <w:rtl/>
        </w:rPr>
        <w:t xml:space="preserve"> מול עזה ואיראן. ההתפתחויות ישפיעו על קצב ההתאוששות הכלכלית</w:t>
      </w:r>
      <w:r w:rsidR="0073262C" w:rsidRPr="001F6674">
        <w:rPr>
          <w:rFonts w:cs="Calibri"/>
          <w:sz w:val="24"/>
          <w:szCs w:val="24"/>
          <w:rtl/>
        </w:rPr>
        <w:t xml:space="preserve">, </w:t>
      </w:r>
      <w:r w:rsidR="005A71DC" w:rsidRPr="001F6674">
        <w:rPr>
          <w:rFonts w:cs="Calibri" w:hint="cs"/>
          <w:sz w:val="24"/>
          <w:szCs w:val="24"/>
          <w:rtl/>
        </w:rPr>
        <w:t>על</w:t>
      </w:r>
      <w:r w:rsidR="0073262C" w:rsidRPr="001F6674">
        <w:rPr>
          <w:rFonts w:cs="Calibri" w:hint="cs"/>
          <w:sz w:val="24"/>
          <w:szCs w:val="24"/>
          <w:rtl/>
        </w:rPr>
        <w:t xml:space="preserve"> התפתחות תוואי האינפלציה</w:t>
      </w:r>
      <w:r w:rsidR="00F2692B" w:rsidRPr="001F6674">
        <w:rPr>
          <w:rFonts w:cs="Calibri" w:hint="cs"/>
          <w:sz w:val="24"/>
          <w:szCs w:val="24"/>
          <w:rtl/>
        </w:rPr>
        <w:t>,</w:t>
      </w:r>
      <w:r w:rsidR="00FC7879" w:rsidRPr="001F6674">
        <w:rPr>
          <w:rFonts w:cs="Calibri" w:hint="cs"/>
          <w:sz w:val="24"/>
          <w:szCs w:val="24"/>
          <w:rtl/>
        </w:rPr>
        <w:t xml:space="preserve"> על הגירעון בתקציב ו</w:t>
      </w:r>
      <w:r w:rsidR="00F2692B" w:rsidRPr="001F6674">
        <w:rPr>
          <w:rFonts w:cs="Calibri" w:hint="cs"/>
          <w:sz w:val="24"/>
          <w:szCs w:val="24"/>
          <w:rtl/>
        </w:rPr>
        <w:t xml:space="preserve">על </w:t>
      </w:r>
      <w:r w:rsidR="00FC7879" w:rsidRPr="001F6674">
        <w:rPr>
          <w:rFonts w:cs="Calibri" w:hint="cs"/>
          <w:sz w:val="24"/>
          <w:szCs w:val="24"/>
          <w:rtl/>
        </w:rPr>
        <w:t>יחס החוב לתוצר</w:t>
      </w:r>
      <w:r w:rsidR="0073262C" w:rsidRPr="001F6674">
        <w:rPr>
          <w:rFonts w:cs="Calibri" w:hint="cs"/>
          <w:sz w:val="24"/>
          <w:szCs w:val="24"/>
          <w:rtl/>
        </w:rPr>
        <w:t>.</w:t>
      </w:r>
    </w:p>
    <w:p w:rsidR="000803D7" w:rsidRPr="001F6674" w:rsidRDefault="00E20A3F" w:rsidP="00491B42">
      <w:pPr>
        <w:spacing w:line="360" w:lineRule="auto"/>
        <w:jc w:val="both"/>
        <w:rPr>
          <w:rFonts w:cs="Calibri"/>
          <w:sz w:val="24"/>
          <w:szCs w:val="24"/>
          <w:rtl/>
        </w:rPr>
      </w:pPr>
      <w:r w:rsidRPr="001F6674">
        <w:rPr>
          <w:rFonts w:cs="Calibri"/>
          <w:sz w:val="24"/>
          <w:szCs w:val="24"/>
          <w:rtl/>
        </w:rPr>
        <w:t xml:space="preserve">בהתחשב בעלות המלחמה המתמשכת מחד, </w:t>
      </w:r>
      <w:r w:rsidR="00601029" w:rsidRPr="001F6674">
        <w:rPr>
          <w:rFonts w:cs="Calibri" w:hint="cs"/>
          <w:sz w:val="24"/>
          <w:szCs w:val="24"/>
          <w:rtl/>
        </w:rPr>
        <w:t>ובשינוי</w:t>
      </w:r>
      <w:r w:rsidR="00601029" w:rsidRPr="001F6674">
        <w:rPr>
          <w:rFonts w:cs="Calibri"/>
          <w:sz w:val="24"/>
          <w:szCs w:val="24"/>
          <w:rtl/>
        </w:rPr>
        <w:t xml:space="preserve"> </w:t>
      </w:r>
      <w:r w:rsidRPr="001F6674">
        <w:rPr>
          <w:rFonts w:cs="Calibri"/>
          <w:sz w:val="24"/>
          <w:szCs w:val="24"/>
          <w:rtl/>
        </w:rPr>
        <w:t xml:space="preserve">המצב הגיאופוליטי מאידך, </w:t>
      </w:r>
      <w:r w:rsidR="00D8041F" w:rsidRPr="001F6674">
        <w:rPr>
          <w:rFonts w:cs="Calibri" w:hint="eastAsia"/>
          <w:sz w:val="24"/>
          <w:szCs w:val="24"/>
          <w:rtl/>
        </w:rPr>
        <w:t>יש</w:t>
      </w:r>
      <w:r w:rsidR="00D8041F" w:rsidRPr="001F6674">
        <w:rPr>
          <w:rFonts w:cs="Calibri"/>
          <w:sz w:val="24"/>
          <w:szCs w:val="24"/>
          <w:rtl/>
        </w:rPr>
        <w:t xml:space="preserve"> </w:t>
      </w:r>
      <w:r w:rsidR="00D8041F" w:rsidRPr="001F6674">
        <w:rPr>
          <w:rFonts w:cs="Calibri" w:hint="eastAsia"/>
          <w:sz w:val="24"/>
          <w:szCs w:val="24"/>
          <w:rtl/>
        </w:rPr>
        <w:t>לוודא</w:t>
      </w:r>
      <w:r w:rsidR="00D8041F" w:rsidRPr="001F6674">
        <w:rPr>
          <w:rFonts w:cs="Calibri" w:hint="cs"/>
          <w:sz w:val="24"/>
          <w:szCs w:val="24"/>
          <w:rtl/>
        </w:rPr>
        <w:t xml:space="preserve"> כי </w:t>
      </w:r>
      <w:r w:rsidR="00D8041F" w:rsidRPr="001F6674">
        <w:rPr>
          <w:rFonts w:cs="Calibri"/>
          <w:sz w:val="24"/>
          <w:szCs w:val="24"/>
          <w:rtl/>
        </w:rPr>
        <w:t>התקציב הבא י</w:t>
      </w:r>
      <w:r w:rsidR="00D8041F" w:rsidRPr="001F6674">
        <w:rPr>
          <w:rFonts w:cs="Calibri" w:hint="cs"/>
          <w:sz w:val="24"/>
          <w:szCs w:val="24"/>
          <w:rtl/>
        </w:rPr>
        <w:t>לווה</w:t>
      </w:r>
      <w:r w:rsidR="00D8041F" w:rsidRPr="001F6674">
        <w:rPr>
          <w:rFonts w:cs="Calibri"/>
          <w:sz w:val="24"/>
          <w:szCs w:val="24"/>
          <w:rtl/>
        </w:rPr>
        <w:t xml:space="preserve"> </w:t>
      </w:r>
      <w:r w:rsidR="00D8041F" w:rsidRPr="001F6674">
        <w:rPr>
          <w:rFonts w:cs="Calibri" w:hint="cs"/>
          <w:sz w:val="24"/>
          <w:szCs w:val="24"/>
          <w:rtl/>
        </w:rPr>
        <w:t>ב</w:t>
      </w:r>
      <w:r w:rsidR="00D8041F" w:rsidRPr="001F6674">
        <w:rPr>
          <w:rFonts w:cs="Calibri"/>
          <w:sz w:val="24"/>
          <w:szCs w:val="24"/>
          <w:rtl/>
        </w:rPr>
        <w:t>הערכה מחדש של סדרי העדיפויות, באופן שיאפשר להמשיך ולשמור על מדיניות פיסקלית אחראית</w:t>
      </w:r>
      <w:r w:rsidR="007B6676" w:rsidRPr="001F6674">
        <w:rPr>
          <w:rtl/>
        </w:rPr>
        <w:t xml:space="preserve"> </w:t>
      </w:r>
      <w:r w:rsidR="007B6676" w:rsidRPr="001F6674">
        <w:rPr>
          <w:rFonts w:cs="Calibri"/>
          <w:sz w:val="24"/>
          <w:szCs w:val="24"/>
          <w:rtl/>
        </w:rPr>
        <w:t>לצד מתן מענה לצרכי הביטחון</w:t>
      </w:r>
      <w:r w:rsidR="00B927F0" w:rsidRPr="001F6674">
        <w:rPr>
          <w:rFonts w:cs="Calibri" w:hint="cs"/>
          <w:sz w:val="24"/>
          <w:szCs w:val="24"/>
          <w:rtl/>
        </w:rPr>
        <w:t>.</w:t>
      </w:r>
      <w:r w:rsidR="00782756" w:rsidRPr="001F6674">
        <w:rPr>
          <w:rFonts w:cs="Calibri" w:hint="cs"/>
          <w:sz w:val="24"/>
          <w:szCs w:val="24"/>
          <w:rtl/>
        </w:rPr>
        <w:t xml:space="preserve"> </w:t>
      </w:r>
      <w:r w:rsidR="00D8041F" w:rsidRPr="001F6674">
        <w:rPr>
          <w:rFonts w:cs="Calibri" w:hint="cs"/>
          <w:sz w:val="24"/>
          <w:szCs w:val="24"/>
          <w:rtl/>
        </w:rPr>
        <w:t>כפי שאמרתי</w:t>
      </w:r>
      <w:r w:rsidR="00E15CD6" w:rsidRPr="001F6674">
        <w:rPr>
          <w:rFonts w:cs="Calibri" w:hint="cs"/>
          <w:sz w:val="24"/>
          <w:szCs w:val="24"/>
          <w:rtl/>
        </w:rPr>
        <w:t xml:space="preserve"> בעבר, </w:t>
      </w:r>
      <w:r w:rsidR="00B927F0" w:rsidRPr="001F6674">
        <w:rPr>
          <w:rFonts w:cs="Calibri"/>
          <w:sz w:val="24"/>
          <w:szCs w:val="24"/>
          <w:rtl/>
        </w:rPr>
        <w:t xml:space="preserve">ישנה חשיבות מכרעת לקבוע תוואי מדיניות שיביא לכך </w:t>
      </w:r>
      <w:r w:rsidRPr="001F6674">
        <w:rPr>
          <w:rFonts w:cs="Calibri" w:hint="cs"/>
          <w:sz w:val="24"/>
          <w:szCs w:val="24"/>
          <w:rtl/>
        </w:rPr>
        <w:t>שיחס</w:t>
      </w:r>
      <w:r w:rsidR="00B927F0" w:rsidRPr="001F6674">
        <w:rPr>
          <w:rFonts w:cs="Calibri"/>
          <w:sz w:val="24"/>
          <w:szCs w:val="24"/>
          <w:rtl/>
        </w:rPr>
        <w:t xml:space="preserve"> החוב</w:t>
      </w:r>
      <w:r w:rsidRPr="001F6674">
        <w:rPr>
          <w:rFonts w:cs="Calibri" w:hint="cs"/>
          <w:sz w:val="24"/>
          <w:szCs w:val="24"/>
          <w:rtl/>
        </w:rPr>
        <w:t xml:space="preserve"> לתוצר</w:t>
      </w:r>
      <w:r w:rsidR="00B927F0" w:rsidRPr="001F6674">
        <w:rPr>
          <w:rFonts w:cs="Calibri"/>
          <w:sz w:val="24"/>
          <w:szCs w:val="24"/>
          <w:rtl/>
        </w:rPr>
        <w:t xml:space="preserve"> </w:t>
      </w:r>
      <w:r w:rsidRPr="001F6674">
        <w:rPr>
          <w:rFonts w:cs="Calibri" w:hint="cs"/>
          <w:sz w:val="24"/>
          <w:szCs w:val="24"/>
          <w:rtl/>
        </w:rPr>
        <w:t>לא יתבדר לאורך זמן, ויתכנס למגמת ירידה</w:t>
      </w:r>
      <w:r w:rsidR="0089163D" w:rsidRPr="001F6674">
        <w:rPr>
          <w:rFonts w:cs="Calibri" w:hint="cs"/>
          <w:sz w:val="24"/>
          <w:szCs w:val="24"/>
          <w:rtl/>
        </w:rPr>
        <w:t xml:space="preserve"> כבר בשנ</w:t>
      </w:r>
      <w:r w:rsidR="008843CB" w:rsidRPr="001F6674">
        <w:rPr>
          <w:rFonts w:cs="Calibri" w:hint="cs"/>
          <w:sz w:val="24"/>
          <w:szCs w:val="24"/>
          <w:rtl/>
        </w:rPr>
        <w:t>תי</w:t>
      </w:r>
      <w:r w:rsidR="0089163D" w:rsidRPr="001F6674">
        <w:rPr>
          <w:rFonts w:cs="Calibri" w:hint="cs"/>
          <w:sz w:val="24"/>
          <w:szCs w:val="24"/>
          <w:rtl/>
        </w:rPr>
        <w:t>ים הקרובות</w:t>
      </w:r>
      <w:r w:rsidR="00B927F0" w:rsidRPr="001F6674">
        <w:rPr>
          <w:rFonts w:cs="Calibri"/>
          <w:sz w:val="24"/>
          <w:szCs w:val="24"/>
          <w:rtl/>
        </w:rPr>
        <w:t xml:space="preserve">. </w:t>
      </w:r>
      <w:r w:rsidR="00AA4566" w:rsidRPr="001F6674">
        <w:rPr>
          <w:rFonts w:cs="Calibri"/>
          <w:sz w:val="24"/>
          <w:szCs w:val="24"/>
          <w:rtl/>
        </w:rPr>
        <w:t>מסגר</w:t>
      </w:r>
      <w:r w:rsidRPr="001F6674">
        <w:rPr>
          <w:rFonts w:cs="Calibri" w:hint="cs"/>
          <w:sz w:val="24"/>
          <w:szCs w:val="24"/>
          <w:rtl/>
        </w:rPr>
        <w:t>ו</w:t>
      </w:r>
      <w:r w:rsidR="00AA4566" w:rsidRPr="001F6674">
        <w:rPr>
          <w:rFonts w:cs="Calibri"/>
          <w:sz w:val="24"/>
          <w:szCs w:val="24"/>
          <w:rtl/>
        </w:rPr>
        <w:t>ת התקציב שאושר</w:t>
      </w:r>
      <w:r w:rsidRPr="001F6674">
        <w:rPr>
          <w:rFonts w:cs="Calibri" w:hint="cs"/>
          <w:sz w:val="24"/>
          <w:szCs w:val="24"/>
          <w:rtl/>
        </w:rPr>
        <w:t>ו</w:t>
      </w:r>
      <w:r w:rsidR="00E15CD6" w:rsidRPr="001F6674">
        <w:rPr>
          <w:rFonts w:cs="Calibri" w:hint="cs"/>
          <w:sz w:val="24"/>
          <w:szCs w:val="24"/>
          <w:rtl/>
        </w:rPr>
        <w:t xml:space="preserve"> ב</w:t>
      </w:r>
      <w:r w:rsidRPr="001F6674">
        <w:rPr>
          <w:rFonts w:cs="Calibri" w:hint="cs"/>
          <w:sz w:val="24"/>
          <w:szCs w:val="24"/>
          <w:rtl/>
        </w:rPr>
        <w:t>-</w:t>
      </w:r>
      <w:r w:rsidR="00E15CD6" w:rsidRPr="001F6674">
        <w:rPr>
          <w:rFonts w:cs="Calibri" w:hint="cs"/>
          <w:sz w:val="24"/>
          <w:szCs w:val="24"/>
          <w:rtl/>
        </w:rPr>
        <w:t>2024 ו</w:t>
      </w:r>
      <w:r w:rsidRPr="001F6674">
        <w:rPr>
          <w:rFonts w:cs="Calibri" w:hint="cs"/>
          <w:sz w:val="24"/>
          <w:szCs w:val="24"/>
          <w:rtl/>
        </w:rPr>
        <w:t>ב-</w:t>
      </w:r>
      <w:r w:rsidR="00E15CD6" w:rsidRPr="001F6674">
        <w:rPr>
          <w:rFonts w:cs="Calibri" w:hint="cs"/>
          <w:sz w:val="24"/>
          <w:szCs w:val="24"/>
          <w:rtl/>
        </w:rPr>
        <w:t>2025</w:t>
      </w:r>
      <w:r w:rsidR="00AA4566" w:rsidRPr="001F6674">
        <w:rPr>
          <w:rFonts w:cs="Calibri"/>
          <w:sz w:val="24"/>
          <w:szCs w:val="24"/>
          <w:rtl/>
        </w:rPr>
        <w:t xml:space="preserve">, </w:t>
      </w:r>
      <w:r w:rsidR="006F2966" w:rsidRPr="001F6674">
        <w:rPr>
          <w:rFonts w:cs="Calibri" w:hint="cs"/>
          <w:sz w:val="24"/>
          <w:szCs w:val="24"/>
          <w:rtl/>
        </w:rPr>
        <w:t xml:space="preserve">וצעדי </w:t>
      </w:r>
      <w:r w:rsidR="006F2966" w:rsidRPr="001F6674">
        <w:rPr>
          <w:rFonts w:cs="Calibri" w:hint="cs"/>
          <w:sz w:val="24"/>
          <w:szCs w:val="24"/>
          <w:rtl/>
        </w:rPr>
        <w:lastRenderedPageBreak/>
        <w:t xml:space="preserve">ההתאמה הפיסקלית שאומצו </w:t>
      </w:r>
      <w:proofErr w:type="spellStart"/>
      <w:r w:rsidR="006F2966" w:rsidRPr="001F6674">
        <w:rPr>
          <w:rFonts w:cs="Calibri" w:hint="cs"/>
          <w:sz w:val="24"/>
          <w:szCs w:val="24"/>
          <w:rtl/>
        </w:rPr>
        <w:t>לצידן</w:t>
      </w:r>
      <w:proofErr w:type="spellEnd"/>
      <w:r w:rsidR="006F2966" w:rsidRPr="001F6674">
        <w:rPr>
          <w:rFonts w:cs="Calibri" w:hint="cs"/>
          <w:sz w:val="24"/>
          <w:szCs w:val="24"/>
          <w:rtl/>
        </w:rPr>
        <w:t xml:space="preserve"> </w:t>
      </w:r>
      <w:r w:rsidR="006F2966" w:rsidRPr="001F6674">
        <w:rPr>
          <w:rFonts w:cs="Calibri"/>
          <w:sz w:val="24"/>
          <w:szCs w:val="24"/>
          <w:rtl/>
        </w:rPr>
        <w:t>–</w:t>
      </w:r>
      <w:r w:rsidR="006F2966" w:rsidRPr="001F6674">
        <w:rPr>
          <w:rFonts w:cs="Calibri" w:hint="cs"/>
          <w:sz w:val="24"/>
          <w:szCs w:val="24"/>
          <w:rtl/>
        </w:rPr>
        <w:t xml:space="preserve"> בפרט בתקציב 2025 - </w:t>
      </w:r>
      <w:r w:rsidR="00AA4566" w:rsidRPr="001F6674">
        <w:rPr>
          <w:rFonts w:cs="Calibri"/>
          <w:sz w:val="24"/>
          <w:szCs w:val="24"/>
          <w:rtl/>
        </w:rPr>
        <w:t>תר</w:t>
      </w:r>
      <w:r w:rsidR="006F2966" w:rsidRPr="001F6674">
        <w:rPr>
          <w:rFonts w:cs="Calibri" w:hint="cs"/>
          <w:sz w:val="24"/>
          <w:szCs w:val="24"/>
          <w:rtl/>
        </w:rPr>
        <w:t>מו</w:t>
      </w:r>
      <w:r w:rsidR="00AA4566" w:rsidRPr="001F6674">
        <w:rPr>
          <w:rFonts w:cs="Calibri"/>
          <w:sz w:val="24"/>
          <w:szCs w:val="24"/>
          <w:rtl/>
        </w:rPr>
        <w:t xml:space="preserve"> לאמון השווקים במשק הישראלי ולהתמתנות פרמיית הסיכון</w:t>
      </w:r>
      <w:r w:rsidRPr="001F6674">
        <w:rPr>
          <w:rFonts w:cs="Calibri" w:hint="cs"/>
          <w:sz w:val="24"/>
          <w:szCs w:val="24"/>
          <w:rtl/>
        </w:rPr>
        <w:t>.</w:t>
      </w:r>
    </w:p>
    <w:p w:rsidR="009116DA" w:rsidRPr="001F6674" w:rsidRDefault="00E20A3F" w:rsidP="002F1904">
      <w:pPr>
        <w:spacing w:line="360" w:lineRule="auto"/>
        <w:jc w:val="both"/>
        <w:rPr>
          <w:rFonts w:cs="Calibri"/>
          <w:sz w:val="24"/>
          <w:szCs w:val="24"/>
          <w:rtl/>
        </w:rPr>
      </w:pPr>
      <w:r w:rsidRPr="001F6674">
        <w:rPr>
          <w:rFonts w:cs="Calibri"/>
          <w:sz w:val="24"/>
          <w:szCs w:val="24"/>
          <w:rtl/>
        </w:rPr>
        <w:t>קצב הפעילות הכלכלי</w:t>
      </w:r>
      <w:r w:rsidR="006F2966" w:rsidRPr="001F6674">
        <w:rPr>
          <w:rFonts w:cs="Calibri" w:hint="cs"/>
          <w:sz w:val="24"/>
          <w:szCs w:val="24"/>
          <w:rtl/>
        </w:rPr>
        <w:t>ת</w:t>
      </w:r>
      <w:r w:rsidRPr="001F6674">
        <w:rPr>
          <w:rFonts w:cs="Calibri"/>
          <w:sz w:val="24"/>
          <w:szCs w:val="24"/>
          <w:rtl/>
        </w:rPr>
        <w:t xml:space="preserve"> בעולם נותר מתון וחל עדכון קל כלפי מטה בתחזית הצמיחה הגלובלית</w:t>
      </w:r>
      <w:r w:rsidRPr="001F6674">
        <w:rPr>
          <w:rFonts w:cs="Calibri" w:hint="cs"/>
          <w:sz w:val="24"/>
          <w:szCs w:val="24"/>
          <w:rtl/>
        </w:rPr>
        <w:t>.</w:t>
      </w:r>
      <w:r w:rsidRPr="001F6674">
        <w:rPr>
          <w:rFonts w:cs="Calibri"/>
          <w:sz w:val="24"/>
          <w:szCs w:val="24"/>
          <w:rtl/>
        </w:rPr>
        <w:t xml:space="preserve"> </w:t>
      </w:r>
      <w:r w:rsidR="0085200B" w:rsidRPr="001F6674">
        <w:rPr>
          <w:rFonts w:cs="Calibri" w:hint="cs"/>
          <w:sz w:val="24"/>
          <w:szCs w:val="24"/>
          <w:rtl/>
        </w:rPr>
        <w:t xml:space="preserve">לעומת תחזית </w:t>
      </w:r>
      <w:r w:rsidR="00F2692B" w:rsidRPr="001F6674">
        <w:rPr>
          <w:rFonts w:cs="Calibri" w:hint="cs"/>
          <w:sz w:val="24"/>
          <w:szCs w:val="24"/>
          <w:rtl/>
        </w:rPr>
        <w:t>זו מ</w:t>
      </w:r>
      <w:r w:rsidR="0085200B" w:rsidRPr="001F6674">
        <w:rPr>
          <w:rFonts w:cs="Calibri" w:hint="cs"/>
          <w:sz w:val="24"/>
          <w:szCs w:val="24"/>
          <w:rtl/>
        </w:rPr>
        <w:t xml:space="preserve">אפריל, חלה אמנם ירידה </w:t>
      </w:r>
      <w:proofErr w:type="spellStart"/>
      <w:r w:rsidR="0085200B" w:rsidRPr="001F6674">
        <w:rPr>
          <w:rFonts w:cs="Calibri" w:hint="cs"/>
          <w:sz w:val="24"/>
          <w:szCs w:val="24"/>
          <w:rtl/>
        </w:rPr>
        <w:t>מסויימת</w:t>
      </w:r>
      <w:proofErr w:type="spellEnd"/>
      <w:r w:rsidR="0085200B" w:rsidRPr="001F6674">
        <w:rPr>
          <w:rFonts w:cs="Calibri" w:hint="cs"/>
          <w:sz w:val="24"/>
          <w:szCs w:val="24"/>
          <w:rtl/>
        </w:rPr>
        <w:t xml:space="preserve"> בהשפעות הצפויות של מלחמת הסחר, אך אי</w:t>
      </w:r>
      <w:r w:rsidR="0004354F" w:rsidRPr="001F6674">
        <w:rPr>
          <w:rFonts w:cs="Calibri" w:hint="cs"/>
          <w:sz w:val="24"/>
          <w:szCs w:val="24"/>
          <w:rtl/>
        </w:rPr>
        <w:t xml:space="preserve"> </w:t>
      </w:r>
      <w:r w:rsidR="0085200B" w:rsidRPr="001F6674">
        <w:rPr>
          <w:rFonts w:cs="Calibri" w:hint="cs"/>
          <w:sz w:val="24"/>
          <w:szCs w:val="24"/>
          <w:rtl/>
        </w:rPr>
        <w:t xml:space="preserve">הוודאות לגבי הסכמי הסחר והשפעותיהם עדיין גבוהה. </w:t>
      </w:r>
      <w:r w:rsidR="001105AA" w:rsidRPr="001F6674">
        <w:rPr>
          <w:rFonts w:cs="Calibri" w:hint="cs"/>
          <w:sz w:val="24"/>
          <w:szCs w:val="24"/>
          <w:rtl/>
        </w:rPr>
        <w:t xml:space="preserve">בעקבות </w:t>
      </w:r>
      <w:r w:rsidR="007B6676" w:rsidRPr="001F6674">
        <w:rPr>
          <w:rFonts w:cs="Calibri" w:hint="cs"/>
          <w:sz w:val="24"/>
          <w:szCs w:val="24"/>
          <w:rtl/>
        </w:rPr>
        <w:t>העימות</w:t>
      </w:r>
      <w:r w:rsidR="001105AA" w:rsidRPr="001F6674">
        <w:rPr>
          <w:rFonts w:cs="Calibri" w:hint="cs"/>
          <w:sz w:val="24"/>
          <w:szCs w:val="24"/>
          <w:rtl/>
        </w:rPr>
        <w:t xml:space="preserve"> עם איראן </w:t>
      </w:r>
      <w:r w:rsidR="001105AA" w:rsidRPr="001F6674">
        <w:rPr>
          <w:rFonts w:cs="Calibri"/>
          <w:sz w:val="24"/>
          <w:szCs w:val="24"/>
          <w:rtl/>
        </w:rPr>
        <w:t xml:space="preserve">נרשמה תנודתיות גבוהה במיוחד </w:t>
      </w:r>
      <w:r w:rsidR="001105AA" w:rsidRPr="001F6674">
        <w:rPr>
          <w:rFonts w:cs="Calibri" w:hint="cs"/>
          <w:sz w:val="24"/>
          <w:szCs w:val="24"/>
          <w:rtl/>
        </w:rPr>
        <w:t>במחירי הנפט בעולם</w:t>
      </w:r>
      <w:r w:rsidR="0004354F" w:rsidRPr="001F6674">
        <w:rPr>
          <w:rFonts w:cs="Calibri" w:hint="cs"/>
          <w:sz w:val="24"/>
          <w:szCs w:val="24"/>
          <w:rtl/>
        </w:rPr>
        <w:t>,</w:t>
      </w:r>
      <w:r w:rsidR="001105AA" w:rsidRPr="001F6674">
        <w:rPr>
          <w:rFonts w:cs="Calibri" w:hint="cs"/>
          <w:sz w:val="24"/>
          <w:szCs w:val="24"/>
          <w:rtl/>
        </w:rPr>
        <w:t xml:space="preserve"> אך עם ההכרזה על הפסקת האש </w:t>
      </w:r>
      <w:r w:rsidR="0004354F" w:rsidRPr="001F6674">
        <w:rPr>
          <w:rFonts w:cs="Calibri" w:hint="cs"/>
          <w:sz w:val="24"/>
          <w:szCs w:val="24"/>
          <w:rtl/>
        </w:rPr>
        <w:t xml:space="preserve">מחיר </w:t>
      </w:r>
      <w:r w:rsidR="001105AA" w:rsidRPr="001F6674">
        <w:rPr>
          <w:rFonts w:cs="Calibri" w:hint="cs"/>
          <w:sz w:val="24"/>
          <w:szCs w:val="24"/>
          <w:rtl/>
        </w:rPr>
        <w:t xml:space="preserve">הנפט </w:t>
      </w:r>
      <w:r w:rsidR="0004354F" w:rsidRPr="001F6674">
        <w:rPr>
          <w:rFonts w:cs="Calibri" w:hint="cs"/>
          <w:sz w:val="24"/>
          <w:szCs w:val="24"/>
          <w:rtl/>
        </w:rPr>
        <w:t>ירד  והתייצב</w:t>
      </w:r>
      <w:r w:rsidR="001105AA" w:rsidRPr="001F6674">
        <w:rPr>
          <w:rFonts w:cs="Calibri" w:hint="cs"/>
          <w:sz w:val="24"/>
          <w:szCs w:val="24"/>
          <w:rtl/>
        </w:rPr>
        <w:t xml:space="preserve"> </w:t>
      </w:r>
      <w:r w:rsidR="0004354F" w:rsidRPr="001F6674">
        <w:rPr>
          <w:rFonts w:cs="Calibri" w:hint="cs"/>
          <w:sz w:val="24"/>
          <w:szCs w:val="24"/>
          <w:rtl/>
        </w:rPr>
        <w:t xml:space="preserve">על </w:t>
      </w:r>
      <w:r w:rsidR="00503B4C" w:rsidRPr="001F6674">
        <w:rPr>
          <w:rFonts w:cs="Calibri" w:hint="cs"/>
          <w:sz w:val="24"/>
          <w:szCs w:val="24"/>
          <w:rtl/>
        </w:rPr>
        <w:t xml:space="preserve">68 </w:t>
      </w:r>
      <w:r w:rsidR="001105AA" w:rsidRPr="001F6674">
        <w:rPr>
          <w:rFonts w:cs="Calibri" w:hint="cs"/>
          <w:sz w:val="24"/>
          <w:szCs w:val="24"/>
          <w:rtl/>
        </w:rPr>
        <w:t xml:space="preserve">דולר לחבית. </w:t>
      </w:r>
      <w:r w:rsidR="002F1904" w:rsidRPr="002F1904">
        <w:rPr>
          <w:rFonts w:cs="Calibri"/>
          <w:sz w:val="24"/>
          <w:szCs w:val="24"/>
          <w:rtl/>
        </w:rPr>
        <w:t>בארה"ב מדד המחירים לצרכן (</w:t>
      </w:r>
      <w:r w:rsidR="002F1904" w:rsidRPr="002F1904">
        <w:rPr>
          <w:rFonts w:cs="Calibri"/>
          <w:sz w:val="24"/>
          <w:szCs w:val="24"/>
        </w:rPr>
        <w:t>CPI</w:t>
      </w:r>
      <w:r w:rsidR="002F1904" w:rsidRPr="002F1904">
        <w:rPr>
          <w:rFonts w:cs="Calibri"/>
          <w:sz w:val="24"/>
          <w:szCs w:val="24"/>
          <w:rtl/>
        </w:rPr>
        <w:t xml:space="preserve">) עלה במאי לקצב שנתי של 2.4% ואילו מדד הליבה נותר ללא שינוי בקצב שנתי של 2.8%.  </w:t>
      </w:r>
      <w:r w:rsidR="000C024C" w:rsidRPr="001F6674">
        <w:rPr>
          <w:rFonts w:cs="Calibri"/>
          <w:sz w:val="24"/>
          <w:szCs w:val="24"/>
          <w:rtl/>
        </w:rPr>
        <w:t xml:space="preserve">בגוש האירו, </w:t>
      </w:r>
      <w:r w:rsidR="003770A9" w:rsidRPr="001F6674">
        <w:rPr>
          <w:rFonts w:cs="Calibri" w:hint="cs"/>
          <w:sz w:val="24"/>
          <w:szCs w:val="24"/>
          <w:rtl/>
        </w:rPr>
        <w:t>ב</w:t>
      </w:r>
      <w:r w:rsidR="001105AA" w:rsidRPr="001F6674">
        <w:rPr>
          <w:rFonts w:cs="Calibri" w:hint="cs"/>
          <w:sz w:val="24"/>
          <w:szCs w:val="24"/>
          <w:rtl/>
        </w:rPr>
        <w:t>קריאה מקדמית ל</w:t>
      </w:r>
      <w:r w:rsidR="003770A9" w:rsidRPr="001F6674">
        <w:rPr>
          <w:rFonts w:cs="Calibri" w:hint="cs"/>
          <w:sz w:val="24"/>
          <w:szCs w:val="24"/>
          <w:rtl/>
        </w:rPr>
        <w:t>חודש</w:t>
      </w:r>
      <w:r w:rsidR="00782756" w:rsidRPr="001F6674">
        <w:rPr>
          <w:rFonts w:cs="Calibri" w:hint="cs"/>
          <w:sz w:val="24"/>
          <w:szCs w:val="24"/>
          <w:rtl/>
        </w:rPr>
        <w:t xml:space="preserve"> </w:t>
      </w:r>
      <w:r w:rsidR="00591ECD" w:rsidRPr="001F6674">
        <w:rPr>
          <w:rFonts w:cs="Calibri" w:hint="cs"/>
          <w:sz w:val="24"/>
          <w:szCs w:val="24"/>
          <w:rtl/>
        </w:rPr>
        <w:t>יוני</w:t>
      </w:r>
      <w:r w:rsidR="003770A9" w:rsidRPr="001F6674">
        <w:rPr>
          <w:rFonts w:cs="Calibri"/>
          <w:sz w:val="24"/>
          <w:szCs w:val="24"/>
          <w:rtl/>
        </w:rPr>
        <w:t xml:space="preserve"> </w:t>
      </w:r>
      <w:r w:rsidR="000C024C" w:rsidRPr="001F6674">
        <w:rPr>
          <w:rFonts w:cs="Calibri"/>
          <w:sz w:val="24"/>
          <w:szCs w:val="24"/>
          <w:rtl/>
        </w:rPr>
        <w:t xml:space="preserve">האינפלציה </w:t>
      </w:r>
      <w:r w:rsidR="00503B4C" w:rsidRPr="001F6674">
        <w:rPr>
          <w:rFonts w:cs="Calibri" w:hint="cs"/>
          <w:sz w:val="24"/>
          <w:szCs w:val="24"/>
          <w:rtl/>
        </w:rPr>
        <w:t>עלתה מעט ו</w:t>
      </w:r>
      <w:r w:rsidR="00591ECD" w:rsidRPr="001F6674">
        <w:rPr>
          <w:rFonts w:cs="Calibri" w:hint="cs"/>
          <w:sz w:val="24"/>
          <w:szCs w:val="24"/>
          <w:rtl/>
        </w:rPr>
        <w:t>עמדה על 2</w:t>
      </w:r>
      <w:r w:rsidR="0004354F" w:rsidRPr="001F6674">
        <w:rPr>
          <w:rFonts w:cs="Calibri" w:hint="cs"/>
          <w:sz w:val="24"/>
          <w:szCs w:val="24"/>
          <w:rtl/>
        </w:rPr>
        <w:t>.0</w:t>
      </w:r>
      <w:r w:rsidR="00591ECD" w:rsidRPr="001F6674">
        <w:rPr>
          <w:rFonts w:cs="Calibri" w:hint="cs"/>
          <w:sz w:val="24"/>
          <w:szCs w:val="24"/>
          <w:rtl/>
        </w:rPr>
        <w:t>%</w:t>
      </w:r>
      <w:r w:rsidR="003770A9" w:rsidRPr="001F6674">
        <w:rPr>
          <w:rFonts w:cs="Calibri" w:hint="cs"/>
          <w:sz w:val="24"/>
          <w:szCs w:val="24"/>
          <w:rtl/>
        </w:rPr>
        <w:t xml:space="preserve"> </w:t>
      </w:r>
      <w:r w:rsidR="000C024C" w:rsidRPr="001F6674">
        <w:rPr>
          <w:rFonts w:cs="Calibri"/>
          <w:sz w:val="24"/>
          <w:szCs w:val="24"/>
          <w:rtl/>
        </w:rPr>
        <w:t xml:space="preserve">ומדד הליבה </w:t>
      </w:r>
      <w:r w:rsidR="001105AA" w:rsidRPr="001F6674">
        <w:rPr>
          <w:rFonts w:cs="Calibri" w:hint="cs"/>
          <w:sz w:val="24"/>
          <w:szCs w:val="24"/>
          <w:rtl/>
        </w:rPr>
        <w:t>נותר ללא שינוי על</w:t>
      </w:r>
      <w:r w:rsidR="001105AA" w:rsidRPr="001F6674">
        <w:rPr>
          <w:rFonts w:cs="Calibri"/>
          <w:sz w:val="24"/>
          <w:szCs w:val="24"/>
          <w:rtl/>
        </w:rPr>
        <w:t xml:space="preserve"> </w:t>
      </w:r>
      <w:r w:rsidR="000C024C" w:rsidRPr="001F6674">
        <w:rPr>
          <w:rFonts w:cs="Calibri"/>
          <w:sz w:val="24"/>
          <w:szCs w:val="24"/>
          <w:rtl/>
        </w:rPr>
        <w:t>2.</w:t>
      </w:r>
      <w:r w:rsidR="003770A9" w:rsidRPr="001F6674">
        <w:rPr>
          <w:rFonts w:cs="Calibri" w:hint="cs"/>
          <w:sz w:val="24"/>
          <w:szCs w:val="24"/>
          <w:rtl/>
        </w:rPr>
        <w:t>3</w:t>
      </w:r>
      <w:r w:rsidR="000C024C" w:rsidRPr="001F6674">
        <w:rPr>
          <w:rFonts w:cs="Calibri"/>
          <w:sz w:val="24"/>
          <w:szCs w:val="24"/>
          <w:rtl/>
        </w:rPr>
        <w:t xml:space="preserve">%. </w:t>
      </w:r>
      <w:r w:rsidR="003770A9" w:rsidRPr="001F6674">
        <w:rPr>
          <w:rFonts w:cs="Calibri" w:hint="cs"/>
          <w:sz w:val="24"/>
          <w:szCs w:val="24"/>
          <w:rtl/>
        </w:rPr>
        <w:t>בהחלטת הריבית האחרונה ה</w:t>
      </w:r>
      <w:r w:rsidR="006F2966" w:rsidRPr="001F6674">
        <w:rPr>
          <w:rFonts w:cs="Calibri" w:hint="cs"/>
          <w:sz w:val="24"/>
          <w:szCs w:val="24"/>
          <w:rtl/>
        </w:rPr>
        <w:t>-</w:t>
      </w:r>
      <w:r w:rsidR="003770A9" w:rsidRPr="001F6674">
        <w:rPr>
          <w:rFonts w:cs="Calibri" w:hint="cs"/>
          <w:sz w:val="24"/>
          <w:szCs w:val="24"/>
        </w:rPr>
        <w:t>FED</w:t>
      </w:r>
      <w:r w:rsidR="00782756" w:rsidRPr="001F6674">
        <w:rPr>
          <w:rFonts w:cs="Calibri" w:hint="cs"/>
          <w:sz w:val="24"/>
          <w:szCs w:val="24"/>
          <w:rtl/>
        </w:rPr>
        <w:t xml:space="preserve"> </w:t>
      </w:r>
      <w:r w:rsidR="00E818F6" w:rsidRPr="001F6674">
        <w:rPr>
          <w:rFonts w:cs="Calibri"/>
          <w:sz w:val="24"/>
          <w:szCs w:val="24"/>
          <w:rtl/>
        </w:rPr>
        <w:t>הותיר את הריבית ללא שינוי</w:t>
      </w:r>
      <w:r w:rsidR="00A64349" w:rsidRPr="001F6674">
        <w:rPr>
          <w:rFonts w:cs="Calibri" w:hint="cs"/>
          <w:sz w:val="24"/>
          <w:szCs w:val="24"/>
          <w:rtl/>
        </w:rPr>
        <w:t xml:space="preserve"> </w:t>
      </w:r>
      <w:proofErr w:type="spellStart"/>
      <w:r w:rsidR="003770A9" w:rsidRPr="001F6674">
        <w:rPr>
          <w:rFonts w:cs="Calibri" w:hint="cs"/>
          <w:sz w:val="24"/>
          <w:szCs w:val="24"/>
          <w:rtl/>
        </w:rPr>
        <w:t>וה</w:t>
      </w:r>
      <w:proofErr w:type="spellEnd"/>
      <w:r w:rsidR="003770A9" w:rsidRPr="001F6674">
        <w:rPr>
          <w:rFonts w:cs="Calibri" w:hint="cs"/>
          <w:sz w:val="24"/>
          <w:szCs w:val="24"/>
        </w:rPr>
        <w:t>ECB</w:t>
      </w:r>
      <w:r w:rsidR="003770A9" w:rsidRPr="001F6674">
        <w:rPr>
          <w:rFonts w:cs="Calibri"/>
          <w:sz w:val="24"/>
          <w:szCs w:val="24"/>
        </w:rPr>
        <w:t>-</w:t>
      </w:r>
      <w:r w:rsidR="003770A9" w:rsidRPr="001F6674">
        <w:rPr>
          <w:rFonts w:cs="Calibri" w:hint="cs"/>
          <w:sz w:val="24"/>
          <w:szCs w:val="24"/>
          <w:rtl/>
        </w:rPr>
        <w:t xml:space="preserve"> </w:t>
      </w:r>
      <w:r w:rsidR="003770A9" w:rsidRPr="001F6674">
        <w:rPr>
          <w:rFonts w:cs="Calibri"/>
          <w:sz w:val="24"/>
          <w:szCs w:val="24"/>
          <w:rtl/>
        </w:rPr>
        <w:t xml:space="preserve">המשיך במסלול הפחתות ריבית והוריד </w:t>
      </w:r>
      <w:r w:rsidR="006F2966" w:rsidRPr="001F6674">
        <w:rPr>
          <w:rFonts w:cs="Calibri" w:hint="cs"/>
          <w:sz w:val="24"/>
          <w:szCs w:val="24"/>
          <w:rtl/>
        </w:rPr>
        <w:t xml:space="preserve">אותה </w:t>
      </w:r>
      <w:r w:rsidR="003770A9" w:rsidRPr="001F6674">
        <w:rPr>
          <w:rFonts w:cs="Calibri"/>
          <w:sz w:val="24"/>
          <w:szCs w:val="24"/>
          <w:rtl/>
        </w:rPr>
        <w:t>ב-25 נקודות בסיס.</w:t>
      </w:r>
    </w:p>
    <w:p w:rsidR="00931B82" w:rsidRPr="001F6674" w:rsidRDefault="00433E74" w:rsidP="001F6674">
      <w:pPr>
        <w:spacing w:line="360" w:lineRule="auto"/>
        <w:jc w:val="both"/>
        <w:rPr>
          <w:rFonts w:cs="Calibri"/>
          <w:sz w:val="24"/>
          <w:szCs w:val="24"/>
          <w:rtl/>
        </w:rPr>
      </w:pPr>
      <w:r w:rsidRPr="001F6674">
        <w:rPr>
          <w:rFonts w:cs="Calibri" w:hint="cs"/>
          <w:sz w:val="24"/>
          <w:szCs w:val="24"/>
          <w:rtl/>
        </w:rPr>
        <w:t>לסיום, ברצוני להדגיש</w:t>
      </w:r>
      <w:r w:rsidR="0004354F" w:rsidRPr="001F6674">
        <w:rPr>
          <w:rFonts w:cs="Calibri" w:hint="cs"/>
          <w:sz w:val="24"/>
          <w:szCs w:val="24"/>
          <w:rtl/>
        </w:rPr>
        <w:t xml:space="preserve"> כי </w:t>
      </w:r>
      <w:r w:rsidR="00027BC8" w:rsidRPr="001F6674">
        <w:rPr>
          <w:rFonts w:cs="Calibri" w:hint="cs"/>
          <w:sz w:val="24"/>
          <w:szCs w:val="24"/>
          <w:rtl/>
        </w:rPr>
        <w:t>יציבות מחירים היא תנאי לכלכלה תקינה וצומחת ואינפלציה פוגעת בראש ובראשונה בשכבות החלשות</w:t>
      </w:r>
      <w:r w:rsidR="0004354F" w:rsidRPr="001F6674">
        <w:rPr>
          <w:rFonts w:cs="Calibri" w:hint="cs"/>
          <w:sz w:val="24"/>
          <w:szCs w:val="24"/>
          <w:rtl/>
        </w:rPr>
        <w:t>.</w:t>
      </w:r>
      <w:r w:rsidRPr="001F6674">
        <w:rPr>
          <w:rFonts w:cs="Calibri" w:hint="cs"/>
          <w:sz w:val="24"/>
          <w:szCs w:val="24"/>
          <w:rtl/>
        </w:rPr>
        <w:t xml:space="preserve"> </w:t>
      </w:r>
      <w:r w:rsidR="00931B82" w:rsidRPr="001F6674">
        <w:rPr>
          <w:rFonts w:cs="Calibri" w:hint="eastAsia"/>
          <w:sz w:val="24"/>
          <w:szCs w:val="24"/>
          <w:rtl/>
        </w:rPr>
        <w:t>חשוב</w:t>
      </w:r>
      <w:r w:rsidR="00931B82" w:rsidRPr="001F6674">
        <w:rPr>
          <w:rFonts w:cs="Calibri"/>
          <w:sz w:val="24"/>
          <w:szCs w:val="24"/>
          <w:rtl/>
        </w:rPr>
        <w:t xml:space="preserve"> לזכור כי </w:t>
      </w:r>
      <w:r w:rsidRPr="001F6674">
        <w:rPr>
          <w:rFonts w:cs="Calibri" w:hint="cs"/>
          <w:sz w:val="24"/>
          <w:szCs w:val="24"/>
          <w:rtl/>
        </w:rPr>
        <w:t xml:space="preserve">אי </w:t>
      </w:r>
      <w:r w:rsidR="00C104A8">
        <w:rPr>
          <w:rFonts w:cs="Calibri" w:hint="cs"/>
          <w:sz w:val="24"/>
          <w:szCs w:val="24"/>
          <w:rtl/>
        </w:rPr>
        <w:t>ה</w:t>
      </w:r>
      <w:r w:rsidRPr="001F6674">
        <w:rPr>
          <w:rFonts w:cs="Calibri" w:hint="cs"/>
          <w:sz w:val="24"/>
          <w:szCs w:val="24"/>
          <w:rtl/>
        </w:rPr>
        <w:t>וודאות</w:t>
      </w:r>
      <w:r w:rsidRPr="001F6674">
        <w:rPr>
          <w:rFonts w:cs="Calibri"/>
          <w:sz w:val="24"/>
          <w:szCs w:val="24"/>
          <w:rtl/>
        </w:rPr>
        <w:t xml:space="preserve"> הגיאופוליטי</w:t>
      </w:r>
      <w:r w:rsidRPr="001F6674">
        <w:rPr>
          <w:rFonts w:cs="Calibri" w:hint="cs"/>
          <w:sz w:val="24"/>
          <w:szCs w:val="24"/>
          <w:rtl/>
        </w:rPr>
        <w:t>ת והכלכלית</w:t>
      </w:r>
      <w:r w:rsidRPr="001F6674">
        <w:rPr>
          <w:rFonts w:cs="Calibri"/>
          <w:sz w:val="24"/>
          <w:szCs w:val="24"/>
          <w:rtl/>
        </w:rPr>
        <w:t xml:space="preserve"> בישראל </w:t>
      </w:r>
      <w:r w:rsidRPr="001F6674">
        <w:rPr>
          <w:rFonts w:cs="Calibri" w:hint="cs"/>
          <w:sz w:val="24"/>
          <w:szCs w:val="24"/>
          <w:rtl/>
        </w:rPr>
        <w:t xml:space="preserve">עודנה </w:t>
      </w:r>
      <w:r w:rsidRPr="001F6674">
        <w:rPr>
          <w:rFonts w:cs="Calibri" w:hint="eastAsia"/>
          <w:sz w:val="24"/>
          <w:szCs w:val="24"/>
          <w:rtl/>
        </w:rPr>
        <w:t>ברמה</w:t>
      </w:r>
      <w:r w:rsidRPr="001F6674">
        <w:rPr>
          <w:rFonts w:cs="Calibri"/>
          <w:sz w:val="24"/>
          <w:szCs w:val="24"/>
          <w:rtl/>
        </w:rPr>
        <w:t xml:space="preserve"> </w:t>
      </w:r>
      <w:r w:rsidRPr="001F6674">
        <w:rPr>
          <w:rFonts w:cs="Calibri" w:hint="eastAsia"/>
          <w:sz w:val="24"/>
          <w:szCs w:val="24"/>
          <w:rtl/>
        </w:rPr>
        <w:t>גבוהה</w:t>
      </w:r>
      <w:r w:rsidRPr="001F6674">
        <w:rPr>
          <w:rFonts w:cs="Calibri" w:hint="cs"/>
          <w:sz w:val="24"/>
          <w:szCs w:val="24"/>
          <w:rtl/>
        </w:rPr>
        <w:t xml:space="preserve"> מאד. </w:t>
      </w:r>
      <w:r w:rsidR="00931B82" w:rsidRPr="001F6674">
        <w:rPr>
          <w:rFonts w:cs="Calibri"/>
          <w:sz w:val="24"/>
          <w:szCs w:val="24"/>
          <w:rtl/>
        </w:rPr>
        <w:t>בסביבה שכזו יש צורך בתמונה בהירה יותר של המגמות הכלכליות ו</w:t>
      </w:r>
      <w:r w:rsidR="009A4931" w:rsidRPr="001F6674">
        <w:rPr>
          <w:rFonts w:cs="Calibri" w:hint="cs"/>
          <w:sz w:val="24"/>
          <w:szCs w:val="24"/>
          <w:rtl/>
        </w:rPr>
        <w:t xml:space="preserve">של </w:t>
      </w:r>
      <w:r w:rsidR="00931B82" w:rsidRPr="001F6674">
        <w:rPr>
          <w:rFonts w:cs="Calibri"/>
          <w:sz w:val="24"/>
          <w:szCs w:val="24"/>
          <w:rtl/>
        </w:rPr>
        <w:t xml:space="preserve">התכנסות האינפלציה לתוך תחום היעד. לפיכך עלינו לנקוט במדיניות זהירה, והוועדה המוניטארית </w:t>
      </w:r>
      <w:r w:rsidR="00931B82" w:rsidRPr="001F6674">
        <w:rPr>
          <w:rFonts w:cs="Calibri" w:hint="eastAsia"/>
          <w:sz w:val="24"/>
          <w:szCs w:val="24"/>
          <w:rtl/>
        </w:rPr>
        <w:t>תפעל</w:t>
      </w:r>
      <w:r w:rsidR="00931B82" w:rsidRPr="001F6674">
        <w:rPr>
          <w:rFonts w:cs="Calibri" w:hint="cs"/>
          <w:sz w:val="24"/>
          <w:szCs w:val="24"/>
          <w:rtl/>
        </w:rPr>
        <w:t xml:space="preserve">, </w:t>
      </w:r>
      <w:r w:rsidR="00931B82" w:rsidRPr="001F6674">
        <w:rPr>
          <w:rFonts w:cs="Calibri" w:hint="eastAsia"/>
          <w:sz w:val="24"/>
          <w:szCs w:val="24"/>
          <w:rtl/>
        </w:rPr>
        <w:t>בהתאם</w:t>
      </w:r>
      <w:r w:rsidR="00931B82" w:rsidRPr="001F6674">
        <w:rPr>
          <w:rFonts w:cs="Calibri"/>
          <w:sz w:val="24"/>
          <w:szCs w:val="24"/>
          <w:rtl/>
        </w:rPr>
        <w:t xml:space="preserve"> </w:t>
      </w:r>
      <w:r w:rsidR="00931B82" w:rsidRPr="001F6674">
        <w:rPr>
          <w:rFonts w:cs="Calibri" w:hint="eastAsia"/>
          <w:sz w:val="24"/>
          <w:szCs w:val="24"/>
          <w:rtl/>
        </w:rPr>
        <w:t>להתפתחויות</w:t>
      </w:r>
      <w:r w:rsidR="00931B82" w:rsidRPr="001F6674">
        <w:rPr>
          <w:rFonts w:cs="Calibri"/>
          <w:sz w:val="24"/>
          <w:szCs w:val="24"/>
          <w:rtl/>
        </w:rPr>
        <w:t xml:space="preserve"> </w:t>
      </w:r>
      <w:r w:rsidR="00931B82" w:rsidRPr="001F6674">
        <w:rPr>
          <w:rFonts w:cs="Calibri" w:hint="eastAsia"/>
          <w:sz w:val="24"/>
          <w:szCs w:val="24"/>
          <w:rtl/>
        </w:rPr>
        <w:t>בשווקים</w:t>
      </w:r>
      <w:r w:rsidR="00931B82" w:rsidRPr="001F6674">
        <w:rPr>
          <w:rFonts w:cs="Calibri"/>
          <w:sz w:val="24"/>
          <w:szCs w:val="24"/>
          <w:rtl/>
        </w:rPr>
        <w:t xml:space="preserve"> </w:t>
      </w:r>
      <w:r w:rsidR="00931B82" w:rsidRPr="001F6674">
        <w:rPr>
          <w:rFonts w:cs="Calibri" w:hint="eastAsia"/>
          <w:sz w:val="24"/>
          <w:szCs w:val="24"/>
          <w:rtl/>
        </w:rPr>
        <w:t>ובנתונים</w:t>
      </w:r>
      <w:r w:rsidR="00931B82" w:rsidRPr="001F6674">
        <w:rPr>
          <w:rFonts w:cs="Calibri" w:hint="cs"/>
          <w:sz w:val="24"/>
          <w:szCs w:val="24"/>
          <w:rtl/>
        </w:rPr>
        <w:t xml:space="preserve">, </w:t>
      </w:r>
      <w:r w:rsidR="00931B82" w:rsidRPr="001F6674">
        <w:rPr>
          <w:rFonts w:cs="Calibri"/>
          <w:sz w:val="24"/>
          <w:szCs w:val="24"/>
          <w:rtl/>
        </w:rPr>
        <w:t xml:space="preserve"> </w:t>
      </w:r>
      <w:r w:rsidR="00931B82" w:rsidRPr="001F6674">
        <w:rPr>
          <w:rFonts w:cs="Calibri" w:hint="eastAsia"/>
          <w:sz w:val="24"/>
          <w:szCs w:val="24"/>
          <w:rtl/>
        </w:rPr>
        <w:t>כפי</w:t>
      </w:r>
      <w:r w:rsidR="00931B82" w:rsidRPr="001F6674">
        <w:rPr>
          <w:rFonts w:cs="Calibri"/>
          <w:sz w:val="24"/>
          <w:szCs w:val="24"/>
          <w:rtl/>
        </w:rPr>
        <w:t xml:space="preserve"> ש</w:t>
      </w:r>
      <w:r w:rsidR="00931B82" w:rsidRPr="001F6674">
        <w:rPr>
          <w:rFonts w:cs="Calibri" w:hint="eastAsia"/>
          <w:sz w:val="24"/>
          <w:szCs w:val="24"/>
          <w:rtl/>
        </w:rPr>
        <w:t>מכונה</w:t>
      </w:r>
      <w:r w:rsidR="00931B82" w:rsidRPr="001F6674">
        <w:rPr>
          <w:rFonts w:cs="Calibri"/>
          <w:sz w:val="24"/>
          <w:szCs w:val="24"/>
          <w:rtl/>
        </w:rPr>
        <w:t xml:space="preserve"> </w:t>
      </w:r>
      <w:r w:rsidR="00931B82" w:rsidRPr="001F6674">
        <w:rPr>
          <w:rFonts w:cs="Calibri" w:hint="eastAsia"/>
          <w:sz w:val="24"/>
          <w:szCs w:val="24"/>
          <w:rtl/>
        </w:rPr>
        <w:t>בספרות</w:t>
      </w:r>
      <w:r w:rsidR="00931B82" w:rsidRPr="001F6674">
        <w:rPr>
          <w:rFonts w:cs="Calibri"/>
          <w:sz w:val="24"/>
          <w:szCs w:val="24"/>
          <w:rtl/>
        </w:rPr>
        <w:t xml:space="preserve"> </w:t>
      </w:r>
      <w:r w:rsidR="00931B82" w:rsidRPr="001F6674">
        <w:rPr>
          <w:rFonts w:cs="Calibri" w:hint="eastAsia"/>
          <w:sz w:val="24"/>
          <w:szCs w:val="24"/>
          <w:rtl/>
        </w:rPr>
        <w:t>הכלכלית</w:t>
      </w:r>
      <w:r w:rsidR="00931B82" w:rsidRPr="001F6674">
        <w:rPr>
          <w:rFonts w:cs="Calibri"/>
          <w:sz w:val="24"/>
          <w:szCs w:val="24"/>
          <w:rtl/>
        </w:rPr>
        <w:t xml:space="preserve"> - </w:t>
      </w:r>
      <w:r w:rsidR="00931B82" w:rsidRPr="001F6674">
        <w:rPr>
          <w:rFonts w:cs="Calibri"/>
          <w:sz w:val="24"/>
          <w:szCs w:val="24"/>
        </w:rPr>
        <w:t>DATA DEPENDENT</w:t>
      </w:r>
      <w:r w:rsidR="00931B82" w:rsidRPr="001F6674">
        <w:rPr>
          <w:rFonts w:cs="Calibri"/>
          <w:sz w:val="24"/>
          <w:szCs w:val="24"/>
          <w:rtl/>
        </w:rPr>
        <w:t xml:space="preserve">. </w:t>
      </w:r>
    </w:p>
    <w:p w:rsidR="00D67AF7" w:rsidRPr="001F6674" w:rsidRDefault="00E20A3F" w:rsidP="001858BD">
      <w:pPr>
        <w:spacing w:line="360" w:lineRule="auto"/>
        <w:jc w:val="both"/>
        <w:rPr>
          <w:rFonts w:cs="Calibri"/>
          <w:sz w:val="24"/>
          <w:szCs w:val="24"/>
          <w:rtl/>
        </w:rPr>
      </w:pPr>
      <w:r w:rsidRPr="001F6674">
        <w:rPr>
          <w:rFonts w:cs="Calibri"/>
          <w:sz w:val="24"/>
          <w:szCs w:val="24"/>
          <w:rtl/>
        </w:rPr>
        <w:t xml:space="preserve">בנק ישראל והוועדה המוניטרית </w:t>
      </w:r>
      <w:r w:rsidRPr="001F6674">
        <w:rPr>
          <w:rFonts w:cs="Calibri" w:hint="cs"/>
          <w:sz w:val="24"/>
          <w:szCs w:val="24"/>
          <w:rtl/>
        </w:rPr>
        <w:t>ממשיכים לחזק</w:t>
      </w:r>
      <w:r w:rsidRPr="001F6674">
        <w:rPr>
          <w:rFonts w:cs="Calibri"/>
          <w:sz w:val="24"/>
          <w:szCs w:val="24"/>
          <w:rtl/>
        </w:rPr>
        <w:t xml:space="preserve"> את ידי החיילים והחיילות ושאר כוחות הביטחון אשר </w:t>
      </w:r>
      <w:r w:rsidRPr="001F6674">
        <w:rPr>
          <w:rFonts w:cs="Calibri" w:hint="cs"/>
          <w:sz w:val="24"/>
          <w:szCs w:val="24"/>
          <w:rtl/>
        </w:rPr>
        <w:t>נלחמים בגבורה</w:t>
      </w:r>
      <w:r w:rsidRPr="001F6674">
        <w:rPr>
          <w:rFonts w:cs="Calibri"/>
          <w:sz w:val="24"/>
          <w:szCs w:val="24"/>
          <w:rtl/>
        </w:rPr>
        <w:t xml:space="preserve"> למעננו בחזיתות השונות</w:t>
      </w:r>
      <w:r w:rsidRPr="001F6674">
        <w:rPr>
          <w:rFonts w:cs="Calibri" w:hint="cs"/>
          <w:sz w:val="24"/>
          <w:szCs w:val="24"/>
          <w:rtl/>
        </w:rPr>
        <w:t>,</w:t>
      </w:r>
      <w:r w:rsidRPr="001F6674">
        <w:rPr>
          <w:rFonts w:cs="Calibri"/>
          <w:sz w:val="24"/>
          <w:szCs w:val="24"/>
          <w:rtl/>
        </w:rPr>
        <w:t xml:space="preserve"> ו</w:t>
      </w:r>
      <w:r w:rsidRPr="001F6674">
        <w:rPr>
          <w:rFonts w:cs="Calibri" w:hint="cs"/>
          <w:sz w:val="24"/>
          <w:szCs w:val="24"/>
          <w:rtl/>
        </w:rPr>
        <w:t>ממשיכים ל</w:t>
      </w:r>
      <w:r w:rsidRPr="001F6674">
        <w:rPr>
          <w:rFonts w:cs="Calibri"/>
          <w:sz w:val="24"/>
          <w:szCs w:val="24"/>
          <w:rtl/>
        </w:rPr>
        <w:t>ייחל לחזרתם המהירה של כל החטופים</w:t>
      </w:r>
      <w:r w:rsidR="002F2E1C" w:rsidRPr="001F6674">
        <w:rPr>
          <w:rFonts w:cs="Calibri" w:hint="cs"/>
          <w:sz w:val="24"/>
          <w:szCs w:val="24"/>
          <w:rtl/>
        </w:rPr>
        <w:t>, ולהחלמתם של כלל הפצועים</w:t>
      </w:r>
      <w:r w:rsidR="00E108EC" w:rsidRPr="001F6674">
        <w:rPr>
          <w:rFonts w:cs="Calibri" w:hint="cs"/>
          <w:sz w:val="24"/>
          <w:szCs w:val="24"/>
          <w:rtl/>
        </w:rPr>
        <w:t>, בגוף ובנפש</w:t>
      </w:r>
      <w:r w:rsidRPr="001F6674">
        <w:rPr>
          <w:rFonts w:cs="Calibri"/>
          <w:sz w:val="24"/>
          <w:szCs w:val="24"/>
          <w:rtl/>
        </w:rPr>
        <w:t xml:space="preserve">. </w:t>
      </w:r>
    </w:p>
    <w:p w:rsidR="009116DA" w:rsidRPr="009C51C3" w:rsidRDefault="00E20A3F" w:rsidP="000B2BA9">
      <w:pPr>
        <w:spacing w:line="360" w:lineRule="auto"/>
        <w:rPr>
          <w:rFonts w:ascii="Calibri" w:hAnsi="Calibri" w:cs="Calibri"/>
          <w:sz w:val="24"/>
          <w:szCs w:val="24"/>
          <w:rtl/>
        </w:rPr>
      </w:pPr>
      <w:r w:rsidRPr="001F6674">
        <w:rPr>
          <w:rFonts w:cs="Calibri" w:hint="cs"/>
          <w:sz w:val="24"/>
          <w:szCs w:val="24"/>
          <w:rtl/>
        </w:rPr>
        <w:t>תודה רבה</w:t>
      </w:r>
      <w:r w:rsidRPr="00D56742">
        <w:rPr>
          <w:rFonts w:cs="Calibri" w:hint="cs"/>
          <w:sz w:val="24"/>
          <w:szCs w:val="24"/>
          <w:rtl/>
        </w:rPr>
        <w:t xml:space="preserve"> </w:t>
      </w:r>
    </w:p>
    <w:sectPr w:rsidR="009116DA" w:rsidRPr="009C51C3" w:rsidSect="001D340E">
      <w:footerReference w:type="defaul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780" w:rsidRDefault="00604780" w:rsidP="00CB4705">
      <w:pPr>
        <w:spacing w:after="0" w:line="240" w:lineRule="auto"/>
      </w:pPr>
      <w:r>
        <w:separator/>
      </w:r>
    </w:p>
  </w:endnote>
  <w:endnote w:type="continuationSeparator" w:id="0">
    <w:p w:rsidR="00604780" w:rsidRDefault="00604780" w:rsidP="00CB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22469375"/>
      <w:docPartObj>
        <w:docPartGallery w:val="Page Numbers (Bottom of Page)"/>
        <w:docPartUnique/>
      </w:docPartObj>
    </w:sdtPr>
    <w:sdtEndPr>
      <w:rPr>
        <w:cs/>
      </w:rPr>
    </w:sdtEndPr>
    <w:sdtContent>
      <w:p w:rsidR="00222E29" w:rsidRDefault="00222E29">
        <w:pPr>
          <w:pStyle w:val="ae"/>
          <w:jc w:val="center"/>
          <w:rPr>
            <w:rtl/>
            <w:cs/>
          </w:rPr>
        </w:pPr>
        <w:r>
          <w:fldChar w:fldCharType="begin"/>
        </w:r>
        <w:r>
          <w:rPr>
            <w:rtl/>
            <w:cs/>
          </w:rPr>
          <w:instrText>PAGE   \* MERGEFORMAT</w:instrText>
        </w:r>
        <w:r>
          <w:fldChar w:fldCharType="separate"/>
        </w:r>
        <w:r w:rsidR="00701863" w:rsidRPr="00701863">
          <w:rPr>
            <w:noProof/>
            <w:rtl/>
            <w:lang w:val="he-IL"/>
          </w:rPr>
          <w:t>4</w:t>
        </w:r>
        <w:r>
          <w:fldChar w:fldCharType="end"/>
        </w:r>
      </w:p>
    </w:sdtContent>
  </w:sdt>
  <w:p w:rsidR="00222E29" w:rsidRDefault="00222E2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780" w:rsidRDefault="00604780" w:rsidP="00CB4705">
      <w:pPr>
        <w:spacing w:after="0" w:line="240" w:lineRule="auto"/>
      </w:pPr>
      <w:r>
        <w:separator/>
      </w:r>
    </w:p>
  </w:footnote>
  <w:footnote w:type="continuationSeparator" w:id="0">
    <w:p w:rsidR="00604780" w:rsidRDefault="00604780" w:rsidP="00CB4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8BBAC5D2">
      <w:start w:val="1"/>
      <w:numFmt w:val="bullet"/>
      <w:lvlText w:val=""/>
      <w:lvlJc w:val="left"/>
      <w:pPr>
        <w:ind w:left="720" w:hanging="360"/>
      </w:pPr>
      <w:rPr>
        <w:rFonts w:ascii="Wingdings" w:hAnsi="Wingdings" w:hint="default"/>
      </w:rPr>
    </w:lvl>
    <w:lvl w:ilvl="1" w:tplc="925C4D68" w:tentative="1">
      <w:start w:val="1"/>
      <w:numFmt w:val="bullet"/>
      <w:lvlText w:val="o"/>
      <w:lvlJc w:val="left"/>
      <w:pPr>
        <w:ind w:left="1440" w:hanging="360"/>
      </w:pPr>
      <w:rPr>
        <w:rFonts w:ascii="Courier New" w:hAnsi="Courier New" w:cs="Courier New" w:hint="default"/>
      </w:rPr>
    </w:lvl>
    <w:lvl w:ilvl="2" w:tplc="EC6CA1D6" w:tentative="1">
      <w:start w:val="1"/>
      <w:numFmt w:val="bullet"/>
      <w:lvlText w:val=""/>
      <w:lvlJc w:val="left"/>
      <w:pPr>
        <w:ind w:left="2160" w:hanging="360"/>
      </w:pPr>
      <w:rPr>
        <w:rFonts w:ascii="Wingdings" w:hAnsi="Wingdings" w:hint="default"/>
      </w:rPr>
    </w:lvl>
    <w:lvl w:ilvl="3" w:tplc="FB4C1C7A" w:tentative="1">
      <w:start w:val="1"/>
      <w:numFmt w:val="bullet"/>
      <w:lvlText w:val=""/>
      <w:lvlJc w:val="left"/>
      <w:pPr>
        <w:ind w:left="2880" w:hanging="360"/>
      </w:pPr>
      <w:rPr>
        <w:rFonts w:ascii="Symbol" w:hAnsi="Symbol" w:hint="default"/>
      </w:rPr>
    </w:lvl>
    <w:lvl w:ilvl="4" w:tplc="D3EEE24C" w:tentative="1">
      <w:start w:val="1"/>
      <w:numFmt w:val="bullet"/>
      <w:lvlText w:val="o"/>
      <w:lvlJc w:val="left"/>
      <w:pPr>
        <w:ind w:left="3600" w:hanging="360"/>
      </w:pPr>
      <w:rPr>
        <w:rFonts w:ascii="Courier New" w:hAnsi="Courier New" w:cs="Courier New" w:hint="default"/>
      </w:rPr>
    </w:lvl>
    <w:lvl w:ilvl="5" w:tplc="424A85F4" w:tentative="1">
      <w:start w:val="1"/>
      <w:numFmt w:val="bullet"/>
      <w:lvlText w:val=""/>
      <w:lvlJc w:val="left"/>
      <w:pPr>
        <w:ind w:left="4320" w:hanging="360"/>
      </w:pPr>
      <w:rPr>
        <w:rFonts w:ascii="Wingdings" w:hAnsi="Wingdings" w:hint="default"/>
      </w:rPr>
    </w:lvl>
    <w:lvl w:ilvl="6" w:tplc="66EAA664" w:tentative="1">
      <w:start w:val="1"/>
      <w:numFmt w:val="bullet"/>
      <w:lvlText w:val=""/>
      <w:lvlJc w:val="left"/>
      <w:pPr>
        <w:ind w:left="5040" w:hanging="360"/>
      </w:pPr>
      <w:rPr>
        <w:rFonts w:ascii="Symbol" w:hAnsi="Symbol" w:hint="default"/>
      </w:rPr>
    </w:lvl>
    <w:lvl w:ilvl="7" w:tplc="C7384680" w:tentative="1">
      <w:start w:val="1"/>
      <w:numFmt w:val="bullet"/>
      <w:lvlText w:val="o"/>
      <w:lvlJc w:val="left"/>
      <w:pPr>
        <w:ind w:left="5760" w:hanging="360"/>
      </w:pPr>
      <w:rPr>
        <w:rFonts w:ascii="Courier New" w:hAnsi="Courier New" w:cs="Courier New" w:hint="default"/>
      </w:rPr>
    </w:lvl>
    <w:lvl w:ilvl="8" w:tplc="EA74FCEC"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D59C8090">
      <w:start w:val="1"/>
      <w:numFmt w:val="bullet"/>
      <w:lvlText w:val=""/>
      <w:lvlJc w:val="left"/>
      <w:pPr>
        <w:ind w:left="720" w:hanging="360"/>
      </w:pPr>
      <w:rPr>
        <w:rFonts w:ascii="Wingdings" w:hAnsi="Wingdings" w:hint="default"/>
      </w:rPr>
    </w:lvl>
    <w:lvl w:ilvl="1" w:tplc="91AAC138" w:tentative="1">
      <w:start w:val="1"/>
      <w:numFmt w:val="bullet"/>
      <w:lvlText w:val="o"/>
      <w:lvlJc w:val="left"/>
      <w:pPr>
        <w:ind w:left="1440" w:hanging="360"/>
      </w:pPr>
      <w:rPr>
        <w:rFonts w:ascii="Courier New" w:hAnsi="Courier New" w:cs="Courier New" w:hint="default"/>
      </w:rPr>
    </w:lvl>
    <w:lvl w:ilvl="2" w:tplc="2CA89600" w:tentative="1">
      <w:start w:val="1"/>
      <w:numFmt w:val="bullet"/>
      <w:lvlText w:val=""/>
      <w:lvlJc w:val="left"/>
      <w:pPr>
        <w:ind w:left="2160" w:hanging="360"/>
      </w:pPr>
      <w:rPr>
        <w:rFonts w:ascii="Wingdings" w:hAnsi="Wingdings" w:hint="default"/>
      </w:rPr>
    </w:lvl>
    <w:lvl w:ilvl="3" w:tplc="1598BB70" w:tentative="1">
      <w:start w:val="1"/>
      <w:numFmt w:val="bullet"/>
      <w:lvlText w:val=""/>
      <w:lvlJc w:val="left"/>
      <w:pPr>
        <w:ind w:left="2880" w:hanging="360"/>
      </w:pPr>
      <w:rPr>
        <w:rFonts w:ascii="Symbol" w:hAnsi="Symbol" w:hint="default"/>
      </w:rPr>
    </w:lvl>
    <w:lvl w:ilvl="4" w:tplc="3B72DD86" w:tentative="1">
      <w:start w:val="1"/>
      <w:numFmt w:val="bullet"/>
      <w:lvlText w:val="o"/>
      <w:lvlJc w:val="left"/>
      <w:pPr>
        <w:ind w:left="3600" w:hanging="360"/>
      </w:pPr>
      <w:rPr>
        <w:rFonts w:ascii="Courier New" w:hAnsi="Courier New" w:cs="Courier New" w:hint="default"/>
      </w:rPr>
    </w:lvl>
    <w:lvl w:ilvl="5" w:tplc="DB443E48" w:tentative="1">
      <w:start w:val="1"/>
      <w:numFmt w:val="bullet"/>
      <w:lvlText w:val=""/>
      <w:lvlJc w:val="left"/>
      <w:pPr>
        <w:ind w:left="4320" w:hanging="360"/>
      </w:pPr>
      <w:rPr>
        <w:rFonts w:ascii="Wingdings" w:hAnsi="Wingdings" w:hint="default"/>
      </w:rPr>
    </w:lvl>
    <w:lvl w:ilvl="6" w:tplc="A31251FE" w:tentative="1">
      <w:start w:val="1"/>
      <w:numFmt w:val="bullet"/>
      <w:lvlText w:val=""/>
      <w:lvlJc w:val="left"/>
      <w:pPr>
        <w:ind w:left="5040" w:hanging="360"/>
      </w:pPr>
      <w:rPr>
        <w:rFonts w:ascii="Symbol" w:hAnsi="Symbol" w:hint="default"/>
      </w:rPr>
    </w:lvl>
    <w:lvl w:ilvl="7" w:tplc="13FE4270" w:tentative="1">
      <w:start w:val="1"/>
      <w:numFmt w:val="bullet"/>
      <w:lvlText w:val="o"/>
      <w:lvlJc w:val="left"/>
      <w:pPr>
        <w:ind w:left="5760" w:hanging="360"/>
      </w:pPr>
      <w:rPr>
        <w:rFonts w:ascii="Courier New" w:hAnsi="Courier New" w:cs="Courier New" w:hint="default"/>
      </w:rPr>
    </w:lvl>
    <w:lvl w:ilvl="8" w:tplc="32B48B7A"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884429FC">
      <w:start w:val="1"/>
      <w:numFmt w:val="bullet"/>
      <w:lvlText w:val=""/>
      <w:lvlJc w:val="left"/>
      <w:pPr>
        <w:ind w:left="360" w:hanging="360"/>
      </w:pPr>
      <w:rPr>
        <w:rFonts w:ascii="Symbol" w:hAnsi="Symbol" w:hint="default"/>
      </w:rPr>
    </w:lvl>
    <w:lvl w:ilvl="1" w:tplc="0FA0B9D6" w:tentative="1">
      <w:start w:val="1"/>
      <w:numFmt w:val="bullet"/>
      <w:lvlText w:val="o"/>
      <w:lvlJc w:val="left"/>
      <w:pPr>
        <w:ind w:left="1080" w:hanging="360"/>
      </w:pPr>
      <w:rPr>
        <w:rFonts w:ascii="Courier New" w:hAnsi="Courier New" w:cs="Courier New" w:hint="default"/>
      </w:rPr>
    </w:lvl>
    <w:lvl w:ilvl="2" w:tplc="BD40B08A" w:tentative="1">
      <w:start w:val="1"/>
      <w:numFmt w:val="bullet"/>
      <w:lvlText w:val=""/>
      <w:lvlJc w:val="left"/>
      <w:pPr>
        <w:ind w:left="1800" w:hanging="360"/>
      </w:pPr>
      <w:rPr>
        <w:rFonts w:ascii="Wingdings" w:hAnsi="Wingdings" w:hint="default"/>
      </w:rPr>
    </w:lvl>
    <w:lvl w:ilvl="3" w:tplc="1D00C9AC" w:tentative="1">
      <w:start w:val="1"/>
      <w:numFmt w:val="bullet"/>
      <w:lvlText w:val=""/>
      <w:lvlJc w:val="left"/>
      <w:pPr>
        <w:ind w:left="2520" w:hanging="360"/>
      </w:pPr>
      <w:rPr>
        <w:rFonts w:ascii="Symbol" w:hAnsi="Symbol" w:hint="default"/>
      </w:rPr>
    </w:lvl>
    <w:lvl w:ilvl="4" w:tplc="4AD2CF32" w:tentative="1">
      <w:start w:val="1"/>
      <w:numFmt w:val="bullet"/>
      <w:lvlText w:val="o"/>
      <w:lvlJc w:val="left"/>
      <w:pPr>
        <w:ind w:left="3240" w:hanging="360"/>
      </w:pPr>
      <w:rPr>
        <w:rFonts w:ascii="Courier New" w:hAnsi="Courier New" w:cs="Courier New" w:hint="default"/>
      </w:rPr>
    </w:lvl>
    <w:lvl w:ilvl="5" w:tplc="31ACF2D4" w:tentative="1">
      <w:start w:val="1"/>
      <w:numFmt w:val="bullet"/>
      <w:lvlText w:val=""/>
      <w:lvlJc w:val="left"/>
      <w:pPr>
        <w:ind w:left="3960" w:hanging="360"/>
      </w:pPr>
      <w:rPr>
        <w:rFonts w:ascii="Wingdings" w:hAnsi="Wingdings" w:hint="default"/>
      </w:rPr>
    </w:lvl>
    <w:lvl w:ilvl="6" w:tplc="4948A82E" w:tentative="1">
      <w:start w:val="1"/>
      <w:numFmt w:val="bullet"/>
      <w:lvlText w:val=""/>
      <w:lvlJc w:val="left"/>
      <w:pPr>
        <w:ind w:left="4680" w:hanging="360"/>
      </w:pPr>
      <w:rPr>
        <w:rFonts w:ascii="Symbol" w:hAnsi="Symbol" w:hint="default"/>
      </w:rPr>
    </w:lvl>
    <w:lvl w:ilvl="7" w:tplc="9CE8ECBE" w:tentative="1">
      <w:start w:val="1"/>
      <w:numFmt w:val="bullet"/>
      <w:lvlText w:val="o"/>
      <w:lvlJc w:val="left"/>
      <w:pPr>
        <w:ind w:left="5400" w:hanging="360"/>
      </w:pPr>
      <w:rPr>
        <w:rFonts w:ascii="Courier New" w:hAnsi="Courier New" w:cs="Courier New" w:hint="default"/>
      </w:rPr>
    </w:lvl>
    <w:lvl w:ilvl="8" w:tplc="BBB0F716" w:tentative="1">
      <w:start w:val="1"/>
      <w:numFmt w:val="bullet"/>
      <w:lvlText w:val=""/>
      <w:lvlJc w:val="left"/>
      <w:pPr>
        <w:ind w:left="6120" w:hanging="360"/>
      </w:pPr>
      <w:rPr>
        <w:rFonts w:ascii="Wingdings" w:hAnsi="Wingdings" w:hint="default"/>
      </w:rPr>
    </w:lvl>
  </w:abstractNum>
  <w:abstractNum w:abstractNumId="3" w15:restartNumberingAfterBreak="0">
    <w:nsid w:val="13EB4398"/>
    <w:multiLevelType w:val="hybridMultilevel"/>
    <w:tmpl w:val="2424FBD8"/>
    <w:lvl w:ilvl="0" w:tplc="68EA5126">
      <w:start w:val="1"/>
      <w:numFmt w:val="decimal"/>
      <w:lvlText w:val="%1."/>
      <w:lvlJc w:val="left"/>
      <w:pPr>
        <w:ind w:left="720" w:hanging="360"/>
      </w:pPr>
      <w:rPr>
        <w:rFonts w:hint="default"/>
      </w:rPr>
    </w:lvl>
    <w:lvl w:ilvl="1" w:tplc="9CA0221E" w:tentative="1">
      <w:start w:val="1"/>
      <w:numFmt w:val="lowerLetter"/>
      <w:lvlText w:val="%2."/>
      <w:lvlJc w:val="left"/>
      <w:pPr>
        <w:ind w:left="1440" w:hanging="360"/>
      </w:pPr>
    </w:lvl>
    <w:lvl w:ilvl="2" w:tplc="4ABA458C" w:tentative="1">
      <w:start w:val="1"/>
      <w:numFmt w:val="lowerRoman"/>
      <w:lvlText w:val="%3."/>
      <w:lvlJc w:val="right"/>
      <w:pPr>
        <w:ind w:left="2160" w:hanging="180"/>
      </w:pPr>
    </w:lvl>
    <w:lvl w:ilvl="3" w:tplc="7BA26CB6" w:tentative="1">
      <w:start w:val="1"/>
      <w:numFmt w:val="decimal"/>
      <w:lvlText w:val="%4."/>
      <w:lvlJc w:val="left"/>
      <w:pPr>
        <w:ind w:left="2880" w:hanging="360"/>
      </w:pPr>
    </w:lvl>
    <w:lvl w:ilvl="4" w:tplc="F07EC072" w:tentative="1">
      <w:start w:val="1"/>
      <w:numFmt w:val="lowerLetter"/>
      <w:lvlText w:val="%5."/>
      <w:lvlJc w:val="left"/>
      <w:pPr>
        <w:ind w:left="3600" w:hanging="360"/>
      </w:pPr>
    </w:lvl>
    <w:lvl w:ilvl="5" w:tplc="6622AC26" w:tentative="1">
      <w:start w:val="1"/>
      <w:numFmt w:val="lowerRoman"/>
      <w:lvlText w:val="%6."/>
      <w:lvlJc w:val="right"/>
      <w:pPr>
        <w:ind w:left="4320" w:hanging="180"/>
      </w:pPr>
    </w:lvl>
    <w:lvl w:ilvl="6" w:tplc="C3D2F4C6" w:tentative="1">
      <w:start w:val="1"/>
      <w:numFmt w:val="decimal"/>
      <w:lvlText w:val="%7."/>
      <w:lvlJc w:val="left"/>
      <w:pPr>
        <w:ind w:left="5040" w:hanging="360"/>
      </w:pPr>
    </w:lvl>
    <w:lvl w:ilvl="7" w:tplc="D78EDCDC" w:tentative="1">
      <w:start w:val="1"/>
      <w:numFmt w:val="lowerLetter"/>
      <w:lvlText w:val="%8."/>
      <w:lvlJc w:val="left"/>
      <w:pPr>
        <w:ind w:left="5760" w:hanging="360"/>
      </w:pPr>
    </w:lvl>
    <w:lvl w:ilvl="8" w:tplc="6BFC2428" w:tentative="1">
      <w:start w:val="1"/>
      <w:numFmt w:val="lowerRoman"/>
      <w:lvlText w:val="%9."/>
      <w:lvlJc w:val="right"/>
      <w:pPr>
        <w:ind w:left="6480" w:hanging="180"/>
      </w:pPr>
    </w:lvl>
  </w:abstractNum>
  <w:abstractNum w:abstractNumId="4" w15:restartNumberingAfterBreak="0">
    <w:nsid w:val="146763E3"/>
    <w:multiLevelType w:val="hybridMultilevel"/>
    <w:tmpl w:val="2DA225C2"/>
    <w:lvl w:ilvl="0" w:tplc="21180524">
      <w:numFmt w:val="bullet"/>
      <w:lvlText w:val=""/>
      <w:lvlJc w:val="left"/>
      <w:pPr>
        <w:ind w:left="720" w:hanging="360"/>
      </w:pPr>
      <w:rPr>
        <w:rFonts w:ascii="Symbol" w:eastAsiaTheme="minorHAnsi" w:hAnsi="Symbol" w:cstheme="minorBidi" w:hint="default"/>
        <w:lang w:bidi="he-IL"/>
      </w:rPr>
    </w:lvl>
    <w:lvl w:ilvl="1" w:tplc="AF2E0C04" w:tentative="1">
      <w:start w:val="1"/>
      <w:numFmt w:val="bullet"/>
      <w:lvlText w:val="o"/>
      <w:lvlJc w:val="left"/>
      <w:pPr>
        <w:ind w:left="1440" w:hanging="360"/>
      </w:pPr>
      <w:rPr>
        <w:rFonts w:ascii="Courier New" w:hAnsi="Courier New" w:cs="Courier New" w:hint="default"/>
      </w:rPr>
    </w:lvl>
    <w:lvl w:ilvl="2" w:tplc="63C61D0A" w:tentative="1">
      <w:start w:val="1"/>
      <w:numFmt w:val="bullet"/>
      <w:lvlText w:val=""/>
      <w:lvlJc w:val="left"/>
      <w:pPr>
        <w:ind w:left="2160" w:hanging="360"/>
      </w:pPr>
      <w:rPr>
        <w:rFonts w:ascii="Wingdings" w:hAnsi="Wingdings" w:hint="default"/>
      </w:rPr>
    </w:lvl>
    <w:lvl w:ilvl="3" w:tplc="6A829072" w:tentative="1">
      <w:start w:val="1"/>
      <w:numFmt w:val="bullet"/>
      <w:lvlText w:val=""/>
      <w:lvlJc w:val="left"/>
      <w:pPr>
        <w:ind w:left="2880" w:hanging="360"/>
      </w:pPr>
      <w:rPr>
        <w:rFonts w:ascii="Symbol" w:hAnsi="Symbol" w:hint="default"/>
      </w:rPr>
    </w:lvl>
    <w:lvl w:ilvl="4" w:tplc="FCA85BA4" w:tentative="1">
      <w:start w:val="1"/>
      <w:numFmt w:val="bullet"/>
      <w:lvlText w:val="o"/>
      <w:lvlJc w:val="left"/>
      <w:pPr>
        <w:ind w:left="3600" w:hanging="360"/>
      </w:pPr>
      <w:rPr>
        <w:rFonts w:ascii="Courier New" w:hAnsi="Courier New" w:cs="Courier New" w:hint="default"/>
      </w:rPr>
    </w:lvl>
    <w:lvl w:ilvl="5" w:tplc="F710C68E" w:tentative="1">
      <w:start w:val="1"/>
      <w:numFmt w:val="bullet"/>
      <w:lvlText w:val=""/>
      <w:lvlJc w:val="left"/>
      <w:pPr>
        <w:ind w:left="4320" w:hanging="360"/>
      </w:pPr>
      <w:rPr>
        <w:rFonts w:ascii="Wingdings" w:hAnsi="Wingdings" w:hint="default"/>
      </w:rPr>
    </w:lvl>
    <w:lvl w:ilvl="6" w:tplc="EE864C90" w:tentative="1">
      <w:start w:val="1"/>
      <w:numFmt w:val="bullet"/>
      <w:lvlText w:val=""/>
      <w:lvlJc w:val="left"/>
      <w:pPr>
        <w:ind w:left="5040" w:hanging="360"/>
      </w:pPr>
      <w:rPr>
        <w:rFonts w:ascii="Symbol" w:hAnsi="Symbol" w:hint="default"/>
      </w:rPr>
    </w:lvl>
    <w:lvl w:ilvl="7" w:tplc="9E0480B0" w:tentative="1">
      <w:start w:val="1"/>
      <w:numFmt w:val="bullet"/>
      <w:lvlText w:val="o"/>
      <w:lvlJc w:val="left"/>
      <w:pPr>
        <w:ind w:left="5760" w:hanging="360"/>
      </w:pPr>
      <w:rPr>
        <w:rFonts w:ascii="Courier New" w:hAnsi="Courier New" w:cs="Courier New" w:hint="default"/>
      </w:rPr>
    </w:lvl>
    <w:lvl w:ilvl="8" w:tplc="63D41F74" w:tentative="1">
      <w:start w:val="1"/>
      <w:numFmt w:val="bullet"/>
      <w:lvlText w:val=""/>
      <w:lvlJc w:val="left"/>
      <w:pPr>
        <w:ind w:left="6480" w:hanging="360"/>
      </w:pPr>
      <w:rPr>
        <w:rFonts w:ascii="Wingdings" w:hAnsi="Wingdings" w:hint="default"/>
      </w:rPr>
    </w:lvl>
  </w:abstractNum>
  <w:abstractNum w:abstractNumId="5" w15:restartNumberingAfterBreak="0">
    <w:nsid w:val="157C6386"/>
    <w:multiLevelType w:val="hybridMultilevel"/>
    <w:tmpl w:val="2C042564"/>
    <w:lvl w:ilvl="0" w:tplc="C1904ADC">
      <w:start w:val="1"/>
      <w:numFmt w:val="decimal"/>
      <w:lvlText w:val="%1."/>
      <w:lvlJc w:val="left"/>
      <w:pPr>
        <w:ind w:left="360" w:hanging="360"/>
      </w:pPr>
      <w:rPr>
        <w:rFonts w:eastAsia="Times New Roman" w:hint="default"/>
        <w:b w:val="0"/>
        <w:bCs/>
        <w:color w:val="002060"/>
        <w:sz w:val="28"/>
        <w:szCs w:val="28"/>
      </w:rPr>
    </w:lvl>
    <w:lvl w:ilvl="1" w:tplc="6592312A" w:tentative="1">
      <w:start w:val="1"/>
      <w:numFmt w:val="lowerLetter"/>
      <w:lvlText w:val="%2."/>
      <w:lvlJc w:val="left"/>
      <w:pPr>
        <w:ind w:left="1080" w:hanging="360"/>
      </w:pPr>
    </w:lvl>
    <w:lvl w:ilvl="2" w:tplc="7C82EEC6" w:tentative="1">
      <w:start w:val="1"/>
      <w:numFmt w:val="lowerRoman"/>
      <w:lvlText w:val="%3."/>
      <w:lvlJc w:val="right"/>
      <w:pPr>
        <w:ind w:left="1800" w:hanging="180"/>
      </w:pPr>
    </w:lvl>
    <w:lvl w:ilvl="3" w:tplc="E1D2BD00" w:tentative="1">
      <w:start w:val="1"/>
      <w:numFmt w:val="decimal"/>
      <w:lvlText w:val="%4."/>
      <w:lvlJc w:val="left"/>
      <w:pPr>
        <w:ind w:left="2520" w:hanging="360"/>
      </w:pPr>
    </w:lvl>
    <w:lvl w:ilvl="4" w:tplc="23FCC8EC" w:tentative="1">
      <w:start w:val="1"/>
      <w:numFmt w:val="lowerLetter"/>
      <w:lvlText w:val="%5."/>
      <w:lvlJc w:val="left"/>
      <w:pPr>
        <w:ind w:left="3240" w:hanging="360"/>
      </w:pPr>
    </w:lvl>
    <w:lvl w:ilvl="5" w:tplc="AC4C8BE2" w:tentative="1">
      <w:start w:val="1"/>
      <w:numFmt w:val="lowerRoman"/>
      <w:lvlText w:val="%6."/>
      <w:lvlJc w:val="right"/>
      <w:pPr>
        <w:ind w:left="3960" w:hanging="180"/>
      </w:pPr>
    </w:lvl>
    <w:lvl w:ilvl="6" w:tplc="066CB8FC" w:tentative="1">
      <w:start w:val="1"/>
      <w:numFmt w:val="decimal"/>
      <w:lvlText w:val="%7."/>
      <w:lvlJc w:val="left"/>
      <w:pPr>
        <w:ind w:left="4680" w:hanging="360"/>
      </w:pPr>
    </w:lvl>
    <w:lvl w:ilvl="7" w:tplc="0E0649EE" w:tentative="1">
      <w:start w:val="1"/>
      <w:numFmt w:val="lowerLetter"/>
      <w:lvlText w:val="%8."/>
      <w:lvlJc w:val="left"/>
      <w:pPr>
        <w:ind w:left="5400" w:hanging="360"/>
      </w:pPr>
    </w:lvl>
    <w:lvl w:ilvl="8" w:tplc="8676F588"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0C1A840E">
      <w:start w:val="1"/>
      <w:numFmt w:val="bullet"/>
      <w:lvlText w:val="-"/>
      <w:lvlJc w:val="left"/>
      <w:pPr>
        <w:ind w:left="360" w:hanging="360"/>
      </w:pPr>
      <w:rPr>
        <w:rFonts w:ascii="David" w:eastAsiaTheme="minorHAnsi" w:hAnsi="David" w:cs="David" w:hint="default"/>
      </w:rPr>
    </w:lvl>
    <w:lvl w:ilvl="1" w:tplc="92F070D8" w:tentative="1">
      <w:start w:val="1"/>
      <w:numFmt w:val="bullet"/>
      <w:lvlText w:val="o"/>
      <w:lvlJc w:val="left"/>
      <w:pPr>
        <w:ind w:left="1080" w:hanging="360"/>
      </w:pPr>
      <w:rPr>
        <w:rFonts w:ascii="Courier New" w:hAnsi="Courier New" w:cs="Courier New" w:hint="default"/>
      </w:rPr>
    </w:lvl>
    <w:lvl w:ilvl="2" w:tplc="A3267196" w:tentative="1">
      <w:start w:val="1"/>
      <w:numFmt w:val="bullet"/>
      <w:lvlText w:val=""/>
      <w:lvlJc w:val="left"/>
      <w:pPr>
        <w:ind w:left="1800" w:hanging="360"/>
      </w:pPr>
      <w:rPr>
        <w:rFonts w:ascii="Wingdings" w:hAnsi="Wingdings" w:hint="default"/>
      </w:rPr>
    </w:lvl>
    <w:lvl w:ilvl="3" w:tplc="E24E665A" w:tentative="1">
      <w:start w:val="1"/>
      <w:numFmt w:val="bullet"/>
      <w:lvlText w:val=""/>
      <w:lvlJc w:val="left"/>
      <w:pPr>
        <w:ind w:left="2520" w:hanging="360"/>
      </w:pPr>
      <w:rPr>
        <w:rFonts w:ascii="Symbol" w:hAnsi="Symbol" w:hint="default"/>
      </w:rPr>
    </w:lvl>
    <w:lvl w:ilvl="4" w:tplc="202C899A" w:tentative="1">
      <w:start w:val="1"/>
      <w:numFmt w:val="bullet"/>
      <w:lvlText w:val="o"/>
      <w:lvlJc w:val="left"/>
      <w:pPr>
        <w:ind w:left="3240" w:hanging="360"/>
      </w:pPr>
      <w:rPr>
        <w:rFonts w:ascii="Courier New" w:hAnsi="Courier New" w:cs="Courier New" w:hint="default"/>
      </w:rPr>
    </w:lvl>
    <w:lvl w:ilvl="5" w:tplc="5F1043EA" w:tentative="1">
      <w:start w:val="1"/>
      <w:numFmt w:val="bullet"/>
      <w:lvlText w:val=""/>
      <w:lvlJc w:val="left"/>
      <w:pPr>
        <w:ind w:left="3960" w:hanging="360"/>
      </w:pPr>
      <w:rPr>
        <w:rFonts w:ascii="Wingdings" w:hAnsi="Wingdings" w:hint="default"/>
      </w:rPr>
    </w:lvl>
    <w:lvl w:ilvl="6" w:tplc="E21CDA0E" w:tentative="1">
      <w:start w:val="1"/>
      <w:numFmt w:val="bullet"/>
      <w:lvlText w:val=""/>
      <w:lvlJc w:val="left"/>
      <w:pPr>
        <w:ind w:left="4680" w:hanging="360"/>
      </w:pPr>
      <w:rPr>
        <w:rFonts w:ascii="Symbol" w:hAnsi="Symbol" w:hint="default"/>
      </w:rPr>
    </w:lvl>
    <w:lvl w:ilvl="7" w:tplc="D3A4EB6E" w:tentative="1">
      <w:start w:val="1"/>
      <w:numFmt w:val="bullet"/>
      <w:lvlText w:val="o"/>
      <w:lvlJc w:val="left"/>
      <w:pPr>
        <w:ind w:left="5400" w:hanging="360"/>
      </w:pPr>
      <w:rPr>
        <w:rFonts w:ascii="Courier New" w:hAnsi="Courier New" w:cs="Courier New" w:hint="default"/>
      </w:rPr>
    </w:lvl>
    <w:lvl w:ilvl="8" w:tplc="9342E84C"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5704C9C6">
      <w:start w:val="1"/>
      <w:numFmt w:val="bullet"/>
      <w:lvlText w:val=""/>
      <w:lvlJc w:val="left"/>
      <w:pPr>
        <w:ind w:left="360" w:hanging="360"/>
      </w:pPr>
      <w:rPr>
        <w:rFonts w:ascii="Wingdings" w:hAnsi="Wingdings" w:hint="default"/>
      </w:rPr>
    </w:lvl>
    <w:lvl w:ilvl="1" w:tplc="348AFD08" w:tentative="1">
      <w:start w:val="1"/>
      <w:numFmt w:val="bullet"/>
      <w:lvlText w:val="o"/>
      <w:lvlJc w:val="left"/>
      <w:pPr>
        <w:ind w:left="1080" w:hanging="360"/>
      </w:pPr>
      <w:rPr>
        <w:rFonts w:ascii="Courier New" w:hAnsi="Courier New" w:cs="Courier New" w:hint="default"/>
      </w:rPr>
    </w:lvl>
    <w:lvl w:ilvl="2" w:tplc="D4765482" w:tentative="1">
      <w:start w:val="1"/>
      <w:numFmt w:val="bullet"/>
      <w:lvlText w:val=""/>
      <w:lvlJc w:val="left"/>
      <w:pPr>
        <w:ind w:left="1800" w:hanging="360"/>
      </w:pPr>
      <w:rPr>
        <w:rFonts w:ascii="Wingdings" w:hAnsi="Wingdings" w:hint="default"/>
      </w:rPr>
    </w:lvl>
    <w:lvl w:ilvl="3" w:tplc="8D8227FA" w:tentative="1">
      <w:start w:val="1"/>
      <w:numFmt w:val="bullet"/>
      <w:lvlText w:val=""/>
      <w:lvlJc w:val="left"/>
      <w:pPr>
        <w:ind w:left="2520" w:hanging="360"/>
      </w:pPr>
      <w:rPr>
        <w:rFonts w:ascii="Symbol" w:hAnsi="Symbol" w:hint="default"/>
      </w:rPr>
    </w:lvl>
    <w:lvl w:ilvl="4" w:tplc="27DA1E62" w:tentative="1">
      <w:start w:val="1"/>
      <w:numFmt w:val="bullet"/>
      <w:lvlText w:val="o"/>
      <w:lvlJc w:val="left"/>
      <w:pPr>
        <w:ind w:left="3240" w:hanging="360"/>
      </w:pPr>
      <w:rPr>
        <w:rFonts w:ascii="Courier New" w:hAnsi="Courier New" w:cs="Courier New" w:hint="default"/>
      </w:rPr>
    </w:lvl>
    <w:lvl w:ilvl="5" w:tplc="EC24B38A" w:tentative="1">
      <w:start w:val="1"/>
      <w:numFmt w:val="bullet"/>
      <w:lvlText w:val=""/>
      <w:lvlJc w:val="left"/>
      <w:pPr>
        <w:ind w:left="3960" w:hanging="360"/>
      </w:pPr>
      <w:rPr>
        <w:rFonts w:ascii="Wingdings" w:hAnsi="Wingdings" w:hint="default"/>
      </w:rPr>
    </w:lvl>
    <w:lvl w:ilvl="6" w:tplc="2ABA6868" w:tentative="1">
      <w:start w:val="1"/>
      <w:numFmt w:val="bullet"/>
      <w:lvlText w:val=""/>
      <w:lvlJc w:val="left"/>
      <w:pPr>
        <w:ind w:left="4680" w:hanging="360"/>
      </w:pPr>
      <w:rPr>
        <w:rFonts w:ascii="Symbol" w:hAnsi="Symbol" w:hint="default"/>
      </w:rPr>
    </w:lvl>
    <w:lvl w:ilvl="7" w:tplc="F95497D4" w:tentative="1">
      <w:start w:val="1"/>
      <w:numFmt w:val="bullet"/>
      <w:lvlText w:val="o"/>
      <w:lvlJc w:val="left"/>
      <w:pPr>
        <w:ind w:left="5400" w:hanging="360"/>
      </w:pPr>
      <w:rPr>
        <w:rFonts w:ascii="Courier New" w:hAnsi="Courier New" w:cs="Courier New" w:hint="default"/>
      </w:rPr>
    </w:lvl>
    <w:lvl w:ilvl="8" w:tplc="0602EE68" w:tentative="1">
      <w:start w:val="1"/>
      <w:numFmt w:val="bullet"/>
      <w:lvlText w:val=""/>
      <w:lvlJc w:val="left"/>
      <w:pPr>
        <w:ind w:left="6120" w:hanging="360"/>
      </w:pPr>
      <w:rPr>
        <w:rFonts w:ascii="Wingdings" w:hAnsi="Wingdings" w:hint="default"/>
      </w:rPr>
    </w:lvl>
  </w:abstractNum>
  <w:abstractNum w:abstractNumId="8" w15:restartNumberingAfterBreak="0">
    <w:nsid w:val="19C834BD"/>
    <w:multiLevelType w:val="hybridMultilevel"/>
    <w:tmpl w:val="480A0F34"/>
    <w:lvl w:ilvl="0" w:tplc="F5EA9794">
      <w:start w:val="1"/>
      <w:numFmt w:val="bullet"/>
      <w:lvlText w:val=""/>
      <w:lvlJc w:val="left"/>
      <w:pPr>
        <w:ind w:left="360" w:hanging="360"/>
      </w:pPr>
      <w:rPr>
        <w:rFonts w:ascii="Wingdings" w:hAnsi="Wingdings" w:hint="default"/>
        <w:color w:val="auto"/>
      </w:rPr>
    </w:lvl>
    <w:lvl w:ilvl="1" w:tplc="82BA76F8">
      <w:start w:val="1"/>
      <w:numFmt w:val="bullet"/>
      <w:lvlText w:val=""/>
      <w:lvlJc w:val="left"/>
      <w:pPr>
        <w:ind w:left="1080" w:hanging="360"/>
      </w:pPr>
      <w:rPr>
        <w:rFonts w:ascii="Wingdings" w:hAnsi="Wingdings" w:hint="default"/>
      </w:rPr>
    </w:lvl>
    <w:lvl w:ilvl="2" w:tplc="634A6270">
      <w:start w:val="1"/>
      <w:numFmt w:val="bullet"/>
      <w:lvlText w:val=""/>
      <w:lvlJc w:val="left"/>
      <w:pPr>
        <w:ind w:left="1800" w:hanging="360"/>
      </w:pPr>
      <w:rPr>
        <w:rFonts w:ascii="Wingdings" w:hAnsi="Wingdings" w:hint="default"/>
      </w:rPr>
    </w:lvl>
    <w:lvl w:ilvl="3" w:tplc="B7A000B8">
      <w:numFmt w:val="bullet"/>
      <w:lvlText w:val="-"/>
      <w:lvlJc w:val="left"/>
      <w:pPr>
        <w:ind w:left="2520" w:hanging="360"/>
      </w:pPr>
      <w:rPr>
        <w:rFonts w:ascii="David" w:eastAsiaTheme="minorHAnsi" w:hAnsi="David" w:cs="David" w:hint="default"/>
      </w:rPr>
    </w:lvl>
    <w:lvl w:ilvl="4" w:tplc="EA66DACC" w:tentative="1">
      <w:start w:val="1"/>
      <w:numFmt w:val="bullet"/>
      <w:lvlText w:val="o"/>
      <w:lvlJc w:val="left"/>
      <w:pPr>
        <w:ind w:left="3240" w:hanging="360"/>
      </w:pPr>
      <w:rPr>
        <w:rFonts w:ascii="Courier New" w:hAnsi="Courier New" w:cs="Courier New" w:hint="default"/>
      </w:rPr>
    </w:lvl>
    <w:lvl w:ilvl="5" w:tplc="3E0E0AB4" w:tentative="1">
      <w:start w:val="1"/>
      <w:numFmt w:val="bullet"/>
      <w:lvlText w:val=""/>
      <w:lvlJc w:val="left"/>
      <w:pPr>
        <w:ind w:left="3960" w:hanging="360"/>
      </w:pPr>
      <w:rPr>
        <w:rFonts w:ascii="Wingdings" w:hAnsi="Wingdings" w:hint="default"/>
      </w:rPr>
    </w:lvl>
    <w:lvl w:ilvl="6" w:tplc="00BEE746" w:tentative="1">
      <w:start w:val="1"/>
      <w:numFmt w:val="bullet"/>
      <w:lvlText w:val=""/>
      <w:lvlJc w:val="left"/>
      <w:pPr>
        <w:ind w:left="4680" w:hanging="360"/>
      </w:pPr>
      <w:rPr>
        <w:rFonts w:ascii="Symbol" w:hAnsi="Symbol" w:hint="default"/>
      </w:rPr>
    </w:lvl>
    <w:lvl w:ilvl="7" w:tplc="0A524528" w:tentative="1">
      <w:start w:val="1"/>
      <w:numFmt w:val="bullet"/>
      <w:lvlText w:val="o"/>
      <w:lvlJc w:val="left"/>
      <w:pPr>
        <w:ind w:left="5400" w:hanging="360"/>
      </w:pPr>
      <w:rPr>
        <w:rFonts w:ascii="Courier New" w:hAnsi="Courier New" w:cs="Courier New" w:hint="default"/>
      </w:rPr>
    </w:lvl>
    <w:lvl w:ilvl="8" w:tplc="8E00F984" w:tentative="1">
      <w:start w:val="1"/>
      <w:numFmt w:val="bullet"/>
      <w:lvlText w:val=""/>
      <w:lvlJc w:val="left"/>
      <w:pPr>
        <w:ind w:left="6120" w:hanging="360"/>
      </w:pPr>
      <w:rPr>
        <w:rFonts w:ascii="Wingdings" w:hAnsi="Wingdings" w:hint="default"/>
      </w:rPr>
    </w:lvl>
  </w:abstractNum>
  <w:abstractNum w:abstractNumId="9" w15:restartNumberingAfterBreak="0">
    <w:nsid w:val="265F44EC"/>
    <w:multiLevelType w:val="hybridMultilevel"/>
    <w:tmpl w:val="1C1837E0"/>
    <w:lvl w:ilvl="0" w:tplc="1032AE6C">
      <w:numFmt w:val="bullet"/>
      <w:lvlText w:val="-"/>
      <w:lvlJc w:val="left"/>
      <w:pPr>
        <w:ind w:left="360" w:hanging="360"/>
      </w:pPr>
      <w:rPr>
        <w:rFonts w:ascii="David" w:eastAsia="Times New Roman" w:hAnsi="David" w:cs="David" w:hint="default"/>
      </w:rPr>
    </w:lvl>
    <w:lvl w:ilvl="1" w:tplc="D32E2C20" w:tentative="1">
      <w:start w:val="1"/>
      <w:numFmt w:val="bullet"/>
      <w:lvlText w:val="o"/>
      <w:lvlJc w:val="left"/>
      <w:pPr>
        <w:ind w:left="1080" w:hanging="360"/>
      </w:pPr>
      <w:rPr>
        <w:rFonts w:ascii="Courier New" w:hAnsi="Courier New" w:cs="Courier New" w:hint="default"/>
      </w:rPr>
    </w:lvl>
    <w:lvl w:ilvl="2" w:tplc="453457DA" w:tentative="1">
      <w:start w:val="1"/>
      <w:numFmt w:val="bullet"/>
      <w:lvlText w:val=""/>
      <w:lvlJc w:val="left"/>
      <w:pPr>
        <w:ind w:left="1800" w:hanging="360"/>
      </w:pPr>
      <w:rPr>
        <w:rFonts w:ascii="Wingdings" w:hAnsi="Wingdings" w:hint="default"/>
      </w:rPr>
    </w:lvl>
    <w:lvl w:ilvl="3" w:tplc="B8868EC8" w:tentative="1">
      <w:start w:val="1"/>
      <w:numFmt w:val="bullet"/>
      <w:lvlText w:val=""/>
      <w:lvlJc w:val="left"/>
      <w:pPr>
        <w:ind w:left="2520" w:hanging="360"/>
      </w:pPr>
      <w:rPr>
        <w:rFonts w:ascii="Symbol" w:hAnsi="Symbol" w:hint="default"/>
      </w:rPr>
    </w:lvl>
    <w:lvl w:ilvl="4" w:tplc="19F2A50C" w:tentative="1">
      <w:start w:val="1"/>
      <w:numFmt w:val="bullet"/>
      <w:lvlText w:val="o"/>
      <w:lvlJc w:val="left"/>
      <w:pPr>
        <w:ind w:left="3240" w:hanging="360"/>
      </w:pPr>
      <w:rPr>
        <w:rFonts w:ascii="Courier New" w:hAnsi="Courier New" w:cs="Courier New" w:hint="default"/>
      </w:rPr>
    </w:lvl>
    <w:lvl w:ilvl="5" w:tplc="528894B4" w:tentative="1">
      <w:start w:val="1"/>
      <w:numFmt w:val="bullet"/>
      <w:lvlText w:val=""/>
      <w:lvlJc w:val="left"/>
      <w:pPr>
        <w:ind w:left="3960" w:hanging="360"/>
      </w:pPr>
      <w:rPr>
        <w:rFonts w:ascii="Wingdings" w:hAnsi="Wingdings" w:hint="default"/>
      </w:rPr>
    </w:lvl>
    <w:lvl w:ilvl="6" w:tplc="3C4EEE14" w:tentative="1">
      <w:start w:val="1"/>
      <w:numFmt w:val="bullet"/>
      <w:lvlText w:val=""/>
      <w:lvlJc w:val="left"/>
      <w:pPr>
        <w:ind w:left="4680" w:hanging="360"/>
      </w:pPr>
      <w:rPr>
        <w:rFonts w:ascii="Symbol" w:hAnsi="Symbol" w:hint="default"/>
      </w:rPr>
    </w:lvl>
    <w:lvl w:ilvl="7" w:tplc="3ACE7E3A" w:tentative="1">
      <w:start w:val="1"/>
      <w:numFmt w:val="bullet"/>
      <w:lvlText w:val="o"/>
      <w:lvlJc w:val="left"/>
      <w:pPr>
        <w:ind w:left="5400" w:hanging="360"/>
      </w:pPr>
      <w:rPr>
        <w:rFonts w:ascii="Courier New" w:hAnsi="Courier New" w:cs="Courier New" w:hint="default"/>
      </w:rPr>
    </w:lvl>
    <w:lvl w:ilvl="8" w:tplc="F9F02F76"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B3788E84">
      <w:start w:val="1"/>
      <w:numFmt w:val="bullet"/>
      <w:lvlText w:val=""/>
      <w:lvlJc w:val="left"/>
      <w:pPr>
        <w:ind w:left="720" w:hanging="360"/>
      </w:pPr>
      <w:rPr>
        <w:rFonts w:ascii="Symbol" w:hAnsi="Symbol" w:hint="default"/>
      </w:rPr>
    </w:lvl>
    <w:lvl w:ilvl="1" w:tplc="C8D6624C">
      <w:start w:val="1"/>
      <w:numFmt w:val="bullet"/>
      <w:lvlText w:val="o"/>
      <w:lvlJc w:val="left"/>
      <w:pPr>
        <w:ind w:left="1440" w:hanging="360"/>
      </w:pPr>
      <w:rPr>
        <w:rFonts w:ascii="Courier New" w:hAnsi="Courier New" w:cs="Courier New" w:hint="default"/>
      </w:rPr>
    </w:lvl>
    <w:lvl w:ilvl="2" w:tplc="574A29A8">
      <w:start w:val="1"/>
      <w:numFmt w:val="bullet"/>
      <w:lvlText w:val=""/>
      <w:lvlJc w:val="left"/>
      <w:pPr>
        <w:ind w:left="2160" w:hanging="360"/>
      </w:pPr>
      <w:rPr>
        <w:rFonts w:ascii="Wingdings" w:hAnsi="Wingdings" w:hint="default"/>
      </w:rPr>
    </w:lvl>
    <w:lvl w:ilvl="3" w:tplc="913AD770">
      <w:start w:val="1"/>
      <w:numFmt w:val="bullet"/>
      <w:lvlText w:val=""/>
      <w:lvlJc w:val="left"/>
      <w:pPr>
        <w:ind w:left="2880" w:hanging="360"/>
      </w:pPr>
      <w:rPr>
        <w:rFonts w:ascii="Symbol" w:hAnsi="Symbol" w:hint="default"/>
      </w:rPr>
    </w:lvl>
    <w:lvl w:ilvl="4" w:tplc="881038A8">
      <w:start w:val="1"/>
      <w:numFmt w:val="bullet"/>
      <w:lvlText w:val="o"/>
      <w:lvlJc w:val="left"/>
      <w:pPr>
        <w:ind w:left="3600" w:hanging="360"/>
      </w:pPr>
      <w:rPr>
        <w:rFonts w:ascii="Courier New" w:hAnsi="Courier New" w:cs="Courier New" w:hint="default"/>
      </w:rPr>
    </w:lvl>
    <w:lvl w:ilvl="5" w:tplc="E1B216BE">
      <w:start w:val="1"/>
      <w:numFmt w:val="bullet"/>
      <w:lvlText w:val=""/>
      <w:lvlJc w:val="left"/>
      <w:pPr>
        <w:ind w:left="4320" w:hanging="360"/>
      </w:pPr>
      <w:rPr>
        <w:rFonts w:ascii="Wingdings" w:hAnsi="Wingdings" w:hint="default"/>
      </w:rPr>
    </w:lvl>
    <w:lvl w:ilvl="6" w:tplc="FD8ECFDE">
      <w:start w:val="1"/>
      <w:numFmt w:val="bullet"/>
      <w:lvlText w:val=""/>
      <w:lvlJc w:val="left"/>
      <w:pPr>
        <w:ind w:left="5040" w:hanging="360"/>
      </w:pPr>
      <w:rPr>
        <w:rFonts w:ascii="Symbol" w:hAnsi="Symbol" w:hint="default"/>
      </w:rPr>
    </w:lvl>
    <w:lvl w:ilvl="7" w:tplc="173A91F6">
      <w:start w:val="1"/>
      <w:numFmt w:val="bullet"/>
      <w:lvlText w:val="o"/>
      <w:lvlJc w:val="left"/>
      <w:pPr>
        <w:ind w:left="5760" w:hanging="360"/>
      </w:pPr>
      <w:rPr>
        <w:rFonts w:ascii="Courier New" w:hAnsi="Courier New" w:cs="Courier New" w:hint="default"/>
      </w:rPr>
    </w:lvl>
    <w:lvl w:ilvl="8" w:tplc="1916C946">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46742460">
      <w:start w:val="1"/>
      <w:numFmt w:val="bullet"/>
      <w:lvlText w:val=""/>
      <w:lvlJc w:val="left"/>
      <w:pPr>
        <w:ind w:left="1080" w:hanging="360"/>
      </w:pPr>
      <w:rPr>
        <w:rFonts w:ascii="Wingdings" w:hAnsi="Wingdings" w:hint="default"/>
      </w:rPr>
    </w:lvl>
    <w:lvl w:ilvl="1" w:tplc="F9AE38EE" w:tentative="1">
      <w:start w:val="1"/>
      <w:numFmt w:val="bullet"/>
      <w:lvlText w:val="o"/>
      <w:lvlJc w:val="left"/>
      <w:pPr>
        <w:ind w:left="1800" w:hanging="360"/>
      </w:pPr>
      <w:rPr>
        <w:rFonts w:ascii="Courier New" w:hAnsi="Courier New" w:cs="Courier New" w:hint="default"/>
      </w:rPr>
    </w:lvl>
    <w:lvl w:ilvl="2" w:tplc="87C4E9F6" w:tentative="1">
      <w:start w:val="1"/>
      <w:numFmt w:val="bullet"/>
      <w:lvlText w:val=""/>
      <w:lvlJc w:val="left"/>
      <w:pPr>
        <w:ind w:left="2520" w:hanging="360"/>
      </w:pPr>
      <w:rPr>
        <w:rFonts w:ascii="Wingdings" w:hAnsi="Wingdings" w:hint="default"/>
      </w:rPr>
    </w:lvl>
    <w:lvl w:ilvl="3" w:tplc="1D605E20" w:tentative="1">
      <w:start w:val="1"/>
      <w:numFmt w:val="bullet"/>
      <w:lvlText w:val=""/>
      <w:lvlJc w:val="left"/>
      <w:pPr>
        <w:ind w:left="3240" w:hanging="360"/>
      </w:pPr>
      <w:rPr>
        <w:rFonts w:ascii="Symbol" w:hAnsi="Symbol" w:hint="default"/>
      </w:rPr>
    </w:lvl>
    <w:lvl w:ilvl="4" w:tplc="52447B0E" w:tentative="1">
      <w:start w:val="1"/>
      <w:numFmt w:val="bullet"/>
      <w:lvlText w:val="o"/>
      <w:lvlJc w:val="left"/>
      <w:pPr>
        <w:ind w:left="3960" w:hanging="360"/>
      </w:pPr>
      <w:rPr>
        <w:rFonts w:ascii="Courier New" w:hAnsi="Courier New" w:cs="Courier New" w:hint="default"/>
      </w:rPr>
    </w:lvl>
    <w:lvl w:ilvl="5" w:tplc="5FD8689E" w:tentative="1">
      <w:start w:val="1"/>
      <w:numFmt w:val="bullet"/>
      <w:lvlText w:val=""/>
      <w:lvlJc w:val="left"/>
      <w:pPr>
        <w:ind w:left="4680" w:hanging="360"/>
      </w:pPr>
      <w:rPr>
        <w:rFonts w:ascii="Wingdings" w:hAnsi="Wingdings" w:hint="default"/>
      </w:rPr>
    </w:lvl>
    <w:lvl w:ilvl="6" w:tplc="F626C8F0" w:tentative="1">
      <w:start w:val="1"/>
      <w:numFmt w:val="bullet"/>
      <w:lvlText w:val=""/>
      <w:lvlJc w:val="left"/>
      <w:pPr>
        <w:ind w:left="5400" w:hanging="360"/>
      </w:pPr>
      <w:rPr>
        <w:rFonts w:ascii="Symbol" w:hAnsi="Symbol" w:hint="default"/>
      </w:rPr>
    </w:lvl>
    <w:lvl w:ilvl="7" w:tplc="54406D3E" w:tentative="1">
      <w:start w:val="1"/>
      <w:numFmt w:val="bullet"/>
      <w:lvlText w:val="o"/>
      <w:lvlJc w:val="left"/>
      <w:pPr>
        <w:ind w:left="6120" w:hanging="360"/>
      </w:pPr>
      <w:rPr>
        <w:rFonts w:ascii="Courier New" w:hAnsi="Courier New" w:cs="Courier New" w:hint="default"/>
      </w:rPr>
    </w:lvl>
    <w:lvl w:ilvl="8" w:tplc="8014E5AE"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53B48DC2">
      <w:start w:val="1"/>
      <w:numFmt w:val="bullet"/>
      <w:lvlText w:val=""/>
      <w:lvlJc w:val="left"/>
      <w:pPr>
        <w:ind w:left="720" w:hanging="360"/>
      </w:pPr>
      <w:rPr>
        <w:rFonts w:ascii="Symbol" w:hAnsi="Symbol" w:hint="default"/>
      </w:rPr>
    </w:lvl>
    <w:lvl w:ilvl="1" w:tplc="C77EDD8C">
      <w:start w:val="1"/>
      <w:numFmt w:val="bullet"/>
      <w:lvlText w:val="o"/>
      <w:lvlJc w:val="left"/>
      <w:pPr>
        <w:ind w:left="1440" w:hanging="360"/>
      </w:pPr>
      <w:rPr>
        <w:rFonts w:ascii="Courier New" w:hAnsi="Courier New" w:cs="Courier New" w:hint="default"/>
      </w:rPr>
    </w:lvl>
    <w:lvl w:ilvl="2" w:tplc="03C05A8E">
      <w:start w:val="1"/>
      <w:numFmt w:val="bullet"/>
      <w:lvlText w:val=""/>
      <w:lvlJc w:val="left"/>
      <w:pPr>
        <w:ind w:left="2160" w:hanging="360"/>
      </w:pPr>
      <w:rPr>
        <w:rFonts w:ascii="Wingdings" w:hAnsi="Wingdings" w:hint="default"/>
      </w:rPr>
    </w:lvl>
    <w:lvl w:ilvl="3" w:tplc="8F46E22E">
      <w:start w:val="1"/>
      <w:numFmt w:val="bullet"/>
      <w:lvlText w:val=""/>
      <w:lvlJc w:val="left"/>
      <w:pPr>
        <w:ind w:left="2880" w:hanging="360"/>
      </w:pPr>
      <w:rPr>
        <w:rFonts w:ascii="Symbol" w:hAnsi="Symbol" w:hint="default"/>
      </w:rPr>
    </w:lvl>
    <w:lvl w:ilvl="4" w:tplc="7C66D070">
      <w:start w:val="1"/>
      <w:numFmt w:val="bullet"/>
      <w:lvlText w:val="o"/>
      <w:lvlJc w:val="left"/>
      <w:pPr>
        <w:ind w:left="3600" w:hanging="360"/>
      </w:pPr>
      <w:rPr>
        <w:rFonts w:ascii="Courier New" w:hAnsi="Courier New" w:cs="Courier New" w:hint="default"/>
      </w:rPr>
    </w:lvl>
    <w:lvl w:ilvl="5" w:tplc="15C47F2E">
      <w:start w:val="1"/>
      <w:numFmt w:val="bullet"/>
      <w:lvlText w:val=""/>
      <w:lvlJc w:val="left"/>
      <w:pPr>
        <w:ind w:left="4320" w:hanging="360"/>
      </w:pPr>
      <w:rPr>
        <w:rFonts w:ascii="Wingdings" w:hAnsi="Wingdings" w:hint="default"/>
      </w:rPr>
    </w:lvl>
    <w:lvl w:ilvl="6" w:tplc="90767B7E">
      <w:start w:val="1"/>
      <w:numFmt w:val="bullet"/>
      <w:lvlText w:val=""/>
      <w:lvlJc w:val="left"/>
      <w:pPr>
        <w:ind w:left="5040" w:hanging="360"/>
      </w:pPr>
      <w:rPr>
        <w:rFonts w:ascii="Symbol" w:hAnsi="Symbol" w:hint="default"/>
      </w:rPr>
    </w:lvl>
    <w:lvl w:ilvl="7" w:tplc="F4AAA256">
      <w:start w:val="1"/>
      <w:numFmt w:val="bullet"/>
      <w:lvlText w:val="o"/>
      <w:lvlJc w:val="left"/>
      <w:pPr>
        <w:ind w:left="5760" w:hanging="360"/>
      </w:pPr>
      <w:rPr>
        <w:rFonts w:ascii="Courier New" w:hAnsi="Courier New" w:cs="Courier New" w:hint="default"/>
      </w:rPr>
    </w:lvl>
    <w:lvl w:ilvl="8" w:tplc="5FCEFBAE">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DC70498A">
      <w:start w:val="1"/>
      <w:numFmt w:val="bullet"/>
      <w:lvlText w:val=""/>
      <w:lvlJc w:val="left"/>
      <w:pPr>
        <w:ind w:left="1080" w:hanging="360"/>
      </w:pPr>
      <w:rPr>
        <w:rFonts w:ascii="Wingdings" w:hAnsi="Wingdings" w:hint="default"/>
      </w:rPr>
    </w:lvl>
    <w:lvl w:ilvl="1" w:tplc="B74C904E" w:tentative="1">
      <w:start w:val="1"/>
      <w:numFmt w:val="bullet"/>
      <w:lvlText w:val="o"/>
      <w:lvlJc w:val="left"/>
      <w:pPr>
        <w:ind w:left="1800" w:hanging="360"/>
      </w:pPr>
      <w:rPr>
        <w:rFonts w:ascii="Courier New" w:hAnsi="Courier New" w:cs="Courier New" w:hint="default"/>
      </w:rPr>
    </w:lvl>
    <w:lvl w:ilvl="2" w:tplc="918419C2" w:tentative="1">
      <w:start w:val="1"/>
      <w:numFmt w:val="bullet"/>
      <w:lvlText w:val=""/>
      <w:lvlJc w:val="left"/>
      <w:pPr>
        <w:ind w:left="2520" w:hanging="360"/>
      </w:pPr>
      <w:rPr>
        <w:rFonts w:ascii="Wingdings" w:hAnsi="Wingdings" w:hint="default"/>
      </w:rPr>
    </w:lvl>
    <w:lvl w:ilvl="3" w:tplc="94BEB7A6" w:tentative="1">
      <w:start w:val="1"/>
      <w:numFmt w:val="bullet"/>
      <w:lvlText w:val=""/>
      <w:lvlJc w:val="left"/>
      <w:pPr>
        <w:ind w:left="3240" w:hanging="360"/>
      </w:pPr>
      <w:rPr>
        <w:rFonts w:ascii="Symbol" w:hAnsi="Symbol" w:hint="default"/>
      </w:rPr>
    </w:lvl>
    <w:lvl w:ilvl="4" w:tplc="D0304D82" w:tentative="1">
      <w:start w:val="1"/>
      <w:numFmt w:val="bullet"/>
      <w:lvlText w:val="o"/>
      <w:lvlJc w:val="left"/>
      <w:pPr>
        <w:ind w:left="3960" w:hanging="360"/>
      </w:pPr>
      <w:rPr>
        <w:rFonts w:ascii="Courier New" w:hAnsi="Courier New" w:cs="Courier New" w:hint="default"/>
      </w:rPr>
    </w:lvl>
    <w:lvl w:ilvl="5" w:tplc="C3AE985E" w:tentative="1">
      <w:start w:val="1"/>
      <w:numFmt w:val="bullet"/>
      <w:lvlText w:val=""/>
      <w:lvlJc w:val="left"/>
      <w:pPr>
        <w:ind w:left="4680" w:hanging="360"/>
      </w:pPr>
      <w:rPr>
        <w:rFonts w:ascii="Wingdings" w:hAnsi="Wingdings" w:hint="default"/>
      </w:rPr>
    </w:lvl>
    <w:lvl w:ilvl="6" w:tplc="FBB62C22" w:tentative="1">
      <w:start w:val="1"/>
      <w:numFmt w:val="bullet"/>
      <w:lvlText w:val=""/>
      <w:lvlJc w:val="left"/>
      <w:pPr>
        <w:ind w:left="5400" w:hanging="360"/>
      </w:pPr>
      <w:rPr>
        <w:rFonts w:ascii="Symbol" w:hAnsi="Symbol" w:hint="default"/>
      </w:rPr>
    </w:lvl>
    <w:lvl w:ilvl="7" w:tplc="8566443C" w:tentative="1">
      <w:start w:val="1"/>
      <w:numFmt w:val="bullet"/>
      <w:lvlText w:val="o"/>
      <w:lvlJc w:val="left"/>
      <w:pPr>
        <w:ind w:left="6120" w:hanging="360"/>
      </w:pPr>
      <w:rPr>
        <w:rFonts w:ascii="Courier New" w:hAnsi="Courier New" w:cs="Courier New" w:hint="default"/>
      </w:rPr>
    </w:lvl>
    <w:lvl w:ilvl="8" w:tplc="040CB13C"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D9367A92">
      <w:start w:val="1"/>
      <w:numFmt w:val="bullet"/>
      <w:lvlText w:val=""/>
      <w:lvlJc w:val="left"/>
      <w:pPr>
        <w:ind w:left="720" w:hanging="360"/>
      </w:pPr>
      <w:rPr>
        <w:rFonts w:ascii="Wingdings" w:hAnsi="Wingdings" w:hint="default"/>
      </w:rPr>
    </w:lvl>
    <w:lvl w:ilvl="1" w:tplc="D730DE34" w:tentative="1">
      <w:start w:val="1"/>
      <w:numFmt w:val="bullet"/>
      <w:lvlText w:val="o"/>
      <w:lvlJc w:val="left"/>
      <w:pPr>
        <w:ind w:left="1440" w:hanging="360"/>
      </w:pPr>
      <w:rPr>
        <w:rFonts w:ascii="Courier New" w:hAnsi="Courier New" w:cs="Courier New" w:hint="default"/>
      </w:rPr>
    </w:lvl>
    <w:lvl w:ilvl="2" w:tplc="0194C85A" w:tentative="1">
      <w:start w:val="1"/>
      <w:numFmt w:val="bullet"/>
      <w:lvlText w:val=""/>
      <w:lvlJc w:val="left"/>
      <w:pPr>
        <w:ind w:left="2160" w:hanging="360"/>
      </w:pPr>
      <w:rPr>
        <w:rFonts w:ascii="Wingdings" w:hAnsi="Wingdings" w:hint="default"/>
      </w:rPr>
    </w:lvl>
    <w:lvl w:ilvl="3" w:tplc="A9BC2DB4" w:tentative="1">
      <w:start w:val="1"/>
      <w:numFmt w:val="bullet"/>
      <w:lvlText w:val=""/>
      <w:lvlJc w:val="left"/>
      <w:pPr>
        <w:ind w:left="2880" w:hanging="360"/>
      </w:pPr>
      <w:rPr>
        <w:rFonts w:ascii="Symbol" w:hAnsi="Symbol" w:hint="default"/>
      </w:rPr>
    </w:lvl>
    <w:lvl w:ilvl="4" w:tplc="B0BA72EA" w:tentative="1">
      <w:start w:val="1"/>
      <w:numFmt w:val="bullet"/>
      <w:lvlText w:val="o"/>
      <w:lvlJc w:val="left"/>
      <w:pPr>
        <w:ind w:left="3600" w:hanging="360"/>
      </w:pPr>
      <w:rPr>
        <w:rFonts w:ascii="Courier New" w:hAnsi="Courier New" w:cs="Courier New" w:hint="default"/>
      </w:rPr>
    </w:lvl>
    <w:lvl w:ilvl="5" w:tplc="0016B18E" w:tentative="1">
      <w:start w:val="1"/>
      <w:numFmt w:val="bullet"/>
      <w:lvlText w:val=""/>
      <w:lvlJc w:val="left"/>
      <w:pPr>
        <w:ind w:left="4320" w:hanging="360"/>
      </w:pPr>
      <w:rPr>
        <w:rFonts w:ascii="Wingdings" w:hAnsi="Wingdings" w:hint="default"/>
      </w:rPr>
    </w:lvl>
    <w:lvl w:ilvl="6" w:tplc="1438113E" w:tentative="1">
      <w:start w:val="1"/>
      <w:numFmt w:val="bullet"/>
      <w:lvlText w:val=""/>
      <w:lvlJc w:val="left"/>
      <w:pPr>
        <w:ind w:left="5040" w:hanging="360"/>
      </w:pPr>
      <w:rPr>
        <w:rFonts w:ascii="Symbol" w:hAnsi="Symbol" w:hint="default"/>
      </w:rPr>
    </w:lvl>
    <w:lvl w:ilvl="7" w:tplc="E3BE7A6C" w:tentative="1">
      <w:start w:val="1"/>
      <w:numFmt w:val="bullet"/>
      <w:lvlText w:val="o"/>
      <w:lvlJc w:val="left"/>
      <w:pPr>
        <w:ind w:left="5760" w:hanging="360"/>
      </w:pPr>
      <w:rPr>
        <w:rFonts w:ascii="Courier New" w:hAnsi="Courier New" w:cs="Courier New" w:hint="default"/>
      </w:rPr>
    </w:lvl>
    <w:lvl w:ilvl="8" w:tplc="03D2DAB2"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6DDE54B2">
      <w:start w:val="1"/>
      <w:numFmt w:val="bullet"/>
      <w:lvlText w:val=""/>
      <w:lvlJc w:val="left"/>
      <w:pPr>
        <w:tabs>
          <w:tab w:val="num" w:pos="720"/>
        </w:tabs>
        <w:ind w:left="720" w:hanging="360"/>
      </w:pPr>
      <w:rPr>
        <w:rFonts w:ascii="Wingdings" w:hAnsi="Wingdings" w:hint="default"/>
      </w:rPr>
    </w:lvl>
    <w:lvl w:ilvl="1" w:tplc="93CED432">
      <w:start w:val="1"/>
      <w:numFmt w:val="bullet"/>
      <w:lvlText w:val=""/>
      <w:lvlJc w:val="left"/>
      <w:pPr>
        <w:tabs>
          <w:tab w:val="num" w:pos="1440"/>
        </w:tabs>
        <w:ind w:left="1440" w:hanging="360"/>
      </w:pPr>
      <w:rPr>
        <w:rFonts w:ascii="Wingdings" w:hAnsi="Wingdings" w:hint="default"/>
      </w:rPr>
    </w:lvl>
    <w:lvl w:ilvl="2" w:tplc="36083DD4">
      <w:start w:val="1"/>
      <w:numFmt w:val="bullet"/>
      <w:lvlText w:val=""/>
      <w:lvlJc w:val="left"/>
      <w:pPr>
        <w:tabs>
          <w:tab w:val="num" w:pos="2160"/>
        </w:tabs>
        <w:ind w:left="2160" w:hanging="360"/>
      </w:pPr>
      <w:rPr>
        <w:rFonts w:ascii="Wingdings" w:hAnsi="Wingdings" w:hint="default"/>
      </w:rPr>
    </w:lvl>
    <w:lvl w:ilvl="3" w:tplc="45426914">
      <w:start w:val="1"/>
      <w:numFmt w:val="bullet"/>
      <w:lvlText w:val=""/>
      <w:lvlJc w:val="left"/>
      <w:pPr>
        <w:tabs>
          <w:tab w:val="num" w:pos="2880"/>
        </w:tabs>
        <w:ind w:left="2880" w:hanging="360"/>
      </w:pPr>
      <w:rPr>
        <w:rFonts w:ascii="Wingdings" w:hAnsi="Wingdings" w:hint="default"/>
      </w:rPr>
    </w:lvl>
    <w:lvl w:ilvl="4" w:tplc="7AA81F96">
      <w:start w:val="1"/>
      <w:numFmt w:val="bullet"/>
      <w:lvlText w:val=""/>
      <w:lvlJc w:val="left"/>
      <w:pPr>
        <w:tabs>
          <w:tab w:val="num" w:pos="3600"/>
        </w:tabs>
        <w:ind w:left="3600" w:hanging="360"/>
      </w:pPr>
      <w:rPr>
        <w:rFonts w:ascii="Wingdings" w:hAnsi="Wingdings" w:hint="default"/>
      </w:rPr>
    </w:lvl>
    <w:lvl w:ilvl="5" w:tplc="0AF4895A">
      <w:start w:val="1"/>
      <w:numFmt w:val="bullet"/>
      <w:lvlText w:val=""/>
      <w:lvlJc w:val="left"/>
      <w:pPr>
        <w:tabs>
          <w:tab w:val="num" w:pos="4320"/>
        </w:tabs>
        <w:ind w:left="4320" w:hanging="360"/>
      </w:pPr>
      <w:rPr>
        <w:rFonts w:ascii="Wingdings" w:hAnsi="Wingdings" w:hint="default"/>
      </w:rPr>
    </w:lvl>
    <w:lvl w:ilvl="6" w:tplc="ED08DBD8">
      <w:start w:val="1"/>
      <w:numFmt w:val="bullet"/>
      <w:lvlText w:val=""/>
      <w:lvlJc w:val="left"/>
      <w:pPr>
        <w:tabs>
          <w:tab w:val="num" w:pos="5040"/>
        </w:tabs>
        <w:ind w:left="5040" w:hanging="360"/>
      </w:pPr>
      <w:rPr>
        <w:rFonts w:ascii="Wingdings" w:hAnsi="Wingdings" w:hint="default"/>
      </w:rPr>
    </w:lvl>
    <w:lvl w:ilvl="7" w:tplc="915C0686">
      <w:start w:val="1"/>
      <w:numFmt w:val="bullet"/>
      <w:lvlText w:val=""/>
      <w:lvlJc w:val="left"/>
      <w:pPr>
        <w:tabs>
          <w:tab w:val="num" w:pos="5760"/>
        </w:tabs>
        <w:ind w:left="5760" w:hanging="360"/>
      </w:pPr>
      <w:rPr>
        <w:rFonts w:ascii="Wingdings" w:hAnsi="Wingdings" w:hint="default"/>
      </w:rPr>
    </w:lvl>
    <w:lvl w:ilvl="8" w:tplc="BFD834CE">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D892F366">
      <w:start w:val="1"/>
      <w:numFmt w:val="bullet"/>
      <w:lvlText w:val=""/>
      <w:lvlJc w:val="left"/>
      <w:pPr>
        <w:ind w:left="720" w:hanging="360"/>
      </w:pPr>
      <w:rPr>
        <w:rFonts w:ascii="Symbol" w:hAnsi="Symbol" w:hint="default"/>
      </w:rPr>
    </w:lvl>
    <w:lvl w:ilvl="1" w:tplc="22CC453C">
      <w:start w:val="1"/>
      <w:numFmt w:val="bullet"/>
      <w:lvlText w:val="o"/>
      <w:lvlJc w:val="left"/>
      <w:pPr>
        <w:ind w:left="1440" w:hanging="360"/>
      </w:pPr>
      <w:rPr>
        <w:rFonts w:ascii="Courier New" w:hAnsi="Courier New" w:cs="Courier New" w:hint="default"/>
      </w:rPr>
    </w:lvl>
    <w:lvl w:ilvl="2" w:tplc="692AFF58">
      <w:start w:val="1"/>
      <w:numFmt w:val="bullet"/>
      <w:lvlText w:val=""/>
      <w:lvlJc w:val="left"/>
      <w:pPr>
        <w:ind w:left="2160" w:hanging="360"/>
      </w:pPr>
      <w:rPr>
        <w:rFonts w:ascii="Wingdings" w:hAnsi="Wingdings" w:hint="default"/>
      </w:rPr>
    </w:lvl>
    <w:lvl w:ilvl="3" w:tplc="62805F98">
      <w:start w:val="1"/>
      <w:numFmt w:val="bullet"/>
      <w:lvlText w:val=""/>
      <w:lvlJc w:val="left"/>
      <w:pPr>
        <w:ind w:left="2880" w:hanging="360"/>
      </w:pPr>
      <w:rPr>
        <w:rFonts w:ascii="Symbol" w:hAnsi="Symbol" w:hint="default"/>
      </w:rPr>
    </w:lvl>
    <w:lvl w:ilvl="4" w:tplc="E6EC9A7E">
      <w:start w:val="1"/>
      <w:numFmt w:val="bullet"/>
      <w:lvlText w:val="o"/>
      <w:lvlJc w:val="left"/>
      <w:pPr>
        <w:ind w:left="3600" w:hanging="360"/>
      </w:pPr>
      <w:rPr>
        <w:rFonts w:ascii="Courier New" w:hAnsi="Courier New" w:cs="Courier New" w:hint="default"/>
      </w:rPr>
    </w:lvl>
    <w:lvl w:ilvl="5" w:tplc="7F0688A0">
      <w:start w:val="1"/>
      <w:numFmt w:val="bullet"/>
      <w:lvlText w:val=""/>
      <w:lvlJc w:val="left"/>
      <w:pPr>
        <w:ind w:left="4320" w:hanging="360"/>
      </w:pPr>
      <w:rPr>
        <w:rFonts w:ascii="Wingdings" w:hAnsi="Wingdings" w:hint="default"/>
      </w:rPr>
    </w:lvl>
    <w:lvl w:ilvl="6" w:tplc="04A23664">
      <w:start w:val="1"/>
      <w:numFmt w:val="bullet"/>
      <w:lvlText w:val=""/>
      <w:lvlJc w:val="left"/>
      <w:pPr>
        <w:ind w:left="5040" w:hanging="360"/>
      </w:pPr>
      <w:rPr>
        <w:rFonts w:ascii="Symbol" w:hAnsi="Symbol" w:hint="default"/>
      </w:rPr>
    </w:lvl>
    <w:lvl w:ilvl="7" w:tplc="01825A14">
      <w:start w:val="1"/>
      <w:numFmt w:val="bullet"/>
      <w:lvlText w:val="o"/>
      <w:lvlJc w:val="left"/>
      <w:pPr>
        <w:ind w:left="5760" w:hanging="360"/>
      </w:pPr>
      <w:rPr>
        <w:rFonts w:ascii="Courier New" w:hAnsi="Courier New" w:cs="Courier New" w:hint="default"/>
      </w:rPr>
    </w:lvl>
    <w:lvl w:ilvl="8" w:tplc="11428DA4">
      <w:start w:val="1"/>
      <w:numFmt w:val="bullet"/>
      <w:lvlText w:val=""/>
      <w:lvlJc w:val="left"/>
      <w:pPr>
        <w:ind w:left="6480" w:hanging="360"/>
      </w:pPr>
      <w:rPr>
        <w:rFonts w:ascii="Wingdings" w:hAnsi="Wingdings" w:hint="default"/>
      </w:rPr>
    </w:lvl>
  </w:abstractNum>
  <w:abstractNum w:abstractNumId="17"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6C97829"/>
    <w:multiLevelType w:val="hybridMultilevel"/>
    <w:tmpl w:val="DC4CD442"/>
    <w:lvl w:ilvl="0" w:tplc="9806848E">
      <w:start w:val="1"/>
      <w:numFmt w:val="bullet"/>
      <w:lvlText w:val=""/>
      <w:lvlJc w:val="left"/>
      <w:pPr>
        <w:ind w:left="360" w:hanging="360"/>
      </w:pPr>
      <w:rPr>
        <w:rFonts w:ascii="Wingdings" w:hAnsi="Wingdings" w:hint="default"/>
      </w:rPr>
    </w:lvl>
    <w:lvl w:ilvl="1" w:tplc="BBA89714" w:tentative="1">
      <w:start w:val="1"/>
      <w:numFmt w:val="bullet"/>
      <w:lvlText w:val="o"/>
      <w:lvlJc w:val="left"/>
      <w:pPr>
        <w:ind w:left="1080" w:hanging="360"/>
      </w:pPr>
      <w:rPr>
        <w:rFonts w:ascii="Courier New" w:hAnsi="Courier New" w:cs="Courier New" w:hint="default"/>
      </w:rPr>
    </w:lvl>
    <w:lvl w:ilvl="2" w:tplc="7706A584" w:tentative="1">
      <w:start w:val="1"/>
      <w:numFmt w:val="bullet"/>
      <w:lvlText w:val=""/>
      <w:lvlJc w:val="left"/>
      <w:pPr>
        <w:ind w:left="1800" w:hanging="360"/>
      </w:pPr>
      <w:rPr>
        <w:rFonts w:ascii="Wingdings" w:hAnsi="Wingdings" w:hint="default"/>
      </w:rPr>
    </w:lvl>
    <w:lvl w:ilvl="3" w:tplc="3DA4474A" w:tentative="1">
      <w:start w:val="1"/>
      <w:numFmt w:val="bullet"/>
      <w:lvlText w:val=""/>
      <w:lvlJc w:val="left"/>
      <w:pPr>
        <w:ind w:left="2520" w:hanging="360"/>
      </w:pPr>
      <w:rPr>
        <w:rFonts w:ascii="Symbol" w:hAnsi="Symbol" w:hint="default"/>
      </w:rPr>
    </w:lvl>
    <w:lvl w:ilvl="4" w:tplc="386848A4" w:tentative="1">
      <w:start w:val="1"/>
      <w:numFmt w:val="bullet"/>
      <w:lvlText w:val="o"/>
      <w:lvlJc w:val="left"/>
      <w:pPr>
        <w:ind w:left="3240" w:hanging="360"/>
      </w:pPr>
      <w:rPr>
        <w:rFonts w:ascii="Courier New" w:hAnsi="Courier New" w:cs="Courier New" w:hint="default"/>
      </w:rPr>
    </w:lvl>
    <w:lvl w:ilvl="5" w:tplc="4A5049CA" w:tentative="1">
      <w:start w:val="1"/>
      <w:numFmt w:val="bullet"/>
      <w:lvlText w:val=""/>
      <w:lvlJc w:val="left"/>
      <w:pPr>
        <w:ind w:left="3960" w:hanging="360"/>
      </w:pPr>
      <w:rPr>
        <w:rFonts w:ascii="Wingdings" w:hAnsi="Wingdings" w:hint="default"/>
      </w:rPr>
    </w:lvl>
    <w:lvl w:ilvl="6" w:tplc="4E20B2C4" w:tentative="1">
      <w:start w:val="1"/>
      <w:numFmt w:val="bullet"/>
      <w:lvlText w:val=""/>
      <w:lvlJc w:val="left"/>
      <w:pPr>
        <w:ind w:left="4680" w:hanging="360"/>
      </w:pPr>
      <w:rPr>
        <w:rFonts w:ascii="Symbol" w:hAnsi="Symbol" w:hint="default"/>
      </w:rPr>
    </w:lvl>
    <w:lvl w:ilvl="7" w:tplc="A8A8E572" w:tentative="1">
      <w:start w:val="1"/>
      <w:numFmt w:val="bullet"/>
      <w:lvlText w:val="o"/>
      <w:lvlJc w:val="left"/>
      <w:pPr>
        <w:ind w:left="5400" w:hanging="360"/>
      </w:pPr>
      <w:rPr>
        <w:rFonts w:ascii="Courier New" w:hAnsi="Courier New" w:cs="Courier New" w:hint="default"/>
      </w:rPr>
    </w:lvl>
    <w:lvl w:ilvl="8" w:tplc="E15AD282" w:tentative="1">
      <w:start w:val="1"/>
      <w:numFmt w:val="bullet"/>
      <w:lvlText w:val=""/>
      <w:lvlJc w:val="left"/>
      <w:pPr>
        <w:ind w:left="6120" w:hanging="360"/>
      </w:pPr>
      <w:rPr>
        <w:rFonts w:ascii="Wingdings" w:hAnsi="Wingdings" w:hint="default"/>
      </w:rPr>
    </w:lvl>
  </w:abstractNum>
  <w:abstractNum w:abstractNumId="19" w15:restartNumberingAfterBreak="0">
    <w:nsid w:val="67446BFD"/>
    <w:multiLevelType w:val="hybridMultilevel"/>
    <w:tmpl w:val="1F14AA34"/>
    <w:lvl w:ilvl="0" w:tplc="BD60A42C">
      <w:start w:val="1"/>
      <w:numFmt w:val="bullet"/>
      <w:lvlText w:val=""/>
      <w:lvlJc w:val="left"/>
      <w:pPr>
        <w:ind w:left="720" w:hanging="360"/>
      </w:pPr>
      <w:rPr>
        <w:rFonts w:ascii="Wingdings" w:hAnsi="Wingdings" w:hint="default"/>
      </w:rPr>
    </w:lvl>
    <w:lvl w:ilvl="1" w:tplc="96164F56" w:tentative="1">
      <w:start w:val="1"/>
      <w:numFmt w:val="bullet"/>
      <w:lvlText w:val="o"/>
      <w:lvlJc w:val="left"/>
      <w:pPr>
        <w:ind w:left="1440" w:hanging="360"/>
      </w:pPr>
      <w:rPr>
        <w:rFonts w:ascii="Courier New" w:hAnsi="Courier New" w:cs="Courier New" w:hint="default"/>
      </w:rPr>
    </w:lvl>
    <w:lvl w:ilvl="2" w:tplc="E79AB01A" w:tentative="1">
      <w:start w:val="1"/>
      <w:numFmt w:val="bullet"/>
      <w:lvlText w:val=""/>
      <w:lvlJc w:val="left"/>
      <w:pPr>
        <w:ind w:left="2160" w:hanging="360"/>
      </w:pPr>
      <w:rPr>
        <w:rFonts w:ascii="Wingdings" w:hAnsi="Wingdings" w:hint="default"/>
      </w:rPr>
    </w:lvl>
    <w:lvl w:ilvl="3" w:tplc="72E09244" w:tentative="1">
      <w:start w:val="1"/>
      <w:numFmt w:val="bullet"/>
      <w:lvlText w:val=""/>
      <w:lvlJc w:val="left"/>
      <w:pPr>
        <w:ind w:left="2880" w:hanging="360"/>
      </w:pPr>
      <w:rPr>
        <w:rFonts w:ascii="Symbol" w:hAnsi="Symbol" w:hint="default"/>
      </w:rPr>
    </w:lvl>
    <w:lvl w:ilvl="4" w:tplc="DDD84B30" w:tentative="1">
      <w:start w:val="1"/>
      <w:numFmt w:val="bullet"/>
      <w:lvlText w:val="o"/>
      <w:lvlJc w:val="left"/>
      <w:pPr>
        <w:ind w:left="3600" w:hanging="360"/>
      </w:pPr>
      <w:rPr>
        <w:rFonts w:ascii="Courier New" w:hAnsi="Courier New" w:cs="Courier New" w:hint="default"/>
      </w:rPr>
    </w:lvl>
    <w:lvl w:ilvl="5" w:tplc="01160644" w:tentative="1">
      <w:start w:val="1"/>
      <w:numFmt w:val="bullet"/>
      <w:lvlText w:val=""/>
      <w:lvlJc w:val="left"/>
      <w:pPr>
        <w:ind w:left="4320" w:hanging="360"/>
      </w:pPr>
      <w:rPr>
        <w:rFonts w:ascii="Wingdings" w:hAnsi="Wingdings" w:hint="default"/>
      </w:rPr>
    </w:lvl>
    <w:lvl w:ilvl="6" w:tplc="DD5EDF46" w:tentative="1">
      <w:start w:val="1"/>
      <w:numFmt w:val="bullet"/>
      <w:lvlText w:val=""/>
      <w:lvlJc w:val="left"/>
      <w:pPr>
        <w:ind w:left="5040" w:hanging="360"/>
      </w:pPr>
      <w:rPr>
        <w:rFonts w:ascii="Symbol" w:hAnsi="Symbol" w:hint="default"/>
      </w:rPr>
    </w:lvl>
    <w:lvl w:ilvl="7" w:tplc="1270C90E" w:tentative="1">
      <w:start w:val="1"/>
      <w:numFmt w:val="bullet"/>
      <w:lvlText w:val="o"/>
      <w:lvlJc w:val="left"/>
      <w:pPr>
        <w:ind w:left="5760" w:hanging="360"/>
      </w:pPr>
      <w:rPr>
        <w:rFonts w:ascii="Courier New" w:hAnsi="Courier New" w:cs="Courier New" w:hint="default"/>
      </w:rPr>
    </w:lvl>
    <w:lvl w:ilvl="8" w:tplc="B8901AA8" w:tentative="1">
      <w:start w:val="1"/>
      <w:numFmt w:val="bullet"/>
      <w:lvlText w:val=""/>
      <w:lvlJc w:val="left"/>
      <w:pPr>
        <w:ind w:left="6480" w:hanging="360"/>
      </w:pPr>
      <w:rPr>
        <w:rFonts w:ascii="Wingdings" w:hAnsi="Wingdings" w:hint="default"/>
      </w:rPr>
    </w:lvl>
  </w:abstractNum>
  <w:abstractNum w:abstractNumId="20" w15:restartNumberingAfterBreak="0">
    <w:nsid w:val="728354E7"/>
    <w:multiLevelType w:val="hybridMultilevel"/>
    <w:tmpl w:val="FE34CA42"/>
    <w:lvl w:ilvl="0" w:tplc="46D02316">
      <w:start w:val="1"/>
      <w:numFmt w:val="decimal"/>
      <w:lvlText w:val="%1."/>
      <w:lvlJc w:val="left"/>
      <w:pPr>
        <w:ind w:left="720" w:hanging="360"/>
      </w:pPr>
      <w:rPr>
        <w:rFonts w:hint="default"/>
      </w:rPr>
    </w:lvl>
    <w:lvl w:ilvl="1" w:tplc="5AE43D16" w:tentative="1">
      <w:start w:val="1"/>
      <w:numFmt w:val="lowerLetter"/>
      <w:lvlText w:val="%2."/>
      <w:lvlJc w:val="left"/>
      <w:pPr>
        <w:ind w:left="1440" w:hanging="360"/>
      </w:pPr>
    </w:lvl>
    <w:lvl w:ilvl="2" w:tplc="F87AE526" w:tentative="1">
      <w:start w:val="1"/>
      <w:numFmt w:val="lowerRoman"/>
      <w:lvlText w:val="%3."/>
      <w:lvlJc w:val="right"/>
      <w:pPr>
        <w:ind w:left="2160" w:hanging="180"/>
      </w:pPr>
    </w:lvl>
    <w:lvl w:ilvl="3" w:tplc="9446DFB0" w:tentative="1">
      <w:start w:val="1"/>
      <w:numFmt w:val="decimal"/>
      <w:lvlText w:val="%4."/>
      <w:lvlJc w:val="left"/>
      <w:pPr>
        <w:ind w:left="2880" w:hanging="360"/>
      </w:pPr>
    </w:lvl>
    <w:lvl w:ilvl="4" w:tplc="12189F66" w:tentative="1">
      <w:start w:val="1"/>
      <w:numFmt w:val="lowerLetter"/>
      <w:lvlText w:val="%5."/>
      <w:lvlJc w:val="left"/>
      <w:pPr>
        <w:ind w:left="3600" w:hanging="360"/>
      </w:pPr>
    </w:lvl>
    <w:lvl w:ilvl="5" w:tplc="A9F81C54" w:tentative="1">
      <w:start w:val="1"/>
      <w:numFmt w:val="lowerRoman"/>
      <w:lvlText w:val="%6."/>
      <w:lvlJc w:val="right"/>
      <w:pPr>
        <w:ind w:left="4320" w:hanging="180"/>
      </w:pPr>
    </w:lvl>
    <w:lvl w:ilvl="6" w:tplc="324E39D0" w:tentative="1">
      <w:start w:val="1"/>
      <w:numFmt w:val="decimal"/>
      <w:lvlText w:val="%7."/>
      <w:lvlJc w:val="left"/>
      <w:pPr>
        <w:ind w:left="5040" w:hanging="360"/>
      </w:pPr>
    </w:lvl>
    <w:lvl w:ilvl="7" w:tplc="54A0CEE6" w:tentative="1">
      <w:start w:val="1"/>
      <w:numFmt w:val="lowerLetter"/>
      <w:lvlText w:val="%8."/>
      <w:lvlJc w:val="left"/>
      <w:pPr>
        <w:ind w:left="5760" w:hanging="360"/>
      </w:pPr>
    </w:lvl>
    <w:lvl w:ilvl="8" w:tplc="0B5C38FC" w:tentative="1">
      <w:start w:val="1"/>
      <w:numFmt w:val="lowerRoman"/>
      <w:lvlText w:val="%9."/>
      <w:lvlJc w:val="right"/>
      <w:pPr>
        <w:ind w:left="6480" w:hanging="180"/>
      </w:pPr>
    </w:lvl>
  </w:abstractNum>
  <w:abstractNum w:abstractNumId="21" w15:restartNumberingAfterBreak="0">
    <w:nsid w:val="789F3982"/>
    <w:multiLevelType w:val="hybridMultilevel"/>
    <w:tmpl w:val="EFCCFC24"/>
    <w:lvl w:ilvl="0" w:tplc="D592D5FC">
      <w:start w:val="1"/>
      <w:numFmt w:val="bullet"/>
      <w:lvlText w:val=""/>
      <w:lvlJc w:val="left"/>
      <w:pPr>
        <w:ind w:left="360" w:hanging="360"/>
      </w:pPr>
      <w:rPr>
        <w:rFonts w:ascii="Symbol" w:hAnsi="Symbol" w:hint="default"/>
      </w:rPr>
    </w:lvl>
    <w:lvl w:ilvl="1" w:tplc="AC3039B2" w:tentative="1">
      <w:start w:val="1"/>
      <w:numFmt w:val="bullet"/>
      <w:lvlText w:val="o"/>
      <w:lvlJc w:val="left"/>
      <w:pPr>
        <w:ind w:left="1080" w:hanging="360"/>
      </w:pPr>
      <w:rPr>
        <w:rFonts w:ascii="Courier New" w:hAnsi="Courier New" w:cs="Courier New" w:hint="default"/>
      </w:rPr>
    </w:lvl>
    <w:lvl w:ilvl="2" w:tplc="E18C6E96" w:tentative="1">
      <w:start w:val="1"/>
      <w:numFmt w:val="bullet"/>
      <w:lvlText w:val=""/>
      <w:lvlJc w:val="left"/>
      <w:pPr>
        <w:ind w:left="1800" w:hanging="360"/>
      </w:pPr>
      <w:rPr>
        <w:rFonts w:ascii="Wingdings" w:hAnsi="Wingdings" w:hint="default"/>
      </w:rPr>
    </w:lvl>
    <w:lvl w:ilvl="3" w:tplc="F6B8AF04" w:tentative="1">
      <w:start w:val="1"/>
      <w:numFmt w:val="bullet"/>
      <w:lvlText w:val=""/>
      <w:lvlJc w:val="left"/>
      <w:pPr>
        <w:ind w:left="2520" w:hanging="360"/>
      </w:pPr>
      <w:rPr>
        <w:rFonts w:ascii="Symbol" w:hAnsi="Symbol" w:hint="default"/>
      </w:rPr>
    </w:lvl>
    <w:lvl w:ilvl="4" w:tplc="AECC538A" w:tentative="1">
      <w:start w:val="1"/>
      <w:numFmt w:val="bullet"/>
      <w:lvlText w:val="o"/>
      <w:lvlJc w:val="left"/>
      <w:pPr>
        <w:ind w:left="3240" w:hanging="360"/>
      </w:pPr>
      <w:rPr>
        <w:rFonts w:ascii="Courier New" w:hAnsi="Courier New" w:cs="Courier New" w:hint="default"/>
      </w:rPr>
    </w:lvl>
    <w:lvl w:ilvl="5" w:tplc="4152529C" w:tentative="1">
      <w:start w:val="1"/>
      <w:numFmt w:val="bullet"/>
      <w:lvlText w:val=""/>
      <w:lvlJc w:val="left"/>
      <w:pPr>
        <w:ind w:left="3960" w:hanging="360"/>
      </w:pPr>
      <w:rPr>
        <w:rFonts w:ascii="Wingdings" w:hAnsi="Wingdings" w:hint="default"/>
      </w:rPr>
    </w:lvl>
    <w:lvl w:ilvl="6" w:tplc="B44C5718" w:tentative="1">
      <w:start w:val="1"/>
      <w:numFmt w:val="bullet"/>
      <w:lvlText w:val=""/>
      <w:lvlJc w:val="left"/>
      <w:pPr>
        <w:ind w:left="4680" w:hanging="360"/>
      </w:pPr>
      <w:rPr>
        <w:rFonts w:ascii="Symbol" w:hAnsi="Symbol" w:hint="default"/>
      </w:rPr>
    </w:lvl>
    <w:lvl w:ilvl="7" w:tplc="8F1EE452" w:tentative="1">
      <w:start w:val="1"/>
      <w:numFmt w:val="bullet"/>
      <w:lvlText w:val="o"/>
      <w:lvlJc w:val="left"/>
      <w:pPr>
        <w:ind w:left="5400" w:hanging="360"/>
      </w:pPr>
      <w:rPr>
        <w:rFonts w:ascii="Courier New" w:hAnsi="Courier New" w:cs="Courier New" w:hint="default"/>
      </w:rPr>
    </w:lvl>
    <w:lvl w:ilvl="8" w:tplc="CEF40136"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6"/>
  </w:num>
  <w:num w:numId="4">
    <w:abstractNumId w:val="8"/>
  </w:num>
  <w:num w:numId="5">
    <w:abstractNumId w:val="7"/>
  </w:num>
  <w:num w:numId="6">
    <w:abstractNumId w:val="1"/>
  </w:num>
  <w:num w:numId="7">
    <w:abstractNumId w:val="12"/>
  </w:num>
  <w:num w:numId="8">
    <w:abstractNumId w:val="16"/>
  </w:num>
  <w:num w:numId="9">
    <w:abstractNumId w:val="18"/>
  </w:num>
  <w:num w:numId="10">
    <w:abstractNumId w:val="13"/>
  </w:num>
  <w:num w:numId="11">
    <w:abstractNumId w:val="11"/>
  </w:num>
  <w:num w:numId="12">
    <w:abstractNumId w:val="14"/>
  </w:num>
  <w:num w:numId="13">
    <w:abstractNumId w:val="10"/>
  </w:num>
  <w:num w:numId="14">
    <w:abstractNumId w:val="2"/>
  </w:num>
  <w:num w:numId="15">
    <w:abstractNumId w:val="15"/>
  </w:num>
  <w:num w:numId="16">
    <w:abstractNumId w:val="0"/>
  </w:num>
  <w:num w:numId="17">
    <w:abstractNumId w:val="21"/>
  </w:num>
  <w:num w:numId="18">
    <w:abstractNumId w:val="19"/>
  </w:num>
  <w:num w:numId="19">
    <w:abstractNumId w:val="17"/>
  </w:num>
  <w:num w:numId="20">
    <w:abstractNumId w:val="4"/>
  </w:num>
  <w:num w:numId="21">
    <w:abstractNumId w:val="3"/>
  </w:num>
  <w:num w:numId="2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07D11"/>
    <w:rsid w:val="000109E1"/>
    <w:rsid w:val="0001134B"/>
    <w:rsid w:val="000113A8"/>
    <w:rsid w:val="00011A80"/>
    <w:rsid w:val="0001308E"/>
    <w:rsid w:val="0001321C"/>
    <w:rsid w:val="00013609"/>
    <w:rsid w:val="00014FD0"/>
    <w:rsid w:val="000152DC"/>
    <w:rsid w:val="0001766D"/>
    <w:rsid w:val="00017BFC"/>
    <w:rsid w:val="0002007D"/>
    <w:rsid w:val="00021FB9"/>
    <w:rsid w:val="00023B23"/>
    <w:rsid w:val="00024809"/>
    <w:rsid w:val="00024F11"/>
    <w:rsid w:val="00025519"/>
    <w:rsid w:val="00025537"/>
    <w:rsid w:val="00026053"/>
    <w:rsid w:val="000276D4"/>
    <w:rsid w:val="00027BC8"/>
    <w:rsid w:val="00032523"/>
    <w:rsid w:val="00033B6D"/>
    <w:rsid w:val="000358D1"/>
    <w:rsid w:val="000360A2"/>
    <w:rsid w:val="000366F5"/>
    <w:rsid w:val="0004069F"/>
    <w:rsid w:val="0004354F"/>
    <w:rsid w:val="00044392"/>
    <w:rsid w:val="000453E0"/>
    <w:rsid w:val="00045914"/>
    <w:rsid w:val="00045A9F"/>
    <w:rsid w:val="00046F61"/>
    <w:rsid w:val="0005008A"/>
    <w:rsid w:val="00050E93"/>
    <w:rsid w:val="00052F10"/>
    <w:rsid w:val="00054DC3"/>
    <w:rsid w:val="00054E73"/>
    <w:rsid w:val="00056420"/>
    <w:rsid w:val="0005734B"/>
    <w:rsid w:val="000608B4"/>
    <w:rsid w:val="00060928"/>
    <w:rsid w:val="0006236C"/>
    <w:rsid w:val="00064D3C"/>
    <w:rsid w:val="0006606D"/>
    <w:rsid w:val="00066BDB"/>
    <w:rsid w:val="00067953"/>
    <w:rsid w:val="000706BA"/>
    <w:rsid w:val="00070B92"/>
    <w:rsid w:val="000718EE"/>
    <w:rsid w:val="00075AC0"/>
    <w:rsid w:val="0007674B"/>
    <w:rsid w:val="00077074"/>
    <w:rsid w:val="00077AE2"/>
    <w:rsid w:val="000803D7"/>
    <w:rsid w:val="00080784"/>
    <w:rsid w:val="00082A1D"/>
    <w:rsid w:val="000902E7"/>
    <w:rsid w:val="00091068"/>
    <w:rsid w:val="00091508"/>
    <w:rsid w:val="000924A8"/>
    <w:rsid w:val="00093045"/>
    <w:rsid w:val="00093FA1"/>
    <w:rsid w:val="00094C4E"/>
    <w:rsid w:val="00094DF9"/>
    <w:rsid w:val="00095A4A"/>
    <w:rsid w:val="00096921"/>
    <w:rsid w:val="00096A01"/>
    <w:rsid w:val="000A1570"/>
    <w:rsid w:val="000A26D8"/>
    <w:rsid w:val="000A27A2"/>
    <w:rsid w:val="000A34BC"/>
    <w:rsid w:val="000A40C0"/>
    <w:rsid w:val="000A4DAF"/>
    <w:rsid w:val="000A54C8"/>
    <w:rsid w:val="000A655B"/>
    <w:rsid w:val="000A7049"/>
    <w:rsid w:val="000A7F77"/>
    <w:rsid w:val="000B0A12"/>
    <w:rsid w:val="000B0E51"/>
    <w:rsid w:val="000B0EE8"/>
    <w:rsid w:val="000B2BA9"/>
    <w:rsid w:val="000B3FAE"/>
    <w:rsid w:val="000B4E28"/>
    <w:rsid w:val="000B5AC6"/>
    <w:rsid w:val="000C024C"/>
    <w:rsid w:val="000C2F0B"/>
    <w:rsid w:val="000C32D8"/>
    <w:rsid w:val="000C33AB"/>
    <w:rsid w:val="000C346E"/>
    <w:rsid w:val="000C407F"/>
    <w:rsid w:val="000C54F9"/>
    <w:rsid w:val="000C550D"/>
    <w:rsid w:val="000C5FBE"/>
    <w:rsid w:val="000C75FD"/>
    <w:rsid w:val="000D07B1"/>
    <w:rsid w:val="000D1F9E"/>
    <w:rsid w:val="000D3975"/>
    <w:rsid w:val="000D439D"/>
    <w:rsid w:val="000D5007"/>
    <w:rsid w:val="000D5FE3"/>
    <w:rsid w:val="000E0A8A"/>
    <w:rsid w:val="000E2793"/>
    <w:rsid w:val="000E2975"/>
    <w:rsid w:val="000E3D04"/>
    <w:rsid w:val="000E7386"/>
    <w:rsid w:val="000E779F"/>
    <w:rsid w:val="000E781C"/>
    <w:rsid w:val="000F031D"/>
    <w:rsid w:val="000F0BD4"/>
    <w:rsid w:val="000F0ECA"/>
    <w:rsid w:val="000F0F48"/>
    <w:rsid w:val="000F1133"/>
    <w:rsid w:val="000F3EAC"/>
    <w:rsid w:val="000F40AF"/>
    <w:rsid w:val="000F4A85"/>
    <w:rsid w:val="000F7CAB"/>
    <w:rsid w:val="00100AE5"/>
    <w:rsid w:val="00102F4F"/>
    <w:rsid w:val="00103061"/>
    <w:rsid w:val="00103EFA"/>
    <w:rsid w:val="00104C0C"/>
    <w:rsid w:val="00104E0B"/>
    <w:rsid w:val="00104F9A"/>
    <w:rsid w:val="001051E1"/>
    <w:rsid w:val="00105891"/>
    <w:rsid w:val="001077F9"/>
    <w:rsid w:val="00107DB1"/>
    <w:rsid w:val="001101D2"/>
    <w:rsid w:val="00110548"/>
    <w:rsid w:val="001105AA"/>
    <w:rsid w:val="00111009"/>
    <w:rsid w:val="00111EDD"/>
    <w:rsid w:val="001235DE"/>
    <w:rsid w:val="001240CE"/>
    <w:rsid w:val="0012448C"/>
    <w:rsid w:val="00124764"/>
    <w:rsid w:val="00125340"/>
    <w:rsid w:val="001253C6"/>
    <w:rsid w:val="001260EE"/>
    <w:rsid w:val="00127F94"/>
    <w:rsid w:val="00130B66"/>
    <w:rsid w:val="00131AB3"/>
    <w:rsid w:val="00132ED1"/>
    <w:rsid w:val="00133384"/>
    <w:rsid w:val="00133DB6"/>
    <w:rsid w:val="001343A1"/>
    <w:rsid w:val="0013442E"/>
    <w:rsid w:val="001353DD"/>
    <w:rsid w:val="00136304"/>
    <w:rsid w:val="001371F0"/>
    <w:rsid w:val="0013763C"/>
    <w:rsid w:val="001402B0"/>
    <w:rsid w:val="00141888"/>
    <w:rsid w:val="00142115"/>
    <w:rsid w:val="0014228D"/>
    <w:rsid w:val="0014229A"/>
    <w:rsid w:val="00142F71"/>
    <w:rsid w:val="00142F72"/>
    <w:rsid w:val="001444FD"/>
    <w:rsid w:val="001446C2"/>
    <w:rsid w:val="00144C67"/>
    <w:rsid w:val="00144CD6"/>
    <w:rsid w:val="001472FC"/>
    <w:rsid w:val="001474C5"/>
    <w:rsid w:val="0015010B"/>
    <w:rsid w:val="001504F0"/>
    <w:rsid w:val="00151523"/>
    <w:rsid w:val="00151E77"/>
    <w:rsid w:val="0015200F"/>
    <w:rsid w:val="00153235"/>
    <w:rsid w:val="001537BC"/>
    <w:rsid w:val="0015483F"/>
    <w:rsid w:val="00156E60"/>
    <w:rsid w:val="00157873"/>
    <w:rsid w:val="0016061D"/>
    <w:rsid w:val="001610EE"/>
    <w:rsid w:val="00161A75"/>
    <w:rsid w:val="00163A4E"/>
    <w:rsid w:val="00164B82"/>
    <w:rsid w:val="00164BA9"/>
    <w:rsid w:val="00166FE3"/>
    <w:rsid w:val="00167449"/>
    <w:rsid w:val="00167D3C"/>
    <w:rsid w:val="00170461"/>
    <w:rsid w:val="0017071A"/>
    <w:rsid w:val="001712A1"/>
    <w:rsid w:val="00171378"/>
    <w:rsid w:val="001749ED"/>
    <w:rsid w:val="001750CB"/>
    <w:rsid w:val="00177DF4"/>
    <w:rsid w:val="001804D4"/>
    <w:rsid w:val="001814EF"/>
    <w:rsid w:val="0018238A"/>
    <w:rsid w:val="00185397"/>
    <w:rsid w:val="001858BD"/>
    <w:rsid w:val="001860B4"/>
    <w:rsid w:val="00186545"/>
    <w:rsid w:val="0018725C"/>
    <w:rsid w:val="00190517"/>
    <w:rsid w:val="001916CF"/>
    <w:rsid w:val="00192F1B"/>
    <w:rsid w:val="00193637"/>
    <w:rsid w:val="001A025E"/>
    <w:rsid w:val="001A0B7F"/>
    <w:rsid w:val="001A16EC"/>
    <w:rsid w:val="001A21CD"/>
    <w:rsid w:val="001A319B"/>
    <w:rsid w:val="001A3E89"/>
    <w:rsid w:val="001A41EE"/>
    <w:rsid w:val="001A4237"/>
    <w:rsid w:val="001A5C6A"/>
    <w:rsid w:val="001A759E"/>
    <w:rsid w:val="001B02DB"/>
    <w:rsid w:val="001B4BDA"/>
    <w:rsid w:val="001B571A"/>
    <w:rsid w:val="001B7558"/>
    <w:rsid w:val="001C00E9"/>
    <w:rsid w:val="001C06B4"/>
    <w:rsid w:val="001C0771"/>
    <w:rsid w:val="001C1A17"/>
    <w:rsid w:val="001C2385"/>
    <w:rsid w:val="001C3136"/>
    <w:rsid w:val="001C3633"/>
    <w:rsid w:val="001C41B6"/>
    <w:rsid w:val="001C4BF0"/>
    <w:rsid w:val="001C623A"/>
    <w:rsid w:val="001C6C89"/>
    <w:rsid w:val="001D1076"/>
    <w:rsid w:val="001D2ECB"/>
    <w:rsid w:val="001D340E"/>
    <w:rsid w:val="001D3E3C"/>
    <w:rsid w:val="001D4545"/>
    <w:rsid w:val="001E00F4"/>
    <w:rsid w:val="001E2FAE"/>
    <w:rsid w:val="001E6F06"/>
    <w:rsid w:val="001E78F9"/>
    <w:rsid w:val="001E7BF7"/>
    <w:rsid w:val="001E7EAF"/>
    <w:rsid w:val="001F447F"/>
    <w:rsid w:val="001F5A23"/>
    <w:rsid w:val="001F6674"/>
    <w:rsid w:val="00200E67"/>
    <w:rsid w:val="002015BF"/>
    <w:rsid w:val="0020318A"/>
    <w:rsid w:val="0020381C"/>
    <w:rsid w:val="002038AB"/>
    <w:rsid w:val="00204097"/>
    <w:rsid w:val="0020650F"/>
    <w:rsid w:val="00211A0B"/>
    <w:rsid w:val="002127C5"/>
    <w:rsid w:val="0021284F"/>
    <w:rsid w:val="00212AA0"/>
    <w:rsid w:val="00212EA1"/>
    <w:rsid w:val="00213EB1"/>
    <w:rsid w:val="0021439A"/>
    <w:rsid w:val="002165B7"/>
    <w:rsid w:val="00220833"/>
    <w:rsid w:val="00221E9A"/>
    <w:rsid w:val="00222298"/>
    <w:rsid w:val="00222E29"/>
    <w:rsid w:val="002242B9"/>
    <w:rsid w:val="002243FE"/>
    <w:rsid w:val="0022458C"/>
    <w:rsid w:val="00224E07"/>
    <w:rsid w:val="00225595"/>
    <w:rsid w:val="00226E0E"/>
    <w:rsid w:val="002270A1"/>
    <w:rsid w:val="00231609"/>
    <w:rsid w:val="00232ED7"/>
    <w:rsid w:val="002333C8"/>
    <w:rsid w:val="00233B06"/>
    <w:rsid w:val="00233D47"/>
    <w:rsid w:val="00235DE2"/>
    <w:rsid w:val="00236CED"/>
    <w:rsid w:val="00241C10"/>
    <w:rsid w:val="00242959"/>
    <w:rsid w:val="00242CED"/>
    <w:rsid w:val="00244686"/>
    <w:rsid w:val="002454AE"/>
    <w:rsid w:val="00245CA7"/>
    <w:rsid w:val="00245D31"/>
    <w:rsid w:val="0024722F"/>
    <w:rsid w:val="00250FDB"/>
    <w:rsid w:val="00251589"/>
    <w:rsid w:val="00253EEE"/>
    <w:rsid w:val="00254496"/>
    <w:rsid w:val="00256FF4"/>
    <w:rsid w:val="00257024"/>
    <w:rsid w:val="002618FB"/>
    <w:rsid w:val="00261FA9"/>
    <w:rsid w:val="002634E2"/>
    <w:rsid w:val="00265E69"/>
    <w:rsid w:val="00270BFC"/>
    <w:rsid w:val="00270E19"/>
    <w:rsid w:val="00272352"/>
    <w:rsid w:val="00272731"/>
    <w:rsid w:val="0027581E"/>
    <w:rsid w:val="00276A46"/>
    <w:rsid w:val="00276E1B"/>
    <w:rsid w:val="002771AE"/>
    <w:rsid w:val="00277311"/>
    <w:rsid w:val="00282A55"/>
    <w:rsid w:val="00283F3C"/>
    <w:rsid w:val="002853B5"/>
    <w:rsid w:val="0028653E"/>
    <w:rsid w:val="002869FE"/>
    <w:rsid w:val="00287C92"/>
    <w:rsid w:val="00290494"/>
    <w:rsid w:val="00291EE0"/>
    <w:rsid w:val="00293213"/>
    <w:rsid w:val="00294509"/>
    <w:rsid w:val="00294C82"/>
    <w:rsid w:val="0029598B"/>
    <w:rsid w:val="002977E5"/>
    <w:rsid w:val="002A1CFE"/>
    <w:rsid w:val="002A29E8"/>
    <w:rsid w:val="002A2E4B"/>
    <w:rsid w:val="002A4E87"/>
    <w:rsid w:val="002A60C9"/>
    <w:rsid w:val="002A707F"/>
    <w:rsid w:val="002B0652"/>
    <w:rsid w:val="002B087B"/>
    <w:rsid w:val="002B1900"/>
    <w:rsid w:val="002B2E81"/>
    <w:rsid w:val="002B30A6"/>
    <w:rsid w:val="002B3702"/>
    <w:rsid w:val="002B5F94"/>
    <w:rsid w:val="002B6605"/>
    <w:rsid w:val="002B665C"/>
    <w:rsid w:val="002B668F"/>
    <w:rsid w:val="002B715B"/>
    <w:rsid w:val="002B72FE"/>
    <w:rsid w:val="002C1302"/>
    <w:rsid w:val="002C483C"/>
    <w:rsid w:val="002C5AE6"/>
    <w:rsid w:val="002D0C24"/>
    <w:rsid w:val="002D2422"/>
    <w:rsid w:val="002D27C8"/>
    <w:rsid w:val="002D7104"/>
    <w:rsid w:val="002D7650"/>
    <w:rsid w:val="002D76F6"/>
    <w:rsid w:val="002D777E"/>
    <w:rsid w:val="002E16E9"/>
    <w:rsid w:val="002E3BD1"/>
    <w:rsid w:val="002E65A1"/>
    <w:rsid w:val="002E7360"/>
    <w:rsid w:val="002E7606"/>
    <w:rsid w:val="002F14D6"/>
    <w:rsid w:val="002F1587"/>
    <w:rsid w:val="002F1904"/>
    <w:rsid w:val="002F2535"/>
    <w:rsid w:val="002F2E1C"/>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A73"/>
    <w:rsid w:val="00324C9F"/>
    <w:rsid w:val="003254AE"/>
    <w:rsid w:val="00325A03"/>
    <w:rsid w:val="00325A0A"/>
    <w:rsid w:val="00326B33"/>
    <w:rsid w:val="003273D3"/>
    <w:rsid w:val="00330C1F"/>
    <w:rsid w:val="00331022"/>
    <w:rsid w:val="0033344E"/>
    <w:rsid w:val="00336147"/>
    <w:rsid w:val="003412FE"/>
    <w:rsid w:val="003435C7"/>
    <w:rsid w:val="00344FAA"/>
    <w:rsid w:val="00347A16"/>
    <w:rsid w:val="0035096F"/>
    <w:rsid w:val="003518C4"/>
    <w:rsid w:val="003520CA"/>
    <w:rsid w:val="00356888"/>
    <w:rsid w:val="0036092C"/>
    <w:rsid w:val="00360A85"/>
    <w:rsid w:val="003612BC"/>
    <w:rsid w:val="00361633"/>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44B6"/>
    <w:rsid w:val="003765BF"/>
    <w:rsid w:val="003770A9"/>
    <w:rsid w:val="003801C5"/>
    <w:rsid w:val="003856C8"/>
    <w:rsid w:val="00386B74"/>
    <w:rsid w:val="00387232"/>
    <w:rsid w:val="00387920"/>
    <w:rsid w:val="0039194F"/>
    <w:rsid w:val="00392205"/>
    <w:rsid w:val="00393A27"/>
    <w:rsid w:val="003951AD"/>
    <w:rsid w:val="00395D24"/>
    <w:rsid w:val="0039616E"/>
    <w:rsid w:val="00396518"/>
    <w:rsid w:val="003A0D10"/>
    <w:rsid w:val="003A20AA"/>
    <w:rsid w:val="003A2442"/>
    <w:rsid w:val="003A3CFE"/>
    <w:rsid w:val="003A4884"/>
    <w:rsid w:val="003A4DD8"/>
    <w:rsid w:val="003A5748"/>
    <w:rsid w:val="003A6C2F"/>
    <w:rsid w:val="003A70FE"/>
    <w:rsid w:val="003B0333"/>
    <w:rsid w:val="003B045F"/>
    <w:rsid w:val="003B2EC1"/>
    <w:rsid w:val="003B58AC"/>
    <w:rsid w:val="003B5DA7"/>
    <w:rsid w:val="003B6A63"/>
    <w:rsid w:val="003B71E4"/>
    <w:rsid w:val="003B743B"/>
    <w:rsid w:val="003B753F"/>
    <w:rsid w:val="003C0DA9"/>
    <w:rsid w:val="003C11D6"/>
    <w:rsid w:val="003C18D7"/>
    <w:rsid w:val="003C2509"/>
    <w:rsid w:val="003C2789"/>
    <w:rsid w:val="003C32EF"/>
    <w:rsid w:val="003C3CB3"/>
    <w:rsid w:val="003C4FEF"/>
    <w:rsid w:val="003C6EA7"/>
    <w:rsid w:val="003C70BF"/>
    <w:rsid w:val="003C70ED"/>
    <w:rsid w:val="003D0694"/>
    <w:rsid w:val="003D0EE3"/>
    <w:rsid w:val="003D1B6A"/>
    <w:rsid w:val="003D1D6E"/>
    <w:rsid w:val="003D2FCA"/>
    <w:rsid w:val="003D653F"/>
    <w:rsid w:val="003D6700"/>
    <w:rsid w:val="003D7881"/>
    <w:rsid w:val="003E16A9"/>
    <w:rsid w:val="003E30DC"/>
    <w:rsid w:val="003E3672"/>
    <w:rsid w:val="003E4CB5"/>
    <w:rsid w:val="003E649A"/>
    <w:rsid w:val="003E7368"/>
    <w:rsid w:val="003E7A93"/>
    <w:rsid w:val="003F02DC"/>
    <w:rsid w:val="003F09BC"/>
    <w:rsid w:val="003F3956"/>
    <w:rsid w:val="003F5EBE"/>
    <w:rsid w:val="003F6DEC"/>
    <w:rsid w:val="003F7A60"/>
    <w:rsid w:val="00400CD3"/>
    <w:rsid w:val="00400EE6"/>
    <w:rsid w:val="004011B5"/>
    <w:rsid w:val="004026EB"/>
    <w:rsid w:val="0040657F"/>
    <w:rsid w:val="0040658F"/>
    <w:rsid w:val="00406BC9"/>
    <w:rsid w:val="00407DE2"/>
    <w:rsid w:val="00412E40"/>
    <w:rsid w:val="00413182"/>
    <w:rsid w:val="004138B7"/>
    <w:rsid w:val="00413A04"/>
    <w:rsid w:val="00413C47"/>
    <w:rsid w:val="0041443A"/>
    <w:rsid w:val="00414647"/>
    <w:rsid w:val="00414DAE"/>
    <w:rsid w:val="0041536C"/>
    <w:rsid w:val="00415422"/>
    <w:rsid w:val="00417CCF"/>
    <w:rsid w:val="00421F9D"/>
    <w:rsid w:val="0042225D"/>
    <w:rsid w:val="004231EC"/>
    <w:rsid w:val="00423E6D"/>
    <w:rsid w:val="004253F3"/>
    <w:rsid w:val="00430FE6"/>
    <w:rsid w:val="004316D2"/>
    <w:rsid w:val="00433E74"/>
    <w:rsid w:val="00434DF8"/>
    <w:rsid w:val="00435C64"/>
    <w:rsid w:val="00444416"/>
    <w:rsid w:val="004447A9"/>
    <w:rsid w:val="00445971"/>
    <w:rsid w:val="00446707"/>
    <w:rsid w:val="00446FB7"/>
    <w:rsid w:val="00450CE6"/>
    <w:rsid w:val="00453E2A"/>
    <w:rsid w:val="00453E5A"/>
    <w:rsid w:val="004562EE"/>
    <w:rsid w:val="00456351"/>
    <w:rsid w:val="00456854"/>
    <w:rsid w:val="004619C4"/>
    <w:rsid w:val="00462B5E"/>
    <w:rsid w:val="00462E7F"/>
    <w:rsid w:val="00463DF9"/>
    <w:rsid w:val="0046446C"/>
    <w:rsid w:val="00465B0F"/>
    <w:rsid w:val="00467246"/>
    <w:rsid w:val="00470972"/>
    <w:rsid w:val="00470987"/>
    <w:rsid w:val="00471294"/>
    <w:rsid w:val="0047247F"/>
    <w:rsid w:val="00473299"/>
    <w:rsid w:val="0047639C"/>
    <w:rsid w:val="004771A9"/>
    <w:rsid w:val="004778B4"/>
    <w:rsid w:val="00480BCE"/>
    <w:rsid w:val="004813D2"/>
    <w:rsid w:val="0048245F"/>
    <w:rsid w:val="00482E9C"/>
    <w:rsid w:val="004843DB"/>
    <w:rsid w:val="00490CD9"/>
    <w:rsid w:val="00491B42"/>
    <w:rsid w:val="00492C50"/>
    <w:rsid w:val="00494DFA"/>
    <w:rsid w:val="0049563C"/>
    <w:rsid w:val="00495E66"/>
    <w:rsid w:val="00496DE8"/>
    <w:rsid w:val="004976BA"/>
    <w:rsid w:val="004A050F"/>
    <w:rsid w:val="004A0AF0"/>
    <w:rsid w:val="004A0C72"/>
    <w:rsid w:val="004A0F69"/>
    <w:rsid w:val="004A275C"/>
    <w:rsid w:val="004A295D"/>
    <w:rsid w:val="004A351B"/>
    <w:rsid w:val="004A3AE6"/>
    <w:rsid w:val="004A74CC"/>
    <w:rsid w:val="004B0CE1"/>
    <w:rsid w:val="004B4676"/>
    <w:rsid w:val="004B5166"/>
    <w:rsid w:val="004B6140"/>
    <w:rsid w:val="004B6D20"/>
    <w:rsid w:val="004B7933"/>
    <w:rsid w:val="004B7DB7"/>
    <w:rsid w:val="004C13EB"/>
    <w:rsid w:val="004C2F34"/>
    <w:rsid w:val="004C35D7"/>
    <w:rsid w:val="004C48CC"/>
    <w:rsid w:val="004C5105"/>
    <w:rsid w:val="004C5310"/>
    <w:rsid w:val="004C56D2"/>
    <w:rsid w:val="004C5822"/>
    <w:rsid w:val="004C6F2C"/>
    <w:rsid w:val="004C7D34"/>
    <w:rsid w:val="004D1250"/>
    <w:rsid w:val="004D1778"/>
    <w:rsid w:val="004D1B7E"/>
    <w:rsid w:val="004D287B"/>
    <w:rsid w:val="004D3478"/>
    <w:rsid w:val="004D46CE"/>
    <w:rsid w:val="004E11F2"/>
    <w:rsid w:val="004E30DB"/>
    <w:rsid w:val="004E396A"/>
    <w:rsid w:val="004E4B2A"/>
    <w:rsid w:val="004E5E1A"/>
    <w:rsid w:val="004E6ECA"/>
    <w:rsid w:val="004E7059"/>
    <w:rsid w:val="004F029D"/>
    <w:rsid w:val="004F0AD1"/>
    <w:rsid w:val="004F10CF"/>
    <w:rsid w:val="004F1813"/>
    <w:rsid w:val="004F32D3"/>
    <w:rsid w:val="004F475C"/>
    <w:rsid w:val="004F533E"/>
    <w:rsid w:val="004F5B4E"/>
    <w:rsid w:val="004F6CC0"/>
    <w:rsid w:val="004F78DE"/>
    <w:rsid w:val="00500621"/>
    <w:rsid w:val="00503B4C"/>
    <w:rsid w:val="00504DD0"/>
    <w:rsid w:val="005064A5"/>
    <w:rsid w:val="0050762D"/>
    <w:rsid w:val="00507C0C"/>
    <w:rsid w:val="005108EA"/>
    <w:rsid w:val="00510F9E"/>
    <w:rsid w:val="00511046"/>
    <w:rsid w:val="005113BD"/>
    <w:rsid w:val="00511763"/>
    <w:rsid w:val="00511F00"/>
    <w:rsid w:val="005137E9"/>
    <w:rsid w:val="00515070"/>
    <w:rsid w:val="0051569C"/>
    <w:rsid w:val="005157D8"/>
    <w:rsid w:val="00516B12"/>
    <w:rsid w:val="005171E4"/>
    <w:rsid w:val="005222C7"/>
    <w:rsid w:val="00522419"/>
    <w:rsid w:val="00523DC7"/>
    <w:rsid w:val="00524A6B"/>
    <w:rsid w:val="005275E1"/>
    <w:rsid w:val="005279B3"/>
    <w:rsid w:val="00530220"/>
    <w:rsid w:val="00531F13"/>
    <w:rsid w:val="0053227B"/>
    <w:rsid w:val="00532693"/>
    <w:rsid w:val="005326A1"/>
    <w:rsid w:val="00532A2D"/>
    <w:rsid w:val="00533427"/>
    <w:rsid w:val="00535029"/>
    <w:rsid w:val="00535ED0"/>
    <w:rsid w:val="005367FF"/>
    <w:rsid w:val="00536843"/>
    <w:rsid w:val="0053743C"/>
    <w:rsid w:val="00541BE4"/>
    <w:rsid w:val="00542A34"/>
    <w:rsid w:val="00544F59"/>
    <w:rsid w:val="005461F2"/>
    <w:rsid w:val="005471CB"/>
    <w:rsid w:val="005479BA"/>
    <w:rsid w:val="00551454"/>
    <w:rsid w:val="00551484"/>
    <w:rsid w:val="00552FAD"/>
    <w:rsid w:val="00553031"/>
    <w:rsid w:val="00554457"/>
    <w:rsid w:val="00554F85"/>
    <w:rsid w:val="00556181"/>
    <w:rsid w:val="005571E9"/>
    <w:rsid w:val="00560805"/>
    <w:rsid w:val="00560FF2"/>
    <w:rsid w:val="00562235"/>
    <w:rsid w:val="00563189"/>
    <w:rsid w:val="0056402E"/>
    <w:rsid w:val="00564F62"/>
    <w:rsid w:val="00565685"/>
    <w:rsid w:val="00567B37"/>
    <w:rsid w:val="00567D42"/>
    <w:rsid w:val="005720F6"/>
    <w:rsid w:val="00573349"/>
    <w:rsid w:val="00576D55"/>
    <w:rsid w:val="00580A13"/>
    <w:rsid w:val="00580ADC"/>
    <w:rsid w:val="00580B70"/>
    <w:rsid w:val="005810DF"/>
    <w:rsid w:val="00582213"/>
    <w:rsid w:val="0058393A"/>
    <w:rsid w:val="005840A7"/>
    <w:rsid w:val="0058488D"/>
    <w:rsid w:val="005856F7"/>
    <w:rsid w:val="00585EAA"/>
    <w:rsid w:val="00591ECD"/>
    <w:rsid w:val="00593649"/>
    <w:rsid w:val="00593B4F"/>
    <w:rsid w:val="0059476C"/>
    <w:rsid w:val="005962AD"/>
    <w:rsid w:val="00596C90"/>
    <w:rsid w:val="005A0CCB"/>
    <w:rsid w:val="005A1F96"/>
    <w:rsid w:val="005A4ED4"/>
    <w:rsid w:val="005A71B1"/>
    <w:rsid w:val="005A71DC"/>
    <w:rsid w:val="005B0115"/>
    <w:rsid w:val="005B1F29"/>
    <w:rsid w:val="005B2C4E"/>
    <w:rsid w:val="005B36B8"/>
    <w:rsid w:val="005B5302"/>
    <w:rsid w:val="005B587D"/>
    <w:rsid w:val="005B626E"/>
    <w:rsid w:val="005B67C0"/>
    <w:rsid w:val="005B6B11"/>
    <w:rsid w:val="005C23C4"/>
    <w:rsid w:val="005C33AA"/>
    <w:rsid w:val="005C33D3"/>
    <w:rsid w:val="005C6058"/>
    <w:rsid w:val="005C64A4"/>
    <w:rsid w:val="005D0CF3"/>
    <w:rsid w:val="005D1882"/>
    <w:rsid w:val="005D1C50"/>
    <w:rsid w:val="005D5659"/>
    <w:rsid w:val="005D7822"/>
    <w:rsid w:val="005D7D47"/>
    <w:rsid w:val="005E09FF"/>
    <w:rsid w:val="005E0F7E"/>
    <w:rsid w:val="005E11D5"/>
    <w:rsid w:val="005E2116"/>
    <w:rsid w:val="005E344F"/>
    <w:rsid w:val="005E4567"/>
    <w:rsid w:val="005E5C7E"/>
    <w:rsid w:val="005E670C"/>
    <w:rsid w:val="005E719E"/>
    <w:rsid w:val="005F1C21"/>
    <w:rsid w:val="005F3BFA"/>
    <w:rsid w:val="005F4353"/>
    <w:rsid w:val="005F5870"/>
    <w:rsid w:val="005F69D7"/>
    <w:rsid w:val="00601029"/>
    <w:rsid w:val="0060118D"/>
    <w:rsid w:val="00603182"/>
    <w:rsid w:val="00603F47"/>
    <w:rsid w:val="00604780"/>
    <w:rsid w:val="006056E2"/>
    <w:rsid w:val="00610E08"/>
    <w:rsid w:val="00612A19"/>
    <w:rsid w:val="00612D5E"/>
    <w:rsid w:val="006135AB"/>
    <w:rsid w:val="00614269"/>
    <w:rsid w:val="006144C3"/>
    <w:rsid w:val="00614952"/>
    <w:rsid w:val="00614BCC"/>
    <w:rsid w:val="00615F80"/>
    <w:rsid w:val="00616D29"/>
    <w:rsid w:val="006175EF"/>
    <w:rsid w:val="00617B98"/>
    <w:rsid w:val="00621564"/>
    <w:rsid w:val="0063178C"/>
    <w:rsid w:val="0063665D"/>
    <w:rsid w:val="006366A3"/>
    <w:rsid w:val="00641674"/>
    <w:rsid w:val="006431B3"/>
    <w:rsid w:val="00645353"/>
    <w:rsid w:val="00645777"/>
    <w:rsid w:val="00645B06"/>
    <w:rsid w:val="00645E51"/>
    <w:rsid w:val="00647081"/>
    <w:rsid w:val="00651733"/>
    <w:rsid w:val="00652E0E"/>
    <w:rsid w:val="00654E79"/>
    <w:rsid w:val="0065741C"/>
    <w:rsid w:val="00657EFD"/>
    <w:rsid w:val="00663EAB"/>
    <w:rsid w:val="006646E1"/>
    <w:rsid w:val="00667869"/>
    <w:rsid w:val="006703F1"/>
    <w:rsid w:val="00670F2B"/>
    <w:rsid w:val="00673930"/>
    <w:rsid w:val="0067409C"/>
    <w:rsid w:val="006743B4"/>
    <w:rsid w:val="00674509"/>
    <w:rsid w:val="0067543D"/>
    <w:rsid w:val="00676C0B"/>
    <w:rsid w:val="0067778F"/>
    <w:rsid w:val="00680703"/>
    <w:rsid w:val="00681F46"/>
    <w:rsid w:val="006825F0"/>
    <w:rsid w:val="00684B42"/>
    <w:rsid w:val="006853C1"/>
    <w:rsid w:val="006854E9"/>
    <w:rsid w:val="00685685"/>
    <w:rsid w:val="00686B6D"/>
    <w:rsid w:val="00686E01"/>
    <w:rsid w:val="006877B6"/>
    <w:rsid w:val="00687CF4"/>
    <w:rsid w:val="00687E2A"/>
    <w:rsid w:val="006931DD"/>
    <w:rsid w:val="0069320D"/>
    <w:rsid w:val="00695DBB"/>
    <w:rsid w:val="00695E76"/>
    <w:rsid w:val="00696611"/>
    <w:rsid w:val="006A049C"/>
    <w:rsid w:val="006A09DD"/>
    <w:rsid w:val="006A402C"/>
    <w:rsid w:val="006A5B61"/>
    <w:rsid w:val="006A623F"/>
    <w:rsid w:val="006A73F1"/>
    <w:rsid w:val="006A75C7"/>
    <w:rsid w:val="006B12D8"/>
    <w:rsid w:val="006B1718"/>
    <w:rsid w:val="006B6654"/>
    <w:rsid w:val="006B79E9"/>
    <w:rsid w:val="006B7CCF"/>
    <w:rsid w:val="006C199D"/>
    <w:rsid w:val="006C28FA"/>
    <w:rsid w:val="006C2E29"/>
    <w:rsid w:val="006C4EAF"/>
    <w:rsid w:val="006C50F7"/>
    <w:rsid w:val="006C7E1C"/>
    <w:rsid w:val="006D0142"/>
    <w:rsid w:val="006D0D26"/>
    <w:rsid w:val="006D62A2"/>
    <w:rsid w:val="006D65D3"/>
    <w:rsid w:val="006D71B9"/>
    <w:rsid w:val="006E0608"/>
    <w:rsid w:val="006E0A5F"/>
    <w:rsid w:val="006E1098"/>
    <w:rsid w:val="006E1334"/>
    <w:rsid w:val="006E1619"/>
    <w:rsid w:val="006E5D28"/>
    <w:rsid w:val="006E6550"/>
    <w:rsid w:val="006E7957"/>
    <w:rsid w:val="006E7D19"/>
    <w:rsid w:val="006E7D50"/>
    <w:rsid w:val="006F0C22"/>
    <w:rsid w:val="006F1E18"/>
    <w:rsid w:val="006F2048"/>
    <w:rsid w:val="006F2966"/>
    <w:rsid w:val="006F29F7"/>
    <w:rsid w:val="006F34EB"/>
    <w:rsid w:val="006F506E"/>
    <w:rsid w:val="006F568C"/>
    <w:rsid w:val="006F5C83"/>
    <w:rsid w:val="00700B49"/>
    <w:rsid w:val="00700B56"/>
    <w:rsid w:val="007010A1"/>
    <w:rsid w:val="00701863"/>
    <w:rsid w:val="00702511"/>
    <w:rsid w:val="00702ED2"/>
    <w:rsid w:val="007030F0"/>
    <w:rsid w:val="00703E95"/>
    <w:rsid w:val="007042B7"/>
    <w:rsid w:val="007045F6"/>
    <w:rsid w:val="007055D8"/>
    <w:rsid w:val="007056E9"/>
    <w:rsid w:val="0070611E"/>
    <w:rsid w:val="00707696"/>
    <w:rsid w:val="007076FF"/>
    <w:rsid w:val="007119AA"/>
    <w:rsid w:val="00715E01"/>
    <w:rsid w:val="0072305F"/>
    <w:rsid w:val="007230D8"/>
    <w:rsid w:val="0072324B"/>
    <w:rsid w:val="00725182"/>
    <w:rsid w:val="007259E5"/>
    <w:rsid w:val="00725A17"/>
    <w:rsid w:val="00726720"/>
    <w:rsid w:val="00726D5F"/>
    <w:rsid w:val="00726DC7"/>
    <w:rsid w:val="00727E30"/>
    <w:rsid w:val="00727FDE"/>
    <w:rsid w:val="00730C0A"/>
    <w:rsid w:val="00730EBD"/>
    <w:rsid w:val="0073262C"/>
    <w:rsid w:val="00733A21"/>
    <w:rsid w:val="00733B91"/>
    <w:rsid w:val="007358E2"/>
    <w:rsid w:val="00735F1C"/>
    <w:rsid w:val="00740D80"/>
    <w:rsid w:val="007416A4"/>
    <w:rsid w:val="007434A8"/>
    <w:rsid w:val="00743524"/>
    <w:rsid w:val="00743656"/>
    <w:rsid w:val="007441FF"/>
    <w:rsid w:val="00744DD7"/>
    <w:rsid w:val="0074544F"/>
    <w:rsid w:val="00746828"/>
    <w:rsid w:val="007474ED"/>
    <w:rsid w:val="007507E6"/>
    <w:rsid w:val="00751DD0"/>
    <w:rsid w:val="007533FE"/>
    <w:rsid w:val="00753AE4"/>
    <w:rsid w:val="00754237"/>
    <w:rsid w:val="00754A40"/>
    <w:rsid w:val="00755AF2"/>
    <w:rsid w:val="00756407"/>
    <w:rsid w:val="00756D9F"/>
    <w:rsid w:val="00760558"/>
    <w:rsid w:val="00760981"/>
    <w:rsid w:val="00761074"/>
    <w:rsid w:val="007618D8"/>
    <w:rsid w:val="0076287C"/>
    <w:rsid w:val="00762A65"/>
    <w:rsid w:val="007639C4"/>
    <w:rsid w:val="0076511C"/>
    <w:rsid w:val="007713C4"/>
    <w:rsid w:val="007724A1"/>
    <w:rsid w:val="007733A3"/>
    <w:rsid w:val="0077408E"/>
    <w:rsid w:val="0077543C"/>
    <w:rsid w:val="00775D5D"/>
    <w:rsid w:val="00780512"/>
    <w:rsid w:val="00780D26"/>
    <w:rsid w:val="00780E19"/>
    <w:rsid w:val="00781E95"/>
    <w:rsid w:val="00782302"/>
    <w:rsid w:val="00782756"/>
    <w:rsid w:val="00786313"/>
    <w:rsid w:val="00786BAB"/>
    <w:rsid w:val="00787C13"/>
    <w:rsid w:val="00790973"/>
    <w:rsid w:val="00790BA2"/>
    <w:rsid w:val="0079229D"/>
    <w:rsid w:val="00792903"/>
    <w:rsid w:val="007944E6"/>
    <w:rsid w:val="00796108"/>
    <w:rsid w:val="00796954"/>
    <w:rsid w:val="00796BBD"/>
    <w:rsid w:val="007A03DA"/>
    <w:rsid w:val="007A0D79"/>
    <w:rsid w:val="007A1DC9"/>
    <w:rsid w:val="007A291F"/>
    <w:rsid w:val="007A3845"/>
    <w:rsid w:val="007A63A8"/>
    <w:rsid w:val="007A74C2"/>
    <w:rsid w:val="007B0741"/>
    <w:rsid w:val="007B0CE1"/>
    <w:rsid w:val="007B100E"/>
    <w:rsid w:val="007B183E"/>
    <w:rsid w:val="007B1B3B"/>
    <w:rsid w:val="007B1C33"/>
    <w:rsid w:val="007B20FC"/>
    <w:rsid w:val="007B4AC0"/>
    <w:rsid w:val="007B4BD2"/>
    <w:rsid w:val="007B5613"/>
    <w:rsid w:val="007B6676"/>
    <w:rsid w:val="007B770A"/>
    <w:rsid w:val="007B791D"/>
    <w:rsid w:val="007C27A7"/>
    <w:rsid w:val="007C2DB1"/>
    <w:rsid w:val="007C3DB2"/>
    <w:rsid w:val="007C4109"/>
    <w:rsid w:val="007C60ED"/>
    <w:rsid w:val="007C637F"/>
    <w:rsid w:val="007C7195"/>
    <w:rsid w:val="007C77F4"/>
    <w:rsid w:val="007D0B05"/>
    <w:rsid w:val="007D1C9B"/>
    <w:rsid w:val="007D25B8"/>
    <w:rsid w:val="007D29BB"/>
    <w:rsid w:val="007D415A"/>
    <w:rsid w:val="007D56B8"/>
    <w:rsid w:val="007D6391"/>
    <w:rsid w:val="007D71C0"/>
    <w:rsid w:val="007E0F0A"/>
    <w:rsid w:val="007E1EB5"/>
    <w:rsid w:val="007E394E"/>
    <w:rsid w:val="007E63B9"/>
    <w:rsid w:val="007E6783"/>
    <w:rsid w:val="007F2E40"/>
    <w:rsid w:val="007F4DE7"/>
    <w:rsid w:val="007F4E9B"/>
    <w:rsid w:val="007F74D2"/>
    <w:rsid w:val="00800596"/>
    <w:rsid w:val="00801151"/>
    <w:rsid w:val="00805657"/>
    <w:rsid w:val="00806F1F"/>
    <w:rsid w:val="00810681"/>
    <w:rsid w:val="00810AB3"/>
    <w:rsid w:val="008118B2"/>
    <w:rsid w:val="00814C53"/>
    <w:rsid w:val="008156EE"/>
    <w:rsid w:val="008207F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403D6"/>
    <w:rsid w:val="00844FB0"/>
    <w:rsid w:val="00845611"/>
    <w:rsid w:val="0085168B"/>
    <w:rsid w:val="008517BF"/>
    <w:rsid w:val="00851C86"/>
    <w:rsid w:val="00851FA9"/>
    <w:rsid w:val="0085200B"/>
    <w:rsid w:val="0085247B"/>
    <w:rsid w:val="00854182"/>
    <w:rsid w:val="008547B8"/>
    <w:rsid w:val="008570B5"/>
    <w:rsid w:val="0086143A"/>
    <w:rsid w:val="00862973"/>
    <w:rsid w:val="00863361"/>
    <w:rsid w:val="00863D78"/>
    <w:rsid w:val="00865724"/>
    <w:rsid w:val="00865808"/>
    <w:rsid w:val="008665FD"/>
    <w:rsid w:val="00866A19"/>
    <w:rsid w:val="008702EE"/>
    <w:rsid w:val="008707FD"/>
    <w:rsid w:val="00871636"/>
    <w:rsid w:val="00872960"/>
    <w:rsid w:val="00874FB2"/>
    <w:rsid w:val="008755E3"/>
    <w:rsid w:val="008758DB"/>
    <w:rsid w:val="00876019"/>
    <w:rsid w:val="00876F94"/>
    <w:rsid w:val="00877746"/>
    <w:rsid w:val="00877B56"/>
    <w:rsid w:val="00881A07"/>
    <w:rsid w:val="008823A6"/>
    <w:rsid w:val="008823EA"/>
    <w:rsid w:val="00883785"/>
    <w:rsid w:val="008843CB"/>
    <w:rsid w:val="00885719"/>
    <w:rsid w:val="00885827"/>
    <w:rsid w:val="008879EB"/>
    <w:rsid w:val="00887FF9"/>
    <w:rsid w:val="0089163D"/>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5353"/>
    <w:rsid w:val="008B6DDA"/>
    <w:rsid w:val="008C21F9"/>
    <w:rsid w:val="008C33FC"/>
    <w:rsid w:val="008C3D12"/>
    <w:rsid w:val="008C5ADA"/>
    <w:rsid w:val="008C70BD"/>
    <w:rsid w:val="008C710A"/>
    <w:rsid w:val="008C7DDD"/>
    <w:rsid w:val="008D078C"/>
    <w:rsid w:val="008D1774"/>
    <w:rsid w:val="008D1B5F"/>
    <w:rsid w:val="008D2464"/>
    <w:rsid w:val="008D2965"/>
    <w:rsid w:val="008D2CB9"/>
    <w:rsid w:val="008D2D76"/>
    <w:rsid w:val="008D45A8"/>
    <w:rsid w:val="008D5573"/>
    <w:rsid w:val="008E015B"/>
    <w:rsid w:val="008E3928"/>
    <w:rsid w:val="008E455A"/>
    <w:rsid w:val="008E5572"/>
    <w:rsid w:val="008E56C6"/>
    <w:rsid w:val="008E5A15"/>
    <w:rsid w:val="008E761A"/>
    <w:rsid w:val="008E7BFD"/>
    <w:rsid w:val="008F003D"/>
    <w:rsid w:val="008F00D5"/>
    <w:rsid w:val="008F0B18"/>
    <w:rsid w:val="008F21C6"/>
    <w:rsid w:val="008F2B43"/>
    <w:rsid w:val="008F4FA1"/>
    <w:rsid w:val="008F52D2"/>
    <w:rsid w:val="008F5AFF"/>
    <w:rsid w:val="008F71B1"/>
    <w:rsid w:val="008F79EA"/>
    <w:rsid w:val="009005BA"/>
    <w:rsid w:val="00900D44"/>
    <w:rsid w:val="009025CD"/>
    <w:rsid w:val="009027A2"/>
    <w:rsid w:val="00903147"/>
    <w:rsid w:val="00906A25"/>
    <w:rsid w:val="00907809"/>
    <w:rsid w:val="009116DA"/>
    <w:rsid w:val="00911ACC"/>
    <w:rsid w:val="00912108"/>
    <w:rsid w:val="009145B6"/>
    <w:rsid w:val="00916A41"/>
    <w:rsid w:val="00920D35"/>
    <w:rsid w:val="00920DF1"/>
    <w:rsid w:val="00920FBB"/>
    <w:rsid w:val="00921D47"/>
    <w:rsid w:val="00921E0B"/>
    <w:rsid w:val="00923867"/>
    <w:rsid w:val="00926836"/>
    <w:rsid w:val="0092725B"/>
    <w:rsid w:val="009272F9"/>
    <w:rsid w:val="0092742D"/>
    <w:rsid w:val="00927565"/>
    <w:rsid w:val="00931B82"/>
    <w:rsid w:val="009332A4"/>
    <w:rsid w:val="009333FE"/>
    <w:rsid w:val="00934B98"/>
    <w:rsid w:val="00936C15"/>
    <w:rsid w:val="00937E01"/>
    <w:rsid w:val="009401CB"/>
    <w:rsid w:val="00941373"/>
    <w:rsid w:val="009419C3"/>
    <w:rsid w:val="009458A7"/>
    <w:rsid w:val="009458CE"/>
    <w:rsid w:val="00946056"/>
    <w:rsid w:val="0094618E"/>
    <w:rsid w:val="00947BF5"/>
    <w:rsid w:val="0095051F"/>
    <w:rsid w:val="009506A8"/>
    <w:rsid w:val="00955AB5"/>
    <w:rsid w:val="00960D64"/>
    <w:rsid w:val="00961DAF"/>
    <w:rsid w:val="00961E68"/>
    <w:rsid w:val="00961F2D"/>
    <w:rsid w:val="00963B4C"/>
    <w:rsid w:val="00964FC3"/>
    <w:rsid w:val="00967D73"/>
    <w:rsid w:val="00967E65"/>
    <w:rsid w:val="00970E33"/>
    <w:rsid w:val="009716AB"/>
    <w:rsid w:val="00972230"/>
    <w:rsid w:val="009738C6"/>
    <w:rsid w:val="009751DA"/>
    <w:rsid w:val="0097592B"/>
    <w:rsid w:val="00977073"/>
    <w:rsid w:val="009770FE"/>
    <w:rsid w:val="00982148"/>
    <w:rsid w:val="009824E4"/>
    <w:rsid w:val="00982E25"/>
    <w:rsid w:val="00982F9F"/>
    <w:rsid w:val="00983A2C"/>
    <w:rsid w:val="00984BBA"/>
    <w:rsid w:val="009861F5"/>
    <w:rsid w:val="00986E9B"/>
    <w:rsid w:val="009914E8"/>
    <w:rsid w:val="00992744"/>
    <w:rsid w:val="00992DFF"/>
    <w:rsid w:val="00994495"/>
    <w:rsid w:val="009948F7"/>
    <w:rsid w:val="009A2641"/>
    <w:rsid w:val="009A26E4"/>
    <w:rsid w:val="009A4931"/>
    <w:rsid w:val="009A5850"/>
    <w:rsid w:val="009A635D"/>
    <w:rsid w:val="009A6CE7"/>
    <w:rsid w:val="009A757F"/>
    <w:rsid w:val="009A7E41"/>
    <w:rsid w:val="009B1264"/>
    <w:rsid w:val="009B16AE"/>
    <w:rsid w:val="009B2281"/>
    <w:rsid w:val="009B35FC"/>
    <w:rsid w:val="009B470A"/>
    <w:rsid w:val="009B5890"/>
    <w:rsid w:val="009B622D"/>
    <w:rsid w:val="009B6E06"/>
    <w:rsid w:val="009B6EDB"/>
    <w:rsid w:val="009B6F9F"/>
    <w:rsid w:val="009C0F0E"/>
    <w:rsid w:val="009C1E94"/>
    <w:rsid w:val="009C2924"/>
    <w:rsid w:val="009C29C9"/>
    <w:rsid w:val="009C5031"/>
    <w:rsid w:val="009C51C3"/>
    <w:rsid w:val="009C7E3D"/>
    <w:rsid w:val="009D008B"/>
    <w:rsid w:val="009D1AB8"/>
    <w:rsid w:val="009D2F83"/>
    <w:rsid w:val="009D2FF9"/>
    <w:rsid w:val="009D4305"/>
    <w:rsid w:val="009D5459"/>
    <w:rsid w:val="009D629D"/>
    <w:rsid w:val="009D68BA"/>
    <w:rsid w:val="009D6A33"/>
    <w:rsid w:val="009D78DB"/>
    <w:rsid w:val="009E1341"/>
    <w:rsid w:val="009E2202"/>
    <w:rsid w:val="009E27FB"/>
    <w:rsid w:val="009E3490"/>
    <w:rsid w:val="009E370C"/>
    <w:rsid w:val="009E4677"/>
    <w:rsid w:val="009E4F14"/>
    <w:rsid w:val="009E5A18"/>
    <w:rsid w:val="009E62E0"/>
    <w:rsid w:val="009E669D"/>
    <w:rsid w:val="009F119F"/>
    <w:rsid w:val="009F1390"/>
    <w:rsid w:val="009F1628"/>
    <w:rsid w:val="009F3067"/>
    <w:rsid w:val="009F3E77"/>
    <w:rsid w:val="009F4EAA"/>
    <w:rsid w:val="009F5217"/>
    <w:rsid w:val="009F6FEA"/>
    <w:rsid w:val="009F748A"/>
    <w:rsid w:val="009F78A1"/>
    <w:rsid w:val="00A01454"/>
    <w:rsid w:val="00A01CAC"/>
    <w:rsid w:val="00A029B5"/>
    <w:rsid w:val="00A04F92"/>
    <w:rsid w:val="00A05F0C"/>
    <w:rsid w:val="00A06013"/>
    <w:rsid w:val="00A10E41"/>
    <w:rsid w:val="00A115CD"/>
    <w:rsid w:val="00A11890"/>
    <w:rsid w:val="00A11E73"/>
    <w:rsid w:val="00A1456A"/>
    <w:rsid w:val="00A14C14"/>
    <w:rsid w:val="00A1569A"/>
    <w:rsid w:val="00A16568"/>
    <w:rsid w:val="00A168EC"/>
    <w:rsid w:val="00A16FE4"/>
    <w:rsid w:val="00A17CBD"/>
    <w:rsid w:val="00A17CDF"/>
    <w:rsid w:val="00A209EA"/>
    <w:rsid w:val="00A22259"/>
    <w:rsid w:val="00A2369B"/>
    <w:rsid w:val="00A262A4"/>
    <w:rsid w:val="00A3115B"/>
    <w:rsid w:val="00A320A1"/>
    <w:rsid w:val="00A3266F"/>
    <w:rsid w:val="00A32FB3"/>
    <w:rsid w:val="00A33522"/>
    <w:rsid w:val="00A34F25"/>
    <w:rsid w:val="00A3647E"/>
    <w:rsid w:val="00A41052"/>
    <w:rsid w:val="00A416F9"/>
    <w:rsid w:val="00A420C3"/>
    <w:rsid w:val="00A4299E"/>
    <w:rsid w:val="00A42B2B"/>
    <w:rsid w:val="00A45AEB"/>
    <w:rsid w:val="00A4686B"/>
    <w:rsid w:val="00A47650"/>
    <w:rsid w:val="00A50841"/>
    <w:rsid w:val="00A515F2"/>
    <w:rsid w:val="00A51BED"/>
    <w:rsid w:val="00A52AB9"/>
    <w:rsid w:val="00A53CD1"/>
    <w:rsid w:val="00A53FD2"/>
    <w:rsid w:val="00A573AE"/>
    <w:rsid w:val="00A63469"/>
    <w:rsid w:val="00A64349"/>
    <w:rsid w:val="00A6434E"/>
    <w:rsid w:val="00A64576"/>
    <w:rsid w:val="00A65AD1"/>
    <w:rsid w:val="00A65CAA"/>
    <w:rsid w:val="00A70358"/>
    <w:rsid w:val="00A71B6D"/>
    <w:rsid w:val="00A753DB"/>
    <w:rsid w:val="00A77887"/>
    <w:rsid w:val="00A80250"/>
    <w:rsid w:val="00A80B41"/>
    <w:rsid w:val="00A81916"/>
    <w:rsid w:val="00A81A84"/>
    <w:rsid w:val="00A8271C"/>
    <w:rsid w:val="00A831FA"/>
    <w:rsid w:val="00A850F9"/>
    <w:rsid w:val="00A85419"/>
    <w:rsid w:val="00A855BD"/>
    <w:rsid w:val="00A87F5C"/>
    <w:rsid w:val="00A91116"/>
    <w:rsid w:val="00A91CD3"/>
    <w:rsid w:val="00A94056"/>
    <w:rsid w:val="00AA0C01"/>
    <w:rsid w:val="00AA198F"/>
    <w:rsid w:val="00AA2932"/>
    <w:rsid w:val="00AA4206"/>
    <w:rsid w:val="00AA4566"/>
    <w:rsid w:val="00AA5F95"/>
    <w:rsid w:val="00AA6341"/>
    <w:rsid w:val="00AA6379"/>
    <w:rsid w:val="00AA6D6C"/>
    <w:rsid w:val="00AA7586"/>
    <w:rsid w:val="00AB02D6"/>
    <w:rsid w:val="00AB15F9"/>
    <w:rsid w:val="00AB2600"/>
    <w:rsid w:val="00AB2EDE"/>
    <w:rsid w:val="00AB3186"/>
    <w:rsid w:val="00AB44D2"/>
    <w:rsid w:val="00AB4FE8"/>
    <w:rsid w:val="00AC0EF9"/>
    <w:rsid w:val="00AC27CE"/>
    <w:rsid w:val="00AC2A3B"/>
    <w:rsid w:val="00AC3687"/>
    <w:rsid w:val="00AC4478"/>
    <w:rsid w:val="00AC5D5B"/>
    <w:rsid w:val="00AD0495"/>
    <w:rsid w:val="00AD0E57"/>
    <w:rsid w:val="00AD1A7E"/>
    <w:rsid w:val="00AD2644"/>
    <w:rsid w:val="00AD2F7B"/>
    <w:rsid w:val="00AD32DC"/>
    <w:rsid w:val="00AD3A3F"/>
    <w:rsid w:val="00AD5A06"/>
    <w:rsid w:val="00AD63E9"/>
    <w:rsid w:val="00AD6A29"/>
    <w:rsid w:val="00AE0A30"/>
    <w:rsid w:val="00AE1123"/>
    <w:rsid w:val="00AE1AC4"/>
    <w:rsid w:val="00AE284F"/>
    <w:rsid w:val="00AE4A19"/>
    <w:rsid w:val="00AE5576"/>
    <w:rsid w:val="00AE6483"/>
    <w:rsid w:val="00AF115C"/>
    <w:rsid w:val="00AF2AEB"/>
    <w:rsid w:val="00AF3967"/>
    <w:rsid w:val="00AF408C"/>
    <w:rsid w:val="00AF4878"/>
    <w:rsid w:val="00AF4C8D"/>
    <w:rsid w:val="00AF7B50"/>
    <w:rsid w:val="00AF7FBC"/>
    <w:rsid w:val="00B00ACB"/>
    <w:rsid w:val="00B01532"/>
    <w:rsid w:val="00B016CD"/>
    <w:rsid w:val="00B03D80"/>
    <w:rsid w:val="00B04FB6"/>
    <w:rsid w:val="00B115E9"/>
    <w:rsid w:val="00B11A45"/>
    <w:rsid w:val="00B11ED2"/>
    <w:rsid w:val="00B12275"/>
    <w:rsid w:val="00B12C1C"/>
    <w:rsid w:val="00B130F0"/>
    <w:rsid w:val="00B134B1"/>
    <w:rsid w:val="00B14537"/>
    <w:rsid w:val="00B16619"/>
    <w:rsid w:val="00B177CB"/>
    <w:rsid w:val="00B21878"/>
    <w:rsid w:val="00B21F54"/>
    <w:rsid w:val="00B22405"/>
    <w:rsid w:val="00B224BE"/>
    <w:rsid w:val="00B23CD3"/>
    <w:rsid w:val="00B253E5"/>
    <w:rsid w:val="00B257B4"/>
    <w:rsid w:val="00B262CD"/>
    <w:rsid w:val="00B26D7B"/>
    <w:rsid w:val="00B27E75"/>
    <w:rsid w:val="00B3095C"/>
    <w:rsid w:val="00B33147"/>
    <w:rsid w:val="00B339AC"/>
    <w:rsid w:val="00B33AC5"/>
    <w:rsid w:val="00B3531C"/>
    <w:rsid w:val="00B35B0F"/>
    <w:rsid w:val="00B363A5"/>
    <w:rsid w:val="00B43AE3"/>
    <w:rsid w:val="00B449E6"/>
    <w:rsid w:val="00B44FCC"/>
    <w:rsid w:val="00B4601C"/>
    <w:rsid w:val="00B50D22"/>
    <w:rsid w:val="00B51787"/>
    <w:rsid w:val="00B55C75"/>
    <w:rsid w:val="00B55E3A"/>
    <w:rsid w:val="00B62973"/>
    <w:rsid w:val="00B6364C"/>
    <w:rsid w:val="00B63D94"/>
    <w:rsid w:val="00B64A2A"/>
    <w:rsid w:val="00B65B71"/>
    <w:rsid w:val="00B6657F"/>
    <w:rsid w:val="00B67B62"/>
    <w:rsid w:val="00B70F94"/>
    <w:rsid w:val="00B7205D"/>
    <w:rsid w:val="00B7299C"/>
    <w:rsid w:val="00B72D6E"/>
    <w:rsid w:val="00B77A08"/>
    <w:rsid w:val="00B820FA"/>
    <w:rsid w:val="00B82CEB"/>
    <w:rsid w:val="00B82F39"/>
    <w:rsid w:val="00B8462C"/>
    <w:rsid w:val="00B84705"/>
    <w:rsid w:val="00B87897"/>
    <w:rsid w:val="00B87E29"/>
    <w:rsid w:val="00B91535"/>
    <w:rsid w:val="00B927F0"/>
    <w:rsid w:val="00B95355"/>
    <w:rsid w:val="00B956DE"/>
    <w:rsid w:val="00B9580E"/>
    <w:rsid w:val="00B95E3D"/>
    <w:rsid w:val="00B96020"/>
    <w:rsid w:val="00B969C8"/>
    <w:rsid w:val="00B9715D"/>
    <w:rsid w:val="00B97E1E"/>
    <w:rsid w:val="00BA0993"/>
    <w:rsid w:val="00BA0D93"/>
    <w:rsid w:val="00BA0E45"/>
    <w:rsid w:val="00BA2E27"/>
    <w:rsid w:val="00BA3C55"/>
    <w:rsid w:val="00BB0553"/>
    <w:rsid w:val="00BB06F1"/>
    <w:rsid w:val="00BB0B61"/>
    <w:rsid w:val="00BB10FD"/>
    <w:rsid w:val="00BB2CB3"/>
    <w:rsid w:val="00BB3D20"/>
    <w:rsid w:val="00BB43FF"/>
    <w:rsid w:val="00BB44DD"/>
    <w:rsid w:val="00BB49A0"/>
    <w:rsid w:val="00BB6779"/>
    <w:rsid w:val="00BB6F00"/>
    <w:rsid w:val="00BB72E6"/>
    <w:rsid w:val="00BB788E"/>
    <w:rsid w:val="00BC16C8"/>
    <w:rsid w:val="00BC1C5E"/>
    <w:rsid w:val="00BC29FC"/>
    <w:rsid w:val="00BC3C04"/>
    <w:rsid w:val="00BC3C0A"/>
    <w:rsid w:val="00BC40E4"/>
    <w:rsid w:val="00BC419A"/>
    <w:rsid w:val="00BC4A34"/>
    <w:rsid w:val="00BC531B"/>
    <w:rsid w:val="00BC542A"/>
    <w:rsid w:val="00BC65EE"/>
    <w:rsid w:val="00BC6700"/>
    <w:rsid w:val="00BC7D0B"/>
    <w:rsid w:val="00BD1052"/>
    <w:rsid w:val="00BD17B8"/>
    <w:rsid w:val="00BD2326"/>
    <w:rsid w:val="00BD5370"/>
    <w:rsid w:val="00BD7802"/>
    <w:rsid w:val="00BE2693"/>
    <w:rsid w:val="00BE2AFA"/>
    <w:rsid w:val="00BE2DA2"/>
    <w:rsid w:val="00BF31DB"/>
    <w:rsid w:val="00BF32C0"/>
    <w:rsid w:val="00BF4421"/>
    <w:rsid w:val="00BF4445"/>
    <w:rsid w:val="00BF445F"/>
    <w:rsid w:val="00BF559D"/>
    <w:rsid w:val="00BF5950"/>
    <w:rsid w:val="00BF747F"/>
    <w:rsid w:val="00BF788D"/>
    <w:rsid w:val="00C0011C"/>
    <w:rsid w:val="00C00E59"/>
    <w:rsid w:val="00C01FE2"/>
    <w:rsid w:val="00C0407C"/>
    <w:rsid w:val="00C04847"/>
    <w:rsid w:val="00C063FE"/>
    <w:rsid w:val="00C06655"/>
    <w:rsid w:val="00C067D1"/>
    <w:rsid w:val="00C104A8"/>
    <w:rsid w:val="00C10725"/>
    <w:rsid w:val="00C109B5"/>
    <w:rsid w:val="00C114BD"/>
    <w:rsid w:val="00C11BA9"/>
    <w:rsid w:val="00C14D64"/>
    <w:rsid w:val="00C17875"/>
    <w:rsid w:val="00C23B08"/>
    <w:rsid w:val="00C24F82"/>
    <w:rsid w:val="00C25708"/>
    <w:rsid w:val="00C27735"/>
    <w:rsid w:val="00C27AEB"/>
    <w:rsid w:val="00C27C15"/>
    <w:rsid w:val="00C31DD9"/>
    <w:rsid w:val="00C32F28"/>
    <w:rsid w:val="00C33131"/>
    <w:rsid w:val="00C336CD"/>
    <w:rsid w:val="00C34700"/>
    <w:rsid w:val="00C351E3"/>
    <w:rsid w:val="00C3601F"/>
    <w:rsid w:val="00C40482"/>
    <w:rsid w:val="00C405B7"/>
    <w:rsid w:val="00C4100A"/>
    <w:rsid w:val="00C420F0"/>
    <w:rsid w:val="00C428D3"/>
    <w:rsid w:val="00C46301"/>
    <w:rsid w:val="00C50A9E"/>
    <w:rsid w:val="00C50E25"/>
    <w:rsid w:val="00C52F23"/>
    <w:rsid w:val="00C5324A"/>
    <w:rsid w:val="00C53812"/>
    <w:rsid w:val="00C60B0D"/>
    <w:rsid w:val="00C60FD4"/>
    <w:rsid w:val="00C6270D"/>
    <w:rsid w:val="00C6298A"/>
    <w:rsid w:val="00C62AD8"/>
    <w:rsid w:val="00C63603"/>
    <w:rsid w:val="00C63819"/>
    <w:rsid w:val="00C66F53"/>
    <w:rsid w:val="00C6739D"/>
    <w:rsid w:val="00C70431"/>
    <w:rsid w:val="00C70895"/>
    <w:rsid w:val="00C71C1D"/>
    <w:rsid w:val="00C720B7"/>
    <w:rsid w:val="00C72A60"/>
    <w:rsid w:val="00C7312D"/>
    <w:rsid w:val="00C734D5"/>
    <w:rsid w:val="00C7374A"/>
    <w:rsid w:val="00C766F3"/>
    <w:rsid w:val="00C77A5A"/>
    <w:rsid w:val="00C80D42"/>
    <w:rsid w:val="00C8207A"/>
    <w:rsid w:val="00C82FBE"/>
    <w:rsid w:val="00C8395A"/>
    <w:rsid w:val="00C842A9"/>
    <w:rsid w:val="00C8494D"/>
    <w:rsid w:val="00C8724D"/>
    <w:rsid w:val="00C87F72"/>
    <w:rsid w:val="00C9120D"/>
    <w:rsid w:val="00C912F9"/>
    <w:rsid w:val="00C9162E"/>
    <w:rsid w:val="00C9255C"/>
    <w:rsid w:val="00C93215"/>
    <w:rsid w:val="00C93D23"/>
    <w:rsid w:val="00C95FE4"/>
    <w:rsid w:val="00C97459"/>
    <w:rsid w:val="00C979EA"/>
    <w:rsid w:val="00C979FE"/>
    <w:rsid w:val="00CA1401"/>
    <w:rsid w:val="00CA1D8B"/>
    <w:rsid w:val="00CA25DD"/>
    <w:rsid w:val="00CA30ED"/>
    <w:rsid w:val="00CA3DF5"/>
    <w:rsid w:val="00CA3EC8"/>
    <w:rsid w:val="00CA5F10"/>
    <w:rsid w:val="00CA7740"/>
    <w:rsid w:val="00CA7AF2"/>
    <w:rsid w:val="00CB1495"/>
    <w:rsid w:val="00CB1ECB"/>
    <w:rsid w:val="00CB4705"/>
    <w:rsid w:val="00CB479F"/>
    <w:rsid w:val="00CB5618"/>
    <w:rsid w:val="00CB5C75"/>
    <w:rsid w:val="00CB65B6"/>
    <w:rsid w:val="00CB6D81"/>
    <w:rsid w:val="00CC2302"/>
    <w:rsid w:val="00CC29B8"/>
    <w:rsid w:val="00CC516A"/>
    <w:rsid w:val="00CC51A2"/>
    <w:rsid w:val="00CC5EBA"/>
    <w:rsid w:val="00CC6601"/>
    <w:rsid w:val="00CC6E3B"/>
    <w:rsid w:val="00CC78A4"/>
    <w:rsid w:val="00CC7989"/>
    <w:rsid w:val="00CD13DE"/>
    <w:rsid w:val="00CD1822"/>
    <w:rsid w:val="00CD1DFB"/>
    <w:rsid w:val="00CD2312"/>
    <w:rsid w:val="00CD26FD"/>
    <w:rsid w:val="00CD3AFE"/>
    <w:rsid w:val="00CD4B9F"/>
    <w:rsid w:val="00CD4BE4"/>
    <w:rsid w:val="00CD5226"/>
    <w:rsid w:val="00CD5B2C"/>
    <w:rsid w:val="00CD5D4F"/>
    <w:rsid w:val="00CD7A7E"/>
    <w:rsid w:val="00CE1062"/>
    <w:rsid w:val="00CE25F7"/>
    <w:rsid w:val="00CE34D0"/>
    <w:rsid w:val="00CE35A4"/>
    <w:rsid w:val="00CE44EE"/>
    <w:rsid w:val="00CE4CBD"/>
    <w:rsid w:val="00CE526D"/>
    <w:rsid w:val="00CF1658"/>
    <w:rsid w:val="00CF5024"/>
    <w:rsid w:val="00CF7906"/>
    <w:rsid w:val="00D00328"/>
    <w:rsid w:val="00D02989"/>
    <w:rsid w:val="00D032C1"/>
    <w:rsid w:val="00D03866"/>
    <w:rsid w:val="00D050A2"/>
    <w:rsid w:val="00D07BFD"/>
    <w:rsid w:val="00D118C0"/>
    <w:rsid w:val="00D11ACB"/>
    <w:rsid w:val="00D122B6"/>
    <w:rsid w:val="00D13394"/>
    <w:rsid w:val="00D14488"/>
    <w:rsid w:val="00D14C77"/>
    <w:rsid w:val="00D15364"/>
    <w:rsid w:val="00D17466"/>
    <w:rsid w:val="00D177A9"/>
    <w:rsid w:val="00D17C6B"/>
    <w:rsid w:val="00D20C2D"/>
    <w:rsid w:val="00D20DC6"/>
    <w:rsid w:val="00D2198B"/>
    <w:rsid w:val="00D22BD0"/>
    <w:rsid w:val="00D23926"/>
    <w:rsid w:val="00D23E40"/>
    <w:rsid w:val="00D23F8D"/>
    <w:rsid w:val="00D24785"/>
    <w:rsid w:val="00D24FA4"/>
    <w:rsid w:val="00D25007"/>
    <w:rsid w:val="00D26498"/>
    <w:rsid w:val="00D264A9"/>
    <w:rsid w:val="00D26788"/>
    <w:rsid w:val="00D2736D"/>
    <w:rsid w:val="00D301B4"/>
    <w:rsid w:val="00D322B6"/>
    <w:rsid w:val="00D32549"/>
    <w:rsid w:val="00D33CFE"/>
    <w:rsid w:val="00D34911"/>
    <w:rsid w:val="00D35AD1"/>
    <w:rsid w:val="00D35B2F"/>
    <w:rsid w:val="00D36E5E"/>
    <w:rsid w:val="00D37796"/>
    <w:rsid w:val="00D40ADE"/>
    <w:rsid w:val="00D40B65"/>
    <w:rsid w:val="00D40FCB"/>
    <w:rsid w:val="00D4178B"/>
    <w:rsid w:val="00D430B6"/>
    <w:rsid w:val="00D432E5"/>
    <w:rsid w:val="00D434B4"/>
    <w:rsid w:val="00D44089"/>
    <w:rsid w:val="00D45E8E"/>
    <w:rsid w:val="00D47527"/>
    <w:rsid w:val="00D50114"/>
    <w:rsid w:val="00D504D7"/>
    <w:rsid w:val="00D50A3A"/>
    <w:rsid w:val="00D50CAD"/>
    <w:rsid w:val="00D50EDC"/>
    <w:rsid w:val="00D51D14"/>
    <w:rsid w:val="00D532AC"/>
    <w:rsid w:val="00D54289"/>
    <w:rsid w:val="00D56742"/>
    <w:rsid w:val="00D57E17"/>
    <w:rsid w:val="00D615FC"/>
    <w:rsid w:val="00D6305F"/>
    <w:rsid w:val="00D63C48"/>
    <w:rsid w:val="00D63FE1"/>
    <w:rsid w:val="00D6428D"/>
    <w:rsid w:val="00D64CFC"/>
    <w:rsid w:val="00D651AB"/>
    <w:rsid w:val="00D65496"/>
    <w:rsid w:val="00D66255"/>
    <w:rsid w:val="00D6755E"/>
    <w:rsid w:val="00D6789F"/>
    <w:rsid w:val="00D67AF7"/>
    <w:rsid w:val="00D71448"/>
    <w:rsid w:val="00D71CED"/>
    <w:rsid w:val="00D7267D"/>
    <w:rsid w:val="00D740A3"/>
    <w:rsid w:val="00D747AB"/>
    <w:rsid w:val="00D7693E"/>
    <w:rsid w:val="00D76C2C"/>
    <w:rsid w:val="00D77513"/>
    <w:rsid w:val="00D77F85"/>
    <w:rsid w:val="00D77FD5"/>
    <w:rsid w:val="00D8003B"/>
    <w:rsid w:val="00D80179"/>
    <w:rsid w:val="00D8041F"/>
    <w:rsid w:val="00D83F19"/>
    <w:rsid w:val="00D87563"/>
    <w:rsid w:val="00D90163"/>
    <w:rsid w:val="00D92530"/>
    <w:rsid w:val="00D92AB6"/>
    <w:rsid w:val="00D92CA5"/>
    <w:rsid w:val="00D9678E"/>
    <w:rsid w:val="00D96BE6"/>
    <w:rsid w:val="00D96F2F"/>
    <w:rsid w:val="00D9759E"/>
    <w:rsid w:val="00D97AE4"/>
    <w:rsid w:val="00D97E8D"/>
    <w:rsid w:val="00D97F2A"/>
    <w:rsid w:val="00DA0961"/>
    <w:rsid w:val="00DA1091"/>
    <w:rsid w:val="00DA1198"/>
    <w:rsid w:val="00DA1D00"/>
    <w:rsid w:val="00DA2078"/>
    <w:rsid w:val="00DA4804"/>
    <w:rsid w:val="00DA540C"/>
    <w:rsid w:val="00DA5C6D"/>
    <w:rsid w:val="00DB05BA"/>
    <w:rsid w:val="00DB0EE4"/>
    <w:rsid w:val="00DB2121"/>
    <w:rsid w:val="00DB3F4C"/>
    <w:rsid w:val="00DB4E4A"/>
    <w:rsid w:val="00DB6653"/>
    <w:rsid w:val="00DC138D"/>
    <w:rsid w:val="00DC16A7"/>
    <w:rsid w:val="00DC464E"/>
    <w:rsid w:val="00DC53A4"/>
    <w:rsid w:val="00DC6480"/>
    <w:rsid w:val="00DC6DE0"/>
    <w:rsid w:val="00DC6F14"/>
    <w:rsid w:val="00DD046F"/>
    <w:rsid w:val="00DD3368"/>
    <w:rsid w:val="00DD5021"/>
    <w:rsid w:val="00DD59E1"/>
    <w:rsid w:val="00DD5EE1"/>
    <w:rsid w:val="00DD6A34"/>
    <w:rsid w:val="00DD7130"/>
    <w:rsid w:val="00DE02D8"/>
    <w:rsid w:val="00DE08B9"/>
    <w:rsid w:val="00DE0EE6"/>
    <w:rsid w:val="00DE12F5"/>
    <w:rsid w:val="00DE1F1D"/>
    <w:rsid w:val="00DE2742"/>
    <w:rsid w:val="00DE2A3D"/>
    <w:rsid w:val="00DE4873"/>
    <w:rsid w:val="00DE4FC8"/>
    <w:rsid w:val="00DE6A90"/>
    <w:rsid w:val="00DF0111"/>
    <w:rsid w:val="00DF23B3"/>
    <w:rsid w:val="00DF2DA8"/>
    <w:rsid w:val="00DF39AB"/>
    <w:rsid w:val="00DF4B50"/>
    <w:rsid w:val="00DF5AAE"/>
    <w:rsid w:val="00DF6D21"/>
    <w:rsid w:val="00E037A1"/>
    <w:rsid w:val="00E03A45"/>
    <w:rsid w:val="00E043DC"/>
    <w:rsid w:val="00E05669"/>
    <w:rsid w:val="00E056DC"/>
    <w:rsid w:val="00E07313"/>
    <w:rsid w:val="00E101CB"/>
    <w:rsid w:val="00E10677"/>
    <w:rsid w:val="00E108EC"/>
    <w:rsid w:val="00E10CFB"/>
    <w:rsid w:val="00E11A48"/>
    <w:rsid w:val="00E124CD"/>
    <w:rsid w:val="00E126CA"/>
    <w:rsid w:val="00E13C40"/>
    <w:rsid w:val="00E15039"/>
    <w:rsid w:val="00E15CD6"/>
    <w:rsid w:val="00E15FB6"/>
    <w:rsid w:val="00E17F21"/>
    <w:rsid w:val="00E20A3F"/>
    <w:rsid w:val="00E2102D"/>
    <w:rsid w:val="00E21733"/>
    <w:rsid w:val="00E21B62"/>
    <w:rsid w:val="00E21BBA"/>
    <w:rsid w:val="00E23D32"/>
    <w:rsid w:val="00E24248"/>
    <w:rsid w:val="00E314DC"/>
    <w:rsid w:val="00E326F3"/>
    <w:rsid w:val="00E32CFE"/>
    <w:rsid w:val="00E33A1C"/>
    <w:rsid w:val="00E36A35"/>
    <w:rsid w:val="00E40627"/>
    <w:rsid w:val="00E41ED2"/>
    <w:rsid w:val="00E42289"/>
    <w:rsid w:val="00E43949"/>
    <w:rsid w:val="00E4445A"/>
    <w:rsid w:val="00E445B8"/>
    <w:rsid w:val="00E46000"/>
    <w:rsid w:val="00E4601F"/>
    <w:rsid w:val="00E503B5"/>
    <w:rsid w:val="00E50C78"/>
    <w:rsid w:val="00E51353"/>
    <w:rsid w:val="00E517B5"/>
    <w:rsid w:val="00E532C1"/>
    <w:rsid w:val="00E53C2E"/>
    <w:rsid w:val="00E54BA9"/>
    <w:rsid w:val="00E5571C"/>
    <w:rsid w:val="00E56AB0"/>
    <w:rsid w:val="00E56E60"/>
    <w:rsid w:val="00E610B7"/>
    <w:rsid w:val="00E62BDB"/>
    <w:rsid w:val="00E6524A"/>
    <w:rsid w:val="00E665D8"/>
    <w:rsid w:val="00E66B9A"/>
    <w:rsid w:val="00E66BA3"/>
    <w:rsid w:val="00E6783B"/>
    <w:rsid w:val="00E73A8D"/>
    <w:rsid w:val="00E74FE9"/>
    <w:rsid w:val="00E77496"/>
    <w:rsid w:val="00E774FF"/>
    <w:rsid w:val="00E8101E"/>
    <w:rsid w:val="00E8137D"/>
    <w:rsid w:val="00E818F6"/>
    <w:rsid w:val="00E81B0A"/>
    <w:rsid w:val="00E825B8"/>
    <w:rsid w:val="00E8688F"/>
    <w:rsid w:val="00E86BD4"/>
    <w:rsid w:val="00E870F5"/>
    <w:rsid w:val="00E91844"/>
    <w:rsid w:val="00E91D4B"/>
    <w:rsid w:val="00E92251"/>
    <w:rsid w:val="00E93320"/>
    <w:rsid w:val="00E937FB"/>
    <w:rsid w:val="00E93E64"/>
    <w:rsid w:val="00E95A07"/>
    <w:rsid w:val="00E95D5C"/>
    <w:rsid w:val="00E96BCD"/>
    <w:rsid w:val="00E96D3D"/>
    <w:rsid w:val="00E97E8E"/>
    <w:rsid w:val="00EA0D70"/>
    <w:rsid w:val="00EA1821"/>
    <w:rsid w:val="00EA2540"/>
    <w:rsid w:val="00EA58B3"/>
    <w:rsid w:val="00EA7383"/>
    <w:rsid w:val="00EB0D24"/>
    <w:rsid w:val="00EB20FE"/>
    <w:rsid w:val="00EB3AA0"/>
    <w:rsid w:val="00EB43F7"/>
    <w:rsid w:val="00EB6141"/>
    <w:rsid w:val="00EB7F0D"/>
    <w:rsid w:val="00EC2054"/>
    <w:rsid w:val="00EC3AB9"/>
    <w:rsid w:val="00EC561F"/>
    <w:rsid w:val="00EC57DC"/>
    <w:rsid w:val="00EC628A"/>
    <w:rsid w:val="00EC6E22"/>
    <w:rsid w:val="00ED01C3"/>
    <w:rsid w:val="00ED3320"/>
    <w:rsid w:val="00ED3873"/>
    <w:rsid w:val="00ED72B4"/>
    <w:rsid w:val="00EE28BA"/>
    <w:rsid w:val="00EE376E"/>
    <w:rsid w:val="00EE38B7"/>
    <w:rsid w:val="00EE662C"/>
    <w:rsid w:val="00EF1001"/>
    <w:rsid w:val="00EF3651"/>
    <w:rsid w:val="00EF597A"/>
    <w:rsid w:val="00EF6013"/>
    <w:rsid w:val="00EF677A"/>
    <w:rsid w:val="00EF6826"/>
    <w:rsid w:val="00EF740A"/>
    <w:rsid w:val="00EF7F40"/>
    <w:rsid w:val="00F00215"/>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5DE6"/>
    <w:rsid w:val="00F2692B"/>
    <w:rsid w:val="00F27BB0"/>
    <w:rsid w:val="00F30AD4"/>
    <w:rsid w:val="00F3141F"/>
    <w:rsid w:val="00F3173C"/>
    <w:rsid w:val="00F344C7"/>
    <w:rsid w:val="00F34511"/>
    <w:rsid w:val="00F36D02"/>
    <w:rsid w:val="00F378C2"/>
    <w:rsid w:val="00F40C89"/>
    <w:rsid w:val="00F42389"/>
    <w:rsid w:val="00F42780"/>
    <w:rsid w:val="00F42979"/>
    <w:rsid w:val="00F432C0"/>
    <w:rsid w:val="00F43D62"/>
    <w:rsid w:val="00F457DD"/>
    <w:rsid w:val="00F478CD"/>
    <w:rsid w:val="00F47FC9"/>
    <w:rsid w:val="00F50EA4"/>
    <w:rsid w:val="00F5129A"/>
    <w:rsid w:val="00F52404"/>
    <w:rsid w:val="00F5356A"/>
    <w:rsid w:val="00F61D79"/>
    <w:rsid w:val="00F63A7F"/>
    <w:rsid w:val="00F63BEE"/>
    <w:rsid w:val="00F663B7"/>
    <w:rsid w:val="00F67341"/>
    <w:rsid w:val="00F676C8"/>
    <w:rsid w:val="00F702BF"/>
    <w:rsid w:val="00F717ED"/>
    <w:rsid w:val="00F73140"/>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0B1"/>
    <w:rsid w:val="00F96D34"/>
    <w:rsid w:val="00FA3CDD"/>
    <w:rsid w:val="00FA429E"/>
    <w:rsid w:val="00FB0CDC"/>
    <w:rsid w:val="00FB36A3"/>
    <w:rsid w:val="00FB748C"/>
    <w:rsid w:val="00FC1FBB"/>
    <w:rsid w:val="00FC5F55"/>
    <w:rsid w:val="00FC75C5"/>
    <w:rsid w:val="00FC7879"/>
    <w:rsid w:val="00FD1E34"/>
    <w:rsid w:val="00FD1E91"/>
    <w:rsid w:val="00FD2074"/>
    <w:rsid w:val="00FD3183"/>
    <w:rsid w:val="00FD52AB"/>
    <w:rsid w:val="00FD5926"/>
    <w:rsid w:val="00FD6A78"/>
    <w:rsid w:val="00FE2057"/>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E146"/>
  <w15:docId w15:val="{05BAFC50-3DA8-4904-912B-2CAC9E4D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pPr>
      <w:spacing w:line="240" w:lineRule="auto"/>
    </w:pPr>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semiHidden/>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אזכור לא מזוהה1"/>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3EF7-D6A3-4850-878E-60FAC906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1370</Words>
  <Characters>6855</Characters>
  <Application>Microsoft Office Word</Application>
  <DocSecurity>4</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נדב אשל</dc:creator>
  <cp:lastModifiedBy>מיטל רולניצקי</cp:lastModifiedBy>
  <cp:revision>2</cp:revision>
  <cp:lastPrinted>2025-07-05T17:58:00Z</cp:lastPrinted>
  <dcterms:created xsi:type="dcterms:W3CDTF">2025-07-07T13:24:00Z</dcterms:created>
  <dcterms:modified xsi:type="dcterms:W3CDTF">2025-07-07T13:24:00Z</dcterms:modified>
</cp:coreProperties>
</file>