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C0745E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5439562" wp14:editId="5CC68739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0212B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>ירושלים</w:t>
            </w:r>
            <w:r w:rsidR="00606A86" w:rsidRPr="00D53698">
              <w:rPr>
                <w:rFonts w:cs="David" w:hint="cs"/>
                <w:rtl/>
              </w:rPr>
              <w:t xml:space="preserve">, </w:t>
            </w:r>
            <w:r w:rsidR="0010212B">
              <w:rPr>
                <w:rFonts w:cs="David" w:hint="cs"/>
                <w:rtl/>
              </w:rPr>
              <w:t>ז'</w:t>
            </w:r>
            <w:r w:rsidR="00606A86" w:rsidRPr="00D53698">
              <w:rPr>
                <w:rFonts w:cs="David" w:hint="cs"/>
                <w:rtl/>
              </w:rPr>
              <w:t xml:space="preserve"> </w:t>
            </w:r>
            <w:r w:rsidR="0010212B">
              <w:rPr>
                <w:rFonts w:cs="David" w:hint="cs"/>
                <w:rtl/>
              </w:rPr>
              <w:t>באייר</w:t>
            </w:r>
            <w:r w:rsidR="000F50B5" w:rsidRPr="00D53698">
              <w:rPr>
                <w:rFonts w:cs="David" w:hint="cs"/>
                <w:rtl/>
              </w:rPr>
              <w:t xml:space="preserve"> </w:t>
            </w:r>
            <w:proofErr w:type="spellStart"/>
            <w:r w:rsidRPr="00D53698">
              <w:rPr>
                <w:rFonts w:cs="David" w:hint="cs"/>
                <w:rtl/>
              </w:rPr>
              <w:t>ה</w:t>
            </w:r>
            <w:r w:rsidRPr="00D53698">
              <w:rPr>
                <w:rFonts w:cs="David"/>
                <w:rtl/>
              </w:rPr>
              <w:t>תשע"</w:t>
            </w:r>
            <w:r w:rsidR="00D94D90" w:rsidRPr="00D53698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10212B" w:rsidP="0010212B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15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מאי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F73F73">
      <w:pPr>
        <w:rPr>
          <w:rtl/>
        </w:rPr>
      </w:pPr>
    </w:p>
    <w:p w:rsidR="00F73F73" w:rsidRDefault="00F73F73" w:rsidP="00F73F73">
      <w:pPr>
        <w:spacing w:line="360" w:lineRule="auto"/>
        <w:ind w:right="-101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E45299" w:rsidRDefault="00E45299" w:rsidP="00BB1A43">
      <w:pPr>
        <w:tabs>
          <w:tab w:val="left" w:pos="9598"/>
        </w:tabs>
        <w:spacing w:line="360" w:lineRule="auto"/>
        <w:jc w:val="center"/>
        <w:outlineLvl w:val="0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9068B" w:rsidRPr="00C0745E" w:rsidRDefault="00606A86" w:rsidP="00C0745E">
      <w:pPr>
        <w:pStyle w:val="a9"/>
        <w:rPr>
          <w:rtl/>
        </w:rPr>
      </w:pPr>
      <w:r w:rsidRPr="00C0745E">
        <w:rPr>
          <w:rtl/>
        </w:rPr>
        <w:t>השקעות תושבי חוץ בישראל</w:t>
      </w:r>
      <w:r w:rsidR="0079068B" w:rsidRPr="00C0745E">
        <w:rPr>
          <w:rtl/>
        </w:rPr>
        <w:t xml:space="preserve"> ותושבי ישראל בחו"ל בחודש </w:t>
      </w:r>
      <w:r w:rsidR="0010212B" w:rsidRPr="00C0745E">
        <w:rPr>
          <w:rFonts w:hint="cs"/>
          <w:rtl/>
        </w:rPr>
        <w:t>מרץ</w:t>
      </w:r>
      <w:r w:rsidR="00302297" w:rsidRPr="00C0745E">
        <w:rPr>
          <w:rFonts w:hint="cs"/>
          <w:rtl/>
        </w:rPr>
        <w:t xml:space="preserve"> </w:t>
      </w:r>
      <w:r w:rsidR="00A20428" w:rsidRPr="00C0745E">
        <w:rPr>
          <w:rFonts w:hint="cs"/>
          <w:rtl/>
        </w:rPr>
        <w:t>201</w:t>
      </w:r>
      <w:r w:rsidR="0093081E" w:rsidRPr="00C0745E">
        <w:rPr>
          <w:rFonts w:hint="cs"/>
          <w:rtl/>
        </w:rPr>
        <w:t>6</w:t>
      </w:r>
    </w:p>
    <w:p w:rsidR="00AD301C" w:rsidRDefault="00AD301C" w:rsidP="001970A5">
      <w:pPr>
        <w:spacing w:line="360" w:lineRule="auto"/>
        <w:jc w:val="both"/>
        <w:outlineLvl w:val="0"/>
        <w:rPr>
          <w:rFonts w:cs="David"/>
          <w:b/>
          <w:bCs/>
          <w:u w:val="single"/>
          <w:rtl/>
        </w:rPr>
      </w:pPr>
    </w:p>
    <w:p w:rsidR="007B40DA" w:rsidRPr="00C0745E" w:rsidRDefault="0079068B" w:rsidP="00C0745E">
      <w:pPr>
        <w:pStyle w:val="1"/>
        <w:rPr>
          <w:rtl/>
        </w:rPr>
      </w:pPr>
      <w:r w:rsidRPr="00C0745E">
        <w:rPr>
          <w:rtl/>
        </w:rPr>
        <w:t>תושבי חוץ</w:t>
      </w:r>
      <w:r w:rsidR="00724F83" w:rsidRPr="00C0745E">
        <w:rPr>
          <w:rFonts w:hint="cs"/>
          <w:rtl/>
        </w:rPr>
        <w:t xml:space="preserve"> </w:t>
      </w:r>
      <w:r w:rsidRPr="00C0745E">
        <w:rPr>
          <w:rtl/>
        </w:rPr>
        <w:t>–</w:t>
      </w:r>
      <w:r w:rsidR="00402806" w:rsidRPr="00C0745E">
        <w:rPr>
          <w:rFonts w:hint="cs"/>
          <w:rtl/>
        </w:rPr>
        <w:t xml:space="preserve"> </w:t>
      </w:r>
      <w:r w:rsidR="00E0009F" w:rsidRPr="00C0745E">
        <w:rPr>
          <w:rFonts w:hint="cs"/>
          <w:rtl/>
        </w:rPr>
        <w:t xml:space="preserve"> </w:t>
      </w:r>
      <w:r w:rsidR="00785E88" w:rsidRPr="00C0745E">
        <w:rPr>
          <w:rFonts w:hint="cs"/>
          <w:rtl/>
        </w:rPr>
        <w:t>מימושים</w:t>
      </w:r>
      <w:r w:rsidR="003A47C4" w:rsidRPr="00C0745E">
        <w:rPr>
          <w:rFonts w:hint="cs"/>
          <w:rtl/>
        </w:rPr>
        <w:t xml:space="preserve"> </w:t>
      </w:r>
      <w:r w:rsidR="00993731" w:rsidRPr="00C0745E">
        <w:rPr>
          <w:rFonts w:hint="cs"/>
          <w:rtl/>
        </w:rPr>
        <w:t xml:space="preserve">נטו </w:t>
      </w:r>
      <w:r w:rsidR="003A47C4" w:rsidRPr="00C0745E">
        <w:rPr>
          <w:rFonts w:hint="cs"/>
          <w:rtl/>
        </w:rPr>
        <w:t>של</w:t>
      </w:r>
      <w:r w:rsidR="00562E4E" w:rsidRPr="00C0745E">
        <w:rPr>
          <w:rFonts w:hint="cs"/>
          <w:rtl/>
        </w:rPr>
        <w:t xml:space="preserve"> תושבי חוץ</w:t>
      </w:r>
      <w:r w:rsidR="00420DED" w:rsidRPr="00C0745E">
        <w:rPr>
          <w:rFonts w:hint="cs"/>
          <w:rtl/>
        </w:rPr>
        <w:t xml:space="preserve"> </w:t>
      </w:r>
      <w:proofErr w:type="spellStart"/>
      <w:r w:rsidR="003A47C4" w:rsidRPr="00C0745E">
        <w:rPr>
          <w:rFonts w:hint="cs"/>
          <w:rtl/>
        </w:rPr>
        <w:t>ב</w:t>
      </w:r>
      <w:r w:rsidR="00862AAF" w:rsidRPr="00C0745E">
        <w:rPr>
          <w:rFonts w:hint="cs"/>
          <w:rtl/>
        </w:rPr>
        <w:t>מק"ם</w:t>
      </w:r>
      <w:proofErr w:type="spellEnd"/>
      <w:r w:rsidR="009E35CC" w:rsidRPr="00C0745E">
        <w:rPr>
          <w:rFonts w:hint="cs"/>
          <w:rtl/>
        </w:rPr>
        <w:t xml:space="preserve"> </w:t>
      </w:r>
      <w:r w:rsidR="00AF6F6E" w:rsidRPr="00C0745E">
        <w:rPr>
          <w:rFonts w:hint="cs"/>
          <w:rtl/>
        </w:rPr>
        <w:t>ו</w:t>
      </w:r>
      <w:r w:rsidR="00D1086E" w:rsidRPr="00C0745E">
        <w:rPr>
          <w:rFonts w:hint="cs"/>
          <w:rtl/>
        </w:rPr>
        <w:t xml:space="preserve">השקעות נטו </w:t>
      </w:r>
      <w:r w:rsidR="00580CD5" w:rsidRPr="00C0745E">
        <w:rPr>
          <w:rFonts w:hint="cs"/>
          <w:rtl/>
        </w:rPr>
        <w:t>ב</w:t>
      </w:r>
      <w:r w:rsidR="00785E88" w:rsidRPr="00C0745E">
        <w:rPr>
          <w:rFonts w:hint="cs"/>
          <w:rtl/>
        </w:rPr>
        <w:t>אג"ח</w:t>
      </w:r>
      <w:r w:rsidR="00580CD5" w:rsidRPr="00C0745E">
        <w:rPr>
          <w:rFonts w:hint="cs"/>
          <w:rtl/>
        </w:rPr>
        <w:t xml:space="preserve"> </w:t>
      </w:r>
      <w:r w:rsidR="00D1086E" w:rsidRPr="00C0745E">
        <w:rPr>
          <w:rFonts w:hint="cs"/>
          <w:rtl/>
        </w:rPr>
        <w:t>ממשלתיות בחו"ל</w:t>
      </w:r>
      <w:r w:rsidR="00580CD5" w:rsidRPr="00C0745E">
        <w:rPr>
          <w:rFonts w:hint="cs"/>
          <w:rtl/>
        </w:rPr>
        <w:t xml:space="preserve"> </w:t>
      </w:r>
      <w:r w:rsidR="008456E0" w:rsidRPr="00C0745E">
        <w:rPr>
          <w:rFonts w:hint="cs"/>
          <w:rtl/>
        </w:rPr>
        <w:t xml:space="preserve"> </w:t>
      </w:r>
    </w:p>
    <w:p w:rsidR="003A47C4" w:rsidRPr="00C0745E" w:rsidRDefault="00705793" w:rsidP="00C0745E">
      <w:pPr>
        <w:pStyle w:val="1"/>
        <w:rPr>
          <w:rtl/>
        </w:rPr>
      </w:pPr>
      <w:r w:rsidRPr="00C0745E">
        <w:rPr>
          <w:rFonts w:hint="cs"/>
          <w:rtl/>
        </w:rPr>
        <w:t>ההשקעות הפיננסיות בישראל:</w:t>
      </w:r>
    </w:p>
    <w:p w:rsidR="00E4352D" w:rsidRDefault="0079068B" w:rsidP="00914EBC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914EBC">
        <w:rPr>
          <w:rFonts w:cs="David" w:hint="cs"/>
          <w:rtl/>
        </w:rPr>
        <w:t>מרץ</w:t>
      </w:r>
      <w:r w:rsidR="006803E0">
        <w:rPr>
          <w:rFonts w:cs="David" w:hint="cs"/>
          <w:rtl/>
        </w:rPr>
        <w:t xml:space="preserve"> 201</w:t>
      </w:r>
      <w:r w:rsidR="003A29CF">
        <w:rPr>
          <w:rFonts w:cs="David" w:hint="cs"/>
          <w:rtl/>
        </w:rPr>
        <w:t>6</w:t>
      </w:r>
      <w:r w:rsidR="006803E0">
        <w:rPr>
          <w:rFonts w:cs="David" w:hint="cs"/>
          <w:rtl/>
        </w:rPr>
        <w:t xml:space="preserve"> </w:t>
      </w:r>
      <w:r w:rsidR="00914EBC">
        <w:rPr>
          <w:rFonts w:cs="David" w:hint="cs"/>
          <w:rtl/>
        </w:rPr>
        <w:t>מימשו</w:t>
      </w:r>
      <w:r w:rsidR="006803E0">
        <w:rPr>
          <w:rFonts w:cs="David" w:hint="cs"/>
          <w:rtl/>
        </w:rPr>
        <w:t xml:space="preserve">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914EBC">
        <w:rPr>
          <w:rFonts w:cs="David" w:hint="cs"/>
          <w:rtl/>
        </w:rPr>
        <w:t>22</w:t>
      </w:r>
      <w:r w:rsidR="00AF6F6E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proofErr w:type="spellStart"/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proofErr w:type="spellEnd"/>
      <w:r w:rsidR="00914EBC">
        <w:rPr>
          <w:rFonts w:cs="David" w:hint="cs"/>
          <w:b/>
          <w:bCs/>
          <w:rtl/>
        </w:rPr>
        <w:t xml:space="preserve">, </w:t>
      </w:r>
      <w:r w:rsidR="00914EBC" w:rsidRPr="00914EBC">
        <w:rPr>
          <w:rFonts w:cs="David" w:hint="cs"/>
          <w:rtl/>
        </w:rPr>
        <w:t>זאת</w:t>
      </w:r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914EBC">
        <w:rPr>
          <w:rFonts w:cs="David" w:hint="cs"/>
          <w:rtl/>
        </w:rPr>
        <w:t>ניגוד</w:t>
      </w:r>
      <w:r w:rsidR="00580CD5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ל</w:t>
      </w:r>
      <w:r w:rsidR="003A29CF">
        <w:rPr>
          <w:rFonts w:cs="David" w:hint="cs"/>
          <w:rtl/>
        </w:rPr>
        <w:t>השקעות</w:t>
      </w:r>
      <w:r w:rsidR="001E78F2">
        <w:rPr>
          <w:rFonts w:cs="David" w:hint="cs"/>
          <w:rtl/>
        </w:rPr>
        <w:t xml:space="preserve"> נטו </w:t>
      </w:r>
      <w:r w:rsidR="003A29CF">
        <w:rPr>
          <w:rFonts w:cs="David" w:hint="cs"/>
          <w:rtl/>
        </w:rPr>
        <w:t>בהיקף של כ-</w:t>
      </w:r>
      <w:r w:rsidR="00914EBC">
        <w:rPr>
          <w:rFonts w:cs="David" w:hint="cs"/>
          <w:rtl/>
        </w:rPr>
        <w:t>1.5</w:t>
      </w:r>
      <w:r w:rsidR="009B701A">
        <w:rPr>
          <w:rFonts w:cs="David" w:hint="cs"/>
          <w:rtl/>
        </w:rPr>
        <w:t xml:space="preserve"> </w:t>
      </w:r>
      <w:r w:rsidR="003A29CF">
        <w:rPr>
          <w:rFonts w:cs="David" w:hint="cs"/>
          <w:rtl/>
        </w:rPr>
        <w:t>מילי</w:t>
      </w:r>
      <w:r w:rsidR="00914EBC">
        <w:rPr>
          <w:rFonts w:cs="David" w:hint="cs"/>
          <w:rtl/>
        </w:rPr>
        <w:t>ארד</w:t>
      </w:r>
      <w:r w:rsidR="003A29CF">
        <w:rPr>
          <w:rFonts w:cs="David" w:hint="cs"/>
          <w:rtl/>
        </w:rPr>
        <w:t xml:space="preserve">ים </w:t>
      </w:r>
      <w:r w:rsidR="00AF6F6E">
        <w:rPr>
          <w:rFonts w:cs="David" w:hint="cs"/>
          <w:rtl/>
        </w:rPr>
        <w:t>ב</w:t>
      </w:r>
      <w:r w:rsidR="009B701A">
        <w:rPr>
          <w:rFonts w:cs="David" w:hint="cs"/>
          <w:rtl/>
        </w:rPr>
        <w:t>דצמבר-</w:t>
      </w:r>
      <w:r w:rsidR="00914EBC">
        <w:rPr>
          <w:rFonts w:cs="David" w:hint="cs"/>
          <w:rtl/>
        </w:rPr>
        <w:t>פברואר</w:t>
      </w:r>
      <w:r w:rsidR="00220F59">
        <w:rPr>
          <w:rFonts w:cs="David" w:hint="cs"/>
          <w:rtl/>
        </w:rPr>
        <w:t>.</w:t>
      </w:r>
      <w:r w:rsidR="001E78F2">
        <w:rPr>
          <w:rFonts w:cs="David" w:hint="cs"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3A29CF" w:rsidP="00914EBC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כמו כן, </w:t>
      </w:r>
      <w:r w:rsidR="006803E0">
        <w:rPr>
          <w:rFonts w:cs="David" w:hint="cs"/>
          <w:rtl/>
        </w:rPr>
        <w:t xml:space="preserve">במהלך </w:t>
      </w:r>
      <w:r w:rsidR="00914EBC">
        <w:rPr>
          <w:rFonts w:cs="David" w:hint="cs"/>
          <w:rtl/>
        </w:rPr>
        <w:t>מרץ</w:t>
      </w:r>
      <w:r w:rsidR="00E214C0">
        <w:rPr>
          <w:rFonts w:cs="David" w:hint="cs"/>
          <w:rtl/>
        </w:rPr>
        <w:t>,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נרשמו </w:t>
      </w:r>
      <w:r w:rsidR="00914EBC">
        <w:rPr>
          <w:rFonts w:cs="David" w:hint="cs"/>
          <w:rtl/>
        </w:rPr>
        <w:t>מימושים</w:t>
      </w:r>
      <w:r w:rsidR="00E214C0">
        <w:rPr>
          <w:rFonts w:cs="David" w:hint="cs"/>
          <w:rtl/>
        </w:rPr>
        <w:t xml:space="preserve"> נטו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914EBC">
        <w:rPr>
          <w:rFonts w:cs="David" w:hint="cs"/>
          <w:rtl/>
        </w:rPr>
        <w:t>6</w:t>
      </w:r>
      <w:r w:rsidR="00AF6F6E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E214C0" w:rsidRPr="00524359">
        <w:rPr>
          <w:rFonts w:cs="David" w:hint="cs"/>
          <w:rtl/>
        </w:rPr>
        <w:t xml:space="preserve">בעיקר באג"ח </w:t>
      </w:r>
      <w:r w:rsidR="00524359" w:rsidRPr="00F92129">
        <w:rPr>
          <w:rFonts w:cs="David" w:hint="cs"/>
          <w:rtl/>
        </w:rPr>
        <w:t>שקלי</w:t>
      </w:r>
      <w:r w:rsidR="00580CD5" w:rsidRPr="00F92129">
        <w:rPr>
          <w:rFonts w:cs="David" w:hint="cs"/>
          <w:rtl/>
        </w:rPr>
        <w:t xml:space="preserve"> </w:t>
      </w:r>
      <w:r w:rsidR="00E214C0" w:rsidRPr="00F92129">
        <w:rPr>
          <w:rFonts w:cs="David" w:hint="cs"/>
          <w:rtl/>
        </w:rPr>
        <w:t>לטווח בינוני</w:t>
      </w:r>
      <w:r w:rsidR="00914EBC" w:rsidRPr="00F92129">
        <w:rPr>
          <w:rFonts w:cs="David" w:hint="cs"/>
          <w:rtl/>
        </w:rPr>
        <w:t>-ארוך</w:t>
      </w:r>
      <w:r w:rsidR="00562E4E" w:rsidRPr="00F92129">
        <w:rPr>
          <w:rFonts w:cs="David" w:hint="cs"/>
          <w:rtl/>
        </w:rPr>
        <w:t>.</w:t>
      </w:r>
      <w:r w:rsidR="006B7D11" w:rsidRPr="00F92129">
        <w:rPr>
          <w:rFonts w:cs="David" w:hint="cs"/>
          <w:rtl/>
        </w:rPr>
        <w:t xml:space="preserve"> </w:t>
      </w:r>
    </w:p>
    <w:p w:rsidR="00990525" w:rsidRPr="00D1086E" w:rsidRDefault="00D1086E" w:rsidP="00D1086E">
      <w:pPr>
        <w:spacing w:line="360" w:lineRule="auto"/>
        <w:jc w:val="both"/>
        <w:rPr>
          <w:rFonts w:cs="David"/>
          <w:rtl/>
        </w:rPr>
      </w:pPr>
      <w:r w:rsidRPr="00D1086E">
        <w:rPr>
          <w:rFonts w:cs="David" w:hint="cs"/>
          <w:b/>
          <w:bCs/>
          <w:rtl/>
        </w:rPr>
        <w:t>אגרות חוב ממשלתיות סחירות בחו"ל- במרץ</w:t>
      </w:r>
      <w:r w:rsidRPr="00990525">
        <w:rPr>
          <w:rFonts w:cs="David" w:hint="cs"/>
          <w:b/>
          <w:bCs/>
          <w:rtl/>
        </w:rPr>
        <w:t xml:space="preserve"> 2016</w:t>
      </w:r>
      <w:r>
        <w:rPr>
          <w:rFonts w:cs="David" w:hint="cs"/>
          <w:b/>
          <w:bCs/>
          <w:rtl/>
        </w:rPr>
        <w:t xml:space="preserve"> </w:t>
      </w:r>
      <w:r w:rsidR="00990525" w:rsidRPr="00990525">
        <w:rPr>
          <w:rFonts w:cs="David" w:hint="cs"/>
          <w:b/>
          <w:bCs/>
          <w:rtl/>
        </w:rPr>
        <w:t xml:space="preserve">השלימה </w:t>
      </w:r>
      <w:r w:rsidRPr="00990525">
        <w:rPr>
          <w:rFonts w:cs="David" w:hint="cs"/>
          <w:b/>
          <w:bCs/>
          <w:rtl/>
        </w:rPr>
        <w:t xml:space="preserve">הממשלה </w:t>
      </w:r>
      <w:r w:rsidR="00990525" w:rsidRPr="00990525">
        <w:rPr>
          <w:rFonts w:cs="David" w:hint="cs"/>
          <w:b/>
          <w:bCs/>
          <w:rtl/>
        </w:rPr>
        <w:t xml:space="preserve">הנפקה של אג"ח </w:t>
      </w:r>
      <w:r w:rsidR="00B77A79">
        <w:rPr>
          <w:rFonts w:cs="David" w:hint="cs"/>
          <w:b/>
          <w:bCs/>
          <w:rtl/>
        </w:rPr>
        <w:t>דולר</w:t>
      </w:r>
      <w:r>
        <w:rPr>
          <w:rFonts w:cs="David" w:hint="cs"/>
          <w:b/>
          <w:bCs/>
          <w:rtl/>
        </w:rPr>
        <w:t>יות</w:t>
      </w:r>
      <w:r w:rsidR="00D62505" w:rsidRPr="00D62505">
        <w:rPr>
          <w:rFonts w:cs="David" w:hint="cs"/>
          <w:b/>
          <w:bCs/>
          <w:rtl/>
        </w:rPr>
        <w:t xml:space="preserve"> </w:t>
      </w:r>
      <w:r w:rsidR="00990525" w:rsidRPr="00D62505">
        <w:rPr>
          <w:rFonts w:cs="David" w:hint="cs"/>
          <w:b/>
          <w:bCs/>
          <w:rtl/>
        </w:rPr>
        <w:t>בחו"ל</w:t>
      </w:r>
      <w:r w:rsidR="00B77A79">
        <w:rPr>
          <w:rFonts w:cs="David" w:hint="cs"/>
          <w:rtl/>
        </w:rPr>
        <w:t xml:space="preserve"> בהיקף של </w:t>
      </w:r>
      <w:r w:rsidR="00990525" w:rsidRPr="00D62505">
        <w:rPr>
          <w:rFonts w:cs="David" w:hint="cs"/>
          <w:rtl/>
        </w:rPr>
        <w:t xml:space="preserve"> מיליארד </w:t>
      </w:r>
      <w:r w:rsidR="00B77A79">
        <w:rPr>
          <w:rFonts w:cs="David" w:hint="cs"/>
          <w:rtl/>
        </w:rPr>
        <w:t xml:space="preserve">דולר </w:t>
      </w:r>
      <w:r w:rsidR="00990525" w:rsidRPr="00D62505">
        <w:rPr>
          <w:rFonts w:cs="David" w:hint="cs"/>
          <w:rtl/>
        </w:rPr>
        <w:t xml:space="preserve">לטווח של </w:t>
      </w:r>
      <w:r w:rsidR="00B77A79">
        <w:rPr>
          <w:rFonts w:cs="David" w:hint="cs"/>
          <w:rtl/>
        </w:rPr>
        <w:t>10</w:t>
      </w:r>
      <w:r w:rsidR="00990525" w:rsidRPr="00D62505">
        <w:rPr>
          <w:rFonts w:cs="David" w:hint="cs"/>
          <w:rtl/>
        </w:rPr>
        <w:t xml:space="preserve"> שנים </w:t>
      </w:r>
      <w:r w:rsidR="00B77A79">
        <w:rPr>
          <w:rFonts w:cs="David" w:hint="cs"/>
          <w:rtl/>
        </w:rPr>
        <w:t>והרחבת סדרה קיימת לטווח של 30 שנה בהיקף של 500 מיליוני דולרים</w:t>
      </w:r>
      <w:r w:rsidR="00990525" w:rsidRPr="00D1086E">
        <w:rPr>
          <w:rFonts w:hint="cs"/>
          <w:rtl/>
        </w:rPr>
        <w:t>.</w:t>
      </w:r>
      <w:r w:rsidRPr="00D1086E">
        <w:rPr>
          <w:rFonts w:cs="David" w:hint="cs"/>
          <w:rtl/>
        </w:rPr>
        <w:t xml:space="preserve"> סך ההשקעה נטו של  </w:t>
      </w:r>
      <w:proofErr w:type="spellStart"/>
      <w:r w:rsidRPr="00D1086E">
        <w:rPr>
          <w:rFonts w:cs="David" w:hint="cs"/>
          <w:rtl/>
        </w:rPr>
        <w:t>תו"ח</w:t>
      </w:r>
      <w:proofErr w:type="spellEnd"/>
      <w:r w:rsidRPr="00D1086E">
        <w:rPr>
          <w:rFonts w:cs="David" w:hint="cs"/>
          <w:rtl/>
        </w:rPr>
        <w:t xml:space="preserve"> באג"ח ממשלתיות בחו"ל בחודש מרץ הסתכם בכ-970 מיליוני דולרים.</w:t>
      </w:r>
    </w:p>
    <w:p w:rsidR="00290F23" w:rsidRPr="00BD40B1" w:rsidRDefault="00296842" w:rsidP="00BD40B1">
      <w:pPr>
        <w:spacing w:line="360" w:lineRule="auto"/>
        <w:jc w:val="both"/>
        <w:rPr>
          <w:rFonts w:cs="David"/>
          <w:rtl/>
        </w:rPr>
      </w:pPr>
      <w:r w:rsidRPr="00BD40B1">
        <w:rPr>
          <w:rFonts w:cs="David" w:hint="cs"/>
          <w:b/>
          <w:bCs/>
          <w:rtl/>
        </w:rPr>
        <w:t>השקעות במניות ישראליות</w:t>
      </w:r>
      <w:r w:rsidRPr="00BD40B1">
        <w:rPr>
          <w:rFonts w:cs="David" w:hint="cs"/>
          <w:rtl/>
        </w:rPr>
        <w:t xml:space="preserve">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BD40B1" w:rsidRPr="00BD40B1">
        <w:rPr>
          <w:rFonts w:cs="David" w:hint="cs"/>
          <w:rtl/>
        </w:rPr>
        <w:t>מרץ</w:t>
      </w:r>
      <w:r w:rsidR="001317B8" w:rsidRPr="00BD40B1">
        <w:rPr>
          <w:rFonts w:cs="David" w:hint="cs"/>
          <w:rtl/>
        </w:rPr>
        <w:t>, השקיעו</w:t>
      </w:r>
      <w:r w:rsidR="00207978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1317B8" w:rsidRPr="00BD40B1">
        <w:rPr>
          <w:rFonts w:cs="David" w:hint="cs"/>
          <w:rtl/>
        </w:rPr>
        <w:t>1</w:t>
      </w:r>
      <w:r w:rsidR="00BD40B1">
        <w:rPr>
          <w:rFonts w:cs="David" w:hint="cs"/>
          <w:rtl/>
        </w:rPr>
        <w:t>6</w:t>
      </w:r>
      <w:r w:rsidR="001317B8" w:rsidRPr="00BD40B1">
        <w:rPr>
          <w:rFonts w:cs="David" w:hint="cs"/>
          <w:rtl/>
        </w:rPr>
        <w:t>0</w:t>
      </w:r>
      <w:r w:rsidR="008B7AFA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>, זאת ב</w:t>
      </w:r>
      <w:r w:rsidR="00BD40B1">
        <w:rPr>
          <w:rFonts w:cs="David" w:hint="cs"/>
          <w:rtl/>
        </w:rPr>
        <w:t>המשך</w:t>
      </w:r>
      <w:r w:rsidR="002A6487" w:rsidRPr="00BD40B1">
        <w:rPr>
          <w:rFonts w:cs="David" w:hint="cs"/>
          <w:rtl/>
        </w:rPr>
        <w:t xml:space="preserve"> ל</w:t>
      </w:r>
      <w:r w:rsidR="00BD40B1">
        <w:rPr>
          <w:rFonts w:cs="David" w:hint="cs"/>
          <w:rtl/>
        </w:rPr>
        <w:t>השקעות</w:t>
      </w:r>
      <w:r w:rsidR="002A6487" w:rsidRPr="00BD40B1">
        <w:rPr>
          <w:rFonts w:cs="David" w:hint="cs"/>
          <w:rtl/>
        </w:rPr>
        <w:t xml:space="preserve"> נטו</w:t>
      </w:r>
      <w:r w:rsidR="001317B8" w:rsidRPr="00BD40B1">
        <w:rPr>
          <w:rFonts w:cs="David" w:hint="cs"/>
          <w:rtl/>
        </w:rPr>
        <w:t xml:space="preserve"> בהיקף של כ-</w:t>
      </w:r>
      <w:r w:rsidR="00BD40B1">
        <w:rPr>
          <w:rFonts w:cs="David" w:hint="cs"/>
          <w:rtl/>
        </w:rPr>
        <w:t>18</w:t>
      </w:r>
      <w:r w:rsidR="001317B8" w:rsidRPr="00BD40B1">
        <w:rPr>
          <w:rFonts w:cs="David" w:hint="cs"/>
          <w:rtl/>
        </w:rPr>
        <w:t>0 מיליונים</w:t>
      </w:r>
      <w:r w:rsidR="002A6487" w:rsidRPr="00BD40B1">
        <w:rPr>
          <w:rFonts w:cs="David" w:hint="cs"/>
          <w:rtl/>
        </w:rPr>
        <w:t xml:space="preserve"> </w:t>
      </w:r>
      <w:r w:rsidR="001317B8" w:rsidRPr="00BD40B1">
        <w:rPr>
          <w:rFonts w:cs="David" w:hint="cs"/>
          <w:rtl/>
        </w:rPr>
        <w:t>ב</w:t>
      </w:r>
      <w:r w:rsidR="00BD40B1">
        <w:rPr>
          <w:rFonts w:cs="David" w:hint="cs"/>
          <w:rtl/>
        </w:rPr>
        <w:t>פברואר</w:t>
      </w:r>
      <w:r w:rsidR="001317B8" w:rsidRPr="00BD40B1">
        <w:rPr>
          <w:rFonts w:cs="David" w:hint="cs"/>
          <w:rtl/>
        </w:rPr>
        <w:t>.</w:t>
      </w:r>
    </w:p>
    <w:p w:rsidR="005B0095" w:rsidRPr="00BD40B1" w:rsidRDefault="002A6487" w:rsidP="00BD40B1">
      <w:pPr>
        <w:spacing w:line="360" w:lineRule="auto"/>
        <w:jc w:val="both"/>
        <w:rPr>
          <w:rFonts w:cs="David"/>
          <w:rtl/>
        </w:rPr>
      </w:pPr>
      <w:r w:rsidRPr="00BD40B1">
        <w:rPr>
          <w:rFonts w:cs="David" w:hint="cs"/>
          <w:rtl/>
        </w:rPr>
        <w:t xml:space="preserve">במניות ישראליות הנסחרות בחו"ל, נרשמו </w:t>
      </w:r>
      <w:r w:rsidR="000C4FEC" w:rsidRPr="00BD40B1">
        <w:rPr>
          <w:rFonts w:cs="David" w:hint="cs"/>
          <w:rtl/>
        </w:rPr>
        <w:t xml:space="preserve">במהלך חודש </w:t>
      </w:r>
      <w:r w:rsidR="00BD40B1">
        <w:rPr>
          <w:rFonts w:cs="David" w:hint="cs"/>
          <w:rtl/>
        </w:rPr>
        <w:t>מרץ</w:t>
      </w:r>
      <w:r w:rsidR="000C4FEC" w:rsidRPr="00BD40B1">
        <w:rPr>
          <w:rFonts w:cs="David" w:hint="cs"/>
          <w:rtl/>
        </w:rPr>
        <w:t xml:space="preserve"> </w:t>
      </w:r>
      <w:r w:rsidRPr="00BD40B1">
        <w:rPr>
          <w:rFonts w:cs="David" w:hint="cs"/>
          <w:rtl/>
        </w:rPr>
        <w:t xml:space="preserve">מימושים נטו </w:t>
      </w:r>
      <w:r w:rsidR="00F168C2" w:rsidRPr="00BD40B1">
        <w:rPr>
          <w:rFonts w:cs="David" w:hint="cs"/>
          <w:rtl/>
        </w:rPr>
        <w:t xml:space="preserve">בהיקף של כ- </w:t>
      </w:r>
      <w:r w:rsidR="00BD40B1">
        <w:rPr>
          <w:rFonts w:cs="David" w:hint="cs"/>
          <w:rtl/>
        </w:rPr>
        <w:t>18</w:t>
      </w:r>
      <w:r w:rsidRPr="00BD40B1">
        <w:rPr>
          <w:rFonts w:cs="David" w:hint="cs"/>
          <w:rtl/>
        </w:rPr>
        <w:t>0</w:t>
      </w:r>
      <w:r w:rsidR="00F168C2" w:rsidRPr="00BD40B1">
        <w:rPr>
          <w:rFonts w:cs="David" w:hint="cs"/>
          <w:rtl/>
        </w:rPr>
        <w:t xml:space="preserve"> מילי</w:t>
      </w:r>
      <w:r w:rsidRPr="00BD40B1">
        <w:rPr>
          <w:rFonts w:cs="David" w:hint="cs"/>
          <w:rtl/>
        </w:rPr>
        <w:t>וני</w:t>
      </w:r>
      <w:r w:rsidR="00BD40B1">
        <w:rPr>
          <w:rFonts w:cs="David" w:hint="cs"/>
          <w:rtl/>
        </w:rPr>
        <w:t xml:space="preserve"> דולרים.</w:t>
      </w:r>
    </w:p>
    <w:p w:rsidR="0079068B" w:rsidRDefault="0079068B" w:rsidP="001862DB">
      <w:pPr>
        <w:spacing w:line="360" w:lineRule="auto"/>
        <w:ind w:left="26"/>
        <w:jc w:val="both"/>
        <w:rPr>
          <w:rFonts w:cs="David"/>
          <w:rtl/>
        </w:rPr>
      </w:pPr>
      <w:r w:rsidRPr="00C0745E">
        <w:rPr>
          <w:rFonts w:cs="David"/>
          <w:b/>
          <w:bCs/>
          <w:rtl/>
        </w:rPr>
        <w:t>ה</w:t>
      </w:r>
      <w:r w:rsidR="00F52EDC" w:rsidRPr="00C0745E">
        <w:rPr>
          <w:rFonts w:cs="David" w:hint="cs"/>
          <w:b/>
          <w:bCs/>
          <w:rtl/>
        </w:rPr>
        <w:t>ה</w:t>
      </w:r>
      <w:r w:rsidRPr="00C0745E">
        <w:rPr>
          <w:rFonts w:cs="David"/>
          <w:b/>
          <w:bCs/>
          <w:rtl/>
        </w:rPr>
        <w:t>שקעות הישירות בישראל</w:t>
      </w:r>
      <w:r w:rsidR="00705793" w:rsidRPr="00C0745E">
        <w:rPr>
          <w:rFonts w:cs="David" w:hint="cs"/>
          <w:b/>
          <w:bCs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1862DB">
        <w:rPr>
          <w:rFonts w:cs="David" w:hint="cs"/>
          <w:rtl/>
        </w:rPr>
        <w:t>מרץ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785E88">
        <w:rPr>
          <w:rFonts w:cs="David" w:hint="cs"/>
          <w:rtl/>
        </w:rPr>
        <w:t>1.1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785E88">
        <w:rPr>
          <w:rFonts w:cs="David" w:hint="cs"/>
          <w:rtl/>
        </w:rPr>
        <w:t>ארד</w:t>
      </w:r>
      <w:r w:rsidR="003F0ED0" w:rsidRPr="00BD40B1">
        <w:rPr>
          <w:rFonts w:cs="David" w:hint="cs"/>
          <w:rtl/>
        </w:rPr>
        <w:t>י</w:t>
      </w:r>
      <w:r w:rsidR="007F14B0" w:rsidRPr="00BD40B1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C957C9" w:rsidRPr="00BD40B1">
        <w:rPr>
          <w:rFonts w:cs="David" w:hint="cs"/>
          <w:rtl/>
        </w:rPr>
        <w:t>בענף</w:t>
      </w:r>
      <w:r w:rsidR="008713C0" w:rsidRPr="00BD40B1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התעשייה והחרושת</w:t>
      </w:r>
      <w:r w:rsidR="009E35CC" w:rsidRPr="00BD40B1">
        <w:rPr>
          <w:rFonts w:cs="David" w:hint="cs"/>
          <w:rtl/>
        </w:rPr>
        <w:t>.</w:t>
      </w:r>
    </w:p>
    <w:p w:rsidR="00150317" w:rsidRPr="000E741F" w:rsidRDefault="00150317" w:rsidP="009E35CC">
      <w:pPr>
        <w:spacing w:line="360" w:lineRule="auto"/>
        <w:ind w:left="26"/>
        <w:jc w:val="both"/>
        <w:rPr>
          <w:rFonts w:cs="David"/>
          <w:rtl/>
        </w:rPr>
      </w:pPr>
    </w:p>
    <w:p w:rsidR="00BF389D" w:rsidRDefault="0079068B" w:rsidP="00C0745E">
      <w:pPr>
        <w:pStyle w:val="1"/>
        <w:rPr>
          <w:rtl/>
        </w:rPr>
      </w:pPr>
      <w:r w:rsidRPr="00953A83">
        <w:rPr>
          <w:rtl/>
        </w:rPr>
        <w:t>תושבי ישראל –</w:t>
      </w:r>
      <w:r w:rsidR="00076B8B" w:rsidRPr="00953A83">
        <w:rPr>
          <w:rFonts w:hint="cs"/>
          <w:rtl/>
        </w:rPr>
        <w:t xml:space="preserve"> </w:t>
      </w:r>
      <w:r w:rsidR="007343D3" w:rsidRPr="00953A83">
        <w:rPr>
          <w:rFonts w:hint="cs"/>
          <w:rtl/>
        </w:rPr>
        <w:t>מימושים</w:t>
      </w:r>
      <w:r w:rsidR="00D344F0" w:rsidRPr="00953A83">
        <w:rPr>
          <w:rFonts w:hint="cs"/>
          <w:rtl/>
        </w:rPr>
        <w:t xml:space="preserve"> נטו</w:t>
      </w:r>
      <w:r w:rsidR="009F4511" w:rsidRPr="00953A83">
        <w:rPr>
          <w:rFonts w:hint="cs"/>
          <w:rtl/>
        </w:rPr>
        <w:t xml:space="preserve"> </w:t>
      </w:r>
      <w:r w:rsidR="008B7AFA" w:rsidRPr="00953A83">
        <w:rPr>
          <w:rFonts w:hint="cs"/>
          <w:rtl/>
        </w:rPr>
        <w:t>של המשקיעים המוסדיים</w:t>
      </w:r>
      <w:r w:rsidR="00BC6237" w:rsidRPr="00953A83">
        <w:rPr>
          <w:rFonts w:hint="cs"/>
          <w:rtl/>
        </w:rPr>
        <w:t xml:space="preserve"> במניות </w:t>
      </w:r>
      <w:r w:rsidR="00B2153E" w:rsidRPr="00953A83">
        <w:rPr>
          <w:rFonts w:hint="cs"/>
          <w:rtl/>
        </w:rPr>
        <w:t>ו</w:t>
      </w:r>
      <w:r w:rsidR="00953A83" w:rsidRPr="00953A83">
        <w:rPr>
          <w:rFonts w:hint="cs"/>
          <w:rtl/>
        </w:rPr>
        <w:t xml:space="preserve">השקעות נטו </w:t>
      </w:r>
      <w:r w:rsidR="00B2153E" w:rsidRPr="00953A83">
        <w:rPr>
          <w:rFonts w:hint="cs"/>
          <w:rtl/>
        </w:rPr>
        <w:t xml:space="preserve">באג"ח </w:t>
      </w:r>
      <w:r w:rsidR="00BC6237" w:rsidRPr="00953A83">
        <w:rPr>
          <w:rFonts w:hint="cs"/>
          <w:rtl/>
        </w:rPr>
        <w:t>זרות</w:t>
      </w:r>
      <w:r w:rsidR="000E741F" w:rsidRPr="00BC6237">
        <w:rPr>
          <w:rFonts w:hint="cs"/>
          <w:rtl/>
        </w:rPr>
        <w:t xml:space="preserve"> </w:t>
      </w:r>
    </w:p>
    <w:p w:rsidR="00705793" w:rsidRDefault="00705793" w:rsidP="00C0745E">
      <w:pPr>
        <w:pStyle w:val="1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785E88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785E88">
        <w:rPr>
          <w:rFonts w:cs="David" w:hint="cs"/>
          <w:rtl/>
        </w:rPr>
        <w:t>מרץ</w:t>
      </w:r>
      <w:r w:rsidR="00BF4B94">
        <w:rPr>
          <w:rFonts w:cs="David" w:hint="cs"/>
          <w:rtl/>
        </w:rPr>
        <w:t xml:space="preserve"> 2016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-360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785E88">
        <w:rPr>
          <w:rFonts w:cs="David" w:hint="cs"/>
          <w:rtl/>
        </w:rPr>
        <w:t>המשך למימושים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BE3AB7">
        <w:rPr>
          <w:rFonts w:cs="David" w:hint="cs"/>
          <w:rtl/>
        </w:rPr>
        <w:t>מי</w:t>
      </w:r>
      <w:r w:rsidR="00785E88">
        <w:rPr>
          <w:rFonts w:cs="David" w:hint="cs"/>
          <w:rtl/>
        </w:rPr>
        <w:t>ליארד</w:t>
      </w:r>
      <w:r w:rsidR="00BE3AB7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785E88">
        <w:rPr>
          <w:rFonts w:cs="David" w:hint="cs"/>
          <w:rtl/>
        </w:rPr>
        <w:t>פברואר</w:t>
      </w:r>
      <w:r w:rsidR="00BE3AB7">
        <w:rPr>
          <w:rFonts w:cs="David" w:hint="cs"/>
          <w:rtl/>
        </w:rPr>
        <w:t xml:space="preserve">. </w:t>
      </w:r>
    </w:p>
    <w:p w:rsidR="0065370C" w:rsidRDefault="002927CE" w:rsidP="001862DB">
      <w:pPr>
        <w:spacing w:line="360" w:lineRule="auto"/>
        <w:jc w:val="both"/>
        <w:rPr>
          <w:rFonts w:cs="David"/>
          <w:b/>
          <w:bCs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1862DB">
        <w:rPr>
          <w:rFonts w:cs="David" w:hint="cs"/>
          <w:rtl/>
        </w:rPr>
        <w:t>מרץ</w:t>
      </w:r>
      <w:r w:rsidR="008B7AFA">
        <w:rPr>
          <w:rFonts w:cs="David" w:hint="cs"/>
          <w:rtl/>
        </w:rPr>
        <w:t xml:space="preserve"> נרשמו </w:t>
      </w:r>
      <w:r w:rsidR="007343D3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BE3AAF">
        <w:rPr>
          <w:rFonts w:cs="David" w:hint="cs"/>
          <w:rtl/>
        </w:rPr>
        <w:t>57</w:t>
      </w:r>
      <w:r w:rsidR="007343D3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7343D3">
        <w:rPr>
          <w:rFonts w:cs="David" w:hint="cs"/>
          <w:rtl/>
        </w:rPr>
        <w:t>5</w:t>
      </w:r>
      <w:r w:rsidR="00BE3AAF">
        <w:rPr>
          <w:rFonts w:cs="David" w:hint="cs"/>
          <w:rtl/>
        </w:rPr>
        <w:t>8</w:t>
      </w:r>
      <w:r w:rsidR="007343D3">
        <w:rPr>
          <w:rFonts w:cs="David" w:hint="cs"/>
          <w:rtl/>
        </w:rPr>
        <w:t>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</w:t>
      </w:r>
      <w:r w:rsidR="00BE3AAF">
        <w:rPr>
          <w:rFonts w:cs="David" w:hint="cs"/>
          <w:rtl/>
        </w:rPr>
        <w:t xml:space="preserve"> מימושים של תעודות סל על מניות הנסחרות בחו"ל שהתבצעו</w:t>
      </w:r>
      <w:r w:rsidR="00290F23">
        <w:rPr>
          <w:rFonts w:cs="David" w:hint="cs"/>
          <w:rtl/>
        </w:rPr>
        <w:t xml:space="preserve"> על </w:t>
      </w:r>
      <w:r w:rsidR="00290F23" w:rsidRPr="00F65F4D">
        <w:rPr>
          <w:rFonts w:cs="David" w:hint="cs"/>
          <w:rtl/>
        </w:rPr>
        <w:t>ידי</w:t>
      </w:r>
      <w:r w:rsidR="00F65F4D" w:rsidRPr="00F65F4D">
        <w:rPr>
          <w:rFonts w:cs="David" w:hint="cs"/>
          <w:rtl/>
        </w:rPr>
        <w:t xml:space="preserve"> </w:t>
      </w:r>
      <w:r w:rsidR="00BE3AAF">
        <w:rPr>
          <w:rFonts w:cs="David" w:hint="cs"/>
          <w:rtl/>
        </w:rPr>
        <w:t>קרנות הפנסיה הוותיקות. כמו כן,</w:t>
      </w:r>
      <w:r w:rsidR="0065370C">
        <w:rPr>
          <w:rFonts w:cs="David" w:hint="cs"/>
          <w:rtl/>
        </w:rPr>
        <w:t xml:space="preserve"> במהלך </w:t>
      </w:r>
      <w:r w:rsidR="00BE3AAF">
        <w:rPr>
          <w:rFonts w:cs="David" w:hint="cs"/>
          <w:rtl/>
        </w:rPr>
        <w:t>מרץ</w:t>
      </w:r>
      <w:r w:rsidR="0065370C">
        <w:rPr>
          <w:rFonts w:cs="David" w:hint="cs"/>
          <w:rtl/>
        </w:rPr>
        <w:t>, נרשמו מימושים נטו בהיקף של כ-</w:t>
      </w:r>
      <w:r w:rsidR="00BE3AAF">
        <w:rPr>
          <w:rFonts w:cs="David" w:hint="cs"/>
          <w:rtl/>
        </w:rPr>
        <w:t>3</w:t>
      </w:r>
      <w:r w:rsidR="0065370C">
        <w:rPr>
          <w:rFonts w:cs="David" w:hint="cs"/>
          <w:rtl/>
        </w:rPr>
        <w:t>0 מיליוני דולרים על יד המגזר העסקי ו</w:t>
      </w:r>
      <w:r w:rsidR="00BE3AAF">
        <w:rPr>
          <w:rFonts w:cs="David" w:hint="cs"/>
          <w:rtl/>
        </w:rPr>
        <w:t xml:space="preserve">מנגד השקעות נטו בהיקף של כ-40 מיליונים על ידי </w:t>
      </w:r>
      <w:r w:rsidR="0065370C">
        <w:rPr>
          <w:rFonts w:cs="David" w:hint="cs"/>
          <w:rtl/>
        </w:rPr>
        <w:t xml:space="preserve">משקי הבית. </w:t>
      </w:r>
    </w:p>
    <w:p w:rsidR="00036170" w:rsidRDefault="003E600D" w:rsidP="001862DB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1862DB">
        <w:rPr>
          <w:rFonts w:cs="David" w:hint="cs"/>
          <w:rtl/>
        </w:rPr>
        <w:t>מרץ</w:t>
      </w:r>
      <w:r w:rsidR="00022783">
        <w:rPr>
          <w:rFonts w:cs="David" w:hint="cs"/>
          <w:rtl/>
        </w:rPr>
        <w:t xml:space="preserve"> </w:t>
      </w:r>
      <w:r w:rsidR="00BE3AAF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BE3AAF">
        <w:rPr>
          <w:rFonts w:cs="David" w:hint="cs"/>
          <w:rtl/>
        </w:rPr>
        <w:t>220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BE3AAF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F65F4D">
        <w:rPr>
          <w:rFonts w:cs="David" w:hint="cs"/>
          <w:rtl/>
        </w:rPr>
        <w:t xml:space="preserve">של </w:t>
      </w:r>
      <w:r w:rsidR="00980779">
        <w:rPr>
          <w:rFonts w:cs="David" w:hint="cs"/>
          <w:rtl/>
        </w:rPr>
        <w:t xml:space="preserve">המשקיעים המוסדיים </w:t>
      </w:r>
      <w:r w:rsidR="00F65F4D" w:rsidRPr="00F65F4D">
        <w:rPr>
          <w:rFonts w:cs="David" w:hint="cs"/>
          <w:rtl/>
        </w:rPr>
        <w:t>ו</w:t>
      </w:r>
      <w:r w:rsidR="00980779" w:rsidRPr="00F65F4D">
        <w:rPr>
          <w:rFonts w:cs="David" w:hint="cs"/>
          <w:rtl/>
        </w:rPr>
        <w:t xml:space="preserve">בעיקר </w:t>
      </w:r>
      <w:r w:rsidR="00F65F4D">
        <w:rPr>
          <w:rFonts w:cs="David" w:hint="cs"/>
          <w:rtl/>
        </w:rPr>
        <w:t xml:space="preserve">קרנות הפנסיה </w:t>
      </w:r>
      <w:r w:rsidR="00BE3AAF">
        <w:rPr>
          <w:rFonts w:cs="David" w:hint="cs"/>
          <w:rtl/>
        </w:rPr>
        <w:t>החדשות</w:t>
      </w:r>
      <w:r w:rsidR="008D47AA">
        <w:rPr>
          <w:rFonts w:cs="David" w:hint="cs"/>
          <w:rtl/>
        </w:rPr>
        <w:t xml:space="preserve"> </w:t>
      </w:r>
      <w:r w:rsidR="00AD59F8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BE3AAF">
        <w:rPr>
          <w:rFonts w:cs="David" w:hint="cs"/>
          <w:rtl/>
        </w:rPr>
        <w:t>160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 xml:space="preserve">, וכן </w:t>
      </w:r>
      <w:r w:rsidR="00BE3AAF">
        <w:rPr>
          <w:rFonts w:cs="David" w:hint="cs"/>
          <w:rtl/>
        </w:rPr>
        <w:t>השקעות</w:t>
      </w:r>
      <w:r w:rsidR="00F65F4D">
        <w:rPr>
          <w:rFonts w:cs="David" w:hint="cs"/>
          <w:rtl/>
        </w:rPr>
        <w:t xml:space="preserve"> נטו באג"ח זרות על ידי </w:t>
      </w:r>
      <w:r w:rsidR="00BE3AAF">
        <w:rPr>
          <w:rFonts w:cs="David" w:hint="cs"/>
          <w:rtl/>
        </w:rPr>
        <w:t xml:space="preserve">משקי הבית </w:t>
      </w:r>
      <w:r w:rsidR="00290F23">
        <w:rPr>
          <w:rFonts w:cs="David" w:hint="cs"/>
          <w:rtl/>
        </w:rPr>
        <w:t xml:space="preserve">בהיקף של כ- </w:t>
      </w:r>
      <w:r w:rsidR="00BE3AAF">
        <w:rPr>
          <w:rFonts w:cs="David" w:hint="cs"/>
          <w:rtl/>
        </w:rPr>
        <w:t>1</w:t>
      </w:r>
      <w:r w:rsidR="008D47AA">
        <w:rPr>
          <w:rFonts w:cs="David" w:hint="cs"/>
          <w:rtl/>
        </w:rPr>
        <w:t>5</w:t>
      </w:r>
      <w:r w:rsidR="00BE3AAF">
        <w:rPr>
          <w:rFonts w:cs="David" w:hint="cs"/>
          <w:rtl/>
        </w:rPr>
        <w:t>0</w:t>
      </w:r>
      <w:r w:rsidR="00290F23">
        <w:rPr>
          <w:rFonts w:cs="David" w:hint="cs"/>
          <w:rtl/>
        </w:rPr>
        <w:t xml:space="preserve"> מיליוני</w:t>
      </w:r>
      <w:r w:rsidR="0078505B">
        <w:rPr>
          <w:rFonts w:cs="David" w:hint="cs"/>
          <w:rtl/>
        </w:rPr>
        <w:t>ם</w:t>
      </w:r>
      <w:r w:rsidR="00290F23">
        <w:rPr>
          <w:rFonts w:cs="David" w:hint="cs"/>
          <w:rtl/>
        </w:rPr>
        <w:t>.</w:t>
      </w:r>
      <w:r w:rsidR="0078505B">
        <w:rPr>
          <w:rFonts w:cs="David" w:hint="cs"/>
          <w:rtl/>
        </w:rPr>
        <w:t xml:space="preserve"> </w:t>
      </w:r>
      <w:r w:rsidR="008D47AA">
        <w:rPr>
          <w:rFonts w:cs="David" w:hint="cs"/>
          <w:rtl/>
        </w:rPr>
        <w:t>זאת בניגוד ל</w:t>
      </w:r>
      <w:r w:rsidR="00BE3AAF">
        <w:rPr>
          <w:rFonts w:cs="David" w:hint="cs"/>
          <w:rtl/>
        </w:rPr>
        <w:t>מימושים</w:t>
      </w:r>
      <w:r w:rsidR="008D47AA">
        <w:rPr>
          <w:rFonts w:cs="David" w:hint="cs"/>
          <w:rtl/>
        </w:rPr>
        <w:t xml:space="preserve"> נטו באג"ח זרות על ידי </w:t>
      </w:r>
      <w:r w:rsidR="00BE3AAF">
        <w:rPr>
          <w:rFonts w:cs="David" w:hint="cs"/>
          <w:rtl/>
        </w:rPr>
        <w:t xml:space="preserve">המגזר העסקי </w:t>
      </w:r>
      <w:r w:rsidR="008D47AA">
        <w:rPr>
          <w:rFonts w:cs="David" w:hint="cs"/>
          <w:rtl/>
        </w:rPr>
        <w:t xml:space="preserve">בהיקף של כ- </w:t>
      </w:r>
      <w:r w:rsidR="00BE3AAF">
        <w:rPr>
          <w:rFonts w:cs="David" w:hint="cs"/>
          <w:rtl/>
        </w:rPr>
        <w:t>9</w:t>
      </w:r>
      <w:r w:rsidR="008D47AA">
        <w:rPr>
          <w:rFonts w:cs="David" w:hint="cs"/>
          <w:rtl/>
        </w:rPr>
        <w:t>0 מיליונים.</w:t>
      </w:r>
    </w:p>
    <w:p w:rsidR="00A75A7A" w:rsidRPr="00131DB0" w:rsidRDefault="00287F3C" w:rsidP="00131DB0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0745E">
        <w:rPr>
          <w:rFonts w:cs="David" w:hint="cs"/>
          <w:b/>
          <w:bCs/>
          <w:rtl/>
        </w:rPr>
        <w:lastRenderedPageBreak/>
        <w:t>ה</w:t>
      </w:r>
      <w:r w:rsidRPr="00C0745E">
        <w:rPr>
          <w:rFonts w:cs="David"/>
          <w:b/>
          <w:bCs/>
          <w:rtl/>
        </w:rPr>
        <w:t>השקעות הישירות</w:t>
      </w:r>
      <w:r w:rsidRPr="00C0745E">
        <w:rPr>
          <w:rFonts w:cs="David"/>
          <w:rtl/>
        </w:rPr>
        <w:t xml:space="preserve"> </w:t>
      </w:r>
      <w:r w:rsidRPr="00C0745E">
        <w:rPr>
          <w:rFonts w:cs="David"/>
          <w:b/>
          <w:bCs/>
          <w:rtl/>
        </w:rPr>
        <w:t>בחו"ל</w:t>
      </w:r>
      <w:r w:rsidR="00131DB0" w:rsidRPr="00C0745E">
        <w:rPr>
          <w:rFonts w:cs="David" w:hint="cs"/>
          <w:b/>
          <w:bCs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F616D2">
        <w:rPr>
          <w:rFonts w:cs="David" w:hint="cs"/>
          <w:rtl/>
        </w:rPr>
        <w:t>מרץ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>השקעות ישירות בחו"ל</w:t>
      </w:r>
      <w:r w:rsidR="00131DB0">
        <w:rPr>
          <w:rFonts w:cs="David" w:hint="cs"/>
          <w:rtl/>
        </w:rPr>
        <w:t xml:space="preserve">, </w:t>
      </w:r>
      <w:r w:rsidR="00131DB0" w:rsidRPr="00131DB0">
        <w:rPr>
          <w:rFonts w:cs="David" w:hint="cs"/>
          <w:rtl/>
        </w:rPr>
        <w:t>באמצעות מערכת הבנקאות בלבד</w:t>
      </w:r>
      <w:r w:rsidR="00131DB0">
        <w:rPr>
          <w:rFonts w:cs="David" w:hint="cs"/>
          <w:rtl/>
        </w:rPr>
        <w:t xml:space="preserve">, </w:t>
      </w:r>
      <w:r w:rsidR="00C14689">
        <w:rPr>
          <w:rFonts w:cs="David" w:hint="cs"/>
          <w:rtl/>
        </w:rPr>
        <w:t xml:space="preserve">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980779">
        <w:rPr>
          <w:rFonts w:cs="David" w:hint="cs"/>
          <w:rtl/>
        </w:rPr>
        <w:t>-</w:t>
      </w:r>
      <w:r w:rsidR="00F616D2">
        <w:rPr>
          <w:rFonts w:cs="David" w:hint="cs"/>
          <w:rtl/>
        </w:rPr>
        <w:t>11</w:t>
      </w:r>
      <w:r w:rsidR="008D47AA">
        <w:rPr>
          <w:rFonts w:cs="David" w:hint="cs"/>
          <w:rtl/>
        </w:rPr>
        <w:t>0</w:t>
      </w:r>
      <w:r w:rsidR="00980779">
        <w:rPr>
          <w:rFonts w:cs="David" w:hint="cs"/>
          <w:rtl/>
        </w:rPr>
        <w:t xml:space="preserve"> מיליוני</w:t>
      </w:r>
      <w:r w:rsidR="00453DA0">
        <w:rPr>
          <w:rFonts w:cs="David" w:hint="cs"/>
          <w:rtl/>
        </w:rPr>
        <w:t xml:space="preserve">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 xml:space="preserve">חברות בענף </w:t>
      </w:r>
      <w:r w:rsidR="00F616D2">
        <w:rPr>
          <w:rFonts w:cs="David" w:hint="cs"/>
          <w:rtl/>
        </w:rPr>
        <w:t>הפעילות הפיננסית והביטוח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576F04" w:rsidRDefault="00576F04" w:rsidP="00943418">
      <w:pPr>
        <w:spacing w:line="360" w:lineRule="auto"/>
        <w:rPr>
          <w:rFonts w:cs="David"/>
          <w:b/>
          <w:bCs/>
          <w:rtl/>
        </w:rPr>
      </w:pPr>
    </w:p>
    <w:p w:rsidR="00CA1F32" w:rsidRDefault="0005280E" w:rsidP="00DD5B7A">
      <w:pPr>
        <w:spacing w:line="360" w:lineRule="auto"/>
        <w:ind w:left="-35"/>
        <w:jc w:val="center"/>
        <w:rPr>
          <w:rtl/>
        </w:rPr>
      </w:pPr>
      <w:r w:rsidRPr="0005280E">
        <w:rPr>
          <w:noProof/>
        </w:rPr>
        <w:drawing>
          <wp:inline distT="0" distB="0" distL="0" distR="0" wp14:anchorId="5D96F6F3" wp14:editId="038CA917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06268C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383CE457">
            <wp:extent cx="6264000" cy="3822219"/>
            <wp:effectExtent l="19050" t="19050" r="22860" b="26035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7643A5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FD13F47">
            <wp:extent cx="6264000" cy="3822219"/>
            <wp:effectExtent l="19050" t="19050" r="22860" b="26035"/>
            <wp:docPr id="3" name="תמונה 3" descr="השקעות תושבי ישראל בחו&quot;ל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06268C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34146D39">
            <wp:extent cx="6264000" cy="4260707"/>
            <wp:effectExtent l="19050" t="19050" r="22860" b="26035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745E" w:rsidRPr="004C7BB6" w:rsidRDefault="00C0745E" w:rsidP="00C0745E">
      <w:pPr>
        <w:rPr>
          <w:rFonts w:ascii="Arial" w:hAnsi="Arial" w:cs="Arial"/>
          <w:rtl/>
        </w:rPr>
      </w:pPr>
      <w:hyperlink r:id="rId17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</w:p>
    <w:p w:rsidR="0064787E" w:rsidRPr="004C7BB6" w:rsidRDefault="0064787E" w:rsidP="00C0745E">
      <w:pPr>
        <w:rPr>
          <w:rFonts w:ascii="Arial" w:hAnsi="Arial" w:cs="Arial"/>
          <w:rtl/>
        </w:rPr>
      </w:pPr>
      <w:bookmarkStart w:id="0" w:name="_GoBack"/>
      <w:bookmarkEnd w:id="0"/>
    </w:p>
    <w:sectPr w:rsidR="0064787E" w:rsidRPr="004C7BB6" w:rsidSect="00DD5B7A">
      <w:footerReference w:type="default" r:id="rId18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89" w:rsidRDefault="007E0189">
      <w:r>
        <w:separator/>
      </w:r>
    </w:p>
  </w:endnote>
  <w:endnote w:type="continuationSeparator" w:id="0">
    <w:p w:rsidR="007E0189" w:rsidRDefault="007E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C0745E" w:rsidRDefault="00627C40" w:rsidP="00C0745E">
    <w:pPr>
      <w:spacing w:line="360" w:lineRule="auto"/>
      <w:ind w:left="-46" w:right="-709" w:firstLine="46"/>
      <w:outlineLvl w:val="0"/>
      <w:rPr>
        <w:rFonts w:cs="David"/>
        <w:rtl/>
        <w:cs/>
      </w:rPr>
    </w:pPr>
    <w:r w:rsidRPr="00C0745E">
      <w:rPr>
        <w:rFonts w:cs="David" w:hint="cs"/>
        <w:rtl/>
        <w:cs/>
        <w:lang w:val="he-IL"/>
      </w:rPr>
      <w:t xml:space="preserve">בנק ישראל - </w:t>
    </w:r>
    <w:r w:rsidRPr="00C0745E">
      <w:rPr>
        <w:rFonts w:cs="David"/>
        <w:rtl/>
        <w:lang w:val="he-IL"/>
      </w:rPr>
      <w:t>השקעות תושבי חוץ בישראל ותושבי ישראל בחו"ל בחודש</w:t>
    </w:r>
    <w:r w:rsidR="00CD2795" w:rsidRPr="00C0745E">
      <w:rPr>
        <w:rFonts w:cs="David" w:hint="cs"/>
        <w:rtl/>
        <w:lang w:val="he-IL"/>
      </w:rPr>
      <w:t xml:space="preserve"> </w:t>
    </w:r>
    <w:r w:rsidR="00EC35E3" w:rsidRPr="00C0745E">
      <w:rPr>
        <w:rFonts w:cs="David" w:hint="cs"/>
        <w:rtl/>
        <w:lang w:val="he-IL"/>
      </w:rPr>
      <w:t>מרץ</w:t>
    </w:r>
    <w:r w:rsidR="008268E9" w:rsidRPr="00C0745E">
      <w:rPr>
        <w:rFonts w:cs="David" w:hint="cs"/>
        <w:rtl/>
        <w:cs/>
        <w:lang w:val="he-IL"/>
      </w:rPr>
      <w:t xml:space="preserve"> 201</w:t>
    </w:r>
    <w:r w:rsidR="004475F6" w:rsidRPr="00C0745E">
      <w:rPr>
        <w:rFonts w:cs="David" w:hint="cs"/>
        <w:rtl/>
        <w:cs/>
        <w:lang w:val="he-IL"/>
      </w:rPr>
      <w:t>6</w:t>
    </w:r>
    <w:r w:rsidRPr="00C0745E">
      <w:rPr>
        <w:rFonts w:cs="David" w:hint="cs"/>
        <w:rtl/>
        <w:cs/>
        <w:lang w:val="he-IL"/>
      </w:rPr>
      <w:tab/>
    </w:r>
    <w:r w:rsidRPr="00C0745E">
      <w:rPr>
        <w:rFonts w:cs="David" w:hint="cs"/>
        <w:rtl/>
        <w:cs/>
        <w:lang w:val="he-IL"/>
      </w:rPr>
      <w:tab/>
    </w:r>
    <w:r w:rsidRPr="00C0745E">
      <w:rPr>
        <w:rFonts w:cs="David" w:hint="cs"/>
        <w:rtl/>
        <w:cs/>
        <w:lang w:val="he-IL"/>
      </w:rPr>
      <w:tab/>
    </w:r>
    <w:r w:rsidR="00C945EF" w:rsidRPr="00C0745E">
      <w:rPr>
        <w:rFonts w:cs="David"/>
        <w:rtl/>
        <w:cs/>
        <w:lang w:val="he-IL"/>
      </w:rPr>
      <w:t xml:space="preserve">עמוד </w:t>
    </w:r>
    <w:r w:rsidR="00C945EF" w:rsidRPr="00C0745E">
      <w:rPr>
        <w:rFonts w:cs="David"/>
        <w:b/>
        <w:bCs/>
      </w:rPr>
      <w:fldChar w:fldCharType="begin"/>
    </w:r>
    <w:r w:rsidR="00C945EF" w:rsidRPr="00C0745E">
      <w:rPr>
        <w:rFonts w:cs="David"/>
        <w:b/>
        <w:bCs/>
        <w:rtl/>
        <w:cs/>
      </w:rPr>
      <w:instrText>PAGE</w:instrText>
    </w:r>
    <w:r w:rsidR="00C945EF" w:rsidRPr="00C0745E">
      <w:rPr>
        <w:rFonts w:cs="David"/>
        <w:b/>
        <w:bCs/>
      </w:rPr>
      <w:fldChar w:fldCharType="separate"/>
    </w:r>
    <w:r w:rsidR="00C0745E">
      <w:rPr>
        <w:rFonts w:cs="David"/>
        <w:b/>
        <w:bCs/>
        <w:noProof/>
        <w:rtl/>
      </w:rPr>
      <w:t>1</w:t>
    </w:r>
    <w:r w:rsidR="00C945EF" w:rsidRPr="00C0745E">
      <w:rPr>
        <w:rFonts w:cs="David"/>
        <w:b/>
        <w:bCs/>
      </w:rPr>
      <w:fldChar w:fldCharType="end"/>
    </w:r>
    <w:r w:rsidR="00C945EF" w:rsidRPr="00C0745E">
      <w:rPr>
        <w:rFonts w:cs="David"/>
        <w:rtl/>
        <w:cs/>
        <w:lang w:val="he-IL"/>
      </w:rPr>
      <w:t xml:space="preserve"> מתוך </w:t>
    </w:r>
    <w:r w:rsidR="00C945EF" w:rsidRPr="00C0745E">
      <w:rPr>
        <w:rFonts w:cs="David"/>
        <w:b/>
        <w:bCs/>
      </w:rPr>
      <w:fldChar w:fldCharType="begin"/>
    </w:r>
    <w:r w:rsidR="00C945EF" w:rsidRPr="00C0745E">
      <w:rPr>
        <w:rFonts w:cs="David"/>
        <w:b/>
        <w:bCs/>
        <w:rtl/>
        <w:cs/>
      </w:rPr>
      <w:instrText>NUMPAGES</w:instrText>
    </w:r>
    <w:r w:rsidR="00C945EF" w:rsidRPr="00C0745E">
      <w:rPr>
        <w:rFonts w:cs="David"/>
        <w:b/>
        <w:bCs/>
      </w:rPr>
      <w:fldChar w:fldCharType="separate"/>
    </w:r>
    <w:r w:rsidR="00C0745E">
      <w:rPr>
        <w:rFonts w:cs="David"/>
        <w:b/>
        <w:bCs/>
        <w:noProof/>
        <w:rtl/>
      </w:rPr>
      <w:t>4</w:t>
    </w:r>
    <w:r w:rsidR="00C945EF" w:rsidRPr="00C0745E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89" w:rsidRDefault="007E0189">
      <w:r>
        <w:separator/>
      </w:r>
    </w:p>
  </w:footnote>
  <w:footnote w:type="continuationSeparator" w:id="0">
    <w:p w:rsidR="007E0189" w:rsidRDefault="007E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4236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189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45E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745E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C0745E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C0745E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C0745E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745E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C0745E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C0745E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C0745E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68653-31F8-4077-9C82-8EFC74541D4E}"/>
</file>

<file path=customXml/itemProps2.xml><?xml version="1.0" encoding="utf-8"?>
<ds:datastoreItem xmlns:ds="http://schemas.openxmlformats.org/officeDocument/2006/customXml" ds:itemID="{20BC09A8-ECB6-4CEC-9A53-113FB98FB7BE}"/>
</file>

<file path=customXml/itemProps3.xml><?xml version="1.0" encoding="utf-8"?>
<ds:datastoreItem xmlns:ds="http://schemas.openxmlformats.org/officeDocument/2006/customXml" ds:itemID="{A07EF46A-2946-4C01-A6AE-481233B92FDD}"/>
</file>

<file path=customXml/itemProps4.xml><?xml version="1.0" encoding="utf-8"?>
<ds:datastoreItem xmlns:ds="http://schemas.openxmlformats.org/officeDocument/2006/customXml" ds:itemID="{2752E260-D5DD-436D-8B4A-D66452577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2613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2016-06-21T11:26:00Z</dcterms:created>
  <dcterms:modified xsi:type="dcterms:W3CDTF">2016-06-21T11:26:00Z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