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01"/>
        <w:bidiVisual/>
        <w:tblW w:w="9530" w:type="dxa"/>
        <w:tblLayout w:type="fixed"/>
        <w:tblLook w:val="0000" w:firstRow="0" w:lastRow="0" w:firstColumn="0" w:lastColumn="0" w:noHBand="0" w:noVBand="0"/>
      </w:tblPr>
      <w:tblGrid>
        <w:gridCol w:w="3343"/>
        <w:gridCol w:w="2596"/>
        <w:gridCol w:w="3591"/>
      </w:tblGrid>
      <w:tr w:rsidR="00031A9D" w:rsidRPr="00F56D2F" w14:paraId="26977368" w14:textId="77777777" w:rsidTr="00031A9D"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9DF6E" w14:textId="77777777" w:rsidR="00031A9D" w:rsidRPr="00F56D2F" w:rsidRDefault="00031A9D" w:rsidP="00F2528F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56D2F">
              <w:rPr>
                <w:rFonts w:asciiTheme="minorBidi" w:hAnsiTheme="minorBidi" w:cstheme="minorBidi"/>
                <w:b/>
                <w:bCs/>
                <w:rtl/>
              </w:rPr>
              <w:t>בנק ישראל</w:t>
            </w:r>
          </w:p>
          <w:p w14:paraId="0C4D5CD0" w14:textId="77777777" w:rsidR="00031A9D" w:rsidRPr="00F56D2F" w:rsidRDefault="00031A9D" w:rsidP="00F2528F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56D2F">
              <w:rPr>
                <w:rFonts w:asciiTheme="minorBidi" w:hAnsiTheme="minorBidi" w:cstheme="minorBidi"/>
                <w:rtl/>
              </w:rPr>
              <w:t>דוברות והסברה כלכלית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EE4B44" w14:textId="77777777" w:rsidR="00031A9D" w:rsidRPr="00F56D2F" w:rsidRDefault="00CC57F4" w:rsidP="00F2528F">
            <w:pPr>
              <w:bidi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 w:rsidRPr="00F56D2F"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10A0143F" wp14:editId="6835770C">
                  <wp:extent cx="914400" cy="914400"/>
                  <wp:effectExtent l="0" t="0" r="0" b="0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A2FEA" w14:textId="32C263D7" w:rsidR="00031A9D" w:rsidRPr="00F56D2F" w:rsidRDefault="00031A9D" w:rsidP="00F2528F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highlight w:val="green"/>
                <w:rtl/>
              </w:rPr>
              <w:t>‏</w:t>
            </w:r>
            <w:r w:rsidRPr="00F56D2F">
              <w:rPr>
                <w:rFonts w:asciiTheme="minorBidi" w:hAnsiTheme="minorBidi" w:cstheme="minorBidi"/>
                <w:rtl/>
              </w:rPr>
              <w:t xml:space="preserve">ירושלים, </w:t>
            </w:r>
            <w:r w:rsidRPr="00F56D2F">
              <w:rPr>
                <w:rFonts w:asciiTheme="minorBidi" w:hAnsiTheme="minorBidi" w:cstheme="minorBidi"/>
                <w:rtl/>
              </w:rPr>
              <w:fldChar w:fldCharType="begin"/>
            </w:r>
            <w:r w:rsidRPr="00F56D2F">
              <w:rPr>
                <w:rFonts w:asciiTheme="minorBidi" w:hAnsiTheme="minorBidi" w:cstheme="minorBidi"/>
                <w:rtl/>
              </w:rPr>
              <w:instrText xml:space="preserve"> </w:instrText>
            </w:r>
            <w:r w:rsidRPr="00F56D2F">
              <w:rPr>
                <w:rFonts w:asciiTheme="minorBidi" w:hAnsiTheme="minorBidi" w:cstheme="minorBidi"/>
              </w:rPr>
              <w:instrText>DATE</w:instrText>
            </w:r>
            <w:r w:rsidRPr="00F56D2F">
              <w:rPr>
                <w:rFonts w:asciiTheme="minorBidi" w:hAnsiTheme="minorBidi" w:cstheme="minorBidi"/>
                <w:rtl/>
              </w:rPr>
              <w:instrText xml:space="preserve"> \@ "</w:instrText>
            </w:r>
            <w:r w:rsidRPr="00F56D2F">
              <w:rPr>
                <w:rFonts w:asciiTheme="minorBidi" w:hAnsiTheme="minorBidi" w:cstheme="minorBidi"/>
              </w:rPr>
              <w:instrText>d MMMM, yyyy" \h</w:instrText>
            </w:r>
            <w:r w:rsidRPr="00F56D2F">
              <w:rPr>
                <w:rFonts w:asciiTheme="minorBidi" w:hAnsiTheme="minorBidi" w:cstheme="minorBidi"/>
                <w:rtl/>
              </w:rPr>
              <w:instrText xml:space="preserve"> </w:instrText>
            </w:r>
            <w:r w:rsidRPr="00F56D2F">
              <w:rPr>
                <w:rFonts w:asciiTheme="minorBidi" w:hAnsiTheme="minorBidi" w:cstheme="minorBidi"/>
                <w:rtl/>
              </w:rPr>
              <w:fldChar w:fldCharType="separate"/>
            </w:r>
            <w:r w:rsidR="00526DB5">
              <w:rPr>
                <w:rFonts w:asciiTheme="minorBidi" w:hAnsiTheme="minorBidi" w:cstheme="minorBidi"/>
                <w:noProof/>
                <w:rtl/>
              </w:rPr>
              <w:t>‏כ"א אב, תשפ"ו</w:t>
            </w:r>
            <w:r w:rsidRPr="00F56D2F">
              <w:rPr>
                <w:rFonts w:asciiTheme="minorBidi" w:hAnsiTheme="minorBidi" w:cstheme="minorBidi"/>
                <w:rtl/>
              </w:rPr>
              <w:fldChar w:fldCharType="end"/>
            </w:r>
          </w:p>
          <w:p w14:paraId="759D1765" w14:textId="3043E9F6" w:rsidR="00031A9D" w:rsidRPr="00F56D2F" w:rsidRDefault="00031A9D" w:rsidP="00F2528F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highlight w:val="green"/>
              </w:rPr>
            </w:pPr>
            <w:r w:rsidRPr="00F56D2F">
              <w:rPr>
                <w:rFonts w:asciiTheme="minorBidi" w:hAnsiTheme="minorBidi" w:cstheme="minorBidi"/>
                <w:rtl/>
              </w:rPr>
              <w:fldChar w:fldCharType="begin"/>
            </w:r>
            <w:r w:rsidRPr="00F56D2F">
              <w:rPr>
                <w:rFonts w:asciiTheme="minorBidi" w:hAnsiTheme="minorBidi" w:cstheme="minorBidi"/>
                <w:rtl/>
              </w:rPr>
              <w:instrText xml:space="preserve"> </w:instrText>
            </w:r>
            <w:r w:rsidRPr="00F56D2F">
              <w:rPr>
                <w:rFonts w:asciiTheme="minorBidi" w:hAnsiTheme="minorBidi" w:cstheme="minorBidi"/>
              </w:rPr>
              <w:instrText>DATE</w:instrText>
            </w:r>
            <w:r w:rsidRPr="00F56D2F">
              <w:rPr>
                <w:rFonts w:asciiTheme="minorBidi" w:hAnsiTheme="minorBidi" w:cstheme="minorBidi"/>
                <w:rtl/>
              </w:rPr>
              <w:instrText xml:space="preserve"> \@ "</w:instrText>
            </w:r>
            <w:r w:rsidRPr="00F56D2F">
              <w:rPr>
                <w:rFonts w:asciiTheme="minorBidi" w:hAnsiTheme="minorBidi" w:cstheme="minorBidi"/>
              </w:rPr>
              <w:instrText>d MMMM, yyyy</w:instrText>
            </w:r>
            <w:r w:rsidRPr="00F56D2F">
              <w:rPr>
                <w:rFonts w:asciiTheme="minorBidi" w:hAnsiTheme="minorBidi" w:cstheme="minorBidi"/>
                <w:rtl/>
              </w:rPr>
              <w:instrText xml:space="preserve">" </w:instrText>
            </w:r>
            <w:r w:rsidRPr="00F56D2F">
              <w:rPr>
                <w:rFonts w:asciiTheme="minorBidi" w:hAnsiTheme="minorBidi" w:cstheme="minorBidi"/>
                <w:rtl/>
              </w:rPr>
              <w:fldChar w:fldCharType="separate"/>
            </w:r>
            <w:r w:rsidR="00526DB5">
              <w:rPr>
                <w:rFonts w:asciiTheme="minorBidi" w:hAnsiTheme="minorBidi" w:cstheme="minorBidi"/>
                <w:noProof/>
                <w:rtl/>
              </w:rPr>
              <w:t>‏4 אוגוסט, 2026</w:t>
            </w:r>
            <w:r w:rsidRPr="00F56D2F">
              <w:rPr>
                <w:rFonts w:asciiTheme="minorBidi" w:hAnsiTheme="minorBidi" w:cstheme="minorBidi"/>
                <w:rtl/>
              </w:rPr>
              <w:fldChar w:fldCharType="end"/>
            </w:r>
          </w:p>
        </w:tc>
      </w:tr>
    </w:tbl>
    <w:p w14:paraId="1B331E0C" w14:textId="77777777" w:rsidR="00147585" w:rsidRPr="00F56D2F" w:rsidRDefault="00147585" w:rsidP="00147585">
      <w:pPr>
        <w:pStyle w:val="Title"/>
        <w:pBdr>
          <w:bottom w:val="single" w:sz="4" w:space="4" w:color="auto"/>
        </w:pBdr>
        <w:bidi/>
        <w:spacing w:line="360" w:lineRule="auto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3146DDB" w14:textId="77777777" w:rsidR="00147585" w:rsidRPr="00F56D2F" w:rsidRDefault="00147585" w:rsidP="00147585">
      <w:pPr>
        <w:pStyle w:val="Title"/>
        <w:pBdr>
          <w:bottom w:val="single" w:sz="4" w:space="4" w:color="auto"/>
        </w:pBdr>
        <w:bidi/>
        <w:spacing w:line="360" w:lineRule="auto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1C72694" w14:textId="4EE948D3" w:rsidR="00147585" w:rsidRPr="00F56D2F" w:rsidRDefault="00746916" w:rsidP="00147585">
      <w:pPr>
        <w:pStyle w:val="Title"/>
        <w:pBdr>
          <w:bottom w:val="single" w:sz="4" w:space="4" w:color="auto"/>
        </w:pBdr>
        <w:bidi/>
        <w:spacing w:line="360" w:lineRule="auto"/>
        <w:rPr>
          <w:rFonts w:asciiTheme="minorBidi" w:eastAsia="Times New Roman" w:hAnsiTheme="minorBidi" w:cstheme="minorBidi"/>
          <w:color w:val="000000" w:themeColor="text1"/>
          <w:spacing w:val="0"/>
          <w:kern w:val="0"/>
          <w:sz w:val="24"/>
          <w:szCs w:val="24"/>
          <w:rtl/>
        </w:rPr>
      </w:pPr>
      <w:r>
        <w:rPr>
          <w:rFonts w:asciiTheme="minorBidi" w:eastAsia="Times New Roman" w:hAnsiTheme="minorBidi" w:cstheme="minorBidi" w:hint="cs"/>
          <w:color w:val="000000" w:themeColor="text1"/>
          <w:spacing w:val="0"/>
          <w:kern w:val="0"/>
          <w:sz w:val="24"/>
          <w:szCs w:val="24"/>
          <w:rtl/>
          <w:lang w:bidi="ar-SA"/>
        </w:rPr>
        <w:t>بيان صحفي:</w:t>
      </w:r>
    </w:p>
    <w:p w14:paraId="201FC233" w14:textId="77777777" w:rsidR="00147585" w:rsidRPr="00F56D2F" w:rsidRDefault="00F56D2F" w:rsidP="00F56D2F">
      <w:pPr>
        <w:pStyle w:val="Title"/>
        <w:pBdr>
          <w:bottom w:val="single" w:sz="4" w:space="4" w:color="auto"/>
        </w:pBdr>
        <w:bidi/>
        <w:spacing w:line="360" w:lineRule="auto"/>
        <w:jc w:val="center"/>
        <w:rPr>
          <w:rFonts w:asciiTheme="minorBidi" w:hAnsiTheme="minorBidi" w:cstheme="minorBidi"/>
          <w:color w:val="1F497D"/>
          <w:sz w:val="24"/>
          <w:szCs w:val="24"/>
          <w:rtl/>
        </w:rPr>
      </w:pPr>
      <w:r w:rsidRPr="00FD38AE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SA"/>
        </w:rPr>
        <w:t>التداول</w:t>
      </w:r>
      <w:r w:rsidRPr="00FD38AE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SA"/>
        </w:rPr>
        <w:t xml:space="preserve"> </w:t>
      </w:r>
      <w:r w:rsidRPr="00FD38AE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SA"/>
        </w:rPr>
        <w:t>في</w:t>
      </w:r>
      <w:r w:rsidRPr="00FD38AE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SA"/>
        </w:rPr>
        <w:t xml:space="preserve"> </w:t>
      </w:r>
      <w:r w:rsidRPr="00FD38AE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SA"/>
        </w:rPr>
        <w:t>سوق</w:t>
      </w:r>
      <w:r w:rsidRPr="00FD38AE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SA"/>
        </w:rPr>
        <w:t xml:space="preserve"> </w:t>
      </w:r>
      <w:r w:rsidRPr="00FD38AE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SA"/>
        </w:rPr>
        <w:t>الصرف</w:t>
      </w:r>
      <w:r w:rsidRPr="00FD38AE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SA"/>
        </w:rPr>
        <w:t xml:space="preserve"> </w:t>
      </w:r>
      <w:r w:rsidRPr="00FD38AE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SA"/>
        </w:rPr>
        <w:t>الأجنبي</w:t>
      </w:r>
      <w:r w:rsidRPr="00FD38AE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SA"/>
        </w:rPr>
        <w:t xml:space="preserve"> </w:t>
      </w:r>
      <w:r w:rsidRPr="00FD38AE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SA"/>
        </w:rPr>
        <w:t>في</w:t>
      </w:r>
      <w:r w:rsidRPr="00FD38AE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SA"/>
        </w:rPr>
        <w:t xml:space="preserve"> </w:t>
      </w:r>
      <w:r w:rsidRPr="00FD38AE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SA"/>
        </w:rPr>
        <w:t>الربع</w:t>
      </w:r>
      <w:r w:rsidRPr="00FD38AE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SA"/>
        </w:rPr>
        <w:t xml:space="preserve"> </w:t>
      </w:r>
      <w:r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SA"/>
        </w:rPr>
        <w:t xml:space="preserve">الثاني من عام </w:t>
      </w:r>
      <w:r w:rsidR="00147585" w:rsidRPr="00F56D2F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2026 </w:t>
      </w:r>
    </w:p>
    <w:p w14:paraId="7D69EE79" w14:textId="77777777" w:rsidR="00147585" w:rsidRPr="00F56D2F" w:rsidRDefault="00F56D2F" w:rsidP="00F56D2F">
      <w:pPr>
        <w:pStyle w:val="Heading1"/>
        <w:bidi/>
        <w:spacing w:line="360" w:lineRule="auto"/>
        <w:rPr>
          <w:rFonts w:asciiTheme="minorBidi" w:hAnsiTheme="minorBidi" w:cstheme="minorBidi"/>
          <w:color w:val="1F497D" w:themeColor="text2"/>
          <w:sz w:val="24"/>
          <w:szCs w:val="24"/>
          <w:rtl/>
        </w:rPr>
      </w:pPr>
      <w:r>
        <w:rPr>
          <w:rFonts w:asciiTheme="minorBidi" w:eastAsia="Times New Roman" w:hAnsiTheme="minorBidi" w:cstheme="minorBidi" w:hint="cs"/>
          <w:color w:val="1F497D" w:themeColor="text2"/>
          <w:sz w:val="24"/>
          <w:szCs w:val="24"/>
          <w:rtl/>
          <w:lang w:bidi="ar-SA"/>
        </w:rPr>
        <w:t>تطور سعر الصرف</w:t>
      </w:r>
      <w:r w:rsidR="00147585" w:rsidRPr="00F56D2F">
        <w:rPr>
          <w:rFonts w:asciiTheme="minorBidi" w:eastAsia="Times New Roman" w:hAnsiTheme="minorBidi" w:cstheme="minorBidi"/>
          <w:color w:val="1F497D" w:themeColor="text2"/>
          <w:sz w:val="24"/>
          <w:szCs w:val="24"/>
          <w:rtl/>
        </w:rPr>
        <w:t xml:space="preserve"> – </w:t>
      </w:r>
      <w:r>
        <w:rPr>
          <w:rFonts w:asciiTheme="minorBidi" w:eastAsia="Times New Roman" w:hAnsiTheme="minorBidi" w:cstheme="minorBidi" w:hint="cs"/>
          <w:color w:val="1F497D" w:themeColor="text2"/>
          <w:sz w:val="24"/>
          <w:szCs w:val="24"/>
          <w:rtl/>
          <w:lang w:bidi="ar-SA"/>
        </w:rPr>
        <w:t>ارتفاع قيمة الشيكل مقابل ارتفاع قيمة الدولار عالمياً</w:t>
      </w:r>
      <w:r w:rsidR="00147585" w:rsidRPr="00F56D2F">
        <w:rPr>
          <w:rFonts w:asciiTheme="minorBidi" w:eastAsia="Times New Roman" w:hAnsiTheme="minorBidi" w:cstheme="minorBidi"/>
          <w:color w:val="1F497D" w:themeColor="text2"/>
          <w:sz w:val="24"/>
          <w:szCs w:val="24"/>
          <w:rtl/>
        </w:rPr>
        <w:t xml:space="preserve"> </w:t>
      </w:r>
    </w:p>
    <w:p w14:paraId="63EE90E4" w14:textId="77777777" w:rsidR="00F56D2F" w:rsidRPr="00F56D2F" w:rsidRDefault="00F56D2F" w:rsidP="00E50BD2">
      <w:pPr>
        <w:pStyle w:val="NormalWeb"/>
        <w:bidi/>
        <w:spacing w:line="360" w:lineRule="auto"/>
        <w:rPr>
          <w:rFonts w:asciiTheme="minorBidi" w:hAnsiTheme="minorBidi" w:cstheme="minorBidi"/>
          <w:color w:val="000000" w:themeColor="text1"/>
          <w:lang w:eastAsia="he-IL"/>
        </w:rPr>
      </w:pP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خلال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الربع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الثاني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من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عام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2026،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ارتفع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سعر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صرف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الشيكل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مقابل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الدولار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بنحو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5.9%،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ومقابل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اليورو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بنحو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6.6%.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كما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ارتفع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مقابل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عملات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شركاء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إسرائيل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التجاريين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الرئيسيين</w:t>
      </w:r>
      <w:r w:rsidR="00E50BD2">
        <w:rPr>
          <w:rFonts w:asciiTheme="minorBidi" w:hAnsiTheme="minorBidi" w:cs="Arial" w:hint="cs"/>
          <w:color w:val="000000" w:themeColor="text1"/>
          <w:rtl/>
          <w:lang w:eastAsia="he-IL"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بنسبة</w:t>
      </w:r>
      <w:r w:rsidR="00E50BD2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6.1%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وفق</w:t>
      </w:r>
      <w:r w:rsidR="001E2A42">
        <w:rPr>
          <w:rFonts w:asciiTheme="minorBidi" w:hAnsiTheme="minorBidi" w:cs="Arial" w:hint="cs"/>
          <w:color w:val="000000" w:themeColor="text1"/>
          <w:rtl/>
          <w:lang w:eastAsia="he-IL" w:bidi="ar-SA"/>
        </w:rPr>
        <w:t>اً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لمؤشر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سعر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الصرف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الفعلي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الاسمي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>.</w:t>
      </w:r>
    </w:p>
    <w:p w14:paraId="52395B1C" w14:textId="77777777" w:rsidR="00F56D2F" w:rsidRPr="00F56D2F" w:rsidRDefault="00F56D2F" w:rsidP="00C469BA">
      <w:pPr>
        <w:pStyle w:val="NormalWeb"/>
        <w:bidi/>
        <w:spacing w:line="360" w:lineRule="auto"/>
        <w:rPr>
          <w:rFonts w:asciiTheme="minorBidi" w:hAnsiTheme="minorBidi" w:cstheme="minorBidi"/>
          <w:color w:val="000000" w:themeColor="text1"/>
          <w:rtl/>
          <w:lang w:eastAsia="he-IL" w:bidi="ar-SA"/>
        </w:rPr>
      </w:pP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خلال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الربع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نفسه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ارتفع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سعر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صرف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الدولار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مقابل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معظم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العملات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الرئيسية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العالم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(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الشكل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2).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من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بين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هذه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العملات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ارتفع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الدولار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مقابل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الين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الياباني</w:t>
      </w:r>
      <w:r w:rsidR="00E50BD2" w:rsidRPr="00E50BD2">
        <w:rPr>
          <w:rFonts w:asciiTheme="minorBidi" w:hAnsiTheme="minorBidi" w:cs="Arial" w:hint="cs"/>
          <w:color w:val="000000" w:themeColor="text1"/>
          <w:rtl/>
          <w:lang w:eastAsia="he-IL"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بنحو</w:t>
      </w:r>
      <w:r w:rsidR="00E50BD2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2.3%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و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مقابل</w:t>
      </w:r>
      <w:r w:rsidR="00E50BD2"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الدولار</w:t>
      </w:r>
      <w:r w:rsidR="00E50BD2"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 xml:space="preserve">الكندي </w:t>
      </w:r>
      <w:r w:rsidRPr="00F56D2F">
        <w:rPr>
          <w:rFonts w:asciiTheme="minorBidi" w:hAnsiTheme="minorBidi" w:cs="Arial" w:hint="cs"/>
          <w:color w:val="000000" w:themeColor="text1"/>
          <w:rtl/>
          <w:lang w:eastAsia="he-IL" w:bidi="ar-SA"/>
        </w:rPr>
        <w:t>بنحو</w:t>
      </w:r>
      <w:r w:rsidRPr="00F56D2F">
        <w:rPr>
          <w:rFonts w:asciiTheme="minorBidi" w:hAnsiTheme="minorBidi" w:cs="Arial"/>
          <w:color w:val="000000" w:themeColor="text1"/>
          <w:rtl/>
          <w:lang w:eastAsia="he-IL" w:bidi="ar-SA"/>
        </w:rPr>
        <w:t xml:space="preserve"> 2%.</w:t>
      </w:r>
    </w:p>
    <w:p w14:paraId="7D692AAB" w14:textId="77777777" w:rsidR="00147585" w:rsidRPr="00F56D2F" w:rsidRDefault="001E2A42" w:rsidP="001E2A42">
      <w:pPr>
        <w:pStyle w:val="NormalWeb"/>
        <w:bidi/>
        <w:spacing w:line="360" w:lineRule="auto"/>
        <w:jc w:val="center"/>
        <w:rPr>
          <w:rFonts w:asciiTheme="minorBidi" w:hAnsiTheme="minorBidi" w:cstheme="minorBidi"/>
          <w:color w:val="000000" w:themeColor="text1"/>
          <w:rtl/>
          <w:lang w:eastAsia="he-IL"/>
        </w:rPr>
      </w:pPr>
      <w:r>
        <w:rPr>
          <w:rFonts w:asciiTheme="minorBidi" w:hAnsiTheme="minorBidi" w:cs="Arial"/>
          <w:noProof/>
          <w:color w:val="000000" w:themeColor="text1"/>
          <w:rtl/>
        </w:rPr>
        <w:drawing>
          <wp:inline distT="0" distB="0" distL="0" distR="0" wp14:anchorId="0AF27B18" wp14:editId="136906A9">
            <wp:extent cx="4955060" cy="3233161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46" cy="324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6D8BC" w14:textId="77777777" w:rsidR="00147585" w:rsidRPr="00F56D2F" w:rsidRDefault="001E2A42" w:rsidP="001E2A42">
      <w:pPr>
        <w:bidi/>
        <w:spacing w:line="480" w:lineRule="auto"/>
        <w:ind w:right="-101"/>
        <w:jc w:val="center"/>
        <w:rPr>
          <w:rFonts w:asciiTheme="minorBidi" w:hAnsiTheme="minorBidi" w:cstheme="minorBidi"/>
          <w:noProof/>
          <w:color w:val="000000" w:themeColor="text1"/>
          <w:rtl/>
        </w:rPr>
      </w:pPr>
      <w:r>
        <w:rPr>
          <w:rFonts w:asciiTheme="minorBidi" w:hAnsiTheme="minorBidi" w:cs="Arial"/>
          <w:noProof/>
          <w:color w:val="000000" w:themeColor="text1"/>
          <w:rtl/>
        </w:rPr>
        <w:lastRenderedPageBreak/>
        <w:drawing>
          <wp:inline distT="0" distB="0" distL="0" distR="0" wp14:anchorId="3F314B0D" wp14:editId="6118FA67">
            <wp:extent cx="4613940" cy="3009378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356" cy="300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56C74" w14:textId="77777777" w:rsidR="00147585" w:rsidRPr="00F56D2F" w:rsidRDefault="00147585" w:rsidP="00147585">
      <w:pPr>
        <w:bidi/>
        <w:spacing w:line="360" w:lineRule="auto"/>
        <w:ind w:right="-101"/>
        <w:rPr>
          <w:rFonts w:asciiTheme="minorBidi" w:hAnsiTheme="minorBidi" w:cstheme="minorBidi"/>
          <w:color w:val="1F497D" w:themeColor="text2"/>
          <w:rtl/>
        </w:rPr>
      </w:pPr>
    </w:p>
    <w:p w14:paraId="7F1E74E7" w14:textId="77777777" w:rsidR="00F56D2F" w:rsidRPr="00F56D2F" w:rsidRDefault="00F56D2F" w:rsidP="00C469BA">
      <w:pPr>
        <w:bidi/>
        <w:spacing w:line="360" w:lineRule="auto"/>
        <w:ind w:right="-101"/>
        <w:rPr>
          <w:rFonts w:asciiTheme="minorBidi" w:hAnsiTheme="minorBidi" w:cstheme="minorBidi"/>
          <w:color w:val="1F497D" w:themeColor="text2"/>
          <w:rtl/>
          <w:lang w:bidi="ar-SA"/>
        </w:rPr>
      </w:pPr>
      <w:r w:rsidRPr="00F56D2F">
        <w:rPr>
          <w:rFonts w:asciiTheme="minorBidi" w:hAnsiTheme="minorBidi" w:cs="Arial" w:hint="cs"/>
          <w:color w:val="1F497D" w:themeColor="text2"/>
          <w:rtl/>
          <w:lang w:bidi="ar-SA"/>
        </w:rPr>
        <w:t>تقلبات</w:t>
      </w:r>
      <w:r w:rsidRPr="00F56D2F">
        <w:rPr>
          <w:rFonts w:asciiTheme="minorBidi" w:hAnsiTheme="minorBidi" w:cs="Arial"/>
          <w:color w:val="1F497D" w:themeColor="text2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1F497D" w:themeColor="text2"/>
          <w:rtl/>
          <w:lang w:bidi="ar-SA"/>
        </w:rPr>
        <w:t>سعر الصرف</w:t>
      </w:r>
      <w:r w:rsidRPr="00F56D2F">
        <w:rPr>
          <w:rFonts w:asciiTheme="minorBidi" w:hAnsiTheme="minorBidi" w:cs="Arial"/>
          <w:color w:val="1F497D" w:themeColor="text2"/>
          <w:rtl/>
          <w:lang w:bidi="ar-SA"/>
        </w:rPr>
        <w:t xml:space="preserve"> – </w:t>
      </w:r>
      <w:r w:rsidRPr="00F56D2F">
        <w:rPr>
          <w:rFonts w:asciiTheme="minorBidi" w:hAnsiTheme="minorBidi" w:cs="Arial" w:hint="cs"/>
          <w:color w:val="1F497D" w:themeColor="text2"/>
          <w:rtl/>
          <w:lang w:bidi="ar-SA"/>
        </w:rPr>
        <w:t>زيادة</w:t>
      </w:r>
      <w:r w:rsidRPr="00F56D2F">
        <w:rPr>
          <w:rFonts w:asciiTheme="minorBidi" w:hAnsiTheme="minorBidi" w:cs="Arial"/>
          <w:color w:val="1F497D" w:themeColor="text2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1F497D" w:themeColor="text2"/>
          <w:rtl/>
          <w:lang w:bidi="ar-SA"/>
        </w:rPr>
        <w:t>في</w:t>
      </w:r>
      <w:r w:rsidRPr="00F56D2F">
        <w:rPr>
          <w:rFonts w:asciiTheme="minorBidi" w:hAnsiTheme="minorBidi" w:cs="Arial"/>
          <w:color w:val="1F497D" w:themeColor="text2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1F497D" w:themeColor="text2"/>
          <w:rtl/>
          <w:lang w:bidi="ar-SA"/>
        </w:rPr>
        <w:t>الانحراف</w:t>
      </w:r>
      <w:r w:rsidRPr="00F56D2F">
        <w:rPr>
          <w:rFonts w:asciiTheme="minorBidi" w:hAnsiTheme="minorBidi" w:cs="Arial"/>
          <w:color w:val="1F497D" w:themeColor="text2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1F497D" w:themeColor="text2"/>
          <w:rtl/>
          <w:lang w:bidi="ar-SA"/>
        </w:rPr>
        <w:t>المعياري</w:t>
      </w:r>
      <w:r w:rsidRPr="00F56D2F">
        <w:rPr>
          <w:rFonts w:asciiTheme="minorBidi" w:hAnsiTheme="minorBidi" w:cs="Arial"/>
          <w:color w:val="1F497D" w:themeColor="text2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1F497D" w:themeColor="text2"/>
          <w:rtl/>
          <w:lang w:bidi="ar-SA"/>
        </w:rPr>
        <w:t>الفعلي</w:t>
      </w:r>
      <w:r w:rsidRPr="00F56D2F">
        <w:rPr>
          <w:rFonts w:asciiTheme="minorBidi" w:hAnsiTheme="minorBidi" w:cs="Arial"/>
          <w:color w:val="1F497D" w:themeColor="text2"/>
          <w:rtl/>
          <w:lang w:bidi="ar-SA"/>
        </w:rPr>
        <w:t xml:space="preserve"> </w:t>
      </w:r>
      <w:r w:rsidR="00C469BA">
        <w:rPr>
          <w:rFonts w:asciiTheme="minorBidi" w:hAnsiTheme="minorBidi" w:cs="Arial" w:hint="cs"/>
          <w:color w:val="1F497D" w:themeColor="text2"/>
          <w:rtl/>
          <w:lang w:bidi="ar-SA"/>
        </w:rPr>
        <w:t>و</w:t>
      </w:r>
      <w:r w:rsidRPr="00F56D2F">
        <w:rPr>
          <w:rFonts w:asciiTheme="minorBidi" w:hAnsiTheme="minorBidi" w:cs="Arial" w:hint="cs"/>
          <w:color w:val="1F497D" w:themeColor="text2"/>
          <w:rtl/>
          <w:lang w:bidi="ar-SA"/>
        </w:rPr>
        <w:t>زيادة</w:t>
      </w:r>
      <w:r w:rsidRPr="00F56D2F">
        <w:rPr>
          <w:rFonts w:asciiTheme="minorBidi" w:hAnsiTheme="minorBidi" w:cs="Arial"/>
          <w:color w:val="1F497D" w:themeColor="text2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1F497D" w:themeColor="text2"/>
          <w:rtl/>
          <w:lang w:bidi="ar-SA"/>
        </w:rPr>
        <w:t>في</w:t>
      </w:r>
      <w:r w:rsidRPr="00F56D2F">
        <w:rPr>
          <w:rFonts w:asciiTheme="minorBidi" w:hAnsiTheme="minorBidi" w:cs="Arial"/>
          <w:color w:val="1F497D" w:themeColor="text2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1F497D" w:themeColor="text2"/>
          <w:rtl/>
          <w:lang w:bidi="ar-SA"/>
        </w:rPr>
        <w:t>الانحراف</w:t>
      </w:r>
      <w:r w:rsidRPr="00F56D2F">
        <w:rPr>
          <w:rFonts w:asciiTheme="minorBidi" w:hAnsiTheme="minorBidi" w:cs="Arial"/>
          <w:color w:val="1F497D" w:themeColor="text2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1F497D" w:themeColor="text2"/>
          <w:rtl/>
          <w:lang w:bidi="ar-SA"/>
        </w:rPr>
        <w:t>المعياري</w:t>
      </w:r>
      <w:r w:rsidRPr="00F56D2F">
        <w:rPr>
          <w:rFonts w:asciiTheme="minorBidi" w:hAnsiTheme="minorBidi" w:cs="Arial"/>
          <w:color w:val="1F497D" w:themeColor="text2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1F497D" w:themeColor="text2"/>
          <w:rtl/>
          <w:lang w:bidi="ar-SA"/>
        </w:rPr>
        <w:t>الضمني</w:t>
      </w:r>
    </w:p>
    <w:p w14:paraId="4E77CF28" w14:textId="77777777" w:rsidR="00F56D2F" w:rsidRPr="00E50BD2" w:rsidRDefault="00F56D2F" w:rsidP="00C469BA">
      <w:pPr>
        <w:bidi/>
        <w:spacing w:line="480" w:lineRule="auto"/>
        <w:ind w:right="-101"/>
        <w:jc w:val="both"/>
        <w:rPr>
          <w:rFonts w:asciiTheme="minorBidi" w:hAnsiTheme="minorBidi" w:cstheme="minorBidi"/>
          <w:color w:val="000000" w:themeColor="text1"/>
          <w:rtl/>
          <w:lang w:bidi="ar-SA"/>
        </w:rPr>
      </w:pP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ارتفع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الانحراف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المعياري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الفعلي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لسعر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صرف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الشيكل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مقابل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C469BA" w:rsidRPr="00F56D2F">
        <w:rPr>
          <w:rFonts w:asciiTheme="minorBidi" w:hAnsiTheme="minorBidi" w:cs="Arial" w:hint="cs"/>
          <w:color w:val="000000" w:themeColor="text1"/>
          <w:rtl/>
          <w:lang w:bidi="ar-SA"/>
        </w:rPr>
        <w:t>خلال</w:t>
      </w:r>
      <w:r w:rsidR="00C469BA"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C469BA"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="00C469BA"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-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والذي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يشير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التقلبات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الفعلية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سعر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الصرف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-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بمقدار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2.3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نقطة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مئوية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ليصل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متوسط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​​10.7%.</w:t>
      </w:r>
    </w:p>
    <w:p w14:paraId="65531A81" w14:textId="77777777" w:rsidR="00F56D2F" w:rsidRPr="00F56D2F" w:rsidRDefault="00F56D2F" w:rsidP="00E50BD2">
      <w:pPr>
        <w:bidi/>
        <w:spacing w:line="480" w:lineRule="auto"/>
        <w:ind w:right="-101"/>
        <w:jc w:val="both"/>
        <w:rPr>
          <w:rFonts w:asciiTheme="minorBidi" w:hAnsiTheme="minorBidi" w:cstheme="minorBidi"/>
          <w:color w:val="000000" w:themeColor="text1"/>
          <w:rtl/>
          <w:lang w:bidi="ar-SA"/>
        </w:rPr>
      </w:pP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ارتفع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الانحراف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المعياري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الضمني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خيارات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سعر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صرف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الشيكل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مقابل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"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خارج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البورصة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" -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والذي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يشير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التقلبات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المتوقعة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سعر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الصرف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-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بمقدار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0.2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نقطة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مئوية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ليصل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متوسط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​​9.9%.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هذا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بالإضافة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متوسط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​​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الانحراف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المعياري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الضمني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خيارات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صرف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العملات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الأجنبية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الأسواق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الناشئة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والذي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ارتفع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بمقدار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0.4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نقطة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مئوية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وبلغ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نهاية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="00C469BA">
        <w:rPr>
          <w:rFonts w:asciiTheme="minorBidi" w:hAnsiTheme="minorBidi" w:cs="Arial" w:hint="cs"/>
          <w:color w:val="000000" w:themeColor="text1"/>
          <w:rtl/>
          <w:lang w:bidi="ar-SA"/>
        </w:rPr>
        <w:t xml:space="preserve"> </w:t>
      </w:r>
      <w:r w:rsidR="00E50BD2" w:rsidRPr="00F56D2F">
        <w:rPr>
          <w:rFonts w:asciiTheme="minorBidi" w:hAnsiTheme="minorBidi" w:cs="Arial"/>
          <w:color w:val="000000" w:themeColor="text1"/>
          <w:rtl/>
          <w:lang w:bidi="ar-SA"/>
        </w:rPr>
        <w:t>10%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.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المقابل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انخفض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متوسط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​​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الانحراف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المعياري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الأسواق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المتقدمة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بنحو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0.7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نقطة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مئوية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ليبلغ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نهاية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="00E50BD2" w:rsidRPr="00E50BD2">
        <w:rPr>
          <w:rFonts w:asciiTheme="minorBidi" w:hAnsiTheme="minorBidi" w:cs="Arial" w:hint="cs"/>
          <w:color w:val="000000" w:themeColor="text1"/>
          <w:rtl/>
          <w:lang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bidi="ar-SA"/>
        </w:rPr>
        <w:t>نحو</w:t>
      </w:r>
      <w:r w:rsidR="00E50BD2"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7% 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(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الشكل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4).</w:t>
      </w:r>
    </w:p>
    <w:p w14:paraId="402CB30F" w14:textId="77777777" w:rsidR="00147585" w:rsidRPr="00F56D2F" w:rsidRDefault="001E2A42" w:rsidP="001E2A42">
      <w:pPr>
        <w:bidi/>
        <w:spacing w:line="480" w:lineRule="auto"/>
        <w:ind w:right="-101"/>
        <w:jc w:val="center"/>
        <w:rPr>
          <w:rFonts w:asciiTheme="minorBidi" w:hAnsiTheme="minorBidi" w:cstheme="minorBidi"/>
          <w:color w:val="000000" w:themeColor="text1"/>
          <w:rtl/>
        </w:rPr>
      </w:pPr>
      <w:r>
        <w:rPr>
          <w:rFonts w:asciiTheme="minorBidi" w:hAnsiTheme="minorBidi" w:cs="Arial"/>
          <w:noProof/>
          <w:color w:val="000000" w:themeColor="text1"/>
          <w:rtl/>
        </w:rPr>
        <w:drawing>
          <wp:inline distT="0" distB="0" distL="0" distR="0" wp14:anchorId="164B229A" wp14:editId="5B7B37F9">
            <wp:extent cx="4540925" cy="2962939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180" cy="296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E2B62" w14:textId="77777777" w:rsidR="00147585" w:rsidRPr="00F56D2F" w:rsidRDefault="00147585" w:rsidP="00147585">
      <w:pPr>
        <w:bidi/>
        <w:spacing w:line="480" w:lineRule="auto"/>
        <w:ind w:right="-101"/>
        <w:jc w:val="both"/>
        <w:rPr>
          <w:rFonts w:asciiTheme="minorBidi" w:hAnsiTheme="minorBidi" w:cstheme="minorBidi"/>
          <w:color w:val="000000" w:themeColor="text1"/>
          <w:rtl/>
        </w:rPr>
      </w:pPr>
    </w:p>
    <w:p w14:paraId="1F32F56B" w14:textId="77777777" w:rsidR="00147585" w:rsidRPr="00F56D2F" w:rsidRDefault="001E2A42" w:rsidP="00147585">
      <w:pPr>
        <w:bidi/>
        <w:jc w:val="center"/>
        <w:rPr>
          <w:rFonts w:asciiTheme="minorBidi" w:hAnsiTheme="minorBidi" w:cstheme="minorBidi"/>
          <w:noProof/>
          <w:rtl/>
        </w:rPr>
      </w:pPr>
      <w:r>
        <w:rPr>
          <w:rFonts w:asciiTheme="minorBidi" w:hAnsiTheme="minorBidi" w:cs="Arial"/>
          <w:noProof/>
          <w:rtl/>
        </w:rPr>
        <w:drawing>
          <wp:inline distT="0" distB="0" distL="0" distR="0" wp14:anchorId="211F36FB" wp14:editId="458D07C3">
            <wp:extent cx="5042659" cy="3289004"/>
            <wp:effectExtent l="0" t="0" r="5715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928" cy="32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DC0CC" w14:textId="77777777" w:rsidR="00147585" w:rsidRPr="00F56D2F" w:rsidRDefault="00147585" w:rsidP="00147585">
      <w:pPr>
        <w:spacing w:after="200" w:line="276" w:lineRule="auto"/>
        <w:rPr>
          <w:rFonts w:asciiTheme="minorBidi" w:hAnsiTheme="minorBidi" w:cstheme="minorBidi"/>
          <w:color w:val="1F497D" w:themeColor="text2"/>
        </w:rPr>
      </w:pPr>
    </w:p>
    <w:p w14:paraId="21DA0B0F" w14:textId="77777777" w:rsidR="00147585" w:rsidRPr="00F56D2F" w:rsidRDefault="00F56D2F" w:rsidP="00F56D2F">
      <w:pPr>
        <w:bidi/>
        <w:spacing w:after="200" w:line="276" w:lineRule="auto"/>
        <w:rPr>
          <w:rFonts w:asciiTheme="minorBidi" w:hAnsiTheme="minorBidi" w:cstheme="minorBidi"/>
          <w:color w:val="1F497D" w:themeColor="text2"/>
          <w:rtl/>
        </w:rPr>
        <w:sectPr w:rsidR="00147585" w:rsidRPr="00F56D2F" w:rsidSect="00147585">
          <w:pgSz w:w="11906" w:h="16838"/>
          <w:pgMar w:top="624" w:right="1077" w:bottom="624" w:left="1077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="Times New Roman" w:hint="cs"/>
          <w:color w:val="1F497D" w:themeColor="text2"/>
          <w:rtl/>
          <w:lang w:bidi="ar-SA"/>
        </w:rPr>
        <w:t xml:space="preserve">أنشطة القطاعات الرئيسية في سوق الصرف الأجنبي </w:t>
      </w:r>
      <w:r w:rsidR="00147585" w:rsidRPr="00F56D2F">
        <w:rPr>
          <w:rStyle w:val="FootnoteReference"/>
          <w:rFonts w:asciiTheme="minorBidi" w:hAnsiTheme="minorBidi" w:cstheme="minorBidi"/>
          <w:color w:val="1F497D" w:themeColor="text2"/>
          <w:rtl/>
        </w:rPr>
        <w:footnoteReference w:id="1"/>
      </w:r>
      <w:r w:rsidR="00147585" w:rsidRPr="00F56D2F">
        <w:rPr>
          <w:rStyle w:val="FootnoteReference"/>
          <w:rFonts w:asciiTheme="minorBidi" w:hAnsiTheme="minorBidi" w:cstheme="minorBidi"/>
          <w:color w:val="1F497D" w:themeColor="text2"/>
          <w:rtl/>
        </w:rPr>
        <w:footnoteReference w:id="2"/>
      </w:r>
    </w:p>
    <w:p w14:paraId="44E6F3B9" w14:textId="77777777" w:rsidR="00147585" w:rsidRPr="00F56D2F" w:rsidRDefault="00147585" w:rsidP="00147585">
      <w:pPr>
        <w:tabs>
          <w:tab w:val="left" w:pos="4084"/>
        </w:tabs>
        <w:bidi/>
        <w:rPr>
          <w:rFonts w:asciiTheme="minorBidi" w:hAnsiTheme="minorBidi" w:cstheme="minorBidi"/>
          <w:rtl/>
        </w:rPr>
        <w:sectPr w:rsidR="00147585" w:rsidRPr="00F56D2F" w:rsidSect="004E549D">
          <w:footerReference w:type="default" r:id="rId12"/>
          <w:type w:val="continuous"/>
          <w:pgSz w:w="11906" w:h="16838"/>
          <w:pgMar w:top="624" w:right="1077" w:bottom="624" w:left="1077" w:header="709" w:footer="709" w:gutter="0"/>
          <w:cols w:space="708"/>
          <w:bidi/>
          <w:rtlGutter/>
          <w:docGrid w:linePitch="360"/>
        </w:sectPr>
      </w:pPr>
    </w:p>
    <w:p w14:paraId="6B20EB2A" w14:textId="77777777" w:rsidR="00F56D2F" w:rsidRPr="00F56D2F" w:rsidRDefault="00F56D2F" w:rsidP="00E50BD2">
      <w:pPr>
        <w:bidi/>
        <w:spacing w:line="480" w:lineRule="auto"/>
        <w:ind w:right="-101"/>
        <w:rPr>
          <w:rFonts w:asciiTheme="minorBidi" w:hAnsiTheme="minorBidi" w:cstheme="minorBidi"/>
          <w:color w:val="000000" w:themeColor="text1"/>
        </w:rPr>
      </w:pP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lastRenderedPageBreak/>
        <w:t>يشير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تقدير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نشاط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القطاعات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الرئيسية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سوق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الصرف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الأجنبي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حدوث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تغي</w:t>
      </w:r>
      <w:r w:rsidR="00C469BA">
        <w:rPr>
          <w:rFonts w:asciiTheme="minorBidi" w:hAnsiTheme="minorBidi" w:cs="Arial" w:hint="cs"/>
          <w:color w:val="000000" w:themeColor="text1"/>
          <w:rtl/>
          <w:lang w:bidi="ar-SA"/>
        </w:rPr>
        <w:t>ّ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تركيبة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النشاط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الثاني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.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 xml:space="preserve">تم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خلال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تسجيل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صافي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مشتريات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كبيرة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من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النقد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الأجنبي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من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>قبل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قطاع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الأعمال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حين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تحول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المقيمون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الخارج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من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مشتريات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>صافية ب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النقد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الأجنبي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مبيعات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>صافية ب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النقد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الأجنبي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.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زادت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>المؤسسات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مبيعاتها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 xml:space="preserve">الصافية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من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النقد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الأجنبي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حين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ظل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نشاط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القطاع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المالي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معتدلا</w:t>
      </w:r>
      <w:r w:rsidR="00C469BA">
        <w:rPr>
          <w:rFonts w:asciiTheme="minorBidi" w:hAnsiTheme="minorBidi" w:cs="Arial" w:hint="cs"/>
          <w:color w:val="000000" w:themeColor="text1"/>
          <w:rtl/>
          <w:lang w:bidi="ar-SA"/>
        </w:rPr>
        <w:t>ً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نسبيا</w:t>
      </w:r>
      <w:r w:rsidR="00C469BA">
        <w:rPr>
          <w:rFonts w:asciiTheme="minorBidi" w:hAnsiTheme="minorBidi" w:cs="Arial" w:hint="cs"/>
          <w:color w:val="000000" w:themeColor="text1"/>
          <w:rtl/>
          <w:lang w:bidi="ar-SA"/>
        </w:rPr>
        <w:t>ً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>.</w:t>
      </w:r>
    </w:p>
    <w:p w14:paraId="68EAA284" w14:textId="77777777" w:rsidR="00F56D2F" w:rsidRPr="00F56D2F" w:rsidRDefault="00F56D2F" w:rsidP="00E50BD2">
      <w:pPr>
        <w:bidi/>
        <w:spacing w:line="480" w:lineRule="auto"/>
        <w:ind w:right="-101"/>
        <w:rPr>
          <w:rFonts w:asciiTheme="minorBidi" w:hAnsiTheme="minorBidi" w:cstheme="minorBidi"/>
          <w:color w:val="000000" w:themeColor="text1"/>
          <w:rtl/>
          <w:lang w:bidi="ar-SA"/>
        </w:rPr>
      </w:pP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زادت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>المؤسسات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- </w:t>
      </w:r>
      <w:r w:rsidR="00C469BA">
        <w:rPr>
          <w:rFonts w:asciiTheme="minorBidi" w:hAnsiTheme="minorBidi" w:cs="Arial" w:hint="cs"/>
          <w:color w:val="000000" w:themeColor="text1"/>
          <w:rtl/>
          <w:lang w:bidi="ar-SA"/>
        </w:rPr>
        <w:t>ك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صناديق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التقاعد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وصناديق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الادخار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وشركات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التأمين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-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مبيعاتها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 xml:space="preserve">الصافية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من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النقد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الأجنبي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ما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يقرب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من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13.8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مليار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خلال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مقارنة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بمبيعات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بلغت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حوالي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5.3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مليار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السابق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>.</w:t>
      </w:r>
    </w:p>
    <w:p w14:paraId="0C699053" w14:textId="77777777" w:rsidR="00F56D2F" w:rsidRPr="00F56D2F" w:rsidRDefault="00F56D2F" w:rsidP="00C469BA">
      <w:pPr>
        <w:bidi/>
        <w:spacing w:line="276" w:lineRule="auto"/>
        <w:rPr>
          <w:rFonts w:asciiTheme="minorBidi" w:hAnsiTheme="minorBidi" w:cstheme="minorBidi"/>
          <w:color w:val="000000" w:themeColor="text1"/>
        </w:rPr>
      </w:pP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ارتفع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صافي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مشتريات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العملات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الأجنبية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قطاع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الأعمال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حوالي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12.2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مليار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مقارنةً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بصافي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مبيعات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بلغ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حوالي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1.8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مليار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السابق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>.</w:t>
      </w:r>
    </w:p>
    <w:p w14:paraId="48D288FC" w14:textId="77777777" w:rsidR="00F56D2F" w:rsidRPr="00F56D2F" w:rsidRDefault="00F56D2F" w:rsidP="00C469BA">
      <w:pPr>
        <w:bidi/>
        <w:spacing w:line="276" w:lineRule="auto"/>
        <w:rPr>
          <w:rFonts w:asciiTheme="minorBidi" w:hAnsiTheme="minorBidi" w:cstheme="minorBidi"/>
          <w:color w:val="000000" w:themeColor="text1"/>
        </w:rPr>
      </w:pP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بلغ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صافي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مبيعات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العملات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الأجنبية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>من قبل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غير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المقيمين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حوالي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6.4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مليار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مقارنةً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>ب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مشتريات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 xml:space="preserve"> صافية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بلغ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>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حوالي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6.5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مليار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السابق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>.</w:t>
      </w:r>
    </w:p>
    <w:p w14:paraId="4FDDF44D" w14:textId="77777777" w:rsidR="00F56D2F" w:rsidRPr="00F56D2F" w:rsidRDefault="00F56D2F" w:rsidP="00C469BA">
      <w:pPr>
        <w:bidi/>
        <w:spacing w:line="276" w:lineRule="auto"/>
        <w:rPr>
          <w:rFonts w:asciiTheme="minorBidi" w:hAnsiTheme="minorBidi" w:cstheme="minorBidi"/>
          <w:color w:val="000000" w:themeColor="text1"/>
        </w:rPr>
      </w:pP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زاد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صافي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مبيعات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العملات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الأجنبية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القطاع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المالي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(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وخاصةً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البنوك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)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حوالي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1.2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مليار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مقارنةً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بصافي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مبيعات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بلغ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حوالي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0.1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مليار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السابق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>.</w:t>
      </w:r>
    </w:p>
    <w:p w14:paraId="10F21620" w14:textId="77777777" w:rsidR="00F56D2F" w:rsidRPr="00F56D2F" w:rsidRDefault="00F56D2F" w:rsidP="00C469BA">
      <w:pPr>
        <w:bidi/>
        <w:spacing w:line="276" w:lineRule="auto"/>
        <w:rPr>
          <w:rFonts w:asciiTheme="minorBidi" w:hAnsiTheme="minorBidi" w:cstheme="minorBidi"/>
          <w:color w:val="000000" w:themeColor="text1"/>
          <w:lang w:bidi="ar-SA"/>
        </w:rPr>
      </w:pP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بلغ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صافي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مشتريات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بنك</w:t>
      </w:r>
      <w:r w:rsidR="00E50BD2"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bidi="ar-SA"/>
        </w:rPr>
        <w:t>إسرائيل</w:t>
      </w:r>
      <w:r w:rsidR="00E50BD2"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 xml:space="preserve">من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العملات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الأجنبية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خلال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="00E50BD2" w:rsidRPr="00E50BD2">
        <w:rPr>
          <w:rFonts w:asciiTheme="minorBidi" w:hAnsiTheme="minorBidi" w:cs="Arial" w:hint="cs"/>
          <w:color w:val="000000" w:themeColor="text1"/>
          <w:rtl/>
          <w:lang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bidi="ar-SA"/>
        </w:rPr>
        <w:t>حوالي</w:t>
      </w:r>
      <w:r w:rsidR="00E50BD2"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1.8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مليار</w:t>
      </w:r>
      <w:r w:rsidR="00E50BD2"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bidi="ar-SA"/>
        </w:rPr>
        <w:t>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>.</w:t>
      </w:r>
    </w:p>
    <w:p w14:paraId="32478F89" w14:textId="77777777" w:rsidR="00147585" w:rsidRPr="00F56D2F" w:rsidRDefault="00147585" w:rsidP="00147585">
      <w:pPr>
        <w:bidi/>
        <w:spacing w:line="480" w:lineRule="auto"/>
        <w:ind w:right="-101"/>
        <w:rPr>
          <w:rFonts w:asciiTheme="minorBidi" w:hAnsiTheme="minorBidi" w:cstheme="minorBidi"/>
          <w:color w:val="000000" w:themeColor="text1"/>
          <w:rtl/>
        </w:rPr>
      </w:pPr>
    </w:p>
    <w:p w14:paraId="7E5A404D" w14:textId="77777777" w:rsidR="00147585" w:rsidRPr="00F56D2F" w:rsidRDefault="001E2A42" w:rsidP="001E2A42">
      <w:pPr>
        <w:bidi/>
        <w:spacing w:line="480" w:lineRule="auto"/>
        <w:ind w:right="-101"/>
        <w:jc w:val="center"/>
        <w:rPr>
          <w:rFonts w:asciiTheme="minorBidi" w:hAnsiTheme="minorBidi" w:cstheme="minorBidi"/>
          <w:color w:val="000000" w:themeColor="text1"/>
          <w:rtl/>
        </w:rPr>
      </w:pPr>
      <w:r>
        <w:rPr>
          <w:rFonts w:asciiTheme="minorBidi" w:hAnsiTheme="minorBidi" w:cs="Arial"/>
          <w:noProof/>
          <w:color w:val="000000" w:themeColor="text1"/>
          <w:rtl/>
        </w:rPr>
        <w:drawing>
          <wp:inline distT="0" distB="0" distL="0" distR="0" wp14:anchorId="201DCB6D" wp14:editId="3211C8F9">
            <wp:extent cx="4891532" cy="3188044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932" cy="318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1B964" w14:textId="77777777" w:rsidR="00147585" w:rsidRPr="00F56D2F" w:rsidRDefault="001E2A42" w:rsidP="001E2A42">
      <w:pPr>
        <w:bidi/>
        <w:spacing w:line="480" w:lineRule="auto"/>
        <w:ind w:right="-101"/>
        <w:jc w:val="center"/>
        <w:rPr>
          <w:rFonts w:asciiTheme="minorBidi" w:hAnsiTheme="minorBidi" w:cstheme="minorBidi"/>
          <w:color w:val="000000" w:themeColor="text1"/>
          <w:rtl/>
        </w:rPr>
      </w:pPr>
      <w:r>
        <w:rPr>
          <w:rFonts w:asciiTheme="minorBidi" w:hAnsiTheme="minorBidi" w:cs="Arial"/>
          <w:noProof/>
          <w:color w:val="000000" w:themeColor="text1"/>
          <w:rtl/>
        </w:rPr>
        <w:lastRenderedPageBreak/>
        <w:drawing>
          <wp:inline distT="0" distB="0" distL="0" distR="0" wp14:anchorId="4E6F8FBE" wp14:editId="28EA45F0">
            <wp:extent cx="5198704" cy="3388242"/>
            <wp:effectExtent l="0" t="0" r="254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175" cy="338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20F11" w14:textId="77777777" w:rsidR="00147585" w:rsidRPr="00F56D2F" w:rsidRDefault="00F56D2F" w:rsidP="00147585">
      <w:pPr>
        <w:bidi/>
        <w:spacing w:line="480" w:lineRule="auto"/>
        <w:jc w:val="both"/>
        <w:rPr>
          <w:rFonts w:asciiTheme="minorBidi" w:hAnsiTheme="minorBidi" w:cstheme="minorBidi"/>
          <w:color w:val="000000" w:themeColor="text1"/>
          <w:rtl/>
        </w:rPr>
      </w:pPr>
      <w:r w:rsidRPr="002352A9">
        <w:rPr>
          <w:rFonts w:asciiTheme="minorBidi" w:hAnsiTheme="minorBidi" w:cstheme="minorBidi" w:hint="cs"/>
          <w:color w:val="1F497D" w:themeColor="text2"/>
          <w:rtl/>
          <w:lang w:bidi="ar-SA"/>
        </w:rPr>
        <w:t>أحجام</w:t>
      </w:r>
      <w:r w:rsidRPr="002352A9">
        <w:rPr>
          <w:rFonts w:asciiTheme="minorBidi" w:hAnsiTheme="minorBidi" w:cstheme="minorBidi"/>
          <w:color w:val="1F497D" w:themeColor="text2"/>
          <w:rtl/>
          <w:lang w:bidi="ar-SA"/>
        </w:rPr>
        <w:t xml:space="preserve"> </w:t>
      </w:r>
      <w:r w:rsidRPr="002352A9">
        <w:rPr>
          <w:rFonts w:asciiTheme="minorBidi" w:hAnsiTheme="minorBidi" w:cstheme="minorBidi" w:hint="cs"/>
          <w:color w:val="1F497D" w:themeColor="text2"/>
          <w:rtl/>
          <w:lang w:bidi="ar-SA"/>
        </w:rPr>
        <w:t>التداول</w:t>
      </w:r>
      <w:r w:rsidRPr="002352A9">
        <w:rPr>
          <w:rFonts w:asciiTheme="minorBidi" w:hAnsiTheme="minorBidi" w:cstheme="minorBidi"/>
          <w:color w:val="1F497D" w:themeColor="text2"/>
          <w:rtl/>
          <w:lang w:bidi="ar-SA"/>
        </w:rPr>
        <w:t xml:space="preserve"> - </w:t>
      </w:r>
      <w:r w:rsidRPr="002352A9">
        <w:rPr>
          <w:rFonts w:asciiTheme="minorBidi" w:hAnsiTheme="minorBidi" w:cstheme="minorBidi" w:hint="cs"/>
          <w:color w:val="1F497D" w:themeColor="text2"/>
          <w:rtl/>
          <w:lang w:bidi="ar-SA"/>
        </w:rPr>
        <w:t>جداول</w:t>
      </w:r>
      <w:r w:rsidRPr="002352A9">
        <w:rPr>
          <w:rFonts w:asciiTheme="minorBidi" w:hAnsiTheme="minorBidi" w:cstheme="minorBidi"/>
          <w:color w:val="1F497D" w:themeColor="text2"/>
          <w:rtl/>
          <w:lang w:bidi="ar-SA"/>
        </w:rPr>
        <w:t xml:space="preserve"> </w:t>
      </w:r>
      <w:r w:rsidRPr="002352A9">
        <w:rPr>
          <w:rFonts w:asciiTheme="minorBidi" w:hAnsiTheme="minorBidi" w:cstheme="minorBidi" w:hint="cs"/>
          <w:color w:val="1F497D" w:themeColor="text2"/>
          <w:rtl/>
          <w:lang w:bidi="ar-SA"/>
        </w:rPr>
        <w:t>ورسوم</w:t>
      </w:r>
      <w:r w:rsidRPr="002352A9">
        <w:rPr>
          <w:rFonts w:asciiTheme="minorBidi" w:hAnsiTheme="minorBidi" w:cstheme="minorBidi"/>
          <w:color w:val="1F497D" w:themeColor="text2"/>
          <w:rtl/>
          <w:lang w:bidi="ar-SA"/>
        </w:rPr>
        <w:t xml:space="preserve"> </w:t>
      </w:r>
      <w:r w:rsidRPr="002352A9">
        <w:rPr>
          <w:rFonts w:asciiTheme="minorBidi" w:hAnsiTheme="minorBidi" w:cstheme="minorBidi" w:hint="cs"/>
          <w:color w:val="1F497D" w:themeColor="text2"/>
          <w:rtl/>
          <w:lang w:bidi="ar-SA"/>
        </w:rPr>
        <w:t>بيانية</w:t>
      </w:r>
    </w:p>
    <w:p w14:paraId="6ED8BB91" w14:textId="77777777" w:rsidR="00147585" w:rsidRPr="00F56D2F" w:rsidRDefault="00F56D2F" w:rsidP="00C469BA">
      <w:pPr>
        <w:pStyle w:val="Heading2"/>
        <w:bidi/>
        <w:rPr>
          <w:rFonts w:asciiTheme="minorBidi" w:hAnsiTheme="minorBidi" w:cstheme="minorBidi"/>
          <w:sz w:val="24"/>
          <w:szCs w:val="24"/>
          <w:rtl/>
        </w:rPr>
      </w:pPr>
      <w:r w:rsidRPr="002352A9">
        <w:rPr>
          <w:rFonts w:asciiTheme="minorBidi" w:hAnsiTheme="minorBidi" w:cstheme="minorBidi" w:hint="cs"/>
          <w:rtl/>
          <w:lang w:bidi="ar-SA"/>
        </w:rPr>
        <w:t>حجم</w:t>
      </w:r>
      <w:r w:rsidRPr="002352A9">
        <w:rPr>
          <w:rFonts w:asciiTheme="minorBidi" w:hAnsiTheme="minorBidi" w:cstheme="minorBidi"/>
          <w:rtl/>
          <w:lang w:bidi="ar-SA"/>
        </w:rPr>
        <w:t xml:space="preserve"> </w:t>
      </w:r>
      <w:r w:rsidRPr="002352A9">
        <w:rPr>
          <w:rFonts w:asciiTheme="minorBidi" w:hAnsiTheme="minorBidi" w:cstheme="minorBidi" w:hint="cs"/>
          <w:rtl/>
          <w:lang w:bidi="ar-SA"/>
        </w:rPr>
        <w:t>التداول</w:t>
      </w:r>
      <w:r w:rsidRPr="002352A9">
        <w:rPr>
          <w:rFonts w:asciiTheme="minorBidi" w:hAnsiTheme="minorBidi" w:cstheme="minorBidi"/>
          <w:rtl/>
          <w:lang w:bidi="ar-SA"/>
        </w:rPr>
        <w:t xml:space="preserve"> </w:t>
      </w:r>
      <w:r w:rsidRPr="002352A9">
        <w:rPr>
          <w:rFonts w:asciiTheme="minorBidi" w:hAnsiTheme="minorBidi" w:cstheme="minorBidi" w:hint="cs"/>
          <w:rtl/>
          <w:lang w:bidi="ar-SA"/>
        </w:rPr>
        <w:t>مع</w:t>
      </w:r>
      <w:r w:rsidRPr="002352A9">
        <w:rPr>
          <w:rFonts w:asciiTheme="minorBidi" w:hAnsiTheme="minorBidi" w:cstheme="minorBidi"/>
          <w:rtl/>
          <w:lang w:bidi="ar-SA"/>
        </w:rPr>
        <w:t xml:space="preserve"> </w:t>
      </w:r>
      <w:r w:rsidRPr="002352A9">
        <w:rPr>
          <w:rFonts w:asciiTheme="minorBidi" w:hAnsiTheme="minorBidi" w:cstheme="minorBidi" w:hint="cs"/>
          <w:rtl/>
          <w:lang w:bidi="ar-SA"/>
        </w:rPr>
        <w:t>النظام</w:t>
      </w:r>
      <w:r w:rsidRPr="002352A9">
        <w:rPr>
          <w:rFonts w:asciiTheme="minorBidi" w:hAnsiTheme="minorBidi" w:cstheme="minorBidi"/>
          <w:rtl/>
          <w:lang w:bidi="ar-SA"/>
        </w:rPr>
        <w:t xml:space="preserve"> </w:t>
      </w:r>
      <w:r w:rsidRPr="002352A9">
        <w:rPr>
          <w:rFonts w:asciiTheme="minorBidi" w:hAnsiTheme="minorBidi" w:cstheme="minorBidi" w:hint="cs"/>
          <w:rtl/>
          <w:lang w:bidi="ar-SA"/>
        </w:rPr>
        <w:t>المصرفي</w:t>
      </w:r>
      <w:r w:rsidRPr="002352A9">
        <w:rPr>
          <w:rFonts w:asciiTheme="minorBidi" w:hAnsiTheme="minorBidi" w:cstheme="minorBidi"/>
          <w:rtl/>
          <w:lang w:bidi="ar-SA"/>
        </w:rPr>
        <w:t xml:space="preserve"> </w:t>
      </w:r>
      <w:r w:rsidRPr="002352A9">
        <w:rPr>
          <w:rFonts w:asciiTheme="minorBidi" w:hAnsiTheme="minorBidi" w:cstheme="minorBidi" w:hint="cs"/>
          <w:rtl/>
          <w:lang w:bidi="ar-SA"/>
        </w:rPr>
        <w:t>المحلي</w:t>
      </w:r>
      <w:r w:rsidR="00147585" w:rsidRPr="00F56D2F">
        <w:rPr>
          <w:rFonts w:asciiTheme="minorBidi" w:hAnsiTheme="minorBidi" w:cstheme="minorBidi"/>
          <w:sz w:val="24"/>
          <w:szCs w:val="24"/>
          <w:vertAlign w:val="superscript"/>
          <w:rtl/>
        </w:rPr>
        <w:footnoteReference w:id="3"/>
      </w:r>
    </w:p>
    <w:p w14:paraId="0BA092F4" w14:textId="77777777" w:rsidR="00147585" w:rsidRPr="00F56D2F" w:rsidRDefault="00147585" w:rsidP="00147585">
      <w:pPr>
        <w:bidi/>
        <w:rPr>
          <w:rFonts w:asciiTheme="minorBidi" w:hAnsiTheme="minorBidi" w:cstheme="minorBidi"/>
          <w:rtl/>
        </w:rPr>
      </w:pPr>
    </w:p>
    <w:p w14:paraId="2A32560F" w14:textId="77777777" w:rsidR="00F56D2F" w:rsidRPr="00F56D2F" w:rsidRDefault="00F56D2F" w:rsidP="00C469BA">
      <w:pPr>
        <w:bidi/>
        <w:spacing w:line="360" w:lineRule="auto"/>
        <w:jc w:val="both"/>
        <w:rPr>
          <w:rFonts w:asciiTheme="minorBidi" w:hAnsiTheme="minorBidi" w:cstheme="minorBidi"/>
          <w:color w:val="000000" w:themeColor="text1"/>
          <w:rtl/>
          <w:lang w:bidi="ar-SA"/>
        </w:rPr>
      </w:pP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ارتفع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متوسط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​​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حجم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التداول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اليومي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بنسبة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8.9%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خلال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ليصل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17.6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مليار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دولار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حيث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ترك</w:t>
      </w:r>
      <w:r w:rsidR="00C469BA">
        <w:rPr>
          <w:rFonts w:asciiTheme="minorBidi" w:hAnsiTheme="minorBidi" w:cs="Arial" w:hint="cs"/>
          <w:color w:val="000000" w:themeColor="text1"/>
          <w:rtl/>
          <w:lang w:bidi="ar-SA"/>
        </w:rPr>
        <w:t>ّ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زت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معظم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الزيادة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عمليات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>المبادلة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والتحويل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.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وانخفضت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الحصة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النسبية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لغير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المقيمين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في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حجم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التداول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مع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النظام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المصرفي</w:t>
      </w:r>
      <w:r w:rsidRPr="00E50BD2">
        <w:rPr>
          <w:rFonts w:asciiTheme="minorBidi" w:hAnsiTheme="minorBidi" w:cs="Arial"/>
          <w:b/>
          <w:bCs/>
          <w:color w:val="000000" w:themeColor="text1"/>
          <w:rtl/>
          <w:lang w:bidi="ar-SA"/>
        </w:rPr>
        <w:t xml:space="preserve"> </w:t>
      </w:r>
      <w:r w:rsidRPr="00E50BD2">
        <w:rPr>
          <w:rFonts w:asciiTheme="minorBidi" w:hAnsiTheme="minorBidi" w:cs="Arial" w:hint="cs"/>
          <w:b/>
          <w:bCs/>
          <w:color w:val="000000" w:themeColor="text1"/>
          <w:rtl/>
          <w:lang w:bidi="ar-SA"/>
        </w:rPr>
        <w:t>المحلي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(</w:t>
      </w:r>
      <w:r w:rsidR="00C469BA"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معاملات</w:t>
      </w:r>
      <w:r w:rsidR="00C469BA">
        <w:rPr>
          <w:rFonts w:asciiTheme="minorBidi" w:hAnsiTheme="minorBidi" w:cs="Arial" w:hint="cs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التحويل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ومعاملات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الخيارات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و</w:t>
      </w:r>
      <w:r w:rsidR="00C469BA"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معاملات</w:t>
      </w:r>
      <w:r w:rsidR="00C469BA">
        <w:rPr>
          <w:rFonts w:asciiTheme="minorBidi" w:hAnsiTheme="minorBidi" w:cs="Arial" w:hint="cs"/>
          <w:color w:val="000000" w:themeColor="text1"/>
          <w:rtl/>
          <w:lang w:bidi="ar-SA"/>
        </w:rPr>
        <w:t xml:space="preserve"> </w:t>
      </w:r>
      <w:r w:rsidR="00E50BD2">
        <w:rPr>
          <w:rFonts w:asciiTheme="minorBidi" w:hAnsiTheme="minorBidi" w:cs="Arial" w:hint="cs"/>
          <w:color w:val="000000" w:themeColor="text1"/>
          <w:rtl/>
          <w:lang w:bidi="ar-SA"/>
        </w:rPr>
        <w:t>المبادلة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)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بمقدار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4.5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نقطة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مئوية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لتصل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="00E50BD2"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bidi="ar-SA"/>
        </w:rPr>
        <w:t>نهاية</w:t>
      </w:r>
      <w:r w:rsidR="00E50BD2"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="00E50BD2"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="00E50BD2" w:rsidRPr="00F56D2F">
        <w:rPr>
          <w:rFonts w:asciiTheme="minorBidi" w:hAnsiTheme="minorBidi" w:cs="Arial" w:hint="cs"/>
          <w:color w:val="000000" w:themeColor="text1"/>
          <w:rtl/>
          <w:lang w:bidi="ar-SA"/>
        </w:rPr>
        <w:t xml:space="preserve">الثاني </w:t>
      </w:r>
      <w:r w:rsidRPr="00F56D2F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F56D2F">
        <w:rPr>
          <w:rFonts w:asciiTheme="minorBidi" w:hAnsiTheme="minorBidi" w:cs="Arial"/>
          <w:color w:val="000000" w:themeColor="text1"/>
          <w:rtl/>
          <w:lang w:bidi="ar-SA"/>
        </w:rPr>
        <w:t xml:space="preserve"> 36.2%.</w:t>
      </w:r>
    </w:p>
    <w:p w14:paraId="681C58DC" w14:textId="77777777" w:rsidR="00147585" w:rsidRPr="00F56D2F" w:rsidRDefault="00147585" w:rsidP="00147585">
      <w:pPr>
        <w:bidi/>
        <w:spacing w:line="360" w:lineRule="auto"/>
        <w:jc w:val="both"/>
        <w:rPr>
          <w:rFonts w:asciiTheme="minorBidi" w:hAnsiTheme="minorBidi" w:cstheme="minorBidi"/>
          <w:color w:val="000000" w:themeColor="text1"/>
          <w:rtl/>
        </w:rPr>
      </w:pPr>
    </w:p>
    <w:p w14:paraId="2289E0D7" w14:textId="77777777" w:rsidR="00147585" w:rsidRPr="00F56D2F" w:rsidRDefault="00147585" w:rsidP="00147585">
      <w:pPr>
        <w:bidi/>
        <w:spacing w:line="360" w:lineRule="auto"/>
        <w:jc w:val="both"/>
        <w:rPr>
          <w:rFonts w:asciiTheme="minorBidi" w:hAnsiTheme="minorBidi" w:cstheme="minorBidi"/>
          <w:color w:val="000000" w:themeColor="text1"/>
          <w:rtl/>
        </w:rPr>
      </w:pPr>
    </w:p>
    <w:p w14:paraId="1E8367AF" w14:textId="77777777" w:rsidR="00147585" w:rsidRPr="00F56D2F" w:rsidRDefault="001E2A42" w:rsidP="001E2A42">
      <w:pPr>
        <w:bidi/>
        <w:spacing w:line="360" w:lineRule="auto"/>
        <w:jc w:val="center"/>
        <w:rPr>
          <w:rFonts w:asciiTheme="minorBidi" w:hAnsiTheme="minorBidi" w:cstheme="minorBidi"/>
          <w:color w:val="000000" w:themeColor="text1"/>
          <w:rtl/>
        </w:rPr>
      </w:pPr>
      <w:bookmarkStart w:id="0" w:name="_GoBack"/>
      <w:r>
        <w:rPr>
          <w:rFonts w:asciiTheme="minorBidi" w:hAnsiTheme="minorBidi" w:cs="Arial"/>
          <w:noProof/>
          <w:color w:val="000000" w:themeColor="text1"/>
          <w:rtl/>
        </w:rPr>
        <w:lastRenderedPageBreak/>
        <w:drawing>
          <wp:inline distT="0" distB="0" distL="0" distR="0" wp14:anchorId="3E89E0D4" wp14:editId="4A82FA49">
            <wp:extent cx="4705758" cy="306926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185" cy="306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22D544E" w14:textId="77777777" w:rsidR="00147585" w:rsidRPr="00F56D2F" w:rsidRDefault="00147585" w:rsidP="00147585">
      <w:pPr>
        <w:bidi/>
        <w:spacing w:line="360" w:lineRule="auto"/>
        <w:jc w:val="both"/>
        <w:rPr>
          <w:rFonts w:asciiTheme="minorBidi" w:hAnsiTheme="minorBidi" w:cstheme="minorBidi"/>
          <w:color w:val="000000" w:themeColor="text1"/>
          <w:rtl/>
        </w:rPr>
      </w:pPr>
    </w:p>
    <w:p w14:paraId="100802DD" w14:textId="77777777" w:rsidR="00147585" w:rsidRPr="00F56D2F" w:rsidRDefault="00147585" w:rsidP="00147585">
      <w:pPr>
        <w:bidi/>
        <w:spacing w:line="360" w:lineRule="auto"/>
        <w:jc w:val="both"/>
        <w:rPr>
          <w:rFonts w:asciiTheme="minorBidi" w:hAnsiTheme="minorBidi" w:cstheme="minorBidi"/>
          <w:color w:val="000000" w:themeColor="text1"/>
          <w:rtl/>
        </w:rPr>
      </w:pPr>
    </w:p>
    <w:p w14:paraId="1E62998D" w14:textId="77777777" w:rsidR="00147585" w:rsidRPr="00F56D2F" w:rsidRDefault="00147585" w:rsidP="00147585">
      <w:pPr>
        <w:bidi/>
        <w:spacing w:line="360" w:lineRule="auto"/>
        <w:jc w:val="both"/>
        <w:rPr>
          <w:rFonts w:asciiTheme="minorBidi" w:hAnsiTheme="minorBidi" w:cstheme="minorBidi"/>
          <w:color w:val="000000" w:themeColor="text1"/>
          <w:rtl/>
        </w:rPr>
      </w:pPr>
    </w:p>
    <w:p w14:paraId="47A971B7" w14:textId="77777777" w:rsidR="00147585" w:rsidRPr="00F56D2F" w:rsidRDefault="00147585" w:rsidP="00147585">
      <w:pPr>
        <w:bidi/>
        <w:spacing w:line="360" w:lineRule="auto"/>
        <w:jc w:val="both"/>
        <w:rPr>
          <w:rFonts w:asciiTheme="minorBidi" w:hAnsiTheme="minorBidi" w:cstheme="minorBidi"/>
          <w:color w:val="000000" w:themeColor="text1"/>
          <w:rtl/>
        </w:rPr>
      </w:pPr>
    </w:p>
    <w:tbl>
      <w:tblPr>
        <w:bidiVisual/>
        <w:tblW w:w="9666" w:type="dxa"/>
        <w:tblLook w:val="04A0" w:firstRow="1" w:lastRow="0" w:firstColumn="1" w:lastColumn="0" w:noHBand="0" w:noVBand="1"/>
      </w:tblPr>
      <w:tblGrid>
        <w:gridCol w:w="978"/>
        <w:gridCol w:w="2786"/>
        <w:gridCol w:w="995"/>
        <w:gridCol w:w="927"/>
        <w:gridCol w:w="1353"/>
        <w:gridCol w:w="1065"/>
        <w:gridCol w:w="1562"/>
      </w:tblGrid>
      <w:tr w:rsidR="00147585" w:rsidRPr="00F56D2F" w14:paraId="0DEB0212" w14:textId="77777777" w:rsidTr="00393F59">
        <w:trPr>
          <w:trHeight w:val="300"/>
        </w:trPr>
        <w:tc>
          <w:tcPr>
            <w:tcW w:w="966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5BDC" w14:textId="77777777" w:rsidR="00147585" w:rsidRPr="00F56D2F" w:rsidRDefault="00F56D2F" w:rsidP="00393F59">
            <w:pPr>
              <w:spacing w:after="200" w:line="276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14EAF">
              <w:rPr>
                <w:rFonts w:asciiTheme="minorBidi" w:hAnsiTheme="minorBidi" w:cs="Arial"/>
                <w:b/>
                <w:bCs/>
                <w:rtl/>
                <w:lang w:bidi="ar-SA"/>
              </w:rPr>
              <w:t xml:space="preserve">معاملات </w:t>
            </w:r>
            <w:r>
              <w:rPr>
                <w:rFonts w:asciiTheme="minorBidi" w:hAnsiTheme="minorBidi" w:cs="Arial" w:hint="cs"/>
                <w:b/>
                <w:bCs/>
                <w:rtl/>
                <w:lang w:bidi="ar-SA"/>
              </w:rPr>
              <w:t>النقد</w:t>
            </w:r>
            <w:r w:rsidRPr="00F14EAF">
              <w:rPr>
                <w:rFonts w:asciiTheme="minorBidi" w:hAnsiTheme="minorBidi" w:cs="Arial"/>
                <w:b/>
                <w:bCs/>
                <w:rtl/>
                <w:lang w:bidi="ar-SA"/>
              </w:rPr>
              <w:t xml:space="preserve"> الأجنبي مع البنوك المحلية </w:t>
            </w:r>
            <w:r>
              <w:rPr>
                <w:rFonts w:asciiTheme="minorBidi" w:hAnsiTheme="minorBidi" w:cs="Arial" w:hint="cs"/>
                <w:b/>
                <w:bCs/>
                <w:rtl/>
                <w:lang w:bidi="ar-SA"/>
              </w:rPr>
              <w:t>ب</w:t>
            </w:r>
            <w:r w:rsidRPr="00F14EAF">
              <w:rPr>
                <w:rFonts w:asciiTheme="minorBidi" w:hAnsiTheme="minorBidi" w:cs="Arial"/>
                <w:b/>
                <w:bCs/>
                <w:rtl/>
                <w:lang w:bidi="ar-SA"/>
              </w:rPr>
              <w:t>حسب الأدوات والقطاعات (بملايين الدولارات</w:t>
            </w:r>
            <w:r w:rsidR="00147585" w:rsidRPr="00F56D2F">
              <w:rPr>
                <w:rFonts w:asciiTheme="minorBidi" w:hAnsiTheme="minorBidi" w:cstheme="minorBidi"/>
                <w:b/>
                <w:bCs/>
                <w:rtl/>
              </w:rPr>
              <w:t>)</w:t>
            </w:r>
          </w:p>
          <w:tbl>
            <w:tblPr>
              <w:bidiVisual/>
              <w:tblW w:w="9440" w:type="dxa"/>
              <w:tblLook w:val="04A0" w:firstRow="1" w:lastRow="0" w:firstColumn="1" w:lastColumn="0" w:noHBand="0" w:noVBand="1"/>
            </w:tblPr>
            <w:tblGrid>
              <w:gridCol w:w="886"/>
              <w:gridCol w:w="2355"/>
              <w:gridCol w:w="1084"/>
              <w:gridCol w:w="1084"/>
              <w:gridCol w:w="1270"/>
              <w:gridCol w:w="951"/>
              <w:gridCol w:w="1810"/>
            </w:tblGrid>
            <w:tr w:rsidR="00147585" w:rsidRPr="00F56D2F" w14:paraId="6B68AFF2" w14:textId="77777777" w:rsidTr="00F56D2F">
              <w:trPr>
                <w:trHeight w:val="795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DCF3B8" w14:textId="77777777" w:rsidR="00147585" w:rsidRPr="00F56D2F" w:rsidRDefault="00147585" w:rsidP="00393F59">
                  <w:pPr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> </w:t>
                  </w: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A7EA9CA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> 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4A351" w14:textId="77777777" w:rsidR="00147585" w:rsidRPr="00F56D2F" w:rsidRDefault="00F56D2F" w:rsidP="00393F59">
                  <w:pPr>
                    <w:bidi/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273D43">
                    <w:rPr>
                      <w:rFonts w:asciiTheme="minorBidi" w:hAnsiTheme="minorBidi" w:cs="Arial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معاملات التحويل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(1) 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A3AB6" w14:textId="77777777" w:rsidR="00147585" w:rsidRPr="00F56D2F" w:rsidRDefault="00F56D2F" w:rsidP="00393F59">
                  <w:pPr>
                    <w:bidi/>
                    <w:jc w:val="center"/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  <w:r w:rsidRPr="00273D43">
                    <w:rPr>
                      <w:rFonts w:asciiTheme="minorBidi" w:hAnsiTheme="minorBidi" w:cs="Arial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معاملات </w:t>
                  </w:r>
                  <w:r w:rsidRPr="00273D43">
                    <w:rPr>
                      <w:rFonts w:asciiTheme="minorBidi" w:hAnsiTheme="minorBidi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المبادلة</w:t>
                  </w:r>
                  <w:r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vertAlign w:val="superscript"/>
                      <w:rtl/>
                    </w:rPr>
                    <w:t xml:space="preserve">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vertAlign w:val="superscript"/>
                      <w:rtl/>
                    </w:rPr>
                    <w:t>1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(</w:t>
                  </w:r>
                  <w:r w:rsidRPr="00273D4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Swap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) (2)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B1B41" w14:textId="77777777" w:rsidR="00147585" w:rsidRPr="00F56D2F" w:rsidRDefault="00147585" w:rsidP="00393F59">
                  <w:pPr>
                    <w:bidi/>
                    <w:jc w:val="center"/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</w:t>
                  </w:r>
                  <w:r w:rsidR="00F56D2F" w:rsidRPr="00273D43">
                    <w:rPr>
                      <w:rFonts w:asciiTheme="minorBidi" w:hAnsiTheme="minorBidi" w:cs="Arial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معاملات </w:t>
                  </w:r>
                  <w:r w:rsidR="00F56D2F" w:rsidRPr="00273D43">
                    <w:rPr>
                      <w:rFonts w:asciiTheme="minorBidi" w:hAnsiTheme="minorBidi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المبادلة</w:t>
                  </w:r>
                  <w:r w:rsidR="00F56D2F" w:rsidRPr="00273D43">
                    <w:rPr>
                      <w:rFonts w:asciiTheme="minorBidi" w:hAnsiTheme="minorBidi" w:cs="Arial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F56D2F">
                    <w:rPr>
                      <w:rFonts w:asciiTheme="minorBidi" w:hAnsiTheme="minorBidi" w:cstheme="minorBidi"/>
                      <w:b/>
                      <w:bCs/>
                      <w:vertAlign w:val="superscript"/>
                      <w:rtl/>
                    </w:rPr>
                    <w:t>2</w:t>
                  </w:r>
                  <w:r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</w:t>
                  </w: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>Cross Currency Swap</w:t>
                  </w:r>
                  <w:r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(3)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15CDC" w14:textId="77777777" w:rsidR="00147585" w:rsidRPr="00F56D2F" w:rsidRDefault="00F56D2F" w:rsidP="00393F59">
                  <w:pPr>
                    <w:bidi/>
                    <w:jc w:val="center"/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  <w:r w:rsidRPr="00273D43">
                    <w:rPr>
                      <w:rFonts w:asciiTheme="minorBidi" w:hAnsiTheme="minorBidi" w:cs="Arial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معاملات الخيارات</w:t>
                  </w:r>
                  <w:r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vertAlign w:val="superscript"/>
                      <w:rtl/>
                    </w:rPr>
                    <w:t xml:space="preserve">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vertAlign w:val="superscript"/>
                      <w:rtl/>
                    </w:rPr>
                    <w:t>3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(4)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D4525F" w14:textId="77777777" w:rsidR="00147585" w:rsidRPr="00F56D2F" w:rsidRDefault="00F56D2F" w:rsidP="00393F59">
                  <w:pPr>
                    <w:bidi/>
                    <w:jc w:val="center"/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  <w:r w:rsidRPr="00273D43">
                    <w:rPr>
                      <w:rFonts w:asciiTheme="minorBidi" w:hAnsiTheme="minorBidi" w:cs="Arial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إجمالي حجم التداول</w:t>
                  </w:r>
                  <w:r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(1)+(2)+(3)+(4)</w:t>
                  </w:r>
                </w:p>
              </w:tc>
            </w:tr>
            <w:tr w:rsidR="00F56D2F" w:rsidRPr="00F56D2F" w14:paraId="632CCB7F" w14:textId="77777777" w:rsidTr="00F56D2F">
              <w:trPr>
                <w:trHeight w:val="210"/>
              </w:trPr>
              <w:tc>
                <w:tcPr>
                  <w:tcW w:w="88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2C1EA" w14:textId="77777777" w:rsidR="00F56D2F" w:rsidRPr="00F56D2F" w:rsidRDefault="00F56D2F" w:rsidP="00393F59">
                  <w:pPr>
                    <w:bidi/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rtl/>
                      <w:lang w:bidi="ar-SA"/>
                    </w:rPr>
                    <w:t>الربع الثاني</w:t>
                  </w:r>
                  <w:r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2026  (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معطى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مؤقت</w:t>
                  </w:r>
                  <w:r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>)</w:t>
                  </w: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7845F02B" w14:textId="77777777" w:rsidR="00F56D2F" w:rsidRPr="00273D43" w:rsidRDefault="00F56D2F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الاجمالي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E1B8A5F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257,639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719835CD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692,727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7754EAC3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2,952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0FBF2D42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33,382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437FE8A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986,700 </w:t>
                  </w:r>
                </w:p>
              </w:tc>
            </w:tr>
            <w:tr w:rsidR="00F56D2F" w:rsidRPr="00F56D2F" w14:paraId="3999C6B2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7BF65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AC673FD" w14:textId="77777777" w:rsidR="00F56D2F" w:rsidRPr="00273D43" w:rsidRDefault="00F56D2F" w:rsidP="00F56D2F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الإجمالي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(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متوسط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يومي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وفق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61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يوم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تداول</w:t>
                  </w:r>
                  <w:r w:rsidRPr="00273D43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A5C72C6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4,224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7ABE2CE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11,356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7828E09C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48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33DB077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bookmarkStart w:id="1" w:name="RANGE!F7"/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547 </w:t>
                  </w:r>
                  <w:bookmarkEnd w:id="1"/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00A79F60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16,175 </w:t>
                  </w:r>
                </w:p>
              </w:tc>
            </w:tr>
            <w:tr w:rsidR="00F56D2F" w:rsidRPr="00F56D2F" w14:paraId="4A85BA00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86392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0B33A" w14:textId="77777777" w:rsidR="00F56D2F" w:rsidRPr="00273D43" w:rsidRDefault="00F56D2F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المقيمون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الأجانب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89415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97,643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45C591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293,218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920A5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1,050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63308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9,052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0929F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400,963 </w:t>
                  </w:r>
                </w:p>
              </w:tc>
            </w:tr>
            <w:tr w:rsidR="00F56D2F" w:rsidRPr="00F56D2F" w14:paraId="2536C5AE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3D5C7C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1A34A" w14:textId="77777777" w:rsidR="00F56D2F" w:rsidRPr="00273D43" w:rsidRDefault="00F56D2F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منهم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: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مؤسسات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مالية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أجنبية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22819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96,922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9153B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293,218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706394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1,050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91B3B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9,052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660A8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400,242 </w:t>
                  </w:r>
                </w:p>
              </w:tc>
            </w:tr>
            <w:tr w:rsidR="00F56D2F" w:rsidRPr="00F56D2F" w14:paraId="4423763B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4A63FA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A3766" w14:textId="77777777" w:rsidR="00F56D2F" w:rsidRPr="00273D43" w:rsidRDefault="00F56D2F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سكان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اسرائيل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C2C20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159,996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5D34A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399,509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7ADE6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1,902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73F9A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24,330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FB1C4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585,736 </w:t>
                  </w:r>
                </w:p>
              </w:tc>
            </w:tr>
            <w:tr w:rsidR="00F56D2F" w:rsidRPr="00F56D2F" w14:paraId="1BBCF201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BA0F5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AA394" w14:textId="77777777" w:rsidR="00F56D2F" w:rsidRPr="00273D43" w:rsidRDefault="00F56D2F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منهم</w:t>
                  </w:r>
                  <w:r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rtl/>
                    </w:rPr>
                    <w:t xml:space="preserve">: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القطاع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الحقيقي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25708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51,658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1A7D1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55,606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DFFBEE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324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0AEBB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13,547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C0A88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121,135 </w:t>
                  </w:r>
                </w:p>
              </w:tc>
            </w:tr>
            <w:tr w:rsidR="00F56D2F" w:rsidRPr="00F56D2F" w14:paraId="22EAB70C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CC7BC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75A0E" w14:textId="77777777" w:rsidR="00F56D2F" w:rsidRPr="00273D43" w:rsidRDefault="00C469BA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 xml:space="preserve">    </w:t>
                  </w:r>
                  <w:r w:rsidR="00F56D2F" w:rsidRPr="00273D43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القطاع</w:t>
                  </w:r>
                  <w:r w:rsidR="00F56D2F"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المالي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68DFF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45,569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25158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155,294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77169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212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6BE2F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659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AE046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201,735 </w:t>
                  </w:r>
                </w:p>
              </w:tc>
            </w:tr>
            <w:tr w:rsidR="00F56D2F" w:rsidRPr="00F56D2F" w14:paraId="38E859A4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7D0421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42560" w14:textId="77777777" w:rsidR="00F56D2F" w:rsidRPr="00273D43" w:rsidRDefault="00C469BA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 xml:space="preserve">    </w:t>
                  </w:r>
                  <w:r w:rsidR="00F56D2F" w:rsidRPr="00273D43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المؤسسات</w:t>
                  </w:r>
                  <w:r w:rsidR="00F56D2F"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rtl/>
                    </w:rPr>
                    <w:t xml:space="preserve"> (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شركات</w:t>
                  </w:r>
                  <w:r w:rsidR="00F56D2F"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التأمين</w:t>
                  </w:r>
                  <w:r w:rsidR="00F56D2F"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AC757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33,001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E2AED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141,842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1832A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0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41BD86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6,295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085C2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181,137 </w:t>
                  </w:r>
                </w:p>
              </w:tc>
            </w:tr>
            <w:tr w:rsidR="00147585" w:rsidRPr="00F56D2F" w14:paraId="1039A8DF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3AD4A" w14:textId="77777777" w:rsidR="00147585" w:rsidRPr="00F56D2F" w:rsidRDefault="00147585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DBB904" w14:textId="77777777" w:rsidR="00147585" w:rsidRPr="00F56D2F" w:rsidRDefault="00C469BA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   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أفراد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58CB9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5,902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044683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622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11D6FF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0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1D272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114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A34924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6,638 </w:t>
                  </w:r>
                </w:p>
              </w:tc>
            </w:tr>
            <w:tr w:rsidR="00147585" w:rsidRPr="00F56D2F" w14:paraId="1D010D93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102EBC" w14:textId="77777777" w:rsidR="00147585" w:rsidRPr="00F56D2F" w:rsidRDefault="00147585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DD8CDA" w14:textId="77777777" w:rsidR="00147585" w:rsidRPr="00F56D2F" w:rsidRDefault="00C469BA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 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 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آخرون</w:t>
                  </w:r>
                  <w:r w:rsidR="00F56D2F"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vertAlign w:val="superscript"/>
                      <w:rtl/>
                    </w:rPr>
                    <w:t xml:space="preserve">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vertAlign w:val="superscript"/>
                      <w:rtl/>
                    </w:rPr>
                    <w:t>4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18DFE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722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11A6C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0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F7036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0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08C54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0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D43BA5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722 </w:t>
                  </w:r>
                </w:p>
              </w:tc>
            </w:tr>
            <w:tr w:rsidR="00147585" w:rsidRPr="00F56D2F" w14:paraId="69CF8717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271B4" w14:textId="77777777" w:rsidR="00147585" w:rsidRPr="00F56D2F" w:rsidRDefault="00147585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80F429" w14:textId="77777777" w:rsidR="00147585" w:rsidRPr="00F56D2F" w:rsidRDefault="00C469BA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  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بنوك محلية</w:t>
                  </w:r>
                  <w:r w:rsidR="00F56D2F"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vertAlign w:val="superscript"/>
                      <w:rtl/>
                    </w:rPr>
                    <w:t xml:space="preserve">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vertAlign w:val="superscript"/>
                      <w:rtl/>
                    </w:rPr>
                    <w:t>5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3A6B5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12,031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F311D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20,475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C0AB0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280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C2E404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2,482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264BE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35,268 </w:t>
                  </w:r>
                </w:p>
              </w:tc>
            </w:tr>
            <w:tr w:rsidR="00F56D2F" w:rsidRPr="00F56D2F" w14:paraId="1A687302" w14:textId="77777777" w:rsidTr="00F56D2F">
              <w:trPr>
                <w:trHeight w:val="210"/>
              </w:trPr>
              <w:tc>
                <w:tcPr>
                  <w:tcW w:w="88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E74CA" w14:textId="77777777" w:rsidR="00F56D2F" w:rsidRPr="00F56D2F" w:rsidRDefault="00F56D2F" w:rsidP="00393F59">
                  <w:pPr>
                    <w:bidi/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rtl/>
                      <w:lang w:bidi="ar-SA"/>
                    </w:rPr>
                    <w:t>الربع الأول</w:t>
                  </w:r>
                  <w:r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2026</w:t>
                  </w: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35357C0" w14:textId="77777777" w:rsidR="00F56D2F" w:rsidRPr="00273D43" w:rsidRDefault="00F56D2F" w:rsidP="00E54714">
                  <w:pPr>
                    <w:bidi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الاجمالي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0F5A4FF2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rtl/>
                    </w:rPr>
                  </w:pPr>
                  <w:bookmarkStart w:id="2" w:name="RANGE!C17"/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235,829 </w:t>
                  </w:r>
                  <w:bookmarkEnd w:id="2"/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6B9BFAC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633,218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EFAEB45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3,880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B20A257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21,521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E00A937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894,448 </w:t>
                  </w:r>
                </w:p>
              </w:tc>
            </w:tr>
            <w:tr w:rsidR="00F56D2F" w:rsidRPr="00F56D2F" w14:paraId="21BF64D7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0C6E7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02AB6815" w14:textId="77777777" w:rsidR="00F56D2F" w:rsidRPr="00273D43" w:rsidRDefault="00F56D2F" w:rsidP="00F56D2F">
                  <w:pPr>
                    <w:bidi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الإجمالي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(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متوسط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يومي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وفق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60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يوم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تداول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)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04C4B125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bookmarkStart w:id="3" w:name="RANGE!C18"/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3,930 </w:t>
                  </w:r>
                  <w:bookmarkEnd w:id="3"/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08CC7ED0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10,554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82995AD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65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E5FCED4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359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C8E7F89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</w:rPr>
                  </w:pPr>
                  <w:r w:rsidRPr="00F56D2F">
                    <w:rPr>
                      <w:rFonts w:asciiTheme="minorBidi" w:hAnsiTheme="minorBidi" w:cstheme="minorBidi"/>
                      <w:b/>
                      <w:bCs/>
                    </w:rPr>
                    <w:t xml:space="preserve">14,907 </w:t>
                  </w:r>
                </w:p>
              </w:tc>
            </w:tr>
            <w:tr w:rsidR="00F56D2F" w:rsidRPr="00F56D2F" w14:paraId="63C03041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C5D2E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DF75B8" w14:textId="77777777" w:rsidR="00F56D2F" w:rsidRPr="00273D43" w:rsidRDefault="00F56D2F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المقيمون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الأجانب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3DCAD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71,724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25A19A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291,710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57919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1,199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379FD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7,220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BCACF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371,853 </w:t>
                  </w:r>
                </w:p>
              </w:tc>
            </w:tr>
            <w:tr w:rsidR="00F56D2F" w:rsidRPr="00F56D2F" w14:paraId="620508FF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80B46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55837" w14:textId="77777777" w:rsidR="00F56D2F" w:rsidRPr="00273D43" w:rsidRDefault="00F56D2F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منهم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: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مؤسسات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مالية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أجنبية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362361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70,972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7FB35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291,710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CF838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1,199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B5FA0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7,220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04A73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371,101 </w:t>
                  </w:r>
                </w:p>
              </w:tc>
            </w:tr>
            <w:tr w:rsidR="00F56D2F" w:rsidRPr="00F56D2F" w14:paraId="589C52CB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71C10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3C9490" w14:textId="77777777" w:rsidR="00F56D2F" w:rsidRPr="00273D43" w:rsidRDefault="00F56D2F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سكان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اسرائيل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C30CE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164,105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9162B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341,508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44677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2,681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00AB6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14,301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7CCE6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522,595 </w:t>
                  </w:r>
                </w:p>
              </w:tc>
            </w:tr>
            <w:tr w:rsidR="00F56D2F" w:rsidRPr="00F56D2F" w14:paraId="55FD27B0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11B47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02AFE" w14:textId="77777777" w:rsidR="00F56D2F" w:rsidRPr="00273D43" w:rsidRDefault="00F56D2F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منهم</w:t>
                  </w:r>
                  <w:r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rtl/>
                    </w:rPr>
                    <w:t xml:space="preserve">: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القطاع</w:t>
                  </w:r>
                  <w:r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الحقيقي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E0E98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44,612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2A788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41,680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1CEEC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242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C20D0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7,497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398E4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94,030 </w:t>
                  </w:r>
                </w:p>
              </w:tc>
            </w:tr>
            <w:tr w:rsidR="00F56D2F" w:rsidRPr="00F56D2F" w14:paraId="1CBC1F7C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86200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49CC0" w14:textId="77777777" w:rsidR="00F56D2F" w:rsidRPr="00273D43" w:rsidRDefault="00C469BA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 xml:space="preserve">     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القطاع</w:t>
                  </w:r>
                  <w:r w:rsidR="00F56D2F"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المالي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E4A3E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35,947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72F3DA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134,076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1EF66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1,970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A09E7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1,114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AA156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173,107 </w:t>
                  </w:r>
                </w:p>
              </w:tc>
            </w:tr>
            <w:tr w:rsidR="00F56D2F" w:rsidRPr="00F56D2F" w14:paraId="10A90AB7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0A598" w14:textId="77777777" w:rsidR="00F56D2F" w:rsidRPr="00F56D2F" w:rsidRDefault="00F56D2F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DB859" w14:textId="77777777" w:rsidR="00F56D2F" w:rsidRPr="00273D43" w:rsidRDefault="00C469BA" w:rsidP="00E54714">
                  <w:pPr>
                    <w:bidi/>
                    <w:spacing w:after="0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 xml:space="preserve">     </w:t>
                  </w:r>
                  <w:r w:rsidR="00F56D2F" w:rsidRPr="00273D43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المؤسسات</w:t>
                  </w:r>
                  <w:r w:rsidR="00F56D2F"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rtl/>
                    </w:rPr>
                    <w:t xml:space="preserve"> (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شركات</w:t>
                  </w:r>
                  <w:r w:rsidR="00F56D2F" w:rsidRPr="00273D43">
                    <w:rPr>
                      <w:rFonts w:asciiTheme="minorBidi" w:hAnsiTheme="minorBidi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التأمين</w:t>
                  </w:r>
                  <w:r w:rsidR="00F56D2F"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5F908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59,067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FABC7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127,552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DE582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0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A7B7F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3,148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0BE15" w14:textId="77777777" w:rsidR="00F56D2F" w:rsidRPr="00F56D2F" w:rsidRDefault="00F56D2F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189,767 </w:t>
                  </w:r>
                </w:p>
              </w:tc>
            </w:tr>
            <w:tr w:rsidR="00147585" w:rsidRPr="00F56D2F" w14:paraId="6822F7A9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CD54A" w14:textId="77777777" w:rsidR="00147585" w:rsidRPr="00F56D2F" w:rsidRDefault="00147585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F444F" w14:textId="77777777" w:rsidR="00147585" w:rsidRPr="00F56D2F" w:rsidRDefault="00C469BA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  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أفراد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C6F08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5,941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C41B3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483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147EA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0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0DEB0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52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BB105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6,477 </w:t>
                  </w:r>
                </w:p>
              </w:tc>
            </w:tr>
            <w:tr w:rsidR="00147585" w:rsidRPr="00F56D2F" w14:paraId="6FA9C213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40F59" w14:textId="77777777" w:rsidR="00147585" w:rsidRPr="00F56D2F" w:rsidRDefault="00147585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D93F7" w14:textId="77777777" w:rsidR="00147585" w:rsidRPr="00F56D2F" w:rsidRDefault="00C469BA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  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آخرون</w:t>
                  </w:r>
                  <w:r w:rsidR="00F56D2F" w:rsidRPr="00F56D2F">
                    <w:rPr>
                      <w:rFonts w:asciiTheme="minorBidi" w:hAnsiTheme="minorBidi" w:cstheme="minorBidi"/>
                      <w:b/>
                      <w:bCs/>
                      <w:vertAlign w:val="superscript"/>
                      <w:rtl/>
                    </w:rPr>
                    <w:t xml:space="preserve">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vertAlign w:val="superscript"/>
                      <w:rtl/>
                    </w:rPr>
                    <w:t>4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21AEA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752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F2E9D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0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C324D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0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271CB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0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42699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752 </w:t>
                  </w:r>
                </w:p>
              </w:tc>
            </w:tr>
            <w:tr w:rsidR="00147585" w:rsidRPr="00F56D2F" w14:paraId="42BC49EE" w14:textId="77777777" w:rsidTr="00F56D2F">
              <w:trPr>
                <w:trHeight w:val="210"/>
              </w:trPr>
              <w:tc>
                <w:tcPr>
                  <w:tcW w:w="8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754E7" w14:textId="77777777" w:rsidR="00147585" w:rsidRPr="00F56D2F" w:rsidRDefault="00147585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10175" w14:textId="77777777" w:rsidR="00147585" w:rsidRPr="00F56D2F" w:rsidRDefault="00C469BA" w:rsidP="00393F59">
                  <w:pPr>
                    <w:bidi/>
                    <w:rPr>
                      <w:rFonts w:asciiTheme="minorBidi" w:hAnsiTheme="minorBidi" w:cstheme="minorBidi"/>
                      <w:b/>
                      <w:bCs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  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rtl/>
                    </w:rPr>
                    <w:t xml:space="preserve">  </w:t>
                  </w:r>
                  <w:r w:rsidR="00F56D2F" w:rsidRPr="00273D4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بنوك محلية</w:t>
                  </w:r>
                  <w:r w:rsidR="00F56D2F" w:rsidRPr="00273D43"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vertAlign w:val="superscript"/>
                      <w:rtl/>
                    </w:rPr>
                    <w:t xml:space="preserve"> </w:t>
                  </w:r>
                  <w:r w:rsidR="00147585" w:rsidRPr="00F56D2F">
                    <w:rPr>
                      <w:rFonts w:asciiTheme="minorBidi" w:hAnsiTheme="minorBidi" w:cstheme="minorBidi"/>
                      <w:b/>
                      <w:bCs/>
                      <w:vertAlign w:val="superscript"/>
                      <w:rtl/>
                    </w:rPr>
                    <w:t>5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18952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8,857 </w:t>
                  </w:r>
                </w:p>
              </w:tc>
              <w:tc>
                <w:tcPr>
                  <w:tcW w:w="10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DE1E2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17,111 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F85CC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285 </w:t>
                  </w:r>
                </w:p>
              </w:tc>
              <w:tc>
                <w:tcPr>
                  <w:tcW w:w="9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CD61F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1,544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F5C7F" w14:textId="77777777" w:rsidR="00147585" w:rsidRPr="00F56D2F" w:rsidRDefault="00147585" w:rsidP="00393F59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F56D2F">
                    <w:rPr>
                      <w:rFonts w:asciiTheme="minorBidi" w:hAnsiTheme="minorBidi" w:cstheme="minorBidi"/>
                    </w:rPr>
                    <w:t xml:space="preserve">27,796 </w:t>
                  </w:r>
                </w:p>
              </w:tc>
            </w:tr>
          </w:tbl>
          <w:p w14:paraId="4C6D087A" w14:textId="77777777" w:rsidR="00147585" w:rsidRPr="00F56D2F" w:rsidRDefault="00147585" w:rsidP="00393F59">
            <w:pPr>
              <w:bidi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147585" w:rsidRPr="00F56D2F" w14:paraId="377ECE0B" w14:textId="77777777" w:rsidTr="00393F59">
        <w:trPr>
          <w:trHeight w:val="45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2689" w14:textId="77777777" w:rsidR="00147585" w:rsidRPr="00F56D2F" w:rsidRDefault="00147585" w:rsidP="00393F59">
            <w:pPr>
              <w:bidi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21FE0" w14:textId="77777777" w:rsidR="00147585" w:rsidRPr="00F56D2F" w:rsidRDefault="00147585" w:rsidP="00393F5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DA081" w14:textId="77777777" w:rsidR="00147585" w:rsidRPr="00F56D2F" w:rsidRDefault="00147585" w:rsidP="00393F5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3D51" w14:textId="77777777" w:rsidR="00147585" w:rsidRPr="00F56D2F" w:rsidRDefault="00147585" w:rsidP="00393F5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3F11" w14:textId="77777777" w:rsidR="00147585" w:rsidRPr="00F56D2F" w:rsidRDefault="00147585" w:rsidP="00393F5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4592" w14:textId="77777777" w:rsidR="00147585" w:rsidRPr="00F56D2F" w:rsidRDefault="00147585" w:rsidP="00393F5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B614" w14:textId="77777777" w:rsidR="00147585" w:rsidRPr="00F56D2F" w:rsidRDefault="00147585" w:rsidP="00393F59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147585" w:rsidRPr="00F56D2F" w14:paraId="153E0A67" w14:textId="77777777" w:rsidTr="00393F59">
        <w:trPr>
          <w:trHeight w:val="45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35F5B" w14:textId="77777777" w:rsidR="00147585" w:rsidRPr="00F56D2F" w:rsidRDefault="00147585" w:rsidP="00393F5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DDF73" w14:textId="77777777" w:rsidR="00147585" w:rsidRPr="00F56D2F" w:rsidRDefault="00147585" w:rsidP="00393F5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24439" w14:textId="77777777" w:rsidR="00147585" w:rsidRPr="00F56D2F" w:rsidRDefault="00147585" w:rsidP="00393F5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02BE1" w14:textId="77777777" w:rsidR="00147585" w:rsidRPr="00F56D2F" w:rsidRDefault="00147585" w:rsidP="00393F5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0233D" w14:textId="77777777" w:rsidR="00147585" w:rsidRPr="00F56D2F" w:rsidRDefault="00147585" w:rsidP="00393F5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4C676" w14:textId="77777777" w:rsidR="00147585" w:rsidRPr="00F56D2F" w:rsidRDefault="00147585" w:rsidP="00393F5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E5489" w14:textId="77777777" w:rsidR="00147585" w:rsidRPr="00F56D2F" w:rsidRDefault="00147585" w:rsidP="00393F59">
            <w:pPr>
              <w:rPr>
                <w:rFonts w:asciiTheme="minorBidi" w:hAnsiTheme="minorBidi" w:cstheme="minorBidi"/>
              </w:rPr>
            </w:pPr>
          </w:p>
        </w:tc>
      </w:tr>
      <w:tr w:rsidR="00147585" w:rsidRPr="00F56D2F" w14:paraId="7EB66B34" w14:textId="77777777" w:rsidTr="00393F59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C3D9" w14:textId="77777777" w:rsidR="00147585" w:rsidRPr="00F56D2F" w:rsidRDefault="00147585" w:rsidP="00393F5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868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18AD" w14:textId="77777777" w:rsidR="00147585" w:rsidRPr="00F56D2F" w:rsidRDefault="00147585" w:rsidP="00C469BA">
            <w:pPr>
              <w:bidi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vertAlign w:val="superscript"/>
                <w:rtl/>
              </w:rPr>
              <w:t>1</w:t>
            </w:r>
            <w:r w:rsidRPr="00F56D2F">
              <w:rPr>
                <w:rFonts w:asciiTheme="minorBidi" w:hAnsiTheme="minorBidi" w:cstheme="minorBidi"/>
                <w:rtl/>
              </w:rPr>
              <w:t xml:space="preserve"> </w:t>
            </w:r>
            <w:r w:rsidR="00F56D2F" w:rsidRPr="001D40A3">
              <w:rPr>
                <w:rFonts w:ascii="Arial" w:hAnsi="Arial" w:cs="Arial"/>
                <w:sz w:val="20"/>
                <w:szCs w:val="20"/>
                <w:rtl/>
                <w:lang w:bidi="ar-SA"/>
              </w:rPr>
              <w:t>سلسلة واحدة فقط من معامل</w:t>
            </w:r>
            <w:r w:rsidR="00C469BA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>ات</w:t>
            </w:r>
            <w:r w:rsidR="00F56D2F" w:rsidRPr="001D40A3">
              <w:rPr>
                <w:rFonts w:ascii="Arial" w:hAnsi="Arial" w:cs="Arial"/>
                <w:sz w:val="20"/>
                <w:szCs w:val="20"/>
                <w:rtl/>
                <w:lang w:bidi="ar-SA"/>
              </w:rPr>
              <w:t xml:space="preserve"> </w:t>
            </w:r>
            <w:r w:rsidR="00F56D2F" w:rsidRPr="001D40A3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>المبادلة</w:t>
            </w:r>
            <w:r w:rsidR="00F56D2F" w:rsidRPr="001D40A3">
              <w:rPr>
                <w:rFonts w:ascii="Arial" w:hAnsi="Arial" w:cs="Arial"/>
                <w:sz w:val="20"/>
                <w:szCs w:val="20"/>
                <w:rtl/>
                <w:lang w:bidi="ar-SA"/>
              </w:rPr>
              <w:t>، أي القيمة الاسمية للمعاملة</w:t>
            </w:r>
            <w:r w:rsidR="00F56D2F" w:rsidRPr="001D40A3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 xml:space="preserve"> (</w:t>
            </w:r>
            <w:r w:rsidR="00F56D2F" w:rsidRPr="001D40A3">
              <w:rPr>
                <w:rFonts w:ascii="Arial" w:hAnsi="Arial" w:cs="Arial"/>
                <w:sz w:val="20"/>
                <w:szCs w:val="20"/>
                <w:rtl/>
                <w:lang w:bidi="ar-SA"/>
              </w:rPr>
              <w:t>وفقاً لتعريفات بنك التسويات الدولية</w:t>
            </w:r>
            <w:r w:rsidR="00F56D2F" w:rsidRPr="001D40A3">
              <w:rPr>
                <w:rFonts w:asciiTheme="minorBidi" w:hAnsiTheme="minorBidi" w:hint="cs"/>
                <w:sz w:val="20"/>
                <w:szCs w:val="20"/>
                <w:rtl/>
                <w:lang w:bidi="ar-SA"/>
              </w:rPr>
              <w:t xml:space="preserve"> </w:t>
            </w:r>
            <w:r w:rsidR="00F56D2F" w:rsidRPr="001D40A3">
              <w:rPr>
                <w:rFonts w:asciiTheme="minorBidi" w:hAnsiTheme="minorBidi"/>
                <w:sz w:val="20"/>
                <w:szCs w:val="20"/>
                <w:lang w:bidi="ar-SA"/>
              </w:rPr>
              <w:t>BIS</w:t>
            </w:r>
            <w:r w:rsidR="00F56D2F" w:rsidRPr="001D40A3">
              <w:rPr>
                <w:rFonts w:asciiTheme="minorBidi" w:hAnsiTheme="minorBidi" w:hint="cs"/>
                <w:sz w:val="20"/>
                <w:szCs w:val="20"/>
                <w:rtl/>
                <w:lang w:bidi="ar-SA"/>
              </w:rPr>
              <w:t>)</w:t>
            </w:r>
            <w:r w:rsidRPr="00F56D2F">
              <w:rPr>
                <w:rFonts w:asciiTheme="minorBidi" w:hAnsiTheme="minorBidi" w:cstheme="minorBidi"/>
                <w:rtl/>
              </w:rPr>
              <w:t>.</w:t>
            </w:r>
          </w:p>
        </w:tc>
      </w:tr>
      <w:tr w:rsidR="00147585" w:rsidRPr="00F56D2F" w14:paraId="3445C052" w14:textId="77777777" w:rsidTr="00393F59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B993C" w14:textId="77777777" w:rsidR="00147585" w:rsidRPr="00F56D2F" w:rsidRDefault="00147585" w:rsidP="00393F59">
            <w:pPr>
              <w:bidi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68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697E" w14:textId="77777777" w:rsidR="00147585" w:rsidRPr="00F56D2F" w:rsidRDefault="00147585" w:rsidP="00393F59">
            <w:pPr>
              <w:bidi/>
              <w:rPr>
                <w:rFonts w:asciiTheme="minorBidi" w:hAnsiTheme="minorBidi" w:cstheme="minorBidi"/>
              </w:rPr>
            </w:pPr>
            <w:r w:rsidRPr="00F56D2F">
              <w:rPr>
                <w:rFonts w:asciiTheme="minorBidi" w:hAnsiTheme="minorBidi" w:cstheme="minorBidi"/>
                <w:vertAlign w:val="superscript"/>
                <w:rtl/>
              </w:rPr>
              <w:t>2</w:t>
            </w:r>
            <w:r w:rsidR="00F56D2F" w:rsidRPr="001D40A3">
              <w:rPr>
                <w:rFonts w:ascii="Arial" w:hAnsi="Arial" w:cs="Arial"/>
                <w:sz w:val="20"/>
                <w:szCs w:val="20"/>
                <w:rtl/>
                <w:lang w:bidi="ar-SA"/>
              </w:rPr>
              <w:t xml:space="preserve"> سيتم احتساب الصناديق المتبادلة في معاملات</w:t>
            </w:r>
            <w:r w:rsidR="00F56D2F" w:rsidRPr="001D40A3">
              <w:rPr>
                <w:rFonts w:ascii="Arial" w:hAnsi="Arial" w:cs="Arial"/>
                <w:sz w:val="20"/>
                <w:szCs w:val="20"/>
              </w:rPr>
              <w:t xml:space="preserve"> Cross Currency Swap </w:t>
            </w:r>
            <w:r w:rsidR="00F56D2F" w:rsidRPr="001D40A3">
              <w:rPr>
                <w:rFonts w:ascii="Arial" w:hAnsi="Arial" w:cs="Arial"/>
                <w:sz w:val="20"/>
                <w:szCs w:val="20"/>
                <w:rtl/>
                <w:lang w:bidi="ar-SA"/>
              </w:rPr>
              <w:t xml:space="preserve">لغرض الحجم كسلسلة واحدة فقط، في الحالات التي يتم فيها خصم السلاسل (سيقان </w:t>
            </w:r>
            <w:r w:rsidR="00F56D2F" w:rsidRPr="001D40A3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>المبادلة</w:t>
            </w:r>
            <w:r w:rsidR="00F56D2F" w:rsidRPr="001D40A3">
              <w:rPr>
                <w:rFonts w:ascii="Arial" w:hAnsi="Arial" w:cs="Arial"/>
                <w:sz w:val="20"/>
                <w:szCs w:val="20"/>
                <w:rtl/>
                <w:lang w:bidi="ar-SA"/>
              </w:rPr>
              <w:t>) من بعضهما البعض</w:t>
            </w:r>
            <w:r w:rsidRPr="00F56D2F">
              <w:rPr>
                <w:rFonts w:asciiTheme="minorBidi" w:hAnsiTheme="minorBidi" w:cstheme="minorBidi"/>
                <w:rtl/>
              </w:rPr>
              <w:t>.</w:t>
            </w:r>
          </w:p>
        </w:tc>
      </w:tr>
      <w:tr w:rsidR="00147585" w:rsidRPr="00F56D2F" w14:paraId="62F13F46" w14:textId="77777777" w:rsidTr="00393F59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D072" w14:textId="77777777" w:rsidR="00147585" w:rsidRPr="00F56D2F" w:rsidRDefault="00147585" w:rsidP="00393F59">
            <w:pPr>
              <w:bidi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68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8A44" w14:textId="77777777" w:rsidR="00147585" w:rsidRPr="00F56D2F" w:rsidRDefault="00147585" w:rsidP="00393F59">
            <w:pPr>
              <w:bidi/>
              <w:rPr>
                <w:rFonts w:asciiTheme="minorBidi" w:hAnsiTheme="minorBidi" w:cstheme="minorBidi"/>
              </w:rPr>
            </w:pPr>
            <w:bookmarkStart w:id="4" w:name="RANGE!B31"/>
            <w:r w:rsidRPr="00F56D2F">
              <w:rPr>
                <w:rFonts w:asciiTheme="minorBidi" w:hAnsiTheme="minorBidi" w:cstheme="minorBidi"/>
                <w:vertAlign w:val="superscript"/>
                <w:rtl/>
              </w:rPr>
              <w:t>3</w:t>
            </w:r>
            <w:r w:rsidRPr="00F56D2F">
              <w:rPr>
                <w:rFonts w:asciiTheme="minorBidi" w:hAnsiTheme="minorBidi" w:cstheme="minorBidi"/>
                <w:rtl/>
              </w:rPr>
              <w:t xml:space="preserve"> </w:t>
            </w:r>
            <w:r w:rsidR="00F56D2F" w:rsidRPr="001D40A3">
              <w:rPr>
                <w:rFonts w:asciiTheme="minorBidi" w:hAnsiTheme="minorBidi" w:cstheme="minorBidi"/>
                <w:sz w:val="20"/>
                <w:szCs w:val="20"/>
              </w:rPr>
              <w:t>National value</w:t>
            </w:r>
            <w:r w:rsidR="00F56D2F" w:rsidRPr="001D40A3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="00F56D2F" w:rsidRPr="001D40A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 xml:space="preserve">الإجمالية لمعاملات </w:t>
            </w:r>
            <w:r w:rsidR="00F56D2F" w:rsidRPr="001D40A3">
              <w:rPr>
                <w:rFonts w:asciiTheme="minorBidi" w:hAnsiTheme="minorBidi"/>
                <w:sz w:val="20"/>
                <w:szCs w:val="20"/>
              </w:rPr>
              <w:t>Call</w:t>
            </w:r>
            <w:r w:rsidR="00F56D2F" w:rsidRPr="001D40A3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F56D2F" w:rsidRPr="001D40A3">
              <w:rPr>
                <w:rFonts w:ascii="Arial" w:hAnsi="Arial" w:cs="Arial" w:hint="cs"/>
                <w:sz w:val="20"/>
                <w:szCs w:val="20"/>
                <w:rtl/>
                <w:lang w:bidi="ar-SA"/>
              </w:rPr>
              <w:t>و</w:t>
            </w:r>
            <w:r w:rsidR="00F56D2F" w:rsidRPr="001D40A3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F56D2F" w:rsidRPr="001D40A3">
              <w:rPr>
                <w:rFonts w:asciiTheme="minorBidi" w:hAnsiTheme="minorBidi"/>
                <w:sz w:val="20"/>
                <w:szCs w:val="20"/>
              </w:rPr>
              <w:t>Put</w:t>
            </w:r>
            <w:r w:rsidR="00F56D2F" w:rsidRPr="001D40A3">
              <w:rPr>
                <w:rFonts w:asciiTheme="minorHAnsi" w:hAnsiTheme="minorHAnsi" w:cstheme="minorHAnsi"/>
                <w:sz w:val="20"/>
                <w:szCs w:val="20"/>
                <w:rtl/>
              </w:rPr>
              <w:t>.</w:t>
            </w:r>
            <w:bookmarkEnd w:id="4"/>
          </w:p>
        </w:tc>
      </w:tr>
      <w:tr w:rsidR="00147585" w:rsidRPr="00F56D2F" w14:paraId="110D6EE7" w14:textId="77777777" w:rsidTr="00393F59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41E9" w14:textId="77777777" w:rsidR="00147585" w:rsidRPr="00F56D2F" w:rsidRDefault="00147585" w:rsidP="00393F59">
            <w:pPr>
              <w:bidi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68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6D8C" w14:textId="77777777" w:rsidR="00147585" w:rsidRPr="00F56D2F" w:rsidRDefault="00147585" w:rsidP="00393F59">
            <w:pPr>
              <w:bidi/>
              <w:rPr>
                <w:rFonts w:asciiTheme="minorBidi" w:hAnsiTheme="minorBidi" w:cstheme="minorBidi"/>
              </w:rPr>
            </w:pPr>
            <w:bookmarkStart w:id="5" w:name="RANGE!B32"/>
            <w:r w:rsidRPr="00F56D2F">
              <w:rPr>
                <w:rFonts w:asciiTheme="minorBidi" w:hAnsiTheme="minorBidi" w:cstheme="minorBidi"/>
                <w:vertAlign w:val="superscript"/>
                <w:rtl/>
              </w:rPr>
              <w:t xml:space="preserve">4 </w:t>
            </w:r>
            <w:r w:rsidR="00F56D2F" w:rsidRPr="001D40A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 xml:space="preserve">يشمل </w:t>
            </w:r>
            <w:r w:rsidR="00F56D2F" w:rsidRPr="001D40A3">
              <w:rPr>
                <w:rFonts w:asciiTheme="minorBidi" w:hAnsiTheme="minorBidi" w:cs="Arial" w:hint="cs"/>
                <w:sz w:val="20"/>
                <w:szCs w:val="20"/>
                <w:rtl/>
                <w:lang w:bidi="ar-SA"/>
              </w:rPr>
              <w:t>هيئات</w:t>
            </w:r>
            <w:r w:rsidR="00F56D2F" w:rsidRPr="001D40A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 xml:space="preserve"> مثل مديري </w:t>
            </w:r>
            <w:r w:rsidR="00F56D2F" w:rsidRPr="001D40A3">
              <w:rPr>
                <w:rFonts w:asciiTheme="minorBidi" w:hAnsiTheme="minorBidi" w:cs="Arial" w:hint="cs"/>
                <w:sz w:val="20"/>
                <w:szCs w:val="20"/>
                <w:rtl/>
                <w:lang w:bidi="ar-SA"/>
              </w:rPr>
              <w:t>المحافظ</w:t>
            </w:r>
            <w:r w:rsidR="00F56D2F" w:rsidRPr="001D40A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 xml:space="preserve"> والمنظمات غير الربحية والمؤسسات الوطنية وتلك غير المدرجة في </w:t>
            </w:r>
            <w:r w:rsidR="00F56D2F" w:rsidRPr="001D40A3">
              <w:rPr>
                <w:rFonts w:asciiTheme="minorBidi" w:hAnsiTheme="minorBidi" w:cs="Arial" w:hint="cs"/>
                <w:sz w:val="20"/>
                <w:szCs w:val="20"/>
                <w:rtl/>
                <w:lang w:bidi="ar-SA"/>
              </w:rPr>
              <w:t>البنود</w:t>
            </w:r>
            <w:r w:rsidR="00F56D2F" w:rsidRPr="001D40A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 xml:space="preserve"> الأخرى</w:t>
            </w:r>
            <w:r w:rsidRPr="00F56D2F">
              <w:rPr>
                <w:rFonts w:asciiTheme="minorBidi" w:hAnsiTheme="minorBidi" w:cstheme="minorBidi"/>
                <w:rtl/>
              </w:rPr>
              <w:t>.</w:t>
            </w:r>
            <w:bookmarkEnd w:id="5"/>
          </w:p>
        </w:tc>
      </w:tr>
      <w:tr w:rsidR="00147585" w:rsidRPr="00F56D2F" w14:paraId="2C723B58" w14:textId="77777777" w:rsidTr="00393F59">
        <w:trPr>
          <w:trHeight w:val="18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3BA1" w14:textId="77777777" w:rsidR="00147585" w:rsidRPr="00F56D2F" w:rsidRDefault="00147585" w:rsidP="00393F59">
            <w:pPr>
              <w:bidi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68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73AA" w14:textId="77777777" w:rsidR="00147585" w:rsidRPr="00F56D2F" w:rsidRDefault="00147585" w:rsidP="00C469BA">
            <w:pPr>
              <w:bidi/>
              <w:rPr>
                <w:rFonts w:asciiTheme="minorBidi" w:hAnsiTheme="minorBidi" w:cstheme="minorBidi"/>
              </w:rPr>
            </w:pPr>
            <w:bookmarkStart w:id="6" w:name="RANGE!B33"/>
            <w:r w:rsidRPr="00F56D2F">
              <w:rPr>
                <w:rFonts w:asciiTheme="minorBidi" w:hAnsiTheme="minorBidi" w:cstheme="minorBidi"/>
                <w:b/>
                <w:bCs/>
                <w:vertAlign w:val="superscript"/>
                <w:rtl/>
              </w:rPr>
              <w:t>5</w:t>
            </w:r>
            <w:r w:rsidRPr="00F56D2F">
              <w:rPr>
                <w:rFonts w:asciiTheme="minorBidi" w:hAnsiTheme="minorBidi" w:cstheme="minorBidi"/>
                <w:rtl/>
              </w:rPr>
              <w:t xml:space="preserve"> </w:t>
            </w:r>
            <w:r w:rsidR="00F56D2F" w:rsidRPr="001D40A3">
              <w:rPr>
                <w:rFonts w:asciiTheme="minorBidi" w:hAnsiTheme="minorBidi" w:cs="Arial" w:hint="cs"/>
                <w:sz w:val="20"/>
                <w:szCs w:val="20"/>
                <w:rtl/>
                <w:lang w:bidi="ar-SA"/>
              </w:rPr>
              <w:t xml:space="preserve">يتم تقسيم </w:t>
            </w:r>
            <w:r w:rsidR="00F56D2F" w:rsidRPr="001D40A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 xml:space="preserve">إجمالي </w:t>
            </w:r>
            <w:r w:rsidR="00F56D2F" w:rsidRPr="001D40A3">
              <w:rPr>
                <w:rFonts w:asciiTheme="minorBidi" w:hAnsiTheme="minorBidi" w:cs="Arial" w:hint="cs"/>
                <w:sz w:val="20"/>
                <w:szCs w:val="20"/>
                <w:rtl/>
                <w:lang w:bidi="ar-SA"/>
              </w:rPr>
              <w:t>التداول</w:t>
            </w:r>
            <w:r w:rsidR="00F56D2F" w:rsidRPr="001D40A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 xml:space="preserve"> بين البنوك على اثنين</w:t>
            </w:r>
            <w:r w:rsidRPr="00F56D2F">
              <w:rPr>
                <w:rFonts w:asciiTheme="minorBidi" w:hAnsiTheme="minorBidi" w:cstheme="minorBidi"/>
                <w:rtl/>
              </w:rPr>
              <w:t>.</w:t>
            </w:r>
            <w:bookmarkEnd w:id="6"/>
          </w:p>
        </w:tc>
      </w:tr>
    </w:tbl>
    <w:p w14:paraId="355B58BD" w14:textId="77777777" w:rsidR="00147585" w:rsidRPr="00F56D2F" w:rsidRDefault="00147585" w:rsidP="00147585">
      <w:pPr>
        <w:pStyle w:val="Heading2"/>
        <w:bidi/>
        <w:rPr>
          <w:rFonts w:asciiTheme="minorBidi" w:hAnsiTheme="minorBidi" w:cstheme="minorBidi"/>
          <w:sz w:val="24"/>
          <w:szCs w:val="24"/>
          <w:rtl/>
        </w:rPr>
      </w:pPr>
    </w:p>
    <w:p w14:paraId="0C68263A" w14:textId="77777777" w:rsidR="00147585" w:rsidRPr="00F56D2F" w:rsidRDefault="00147585" w:rsidP="00147585">
      <w:pPr>
        <w:bidi/>
        <w:rPr>
          <w:rFonts w:asciiTheme="minorBidi" w:hAnsiTheme="minorBidi" w:cstheme="minorBidi"/>
          <w:rtl/>
        </w:rPr>
      </w:pPr>
    </w:p>
    <w:p w14:paraId="128F3133" w14:textId="77777777" w:rsidR="00147585" w:rsidRPr="00F56D2F" w:rsidRDefault="00F56D2F" w:rsidP="00F56D2F">
      <w:pPr>
        <w:pStyle w:val="Heading2"/>
        <w:bidi/>
        <w:rPr>
          <w:rFonts w:asciiTheme="minorBidi" w:hAnsiTheme="minorBidi" w:cstheme="minorBidi"/>
          <w:sz w:val="24"/>
          <w:szCs w:val="24"/>
          <w:rtl/>
        </w:rPr>
      </w:pPr>
      <w:r w:rsidRPr="002C13B7">
        <w:rPr>
          <w:rFonts w:asciiTheme="minorBidi" w:hAnsiTheme="minorBidi" w:cstheme="minorBidi" w:hint="cs"/>
          <w:rtl/>
          <w:lang w:bidi="ar-SA"/>
        </w:rPr>
        <w:t>تقدير</w:t>
      </w:r>
      <w:r w:rsidRPr="002C13B7">
        <w:rPr>
          <w:rFonts w:asciiTheme="minorBidi" w:hAnsiTheme="minorBidi" w:cstheme="minorBidi"/>
          <w:rtl/>
          <w:lang w:bidi="ar-SA"/>
        </w:rPr>
        <w:t xml:space="preserve"> </w:t>
      </w:r>
      <w:r w:rsidRPr="002C13B7">
        <w:rPr>
          <w:rFonts w:asciiTheme="minorBidi" w:hAnsiTheme="minorBidi" w:cstheme="minorBidi" w:hint="cs"/>
          <w:rtl/>
          <w:lang w:bidi="ar-SA"/>
        </w:rPr>
        <w:t>إجمالي</w:t>
      </w:r>
      <w:r w:rsidRPr="002C13B7">
        <w:rPr>
          <w:rFonts w:asciiTheme="minorBidi" w:hAnsiTheme="minorBidi" w:cstheme="minorBidi"/>
          <w:rtl/>
          <w:lang w:bidi="ar-SA"/>
        </w:rPr>
        <w:t xml:space="preserve"> </w:t>
      </w:r>
      <w:r w:rsidRPr="002C13B7">
        <w:rPr>
          <w:rFonts w:asciiTheme="minorBidi" w:hAnsiTheme="minorBidi" w:cstheme="minorBidi" w:hint="cs"/>
          <w:rtl/>
          <w:lang w:bidi="ar-SA"/>
        </w:rPr>
        <w:t>حجم</w:t>
      </w:r>
      <w:r w:rsidRPr="002C13B7">
        <w:rPr>
          <w:rFonts w:asciiTheme="minorBidi" w:hAnsiTheme="minorBidi" w:cstheme="minorBidi"/>
          <w:rtl/>
          <w:lang w:bidi="ar-SA"/>
        </w:rPr>
        <w:t xml:space="preserve"> </w:t>
      </w:r>
      <w:r w:rsidRPr="002C13B7">
        <w:rPr>
          <w:rFonts w:asciiTheme="minorBidi" w:hAnsiTheme="minorBidi" w:cstheme="minorBidi" w:hint="cs"/>
          <w:rtl/>
          <w:lang w:bidi="ar-SA"/>
        </w:rPr>
        <w:t>التداول</w:t>
      </w:r>
      <w:r w:rsidRPr="002C13B7">
        <w:rPr>
          <w:rFonts w:asciiTheme="minorBidi" w:hAnsiTheme="minorBidi" w:cstheme="minorBidi"/>
          <w:rtl/>
          <w:lang w:bidi="ar-SA"/>
        </w:rPr>
        <w:t xml:space="preserve"> </w:t>
      </w:r>
      <w:r w:rsidR="00147585" w:rsidRPr="00F56D2F">
        <w:rPr>
          <w:rStyle w:val="FootnoteReference"/>
          <w:rFonts w:asciiTheme="minorBidi" w:hAnsiTheme="minorBidi" w:cstheme="minorBidi"/>
          <w:sz w:val="24"/>
          <w:szCs w:val="24"/>
          <w:rtl/>
        </w:rPr>
        <w:footnoteReference w:id="4"/>
      </w:r>
      <w:r w:rsidR="00147585" w:rsidRPr="00F56D2F">
        <w:rPr>
          <w:rFonts w:asciiTheme="minorBidi" w:hAnsiTheme="minorBidi" w:cstheme="minorBidi"/>
          <w:sz w:val="24"/>
          <w:szCs w:val="24"/>
          <w:rtl/>
        </w:rPr>
        <w:t xml:space="preserve"> - </w:t>
      </w:r>
      <w:r w:rsidRPr="002C13B7">
        <w:rPr>
          <w:rFonts w:asciiTheme="minorBidi" w:hAnsiTheme="minorBidi" w:cstheme="minorBidi"/>
          <w:rtl/>
          <w:lang w:bidi="ar-SA"/>
        </w:rPr>
        <w:t xml:space="preserve">النظام المصرفي المحلي </w:t>
      </w:r>
      <w:r w:rsidRPr="002C13B7">
        <w:rPr>
          <w:rFonts w:asciiTheme="minorBidi" w:hAnsiTheme="minorBidi" w:cstheme="minorBidi" w:hint="cs"/>
          <w:rtl/>
          <w:lang w:bidi="ar-SA"/>
        </w:rPr>
        <w:t>والمصادر الأجنبية</w:t>
      </w:r>
    </w:p>
    <w:p w14:paraId="1A5F38DD" w14:textId="77777777" w:rsidR="00147585" w:rsidRPr="00F56D2F" w:rsidRDefault="00F56D2F" w:rsidP="00F56D2F">
      <w:pPr>
        <w:tabs>
          <w:tab w:val="left" w:pos="4312"/>
        </w:tabs>
        <w:bidi/>
        <w:spacing w:line="360" w:lineRule="auto"/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tab/>
      </w:r>
    </w:p>
    <w:p w14:paraId="521526C3" w14:textId="77777777" w:rsidR="00F56D2F" w:rsidRPr="001D40A3" w:rsidRDefault="00F56D2F" w:rsidP="00F56D2F">
      <w:pPr>
        <w:bidi/>
        <w:spacing w:line="360" w:lineRule="auto"/>
        <w:jc w:val="both"/>
        <w:rPr>
          <w:rFonts w:asciiTheme="minorBidi" w:hAnsiTheme="minorBidi" w:cstheme="minorBidi"/>
          <w:color w:val="000000" w:themeColor="text1"/>
          <w:rtl/>
          <w:lang w:bidi="ar-SA"/>
        </w:rPr>
      </w:pP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تشير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تقديرات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إجمالي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النشاط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المعاملات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مقابل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الشيكل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كما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وردت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تقارير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النظام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المصرفي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المحلي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والتقارير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الأجنبية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إلى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أن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الحصة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النسبية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لغير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المقيمين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حجم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التداول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معاملات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التحويل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(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باستثناء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معاملات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>
        <w:rPr>
          <w:rFonts w:asciiTheme="minorBidi" w:hAnsiTheme="minorBidi" w:cs="Arial" w:hint="cs"/>
          <w:color w:val="000000" w:themeColor="text1"/>
          <w:rtl/>
          <w:lang w:bidi="ar-SA"/>
        </w:rPr>
        <w:t>المبادلة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والخيارات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)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بلغت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في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الربع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>
        <w:rPr>
          <w:rFonts w:asciiTheme="minorBidi" w:hAnsiTheme="minorBidi" w:cs="Arial" w:hint="cs"/>
          <w:color w:val="000000" w:themeColor="text1"/>
          <w:rtl/>
          <w:lang w:bidi="ar-SA"/>
        </w:rPr>
        <w:t>الثاني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 xml:space="preserve"> حوالي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theme="minorBidi"/>
          <w:color w:val="000000" w:themeColor="text1"/>
          <w:rtl/>
        </w:rPr>
        <w:t>87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%،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حيث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شكل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التداول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بين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الأجانب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حوالي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77%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من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الحجم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،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والذي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بلغ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متوسطه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اليومي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حوالي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F56D2F">
        <w:rPr>
          <w:rFonts w:asciiTheme="minorBidi" w:hAnsiTheme="minorBidi" w:cstheme="minorBidi"/>
          <w:color w:val="000000" w:themeColor="text1"/>
          <w:rtl/>
        </w:rPr>
        <w:t xml:space="preserve">23.4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مليار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 xml:space="preserve"> </w:t>
      </w:r>
      <w:r w:rsidRPr="001D40A3">
        <w:rPr>
          <w:rFonts w:asciiTheme="minorBidi" w:hAnsiTheme="minorBidi" w:cs="Arial" w:hint="cs"/>
          <w:color w:val="000000" w:themeColor="text1"/>
          <w:rtl/>
          <w:lang w:bidi="ar-SA"/>
        </w:rPr>
        <w:t>دولار</w:t>
      </w:r>
      <w:r w:rsidRPr="001D40A3">
        <w:rPr>
          <w:rFonts w:asciiTheme="minorBidi" w:hAnsiTheme="minorBidi" w:cs="Arial"/>
          <w:color w:val="000000" w:themeColor="text1"/>
          <w:rtl/>
          <w:lang w:bidi="ar-SA"/>
        </w:rPr>
        <w:t>.</w:t>
      </w:r>
    </w:p>
    <w:p w14:paraId="107CF4B0" w14:textId="77777777" w:rsidR="00F56D2F" w:rsidRPr="00F56D2F" w:rsidRDefault="00F56D2F" w:rsidP="00F56D2F">
      <w:pPr>
        <w:bidi/>
        <w:spacing w:line="360" w:lineRule="auto"/>
        <w:jc w:val="both"/>
        <w:rPr>
          <w:rFonts w:asciiTheme="minorBidi" w:hAnsiTheme="minorBidi" w:cstheme="minorBidi"/>
          <w:color w:val="000000" w:themeColor="text1"/>
          <w:rtl/>
          <w:lang w:bidi="ar-SA"/>
        </w:rPr>
      </w:pPr>
    </w:p>
    <w:p w14:paraId="24C3C25B" w14:textId="77777777" w:rsidR="00147585" w:rsidRPr="00F56D2F" w:rsidRDefault="00147585" w:rsidP="00147585">
      <w:pPr>
        <w:bidi/>
        <w:spacing w:line="360" w:lineRule="auto"/>
        <w:jc w:val="both"/>
        <w:rPr>
          <w:rFonts w:asciiTheme="minorBidi" w:hAnsiTheme="minorBidi" w:cstheme="minorBidi"/>
          <w:rtl/>
        </w:rPr>
      </w:pPr>
    </w:p>
    <w:tbl>
      <w:tblPr>
        <w:bidiVisual/>
        <w:tblW w:w="10160" w:type="dxa"/>
        <w:tblLook w:val="04A0" w:firstRow="1" w:lastRow="0" w:firstColumn="1" w:lastColumn="0" w:noHBand="0" w:noVBand="1"/>
      </w:tblPr>
      <w:tblGrid>
        <w:gridCol w:w="3282"/>
        <w:gridCol w:w="1092"/>
        <w:gridCol w:w="990"/>
        <w:gridCol w:w="992"/>
        <w:gridCol w:w="1118"/>
        <w:gridCol w:w="1405"/>
        <w:gridCol w:w="1281"/>
      </w:tblGrid>
      <w:tr w:rsidR="00F56D2F" w:rsidRPr="00F56D2F" w14:paraId="3E02AF72" w14:textId="77777777" w:rsidTr="00F56D2F">
        <w:trPr>
          <w:trHeight w:val="315"/>
        </w:trPr>
        <w:tc>
          <w:tcPr>
            <w:tcW w:w="32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5B9BD5"/>
            <w:vAlign w:val="center"/>
            <w:hideMark/>
          </w:tcPr>
          <w:p w14:paraId="0503DC4D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FFFF"/>
              </w:rPr>
            </w:pPr>
            <w:r w:rsidRPr="00F56D2F">
              <w:rPr>
                <w:rFonts w:asciiTheme="minorBidi" w:hAnsiTheme="minorBidi" w:cstheme="minorBidi"/>
                <w:b/>
                <w:bCs/>
                <w:color w:val="FFFFFF"/>
                <w:rtl/>
              </w:rPr>
              <w:t> 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5B9BD5"/>
            <w:vAlign w:val="center"/>
            <w:hideMark/>
          </w:tcPr>
          <w:p w14:paraId="00273524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FFFF"/>
                <w:rtl/>
              </w:rPr>
            </w:pPr>
            <w:r w:rsidRPr="00F56D2F">
              <w:rPr>
                <w:rFonts w:asciiTheme="minorBidi" w:hAnsiTheme="minorBidi" w:cstheme="minorBidi"/>
                <w:b/>
                <w:bCs/>
                <w:color w:val="FFFFFF"/>
                <w:rtl/>
              </w:rPr>
              <w:t> </w:t>
            </w:r>
          </w:p>
        </w:tc>
        <w:tc>
          <w:tcPr>
            <w:tcW w:w="3100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5B9BD5"/>
            <w:vAlign w:val="center"/>
            <w:hideMark/>
          </w:tcPr>
          <w:p w14:paraId="7B2E5E45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FFFF"/>
                <w:rtl/>
              </w:rPr>
            </w:pP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الحصة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النسبية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من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اجمالي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حجم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التداول</w:t>
            </w:r>
          </w:p>
        </w:tc>
        <w:tc>
          <w:tcPr>
            <w:tcW w:w="140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5B9BD5"/>
            <w:vAlign w:val="center"/>
            <w:hideMark/>
          </w:tcPr>
          <w:p w14:paraId="3CE3861D" w14:textId="77777777" w:rsidR="00F56D2F" w:rsidRPr="00273D43" w:rsidRDefault="00F56D2F" w:rsidP="00E5471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إجمالي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الحجم</w:t>
            </w:r>
            <w:r w:rsidRPr="00273D43"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  <w:t xml:space="preserve"> (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ملايين</w:t>
            </w:r>
            <w:r w:rsidRPr="00273D43"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  <w:t xml:space="preserve"> </w:t>
            </w:r>
            <w:r w:rsidRPr="00273D43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rtl/>
              </w:rPr>
              <w:t>$)</w:t>
            </w:r>
          </w:p>
        </w:tc>
        <w:tc>
          <w:tcPr>
            <w:tcW w:w="1281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5B9BD5"/>
            <w:vAlign w:val="center"/>
            <w:hideMark/>
          </w:tcPr>
          <w:p w14:paraId="7F9CD0C9" w14:textId="77777777" w:rsidR="00F56D2F" w:rsidRPr="00273D43" w:rsidRDefault="00F56D2F" w:rsidP="00E5471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المتوسط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اليومي</w:t>
            </w:r>
            <w:r w:rsidRPr="00273D43"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  <w:t xml:space="preserve"> (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ملايين</w:t>
            </w:r>
            <w:r w:rsidRPr="00273D43"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  <w:t xml:space="preserve"> </w:t>
            </w:r>
            <w:r w:rsidRPr="00273D43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rtl/>
              </w:rPr>
              <w:t>$)</w:t>
            </w:r>
          </w:p>
        </w:tc>
      </w:tr>
      <w:tr w:rsidR="00F56D2F" w:rsidRPr="00F56D2F" w14:paraId="4C7AC0AA" w14:textId="77777777" w:rsidTr="00F56D2F">
        <w:trPr>
          <w:trHeight w:val="1515"/>
        </w:trPr>
        <w:tc>
          <w:tcPr>
            <w:tcW w:w="3282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5B9BD5"/>
            <w:vAlign w:val="center"/>
            <w:hideMark/>
          </w:tcPr>
          <w:p w14:paraId="08118EFF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FFFF"/>
                <w:rtl/>
              </w:rPr>
            </w:pPr>
            <w:r w:rsidRPr="00F56D2F">
              <w:rPr>
                <w:rFonts w:asciiTheme="minorBidi" w:hAnsiTheme="minorBidi" w:cstheme="minorBidi"/>
                <w:b/>
                <w:bCs/>
                <w:color w:val="FFFFFF"/>
                <w:rtl/>
              </w:rPr>
              <w:t> </w:t>
            </w:r>
          </w:p>
        </w:tc>
        <w:tc>
          <w:tcPr>
            <w:tcW w:w="1092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5B9BD5"/>
            <w:vAlign w:val="center"/>
            <w:hideMark/>
          </w:tcPr>
          <w:p w14:paraId="24A7734D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FFFF"/>
                <w:rtl/>
              </w:rPr>
            </w:pPr>
            <w:r w:rsidRPr="00F56D2F">
              <w:rPr>
                <w:rFonts w:asciiTheme="minorBidi" w:hAnsiTheme="minorBidi" w:cstheme="minorBidi"/>
                <w:b/>
                <w:bCs/>
                <w:color w:val="FFFFFF"/>
                <w:rtl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5B9BD5"/>
            <w:vAlign w:val="center"/>
            <w:hideMark/>
          </w:tcPr>
          <w:p w14:paraId="46FF2052" w14:textId="77777777" w:rsidR="00F56D2F" w:rsidRPr="00273D43" w:rsidRDefault="00F56D2F" w:rsidP="00E5471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التداول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بين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الأجانب</w:t>
            </w:r>
          </w:p>
        </w:tc>
        <w:tc>
          <w:tcPr>
            <w:tcW w:w="992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5B9BD5"/>
            <w:vAlign w:val="center"/>
            <w:hideMark/>
          </w:tcPr>
          <w:p w14:paraId="4487D157" w14:textId="77777777" w:rsidR="00F56D2F" w:rsidRPr="00273D43" w:rsidRDefault="00F56D2F" w:rsidP="00E54714">
            <w:pPr>
              <w:bidi/>
              <w:jc w:val="center"/>
              <w:rPr>
                <w:rFonts w:asciiTheme="minorBidi" w:hAnsiTheme="minorBidi" w:cstheme="minorBidi"/>
                <w:color w:val="0000FF"/>
                <w:sz w:val="20"/>
                <w:szCs w:val="20"/>
                <w:u w:val="single"/>
                <w:rtl/>
              </w:rPr>
            </w:pP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التداول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بين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الأجانب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والسوق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المحلي</w:t>
            </w:r>
          </w:p>
        </w:tc>
        <w:tc>
          <w:tcPr>
            <w:tcW w:w="1118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5B9BD5"/>
            <w:vAlign w:val="center"/>
            <w:hideMark/>
          </w:tcPr>
          <w:p w14:paraId="2976D17F" w14:textId="77777777" w:rsidR="00F56D2F" w:rsidRPr="00273D43" w:rsidRDefault="00F56D2F" w:rsidP="00E5471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التداول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بين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النظام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المصرفي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المحلي</w:t>
            </w:r>
            <w:r w:rsidRPr="00273D43">
              <w:rPr>
                <w:rFonts w:asciiTheme="minorBidi" w:hAnsiTheme="minorBidi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  <w:r w:rsidRPr="00273D43">
              <w:rPr>
                <w:rFonts w:ascii="Arial" w:hAnsi="Arial" w:cs="Arial" w:hint="cs"/>
                <w:b/>
                <w:bCs/>
                <w:color w:val="FFFFFF"/>
                <w:sz w:val="20"/>
                <w:szCs w:val="20"/>
                <w:rtl/>
                <w:lang w:bidi="ar-SA"/>
              </w:rPr>
              <w:t>والمقيمين</w:t>
            </w:r>
          </w:p>
        </w:tc>
        <w:tc>
          <w:tcPr>
            <w:tcW w:w="140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14:paraId="4E4FB546" w14:textId="77777777" w:rsidR="00F56D2F" w:rsidRPr="00F56D2F" w:rsidRDefault="00F56D2F" w:rsidP="00393F59">
            <w:pPr>
              <w:bidi/>
              <w:rPr>
                <w:rFonts w:asciiTheme="minorBidi" w:hAnsiTheme="minorBidi" w:cstheme="minorBidi"/>
                <w:b/>
                <w:bCs/>
                <w:color w:val="FFFFFF"/>
              </w:rPr>
            </w:pPr>
          </w:p>
        </w:tc>
        <w:tc>
          <w:tcPr>
            <w:tcW w:w="1281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vAlign w:val="center"/>
            <w:hideMark/>
          </w:tcPr>
          <w:p w14:paraId="62EA2AD9" w14:textId="77777777" w:rsidR="00F56D2F" w:rsidRPr="00F56D2F" w:rsidRDefault="00F56D2F" w:rsidP="00393F59">
            <w:pPr>
              <w:bidi/>
              <w:rPr>
                <w:rFonts w:asciiTheme="minorBidi" w:hAnsiTheme="minorBidi" w:cstheme="minorBidi"/>
                <w:b/>
                <w:bCs/>
                <w:color w:val="FFFFFF"/>
              </w:rPr>
            </w:pPr>
          </w:p>
        </w:tc>
      </w:tr>
      <w:tr w:rsidR="00F56D2F" w:rsidRPr="00F56D2F" w14:paraId="5332087B" w14:textId="77777777" w:rsidTr="00F56D2F">
        <w:trPr>
          <w:trHeight w:val="1215"/>
        </w:trPr>
        <w:tc>
          <w:tcPr>
            <w:tcW w:w="3282" w:type="dxa"/>
            <w:vMerge w:val="restart"/>
            <w:tcBorders>
              <w:top w:val="nil"/>
              <w:left w:val="single" w:sz="8" w:space="0" w:color="9CC2E5"/>
              <w:bottom w:val="single" w:sz="12" w:space="0" w:color="000000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1C3E20F0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  <w:lang w:bidi="ar-SA"/>
              </w:rPr>
              <w:t>الربع الثاني</w:t>
            </w:r>
            <w:r w:rsidRPr="00F56D2F">
              <w:rPr>
                <w:rFonts w:asciiTheme="minorBidi" w:hAnsiTheme="minorBidi" w:cstheme="minorBidi"/>
                <w:rtl/>
              </w:rPr>
              <w:t xml:space="preserve"> 2026</w:t>
            </w:r>
          </w:p>
        </w:tc>
        <w:tc>
          <w:tcPr>
            <w:tcW w:w="1092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16824F3D" w14:textId="77777777" w:rsidR="00F56D2F" w:rsidRPr="00273D43" w:rsidRDefault="00F56D2F" w:rsidP="00E54714">
            <w:pPr>
              <w:keepNext/>
              <w:jc w:val="center"/>
              <w:rPr>
                <w:rFonts w:asciiTheme="minorBidi" w:hAnsiTheme="minorBidi"/>
                <w:sz w:val="20"/>
                <w:szCs w:val="20"/>
                <w:rtl/>
                <w:lang w:bidi="ar-SA"/>
              </w:rPr>
            </w:pPr>
            <w:r w:rsidRPr="00273D4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>حجم التداول في معاملات التحويل</w:t>
            </w:r>
          </w:p>
        </w:tc>
        <w:tc>
          <w:tcPr>
            <w:tcW w:w="990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2026858B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77.4%</w:t>
            </w:r>
          </w:p>
        </w:tc>
        <w:tc>
          <w:tcPr>
            <w:tcW w:w="992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00DDE9AF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9.7%</w:t>
            </w:r>
          </w:p>
        </w:tc>
        <w:tc>
          <w:tcPr>
            <w:tcW w:w="1118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5C5A9D4A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12.9%</w:t>
            </w:r>
          </w:p>
        </w:tc>
        <w:tc>
          <w:tcPr>
            <w:tcW w:w="1405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1B50FB00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 xml:space="preserve">                 1,336,842 </w:t>
            </w:r>
          </w:p>
        </w:tc>
        <w:tc>
          <w:tcPr>
            <w:tcW w:w="1281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0CB9E926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 xml:space="preserve">             23,453 </w:t>
            </w:r>
          </w:p>
        </w:tc>
      </w:tr>
      <w:tr w:rsidR="00F56D2F" w:rsidRPr="00F56D2F" w14:paraId="7B82708E" w14:textId="77777777" w:rsidTr="00F56D2F">
        <w:trPr>
          <w:trHeight w:val="1515"/>
        </w:trPr>
        <w:tc>
          <w:tcPr>
            <w:tcW w:w="3282" w:type="dxa"/>
            <w:vMerge/>
            <w:tcBorders>
              <w:top w:val="nil"/>
              <w:left w:val="single" w:sz="8" w:space="0" w:color="9CC2E5"/>
              <w:bottom w:val="single" w:sz="12" w:space="0" w:color="000000"/>
              <w:right w:val="single" w:sz="8" w:space="0" w:color="9CC2E5"/>
            </w:tcBorders>
            <w:vAlign w:val="center"/>
            <w:hideMark/>
          </w:tcPr>
          <w:p w14:paraId="417C40EF" w14:textId="77777777" w:rsidR="00F56D2F" w:rsidRPr="00F56D2F" w:rsidRDefault="00F56D2F" w:rsidP="00393F59">
            <w:pPr>
              <w:bidi/>
              <w:rPr>
                <w:rFonts w:asciiTheme="minorBidi" w:hAnsiTheme="minorBidi" w:cstheme="minorBidi"/>
              </w:rPr>
            </w:pPr>
          </w:p>
        </w:tc>
        <w:tc>
          <w:tcPr>
            <w:tcW w:w="1092" w:type="dxa"/>
            <w:tcBorders>
              <w:top w:val="nil"/>
              <w:left w:val="single" w:sz="8" w:space="0" w:color="9CC2E5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56D3DA07" w14:textId="77777777" w:rsidR="00F56D2F" w:rsidRPr="00273D43" w:rsidRDefault="00F56D2F" w:rsidP="00E54714">
            <w:pPr>
              <w:keepNext/>
              <w:jc w:val="center"/>
              <w:rPr>
                <w:rFonts w:asciiTheme="minorBidi" w:hAnsiTheme="minorBidi"/>
                <w:sz w:val="20"/>
                <w:szCs w:val="20"/>
                <w:rtl/>
                <w:lang w:bidi="ar-SA"/>
              </w:rPr>
            </w:pPr>
            <w:r w:rsidRPr="00273D4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 xml:space="preserve">حجم التداول في </w:t>
            </w:r>
            <w:r w:rsidRPr="00273D43">
              <w:rPr>
                <w:rFonts w:asciiTheme="minorBidi" w:hAnsiTheme="minorBidi" w:cs="Arial" w:hint="cs"/>
                <w:sz w:val="20"/>
                <w:szCs w:val="20"/>
                <w:rtl/>
                <w:lang w:bidi="ar-SA"/>
              </w:rPr>
              <w:t>معاملات</w:t>
            </w:r>
            <w:r w:rsidRPr="00273D4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 xml:space="preserve"> المبادلة والخيارات</w:t>
            </w:r>
          </w:p>
        </w:tc>
        <w:tc>
          <w:tcPr>
            <w:tcW w:w="990" w:type="dxa"/>
            <w:tcBorders>
              <w:top w:val="nil"/>
              <w:left w:val="single" w:sz="8" w:space="0" w:color="9CC2E5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18602A25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54.6%</w:t>
            </w:r>
          </w:p>
        </w:tc>
        <w:tc>
          <w:tcPr>
            <w:tcW w:w="992" w:type="dxa"/>
            <w:tcBorders>
              <w:top w:val="nil"/>
              <w:left w:val="single" w:sz="8" w:space="0" w:color="9CC2E5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3C3D7AA0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18.2%</w:t>
            </w:r>
          </w:p>
        </w:tc>
        <w:tc>
          <w:tcPr>
            <w:tcW w:w="1118" w:type="dxa"/>
            <w:tcBorders>
              <w:top w:val="nil"/>
              <w:left w:val="single" w:sz="8" w:space="0" w:color="9CC2E5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1D9613E9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27.2%</w:t>
            </w:r>
          </w:p>
        </w:tc>
        <w:tc>
          <w:tcPr>
            <w:tcW w:w="1405" w:type="dxa"/>
            <w:tcBorders>
              <w:top w:val="nil"/>
              <w:left w:val="single" w:sz="8" w:space="0" w:color="9CC2E5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21868592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 xml:space="preserve">                 1,698,363 </w:t>
            </w:r>
          </w:p>
        </w:tc>
        <w:tc>
          <w:tcPr>
            <w:tcW w:w="1281" w:type="dxa"/>
            <w:tcBorders>
              <w:top w:val="nil"/>
              <w:left w:val="single" w:sz="8" w:space="0" w:color="9CC2E5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40BF0728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 xml:space="preserve">             29,796 </w:t>
            </w:r>
          </w:p>
        </w:tc>
      </w:tr>
      <w:tr w:rsidR="00F56D2F" w:rsidRPr="00F56D2F" w14:paraId="6BC86796" w14:textId="77777777" w:rsidTr="00F56D2F">
        <w:trPr>
          <w:trHeight w:val="1230"/>
        </w:trPr>
        <w:tc>
          <w:tcPr>
            <w:tcW w:w="3282" w:type="dxa"/>
            <w:vMerge w:val="restart"/>
            <w:tcBorders>
              <w:top w:val="nil"/>
              <w:left w:val="single" w:sz="8" w:space="0" w:color="9CC2E5"/>
              <w:bottom w:val="nil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5624EE6C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  <w:lang w:bidi="ar-SA"/>
              </w:rPr>
              <w:t>الربع الأول</w:t>
            </w:r>
            <w:r w:rsidRPr="00F56D2F">
              <w:rPr>
                <w:rFonts w:asciiTheme="minorBidi" w:hAnsiTheme="minorBidi" w:cstheme="minorBidi"/>
                <w:rtl/>
              </w:rPr>
              <w:t xml:space="preserve">  2026</w:t>
            </w:r>
          </w:p>
        </w:tc>
        <w:tc>
          <w:tcPr>
            <w:tcW w:w="1092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61DB8238" w14:textId="77777777" w:rsidR="00F56D2F" w:rsidRPr="00273D43" w:rsidRDefault="00F56D2F" w:rsidP="00E54714">
            <w:pPr>
              <w:bidi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273D4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>حجم التداول في معاملات التحويل</w:t>
            </w:r>
          </w:p>
        </w:tc>
        <w:tc>
          <w:tcPr>
            <w:tcW w:w="990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3D1F8825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78.6%</w:t>
            </w:r>
          </w:p>
        </w:tc>
        <w:tc>
          <w:tcPr>
            <w:tcW w:w="992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7DB6B932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9.4%</w:t>
            </w:r>
          </w:p>
        </w:tc>
        <w:tc>
          <w:tcPr>
            <w:tcW w:w="1118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65EBB77C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12.0%</w:t>
            </w:r>
          </w:p>
        </w:tc>
        <w:tc>
          <w:tcPr>
            <w:tcW w:w="1405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1EEB07B6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 xml:space="preserve">                 1,295,597 </w:t>
            </w:r>
          </w:p>
        </w:tc>
        <w:tc>
          <w:tcPr>
            <w:tcW w:w="1281" w:type="dxa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399387AA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 xml:space="preserve">             21,239 </w:t>
            </w:r>
          </w:p>
        </w:tc>
      </w:tr>
      <w:tr w:rsidR="00F56D2F" w:rsidRPr="00F56D2F" w14:paraId="0F7E58AC" w14:textId="77777777" w:rsidTr="00F56D2F">
        <w:trPr>
          <w:trHeight w:val="1500"/>
        </w:trPr>
        <w:tc>
          <w:tcPr>
            <w:tcW w:w="3282" w:type="dxa"/>
            <w:vMerge/>
            <w:tcBorders>
              <w:top w:val="nil"/>
              <w:left w:val="single" w:sz="8" w:space="0" w:color="9CC2E5"/>
              <w:bottom w:val="nil"/>
              <w:right w:val="single" w:sz="8" w:space="0" w:color="9CC2E5"/>
            </w:tcBorders>
            <w:vAlign w:val="center"/>
            <w:hideMark/>
          </w:tcPr>
          <w:p w14:paraId="023AD5BD" w14:textId="77777777" w:rsidR="00F56D2F" w:rsidRPr="00F56D2F" w:rsidRDefault="00F56D2F" w:rsidP="00393F59">
            <w:pPr>
              <w:bidi/>
              <w:rPr>
                <w:rFonts w:asciiTheme="minorBidi" w:hAnsiTheme="minorBidi" w:cstheme="minorBidi"/>
              </w:rPr>
            </w:pPr>
          </w:p>
        </w:tc>
        <w:tc>
          <w:tcPr>
            <w:tcW w:w="1092" w:type="dxa"/>
            <w:tcBorders>
              <w:top w:val="nil"/>
              <w:left w:val="single" w:sz="8" w:space="0" w:color="9CC2E5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26266AE2" w14:textId="77777777" w:rsidR="00F56D2F" w:rsidRPr="00273D43" w:rsidRDefault="00F56D2F" w:rsidP="00E54714">
            <w:pPr>
              <w:bidi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273D4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 xml:space="preserve">حجم التداول في </w:t>
            </w:r>
            <w:r w:rsidRPr="00273D43">
              <w:rPr>
                <w:rFonts w:asciiTheme="minorBidi" w:hAnsiTheme="minorBidi" w:cs="Arial" w:hint="cs"/>
                <w:sz w:val="20"/>
                <w:szCs w:val="20"/>
                <w:rtl/>
                <w:lang w:bidi="ar-SA"/>
              </w:rPr>
              <w:t>معاملات</w:t>
            </w:r>
            <w:r w:rsidRPr="00273D43">
              <w:rPr>
                <w:rFonts w:asciiTheme="minorBidi" w:hAnsiTheme="minorBidi" w:cs="Arial"/>
                <w:sz w:val="20"/>
                <w:szCs w:val="20"/>
                <w:rtl/>
                <w:lang w:bidi="ar-SA"/>
              </w:rPr>
              <w:t xml:space="preserve"> المبادلة والخيارات</w:t>
            </w:r>
          </w:p>
        </w:tc>
        <w:tc>
          <w:tcPr>
            <w:tcW w:w="990" w:type="dxa"/>
            <w:tcBorders>
              <w:top w:val="nil"/>
              <w:left w:val="single" w:sz="8" w:space="0" w:color="9CC2E5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2ADF34ED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55.9%</w:t>
            </w:r>
          </w:p>
        </w:tc>
        <w:tc>
          <w:tcPr>
            <w:tcW w:w="992" w:type="dxa"/>
            <w:tcBorders>
              <w:top w:val="nil"/>
              <w:left w:val="single" w:sz="8" w:space="0" w:color="9CC2E5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4FFE23E4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20.2%</w:t>
            </w:r>
          </w:p>
        </w:tc>
        <w:tc>
          <w:tcPr>
            <w:tcW w:w="1118" w:type="dxa"/>
            <w:tcBorders>
              <w:top w:val="nil"/>
              <w:left w:val="single" w:sz="8" w:space="0" w:color="9CC2E5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63B3B9B8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>23.9%</w:t>
            </w:r>
          </w:p>
        </w:tc>
        <w:tc>
          <w:tcPr>
            <w:tcW w:w="1405" w:type="dxa"/>
            <w:tcBorders>
              <w:top w:val="nil"/>
              <w:left w:val="single" w:sz="8" w:space="0" w:color="9CC2E5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00E8A429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 xml:space="preserve">                 1,774,935 </w:t>
            </w:r>
          </w:p>
        </w:tc>
        <w:tc>
          <w:tcPr>
            <w:tcW w:w="1281" w:type="dxa"/>
            <w:tcBorders>
              <w:top w:val="nil"/>
              <w:left w:val="single" w:sz="8" w:space="0" w:color="9CC2E5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77EE63FA" w14:textId="77777777" w:rsidR="00F56D2F" w:rsidRPr="00F56D2F" w:rsidRDefault="00F56D2F" w:rsidP="00393F59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 w:rsidRPr="00F56D2F">
              <w:rPr>
                <w:rFonts w:asciiTheme="minorBidi" w:hAnsiTheme="minorBidi" w:cstheme="minorBidi"/>
                <w:rtl/>
              </w:rPr>
              <w:t xml:space="preserve">             29,097 </w:t>
            </w:r>
          </w:p>
        </w:tc>
      </w:tr>
    </w:tbl>
    <w:p w14:paraId="7D1C7E3F" w14:textId="77777777" w:rsidR="00147585" w:rsidRPr="00F56D2F" w:rsidRDefault="00147585" w:rsidP="00147585">
      <w:pPr>
        <w:spacing w:after="200" w:line="276" w:lineRule="auto"/>
        <w:rPr>
          <w:rFonts w:asciiTheme="minorBidi" w:hAnsiTheme="minorBidi" w:cstheme="minorBidi"/>
          <w:b/>
          <w:bCs/>
        </w:rPr>
      </w:pPr>
    </w:p>
    <w:p w14:paraId="492426D4" w14:textId="77777777" w:rsidR="003E7478" w:rsidRPr="00F56D2F" w:rsidRDefault="003E7478" w:rsidP="00DD6497">
      <w:pPr>
        <w:bidi/>
        <w:spacing w:line="360" w:lineRule="auto"/>
        <w:jc w:val="center"/>
        <w:rPr>
          <w:rFonts w:asciiTheme="minorBidi" w:hAnsiTheme="minorBidi" w:cstheme="minorBidi"/>
        </w:rPr>
      </w:pPr>
    </w:p>
    <w:sectPr w:rsidR="003E7478" w:rsidRPr="00F56D2F" w:rsidSect="00CC2499">
      <w:footerReference w:type="default" r:id="rId16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97B3D" w14:textId="77777777" w:rsidR="00872E92" w:rsidRDefault="00872E92" w:rsidP="00E04682">
      <w:pPr>
        <w:spacing w:after="0" w:line="240" w:lineRule="auto"/>
      </w:pPr>
      <w:r>
        <w:separator/>
      </w:r>
    </w:p>
  </w:endnote>
  <w:endnote w:type="continuationSeparator" w:id="0">
    <w:p w14:paraId="11187D35" w14:textId="77777777" w:rsidR="00872E92" w:rsidRDefault="00872E92" w:rsidP="00E0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  <w:lang w:val="he-IL"/>
      </w:rPr>
      <w:id w:val="-916242249"/>
      <w:docPartObj>
        <w:docPartGallery w:val="Page Numbers (Bottom of Page)"/>
        <w:docPartUnique/>
      </w:docPartObj>
    </w:sdtPr>
    <w:sdtEndPr>
      <w:rPr>
        <w:cs/>
        <w:lang w:val="en-US"/>
      </w:rPr>
    </w:sdtEndPr>
    <w:sdtContent>
      <w:sdt>
        <w:sdtPr>
          <w:rPr>
            <w:rtl/>
            <w:lang w:val="he-IL"/>
          </w:rPr>
          <w:id w:val="2712275"/>
          <w:docPartObj>
            <w:docPartGallery w:val="Page Numbers (Top of Page)"/>
            <w:docPartUnique/>
          </w:docPartObj>
        </w:sdtPr>
        <w:sdtEndPr>
          <w:rPr>
            <w:lang w:val="en-US"/>
          </w:rPr>
        </w:sdtEndPr>
        <w:sdtContent>
          <w:p w14:paraId="27E62601" w14:textId="77777777" w:rsidR="00147585" w:rsidRPr="002168C6" w:rsidRDefault="00147585" w:rsidP="004F7549">
            <w:pPr>
              <w:pStyle w:val="Footer"/>
              <w:bidi/>
              <w:rPr>
                <w:rtl/>
              </w:rPr>
            </w:pPr>
            <w:r w:rsidRPr="002168C6">
              <w:rPr>
                <w:rFonts w:hint="cs"/>
                <w:rtl/>
                <w:lang w:val="he-IL"/>
              </w:rPr>
              <w:t>בנק ישראל - המסחר בשוק מטבע החוץ ב</w:t>
            </w:r>
            <w:r>
              <w:rPr>
                <w:rFonts w:hint="cs"/>
                <w:rtl/>
                <w:lang w:val="he-IL"/>
              </w:rPr>
              <w:t>רבעון</w:t>
            </w:r>
            <w:r w:rsidRPr="002168C6">
              <w:rPr>
                <w:rFonts w:hint="cs"/>
                <w:rtl/>
                <w:lang w:val="he-IL"/>
              </w:rPr>
              <w:t xml:space="preserve"> </w:t>
            </w:r>
            <w:r>
              <w:rPr>
                <w:rFonts w:hint="cs"/>
                <w:rtl/>
                <w:lang w:val="he-IL"/>
              </w:rPr>
              <w:t>הרביעי של שנת</w:t>
            </w:r>
            <w:r w:rsidRPr="002168C6">
              <w:rPr>
                <w:rFonts w:hint="cs"/>
                <w:rtl/>
                <w:lang w:val="he-IL"/>
              </w:rPr>
              <w:t xml:space="preserve"> </w:t>
            </w:r>
            <w:r>
              <w:rPr>
                <w:rFonts w:hint="cs"/>
                <w:rtl/>
                <w:lang w:val="he-IL"/>
              </w:rPr>
              <w:t>2024</w:t>
            </w:r>
            <w:r w:rsidRPr="002168C6">
              <w:rPr>
                <w:rFonts w:hint="cs"/>
                <w:rtl/>
                <w:cs/>
                <w:lang w:val="he-IL"/>
              </w:rPr>
              <w:tab/>
            </w:r>
            <w:r w:rsidRPr="002168C6">
              <w:rPr>
                <w:rtl/>
                <w:cs/>
                <w:lang w:val="he-IL"/>
              </w:rPr>
              <w:t xml:space="preserve">עמוד </w:t>
            </w:r>
            <w:r w:rsidRPr="002168C6">
              <w:rPr>
                <w:b/>
                <w:bCs/>
              </w:rPr>
              <w:fldChar w:fldCharType="begin"/>
            </w:r>
            <w:r w:rsidRPr="002168C6">
              <w:rPr>
                <w:b/>
                <w:bCs/>
                <w:rtl/>
                <w:cs/>
              </w:rPr>
              <w:instrText>PAGE</w:instrText>
            </w:r>
            <w:r w:rsidRPr="002168C6">
              <w:rPr>
                <w:b/>
                <w:bCs/>
              </w:rPr>
              <w:fldChar w:fldCharType="separate"/>
            </w:r>
            <w:r w:rsidR="001E2A42">
              <w:rPr>
                <w:b/>
                <w:bCs/>
                <w:noProof/>
                <w:rtl/>
              </w:rPr>
              <w:t>4</w:t>
            </w:r>
            <w:r w:rsidRPr="002168C6">
              <w:rPr>
                <w:b/>
                <w:bCs/>
              </w:rPr>
              <w:fldChar w:fldCharType="end"/>
            </w:r>
            <w:r w:rsidRPr="002168C6">
              <w:rPr>
                <w:rtl/>
                <w:cs/>
                <w:lang w:val="he-IL"/>
              </w:rPr>
              <w:t xml:space="preserve"> מתוך </w:t>
            </w:r>
            <w:r w:rsidRPr="002168C6">
              <w:rPr>
                <w:b/>
                <w:bCs/>
              </w:rPr>
              <w:fldChar w:fldCharType="begin"/>
            </w:r>
            <w:r w:rsidRPr="002168C6">
              <w:rPr>
                <w:b/>
                <w:bCs/>
                <w:rtl/>
                <w:cs/>
              </w:rPr>
              <w:instrText>NUMPAGES</w:instrText>
            </w:r>
            <w:r w:rsidRPr="002168C6">
              <w:rPr>
                <w:b/>
                <w:bCs/>
              </w:rPr>
              <w:fldChar w:fldCharType="separate"/>
            </w:r>
            <w:r w:rsidR="001E2A42">
              <w:rPr>
                <w:b/>
                <w:bCs/>
                <w:noProof/>
                <w:rtl/>
              </w:rPr>
              <w:t>8</w:t>
            </w:r>
            <w:r w:rsidRPr="002168C6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2E584" w14:textId="77777777" w:rsidR="00E04682" w:rsidRDefault="00F25BB5" w:rsidP="00F20046">
    <w:pPr>
      <w:pStyle w:val="Foot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2FA1B7" wp14:editId="115BEBC9">
              <wp:simplePos x="0" y="0"/>
              <wp:positionH relativeFrom="margin">
                <wp:posOffset>1590675</wp:posOffset>
              </wp:positionH>
              <wp:positionV relativeFrom="paragraph">
                <wp:posOffset>111760</wp:posOffset>
              </wp:positionV>
              <wp:extent cx="2009775" cy="361950"/>
              <wp:effectExtent l="0" t="0" r="0" b="0"/>
              <wp:wrapNone/>
              <wp:docPr id="13" name="תיבת טקסט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7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D8FB37" w14:textId="77777777" w:rsidR="00972198" w:rsidRPr="00031A9D" w:rsidRDefault="00031A9D" w:rsidP="00F25BB5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  <w:szCs w:val="16"/>
                              <w:rtl/>
                            </w:rPr>
                          </w:pP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פודקאסט </w:t>
                          </w:r>
                          <w:r w:rsidR="00972198"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 בנק ישראל</w:t>
                          </w:r>
                          <w:r w:rsidR="00972198"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1" w:history="1">
                            <w:r w:rsidR="00F25BB5" w:rsidRPr="00F25BB5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</w:rPr>
                              <w:t>https://www.boi.org.il/bank-of-israel/boi-podcast/</w:t>
                            </w:r>
                          </w:hyperlink>
                          <w:r w:rsidR="00F25BB5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F2FA1B7" id="_x0000_t202" coordsize="21600,21600" o:spt="202" path="m,l,21600r21600,l21600,xe">
              <v:stroke joinstyle="miter"/>
              <v:path gradientshapeok="t" o:connecttype="rect"/>
            </v:shapetype>
            <v:shape id="תיבת טקסט 13" o:spid="_x0000_s1026" type="#_x0000_t202" style="position:absolute;margin-left:125.25pt;margin-top:8.8pt;width:158.2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" filled="f" stroked="f" strokeweight=".5pt">
              <v:textbox>
                <w:txbxContent>
                  <w:p w14:paraId="53D8FB37" w14:textId="77777777" w:rsidR="00972198" w:rsidRPr="00031A9D" w:rsidRDefault="00031A9D" w:rsidP="00F25BB5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  <w:rtl/>
                      </w:rPr>
                    </w:pP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פודקאסט </w:t>
                    </w:r>
                    <w:r w:rsidR="00972198"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 בנק ישראל</w:t>
                    </w:r>
                    <w:r w:rsidR="00972198"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br/>
                    </w:r>
                    <w:hyperlink r:id="rId2" w:history="1">
                      <w:r w:rsidR="00F25BB5" w:rsidRPr="00F25BB5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</w:rPr>
                        <w:t>https://www.boi.org.il/bank-of-israel/boi-podcast/</w:t>
                      </w:r>
                    </w:hyperlink>
                    <w:r w:rsidR="00F25BB5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10172" w:rsidRPr="00571971">
      <w:rPr>
        <w:rFonts w:cs="Calibri"/>
        <w:noProof/>
        <w:rtl/>
      </w:rPr>
      <w:drawing>
        <wp:anchor distT="0" distB="0" distL="114300" distR="114300" simplePos="0" relativeHeight="251667456" behindDoc="0" locked="0" layoutInCell="1" allowOverlap="1" wp14:anchorId="05F6FBA4" wp14:editId="6F207BE5">
          <wp:simplePos x="0" y="0"/>
          <wp:positionH relativeFrom="margin">
            <wp:posOffset>5628736</wp:posOffset>
          </wp:positionH>
          <wp:positionV relativeFrom="paragraph">
            <wp:posOffset>-161769</wp:posOffset>
          </wp:positionV>
          <wp:extent cx="310551" cy="310551"/>
          <wp:effectExtent l="0" t="0" r="0" b="0"/>
          <wp:wrapNone/>
          <wp:docPr id="8" name="תמונה 8" descr="\\ntfs-jr-01\sys\מחלקת תקשורת\דוברות\תפעול לשכת הדובר\כלים\לוגו\לוגו חדש 3 שפות 2018\לוגו בלי רק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ntfs-jr-01\sys\מחלקת תקשורת\דוברות\תפעול לשכת הדובר\כלים\לוגו\לוגו חדש 3 שפות 2018\לוגו בלי רקע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739" cy="310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>
      <w:rPr>
        <w:noProof/>
      </w:rPr>
      <w:drawing>
        <wp:anchor distT="0" distB="0" distL="114300" distR="114300" simplePos="0" relativeHeight="251662336" behindDoc="0" locked="0" layoutInCell="1" allowOverlap="1" wp14:anchorId="4C3DFEAC" wp14:editId="015FD758">
          <wp:simplePos x="0" y="0"/>
          <wp:positionH relativeFrom="column">
            <wp:posOffset>4231257</wp:posOffset>
          </wp:positionH>
          <wp:positionV relativeFrom="paragraph">
            <wp:posOffset>-127468</wp:posOffset>
          </wp:positionV>
          <wp:extent cx="241539" cy="241539"/>
          <wp:effectExtent l="0" t="0" r="6350" b="6350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90" cy="243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 w:rsidRPr="00F20046">
      <w:rPr>
        <w:rFonts w:cs="Calibri"/>
        <w:noProof/>
      </w:rPr>
      <w:drawing>
        <wp:anchor distT="0" distB="0" distL="114300" distR="114300" simplePos="0" relativeHeight="251668480" behindDoc="0" locked="0" layoutInCell="1" allowOverlap="1" wp14:anchorId="54D4E9B0" wp14:editId="0715F0EA">
          <wp:simplePos x="0" y="0"/>
          <wp:positionH relativeFrom="column">
            <wp:posOffset>2411084</wp:posOffset>
          </wp:positionH>
          <wp:positionV relativeFrom="paragraph">
            <wp:posOffset>-135638</wp:posOffset>
          </wp:positionV>
          <wp:extent cx="266528" cy="262039"/>
          <wp:effectExtent l="0" t="0" r="635" b="5080"/>
          <wp:wrapNone/>
          <wp:docPr id="19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/>
                  <pic:cNvPicPr>
                    <a:picLocks noChangeAspect="1"/>
                  </pic:cNvPicPr>
                </pic:nvPicPr>
                <pic:blipFill>
                  <a:blip r:embed="rId6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7">
                            <a14:imgEffect>
                              <a14:backgroundRemoval t="889" b="99556" l="1747" r="98035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039" cy="2674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 w:rsidRPr="00F20046">
      <w:rPr>
        <w:rFonts w:cs="Calibri"/>
        <w:noProof/>
      </w:rPr>
      <w:drawing>
        <wp:anchor distT="0" distB="0" distL="114300" distR="114300" simplePos="0" relativeHeight="251669504" behindDoc="0" locked="0" layoutInCell="1" allowOverlap="1" wp14:anchorId="6FC7F621" wp14:editId="653A47DF">
          <wp:simplePos x="0" y="0"/>
          <wp:positionH relativeFrom="column">
            <wp:posOffset>565030</wp:posOffset>
          </wp:positionH>
          <wp:positionV relativeFrom="paragraph">
            <wp:posOffset>-118386</wp:posOffset>
          </wp:positionV>
          <wp:extent cx="329206" cy="241456"/>
          <wp:effectExtent l="0" t="0" r="0" b="6350"/>
          <wp:wrapNone/>
          <wp:docPr id="21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8"/>
                  <pic:cNvPicPr>
                    <a:picLocks noChangeAspect="1"/>
                  </pic:cNvPicPr>
                </pic:nvPicPr>
                <pic:blipFill>
                  <a:blip r:embed="rId8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9">
                            <a14:imgEffect>
                              <a14:backgroundRemoval t="0" b="100000" l="2765" r="98157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206" cy="241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A58D63D" wp14:editId="2D1F9C15">
              <wp:simplePos x="0" y="0"/>
              <wp:positionH relativeFrom="margin">
                <wp:posOffset>-292471</wp:posOffset>
              </wp:positionH>
              <wp:positionV relativeFrom="paragraph">
                <wp:posOffset>76200</wp:posOffset>
              </wp:positionV>
              <wp:extent cx="2130281" cy="621030"/>
              <wp:effectExtent l="0" t="0" r="0" b="7620"/>
              <wp:wrapNone/>
              <wp:docPr id="22" name="תיבת טקסט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0281" cy="621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8105B9" w14:textId="77777777" w:rsidR="00F20046" w:rsidRPr="00031A9D" w:rsidRDefault="00031A9D" w:rsidP="00031A9D">
                          <w:pPr>
                            <w:jc w:val="center"/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</w:pP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יוטיוב </w:t>
                          </w:r>
                          <w:r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t>-</w:t>
                          </w:r>
                          <w:r w:rsidR="00F20046"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 בנק י</w:t>
                          </w: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>שראל</w:t>
                          </w:r>
                          <w:r w:rsidR="00F20046"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10" w:history="1">
                            <w:r w:rsidR="00F20046" w:rsidRPr="00031A9D">
                              <w:rPr>
                                <w:rStyle w:val="Hyperlink"/>
                                <w:rFonts w:ascii="Calibri" w:hAnsi="Calibri" w:cs="Calibri"/>
                                <w:noProof/>
                                <w:sz w:val="14"/>
                                <w:szCs w:val="14"/>
                              </w:rPr>
                              <w:t>https://www.youtube.com/user/thebankofisrael</w:t>
                            </w:r>
                          </w:hyperlink>
                          <w:r w:rsidR="00F20046"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A58D63D" id="תיבת טקסט 22" o:spid="_x0000_s1027" type="#_x0000_t202" style="position:absolute;margin-left:-23.05pt;margin-top:6pt;width:167.75pt;height:48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" filled="f" stroked="f" strokeweight=".5pt">
              <v:textbox>
                <w:txbxContent>
                  <w:p w14:paraId="608105B9" w14:textId="77777777" w:rsidR="00F20046" w:rsidRPr="00031A9D" w:rsidRDefault="00031A9D" w:rsidP="00031A9D">
                    <w:pPr>
                      <w:jc w:val="center"/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</w:pP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יוטיוב </w:t>
                    </w:r>
                    <w:r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t>-</w:t>
                    </w:r>
                    <w:r w:rsidR="00F20046"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 בנק י</w:t>
                    </w: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>שראל</w:t>
                    </w:r>
                    <w:r w:rsidR="00F20046"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br/>
                    </w:r>
                    <w:hyperlink r:id="rId11" w:history="1">
                      <w:r w:rsidR="00F20046" w:rsidRPr="00031A9D">
                        <w:rPr>
                          <w:rStyle w:val="Hyperlink"/>
                          <w:rFonts w:ascii="Calibri" w:hAnsi="Calibri" w:cs="Calibri"/>
                          <w:noProof/>
                          <w:sz w:val="14"/>
                          <w:szCs w:val="14"/>
                        </w:rPr>
                        <w:t>https://www.youtube.com/user/thebankofisrael</w:t>
                      </w:r>
                    </w:hyperlink>
                    <w:r w:rsidR="00F20046"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AF4990" wp14:editId="6CA604D5">
              <wp:simplePos x="0" y="0"/>
              <wp:positionH relativeFrom="column">
                <wp:posOffset>3257861</wp:posOffset>
              </wp:positionH>
              <wp:positionV relativeFrom="paragraph">
                <wp:posOffset>89750</wp:posOffset>
              </wp:positionV>
              <wp:extent cx="2181860" cy="457200"/>
              <wp:effectExtent l="0" t="0" r="0" b="0"/>
              <wp:wrapNone/>
              <wp:docPr id="9" name="תיבת טקסט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86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72DA4B" w14:textId="77777777" w:rsidR="00571971" w:rsidRPr="00031A9D" w:rsidRDefault="00031A9D" w:rsidP="00031A9D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  <w:rtl/>
                            </w:rPr>
                          </w:pPr>
                          <w:r w:rsidRPr="00031A9D">
                            <w:rPr>
                              <w:rFonts w:asciiTheme="minorHAnsi" w:hAnsiTheme="minorHAns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פייסבוק </w:t>
                          </w:r>
                          <w:r w:rsidRPr="00031A9D">
                            <w:rPr>
                              <w:rFonts w:asciiTheme="minorHAnsi" w:hAnsiTheme="minorHAnsi" w:cstheme="minorHAnsi"/>
                              <w:noProof/>
                              <w:sz w:val="16"/>
                              <w:szCs w:val="16"/>
                              <w:rtl/>
                            </w:rPr>
                            <w:t xml:space="preserve">- </w:t>
                          </w:r>
                          <w:r w:rsidR="00571971" w:rsidRPr="00031A9D">
                            <w:rPr>
                              <w:rFonts w:asciiTheme="minorHAnsi" w:hAnsiTheme="minorHAnsi" w:cs="Times New Roman"/>
                              <w:noProof/>
                              <w:sz w:val="16"/>
                              <w:szCs w:val="16"/>
                              <w:rtl/>
                            </w:rPr>
                            <w:t>בנק ישראל</w:t>
                          </w:r>
                          <w:r w:rsidR="00571971" w:rsidRPr="00031A9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12" w:history="1">
                            <w:r w:rsidR="00571971" w:rsidRPr="00031A9D">
                              <w:rPr>
                                <w:rStyle w:val="Hyperlink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https://www.facebook.com/bankisraelvc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1AF4990" id="תיבת טקסט 9" o:spid="_x0000_s1028" type="#_x0000_t202" style="position:absolute;margin-left:256.5pt;margin-top:7.05pt;width:171.8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" filled="f" stroked="f" strokeweight=".5pt">
              <v:textbox>
                <w:txbxContent>
                  <w:p w14:paraId="4472DA4B" w14:textId="77777777" w:rsidR="00571971" w:rsidRPr="00031A9D" w:rsidRDefault="00031A9D" w:rsidP="00031A9D">
                    <w:pPr>
                      <w:jc w:val="center"/>
                      <w:rPr>
                        <w:rFonts w:asciiTheme="minorHAnsi" w:hAnsiTheme="minorHAnsi" w:cstheme="minorHAnsi"/>
                        <w:sz w:val="14"/>
                        <w:szCs w:val="14"/>
                        <w:rtl/>
                      </w:rPr>
                    </w:pPr>
                    <w:r w:rsidRPr="00031A9D">
                      <w:rPr>
                        <w:rFonts w:asciiTheme="minorHAnsi" w:hAnsiTheme="minorHAnsi" w:cs="Times New Roman"/>
                        <w:noProof/>
                        <w:sz w:val="16"/>
                        <w:szCs w:val="16"/>
                        <w:rtl/>
                      </w:rPr>
                      <w:t xml:space="preserve">פייסבוק </w:t>
                    </w:r>
                    <w:r w:rsidRPr="00031A9D">
                      <w:rPr>
                        <w:rFonts w:asciiTheme="minorHAnsi" w:hAnsiTheme="minorHAnsi" w:cstheme="minorHAnsi"/>
                        <w:noProof/>
                        <w:sz w:val="16"/>
                        <w:szCs w:val="16"/>
                        <w:rtl/>
                      </w:rPr>
                      <w:t xml:space="preserve">- </w:t>
                    </w:r>
                    <w:r w:rsidR="00571971" w:rsidRPr="00031A9D">
                      <w:rPr>
                        <w:rFonts w:asciiTheme="minorHAnsi" w:hAnsiTheme="minorHAnsi" w:cs="Times New Roman"/>
                        <w:noProof/>
                        <w:sz w:val="16"/>
                        <w:szCs w:val="16"/>
                        <w:rtl/>
                      </w:rPr>
                      <w:t>בנק ישראל</w:t>
                    </w:r>
                    <w:r w:rsidR="00571971" w:rsidRPr="00031A9D">
                      <w:rPr>
                        <w:rFonts w:asciiTheme="minorHAnsi" w:hAnsiTheme="minorHAnsi" w:cstheme="minorHAnsi"/>
                        <w:sz w:val="16"/>
                        <w:szCs w:val="16"/>
                        <w:rtl/>
                      </w:rPr>
                      <w:br/>
                    </w:r>
                    <w:hyperlink r:id="rId13" w:history="1">
                      <w:r w:rsidR="00571971" w:rsidRPr="00031A9D">
                        <w:rPr>
                          <w:rStyle w:val="Hyperlink"/>
                          <w:rFonts w:asciiTheme="minorHAnsi" w:hAnsiTheme="minorHAnsi" w:cstheme="minorHAnsi"/>
                          <w:sz w:val="14"/>
                          <w:szCs w:val="14"/>
                        </w:rPr>
                        <w:t>https://www.facebook.com/bankisraelvc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E427D5" wp14:editId="56D8C67B">
              <wp:simplePos x="0" y="0"/>
              <wp:positionH relativeFrom="column">
                <wp:posOffset>5014583</wp:posOffset>
              </wp:positionH>
              <wp:positionV relativeFrom="paragraph">
                <wp:posOffset>89164</wp:posOffset>
              </wp:positionV>
              <wp:extent cx="1535430" cy="457200"/>
              <wp:effectExtent l="0" t="0" r="0" b="0"/>
              <wp:wrapNone/>
              <wp:docPr id="7" name="תיבת טקסט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543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90973A" w14:textId="77777777" w:rsidR="00571971" w:rsidRPr="00031A9D" w:rsidRDefault="00571971" w:rsidP="00F20046">
                          <w:pPr>
                            <w:jc w:val="center"/>
                            <w:rPr>
                              <w:rFonts w:ascii="Calibri" w:hAnsi="Calibri" w:cs="Calibri"/>
                              <w:sz w:val="14"/>
                              <w:szCs w:val="14"/>
                              <w:rtl/>
                            </w:rPr>
                          </w:pPr>
                          <w:r w:rsidRPr="00031A9D">
                            <w:rPr>
                              <w:rFonts w:ascii="Assistant" w:hAnsi="Assistant" w:cs="Assistant"/>
                              <w:noProof/>
                              <w:sz w:val="14"/>
                              <w:szCs w:val="14"/>
                              <w:rtl/>
                            </w:rPr>
                            <w:t xml:space="preserve">אתר בנק ישראל </w:t>
                          </w:r>
                          <w:hyperlink r:id="rId14" w:history="1"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</w:rPr>
                              <w:t>https://www.boi.org.il</w:t>
                            </w:r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  <w:rtl/>
                              </w:rPr>
                              <w:t>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7E427D5" id="תיבת טקסט 7" o:spid="_x0000_s1029" type="#_x0000_t202" style="position:absolute;margin-left:394.85pt;margin-top:7pt;width:120.9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" filled="f" stroked="f" strokeweight=".5pt">
              <v:textbox>
                <w:txbxContent>
                  <w:p w14:paraId="3390973A" w14:textId="77777777" w:rsidR="00571971" w:rsidRPr="00031A9D" w:rsidRDefault="00571971" w:rsidP="00F20046">
                    <w:pPr>
                      <w:jc w:val="center"/>
                      <w:rPr>
                        <w:rFonts w:ascii="Calibri" w:hAnsi="Calibri" w:cs="Calibri"/>
                        <w:sz w:val="14"/>
                        <w:szCs w:val="14"/>
                        <w:rtl/>
                      </w:rPr>
                    </w:pPr>
                    <w:r w:rsidRPr="00031A9D">
                      <w:rPr>
                        <w:rFonts w:ascii="Assistant" w:hAnsi="Assistant" w:cs="Assistant"/>
                        <w:noProof/>
                        <w:sz w:val="14"/>
                        <w:szCs w:val="14"/>
                        <w:rtl/>
                      </w:rPr>
                      <w:t xml:space="preserve">אתר בנק ישראל </w:t>
                    </w:r>
                    <w:hyperlink r:id="rId15" w:history="1">
                      <w:r w:rsidRPr="00031A9D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</w:rPr>
                        <w:t>https://www.boi.org.il</w:t>
                      </w:r>
                      <w:r w:rsidRPr="00031A9D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  <w:rtl/>
                        </w:rPr>
                        <w:t>/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B677DC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434E0D" wp14:editId="12161BBF">
              <wp:simplePos x="0" y="0"/>
              <wp:positionH relativeFrom="column">
                <wp:posOffset>-81915</wp:posOffset>
              </wp:positionH>
              <wp:positionV relativeFrom="paragraph">
                <wp:posOffset>-223149</wp:posOffset>
              </wp:positionV>
              <wp:extent cx="6228080" cy="0"/>
              <wp:effectExtent l="0" t="0" r="20320" b="19050"/>
              <wp:wrapNone/>
              <wp:docPr id="15" name="מחבר ישר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80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60290BD" id="מחבר ישר 15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-17.55pt" to="483.95pt,-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" strokecolor="black [3040]"/>
          </w:pict>
        </mc:Fallback>
      </mc:AlternateContent>
    </w:r>
    <w:r w:rsidR="00972198" w:rsidRPr="00571971">
      <w:rPr>
        <w:rFonts w:cs="Calibri"/>
        <w:noProof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044BD" w14:textId="77777777" w:rsidR="00872E92" w:rsidRDefault="00872E92" w:rsidP="00E04682">
      <w:pPr>
        <w:spacing w:after="0" w:line="240" w:lineRule="auto"/>
      </w:pPr>
      <w:r>
        <w:separator/>
      </w:r>
    </w:p>
  </w:footnote>
  <w:footnote w:type="continuationSeparator" w:id="0">
    <w:p w14:paraId="0ECB0C34" w14:textId="77777777" w:rsidR="00872E92" w:rsidRDefault="00872E92" w:rsidP="00E04682">
      <w:pPr>
        <w:spacing w:after="0" w:line="240" w:lineRule="auto"/>
      </w:pPr>
      <w:r>
        <w:continuationSeparator/>
      </w:r>
    </w:p>
  </w:footnote>
  <w:footnote w:id="1">
    <w:p w14:paraId="75332BC0" w14:textId="77777777" w:rsidR="00147585" w:rsidRPr="00855677" w:rsidRDefault="00147585" w:rsidP="00F56D2F">
      <w:pPr>
        <w:pStyle w:val="FootnoteText"/>
        <w:bidi/>
        <w:rPr>
          <w:rFonts w:cstheme="minorBidi"/>
          <w:rtl/>
        </w:rPr>
      </w:pPr>
      <w:r w:rsidRPr="00855677">
        <w:rPr>
          <w:rStyle w:val="FootnoteReference"/>
        </w:rPr>
        <w:footnoteRef/>
      </w:r>
      <w:r w:rsidR="00F56D2F">
        <w:rPr>
          <w:rFonts w:cstheme="minorBidi" w:hint="cs"/>
          <w:rtl/>
          <w:lang w:bidi="ar-SA"/>
        </w:rPr>
        <w:t xml:space="preserve"> </w:t>
      </w:r>
      <w:r w:rsidR="00F56D2F" w:rsidRPr="002878C6">
        <w:rPr>
          <w:rFonts w:ascii="David" w:hAnsi="David" w:cs="Times New Roman"/>
          <w:sz w:val="18"/>
          <w:szCs w:val="18"/>
          <w:rtl/>
          <w:lang w:bidi="ar-SA"/>
        </w:rPr>
        <w:t xml:space="preserve">لمزيد من المعلومات حول نشاط القطاعات في سوق </w:t>
      </w:r>
      <w:r w:rsidR="00F56D2F" w:rsidRPr="002878C6">
        <w:rPr>
          <w:rFonts w:ascii="David" w:hAnsi="David" w:cs="Times New Roman" w:hint="cs"/>
          <w:sz w:val="18"/>
          <w:szCs w:val="18"/>
          <w:rtl/>
          <w:lang w:bidi="ar-SA"/>
        </w:rPr>
        <w:t>النقد</w:t>
      </w:r>
      <w:r w:rsidR="00F56D2F" w:rsidRPr="002878C6">
        <w:rPr>
          <w:rFonts w:ascii="David" w:hAnsi="David" w:cs="Times New Roman"/>
          <w:sz w:val="18"/>
          <w:szCs w:val="18"/>
          <w:rtl/>
          <w:lang w:bidi="ar-SA"/>
        </w:rPr>
        <w:t xml:space="preserve"> الأجنبي، انظر</w:t>
      </w:r>
      <w:r w:rsidR="00F56D2F" w:rsidRPr="002878C6">
        <w:rPr>
          <w:rFonts w:ascii="David" w:hAnsi="David" w:cs="Times New Roman" w:hint="cs"/>
          <w:sz w:val="18"/>
          <w:szCs w:val="18"/>
          <w:rtl/>
          <w:lang w:bidi="ar-SA"/>
        </w:rPr>
        <w:t xml:space="preserve"> تقرير</w:t>
      </w:r>
      <w:r w:rsidR="00F56D2F" w:rsidRPr="002878C6">
        <w:rPr>
          <w:rFonts w:ascii="David" w:hAnsi="David" w:cs="Times New Roman"/>
          <w:sz w:val="18"/>
          <w:szCs w:val="18"/>
          <w:rtl/>
          <w:lang w:bidi="ar-SA"/>
        </w:rPr>
        <w:t xml:space="preserve"> "</w:t>
      </w:r>
      <w:r w:rsidR="00F56D2F" w:rsidRPr="002878C6">
        <w:rPr>
          <w:rFonts w:ascii="David" w:hAnsi="David" w:cs="Times New Roman" w:hint="cs"/>
          <w:sz w:val="18"/>
          <w:szCs w:val="18"/>
          <w:rtl/>
          <w:lang w:bidi="ar-SA"/>
        </w:rPr>
        <w:t>نظرة</w:t>
      </w:r>
      <w:r w:rsidR="00F56D2F" w:rsidRPr="002878C6">
        <w:rPr>
          <w:rFonts w:ascii="David" w:hAnsi="David" w:cs="Times New Roman"/>
          <w:sz w:val="18"/>
          <w:szCs w:val="18"/>
          <w:rtl/>
          <w:lang w:bidi="ar-SA"/>
        </w:rPr>
        <w:t xml:space="preserve"> إحصائية لعام 2024 - الفصل </w:t>
      </w:r>
      <w:r w:rsidR="00F56D2F" w:rsidRPr="002878C6">
        <w:rPr>
          <w:rFonts w:ascii="David" w:hAnsi="David" w:cs="Times New Roman" w:hint="cs"/>
          <w:sz w:val="18"/>
          <w:szCs w:val="18"/>
          <w:rtl/>
          <w:lang w:bidi="ar-SA"/>
        </w:rPr>
        <w:t>"د"</w:t>
      </w:r>
      <w:r w:rsidRPr="00855677">
        <w:rPr>
          <w:rFonts w:ascii="David" w:hAnsi="David" w:cs="David"/>
          <w:rtl/>
        </w:rPr>
        <w:t xml:space="preserve">: </w:t>
      </w:r>
      <w:hyperlink r:id="rId1" w:tgtFrame="_blank" w:tooltip="https://www.boi.org.il/publications/regularpublications/statistic_bulletin/bulletin2024/" w:history="1">
        <w:r w:rsidRPr="00855677">
          <w:rPr>
            <w:rStyle w:val="Hyperlink"/>
            <w:rFonts w:ascii="David" w:hAnsi="David" w:cs="David"/>
          </w:rPr>
          <w:t>https://www.boi.org.il/publications/regularpublications/statistic_bulletin/bulletin2024/</w:t>
        </w:r>
      </w:hyperlink>
    </w:p>
  </w:footnote>
  <w:footnote w:id="2">
    <w:p w14:paraId="47225BE3" w14:textId="77777777" w:rsidR="00147585" w:rsidRPr="00855677" w:rsidRDefault="00147585" w:rsidP="00F56D2F">
      <w:pPr>
        <w:pStyle w:val="FootnoteText"/>
        <w:bidi/>
        <w:rPr>
          <w:rFonts w:ascii="David" w:hAnsi="David" w:cs="David"/>
          <w:rtl/>
        </w:rPr>
      </w:pPr>
      <w:r w:rsidRPr="00855677">
        <w:rPr>
          <w:rStyle w:val="FootnoteReference"/>
        </w:rPr>
        <w:footnoteRef/>
      </w:r>
      <w:r w:rsidR="00F56D2F">
        <w:rPr>
          <w:rFonts w:cstheme="minorBidi" w:hint="cs"/>
          <w:rtl/>
          <w:lang w:bidi="ar-SA"/>
        </w:rPr>
        <w:t xml:space="preserve"> </w:t>
      </w:r>
      <w:r w:rsidR="00F56D2F" w:rsidRPr="002878C6">
        <w:rPr>
          <w:rFonts w:ascii="David" w:hAnsi="David" w:cs="Arial"/>
          <w:sz w:val="18"/>
          <w:szCs w:val="18"/>
          <w:rtl/>
          <w:lang w:bidi="ar-SA"/>
        </w:rPr>
        <w:t xml:space="preserve">لا تشكل القطاعات الرئيسية الموضحة السوق بأكمله - لمزيد من المعلومات، راجع "نظام البيانات حول نشاط سوق الشيكل/العملات الأجنبية" في </w:t>
      </w:r>
      <w:r w:rsidR="00F56D2F" w:rsidRPr="002878C6">
        <w:rPr>
          <w:rFonts w:ascii="David" w:hAnsi="David" w:cs="Arial" w:hint="cs"/>
          <w:sz w:val="18"/>
          <w:szCs w:val="18"/>
          <w:rtl/>
          <w:lang w:bidi="ar-SA"/>
        </w:rPr>
        <w:t>تقرير نظرة</w:t>
      </w:r>
      <w:r w:rsidR="00F56D2F" w:rsidRPr="002878C6">
        <w:rPr>
          <w:rFonts w:ascii="David" w:hAnsi="David" w:cs="Arial"/>
          <w:sz w:val="18"/>
          <w:szCs w:val="18"/>
          <w:rtl/>
          <w:lang w:bidi="ar-SA"/>
        </w:rPr>
        <w:t xml:space="preserve"> إحصائية </w:t>
      </w:r>
      <w:r w:rsidR="00F56D2F" w:rsidRPr="002878C6">
        <w:rPr>
          <w:rFonts w:ascii="David" w:hAnsi="David" w:cs="David"/>
          <w:sz w:val="18"/>
          <w:szCs w:val="18"/>
        </w:rPr>
        <w:t>2024</w:t>
      </w:r>
    </w:p>
    <w:p w14:paraId="0C2BE5F7" w14:textId="77777777" w:rsidR="00147585" w:rsidRPr="00FC3FED" w:rsidRDefault="00526DB5" w:rsidP="00147585">
      <w:pPr>
        <w:pStyle w:val="FootnoteText"/>
        <w:bidi/>
        <w:rPr>
          <w:rFonts w:ascii="David" w:hAnsi="David" w:cs="David"/>
          <w:rtl/>
        </w:rPr>
      </w:pPr>
      <w:hyperlink r:id="rId2" w:history="1">
        <w:r w:rsidR="00147585" w:rsidRPr="00855677">
          <w:rPr>
            <w:rStyle w:val="Hyperlink"/>
            <w:rFonts w:ascii="David" w:hAnsi="David" w:cs="David"/>
          </w:rPr>
          <w:t>https://www.boi.org.il/publications/regularpublications/statistic_bulletin/bulletin2024</w:t>
        </w:r>
        <w:r w:rsidR="00147585" w:rsidRPr="00855677">
          <w:rPr>
            <w:rStyle w:val="Hyperlink"/>
            <w:rFonts w:ascii="David" w:hAnsi="David" w:cs="David"/>
            <w:rtl/>
          </w:rPr>
          <w:t>/</w:t>
        </w:r>
      </w:hyperlink>
    </w:p>
  </w:footnote>
  <w:footnote w:id="3">
    <w:p w14:paraId="0B21E7AF" w14:textId="77777777" w:rsidR="00147585" w:rsidRPr="004372A2" w:rsidRDefault="00147585" w:rsidP="00F56D2F">
      <w:pPr>
        <w:pStyle w:val="FootnoteText"/>
        <w:bidi/>
        <w:rPr>
          <w:rFonts w:ascii="David" w:hAnsi="David" w:cs="David"/>
          <w:rtl/>
        </w:rPr>
      </w:pPr>
      <w:r w:rsidRPr="00256361">
        <w:rPr>
          <w:rStyle w:val="FootnoteReference"/>
          <w:rFonts w:ascii="David" w:hAnsi="David" w:cs="David"/>
        </w:rPr>
        <w:footnoteRef/>
      </w:r>
      <w:r w:rsidRPr="00256361">
        <w:rPr>
          <w:rFonts w:ascii="David" w:hAnsi="David" w:cs="David"/>
        </w:rPr>
        <w:t xml:space="preserve"> </w:t>
      </w:r>
      <w:r w:rsidR="00F56D2F">
        <w:rPr>
          <w:rFonts w:ascii="David" w:hAnsi="David" w:cstheme="minorBidi" w:hint="cs"/>
          <w:rtl/>
          <w:lang w:bidi="ar-SA"/>
        </w:rPr>
        <w:t xml:space="preserve"> </w:t>
      </w:r>
      <w:r w:rsidR="00F56D2F" w:rsidRPr="00EF1545">
        <w:rPr>
          <w:rFonts w:ascii="David" w:hAnsi="David" w:cs="Times New Roman"/>
          <w:sz w:val="18"/>
          <w:szCs w:val="18"/>
          <w:rtl/>
          <w:lang w:bidi="ar-SA"/>
        </w:rPr>
        <w:t>اعتبار</w:t>
      </w:r>
      <w:r w:rsidR="00F56D2F">
        <w:rPr>
          <w:rFonts w:ascii="David" w:hAnsi="David" w:cs="Times New Roman"/>
          <w:sz w:val="18"/>
          <w:szCs w:val="18"/>
          <w:rtl/>
          <w:lang w:bidi="ar-SA"/>
        </w:rPr>
        <w:t>اً</w:t>
      </w:r>
      <w:r w:rsidR="00F56D2F" w:rsidRPr="00EF1545">
        <w:rPr>
          <w:rFonts w:ascii="David" w:hAnsi="David" w:cs="Times New Roman"/>
          <w:sz w:val="18"/>
          <w:szCs w:val="18"/>
          <w:rtl/>
          <w:lang w:bidi="ar-SA"/>
        </w:rPr>
        <w:t xml:space="preserve"> من عام 2020، لا تشمل البيانات فروع البنوك الأجنبية في إسرائيل</w:t>
      </w:r>
      <w:r>
        <w:rPr>
          <w:rFonts w:ascii="David" w:hAnsi="David" w:cs="David" w:hint="cs"/>
          <w:rtl/>
        </w:rPr>
        <w:t xml:space="preserve">. </w:t>
      </w:r>
    </w:p>
  </w:footnote>
  <w:footnote w:id="4">
    <w:p w14:paraId="2EC1EBD5" w14:textId="77777777" w:rsidR="00147585" w:rsidRPr="005534E9" w:rsidRDefault="00147585" w:rsidP="00F56D2F">
      <w:pPr>
        <w:bidi/>
        <w:rPr>
          <w:sz w:val="22"/>
          <w:szCs w:val="22"/>
          <w:rtl/>
        </w:rPr>
      </w:pPr>
      <w:r>
        <w:rPr>
          <w:rStyle w:val="FootnoteReference"/>
        </w:rPr>
        <w:footnoteRef/>
      </w:r>
      <w:r w:rsidR="00F56D2F">
        <w:rPr>
          <w:rFonts w:cstheme="minorBidi" w:hint="cs"/>
          <w:rtl/>
          <w:lang w:bidi="ar-SA"/>
        </w:rPr>
        <w:t xml:space="preserve"> </w:t>
      </w:r>
      <w:r>
        <w:t xml:space="preserve"> </w:t>
      </w:r>
      <w:r w:rsidR="00F56D2F" w:rsidRPr="00983155">
        <w:rPr>
          <w:rFonts w:cs="Times New Roman"/>
          <w:sz w:val="18"/>
          <w:szCs w:val="18"/>
          <w:rtl/>
          <w:lang w:bidi="ar-SA"/>
        </w:rPr>
        <w:t xml:space="preserve">إجمالي حجم التداول هو تقدير لإجمالي النشاط في المعاملات مقابل الشيكل، بناءً على تقارير الجهاز المصرفي المحلي </w:t>
      </w:r>
      <w:r w:rsidR="00F56D2F">
        <w:rPr>
          <w:rFonts w:cs="Times New Roman" w:hint="cs"/>
          <w:sz w:val="18"/>
          <w:szCs w:val="18"/>
          <w:rtl/>
          <w:lang w:bidi="ar-SA"/>
        </w:rPr>
        <w:t>والمصادر</w:t>
      </w:r>
      <w:r w:rsidR="00F56D2F" w:rsidRPr="00983155">
        <w:rPr>
          <w:rFonts w:cs="Times New Roman" w:hint="cs"/>
          <w:sz w:val="18"/>
          <w:szCs w:val="18"/>
          <w:rtl/>
          <w:lang w:bidi="ar-SA"/>
        </w:rPr>
        <w:t xml:space="preserve"> الأجنبية</w:t>
      </w:r>
      <w:r w:rsidRPr="005534E9">
        <w:rPr>
          <w:rFonts w:eastAsiaTheme="minorHAnsi" w:hint="cs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6049"/>
    <w:multiLevelType w:val="hybridMultilevel"/>
    <w:tmpl w:val="3A4AADEA"/>
    <w:lvl w:ilvl="0" w:tplc="BCEC41EA">
      <w:numFmt w:val="bullet"/>
      <w:lvlText w:val=""/>
      <w:lvlJc w:val="left"/>
      <w:pPr>
        <w:ind w:left="720" w:hanging="360"/>
      </w:pPr>
      <w:rPr>
        <w:rFonts w:ascii="Symbol" w:eastAsia="David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D01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654D7F"/>
    <w:multiLevelType w:val="hybridMultilevel"/>
    <w:tmpl w:val="7ECE0DC4"/>
    <w:lvl w:ilvl="0" w:tplc="311A03AC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2CB8D966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D0E099F0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F84073CA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95A41C3A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4D0635D2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CF8D35A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DE04F528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822AFB6E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3" w15:restartNumberingAfterBreak="0">
    <w:nsid w:val="3A951D18"/>
    <w:multiLevelType w:val="hybridMultilevel"/>
    <w:tmpl w:val="8D94D286"/>
    <w:lvl w:ilvl="0" w:tplc="69484BF8">
      <w:numFmt w:val="bullet"/>
      <w:lvlText w:val="•"/>
      <w:lvlJc w:val="left"/>
      <w:pPr>
        <w:ind w:left="720" w:hanging="720"/>
      </w:pPr>
      <w:rPr>
        <w:rFonts w:ascii="Calibri" w:eastAsia="Davi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10C5A"/>
    <w:multiLevelType w:val="hybridMultilevel"/>
    <w:tmpl w:val="1F0214CA"/>
    <w:lvl w:ilvl="0" w:tplc="D41CDC90">
      <w:numFmt w:val="bullet"/>
      <w:lvlText w:val=""/>
      <w:lvlJc w:val="left"/>
      <w:pPr>
        <w:ind w:left="668" w:hanging="360"/>
      </w:pPr>
      <w:rPr>
        <w:rFonts w:ascii="Symbol" w:eastAsiaTheme="minorHAnsi" w:hAnsi="Symbol" w:cs="Assistant" w:hint="default"/>
      </w:rPr>
    </w:lvl>
    <w:lvl w:ilvl="1" w:tplc="04090003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5" w15:restartNumberingAfterBreak="0">
    <w:nsid w:val="577F64B2"/>
    <w:multiLevelType w:val="hybridMultilevel"/>
    <w:tmpl w:val="A3EC1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14A7D"/>
    <w:multiLevelType w:val="hybridMultilevel"/>
    <w:tmpl w:val="CC7060DA"/>
    <w:lvl w:ilvl="0" w:tplc="69484BF8">
      <w:numFmt w:val="bullet"/>
      <w:lvlText w:val="•"/>
      <w:lvlJc w:val="left"/>
      <w:pPr>
        <w:ind w:left="720" w:hanging="720"/>
      </w:pPr>
      <w:rPr>
        <w:rFonts w:ascii="Calibri" w:eastAsia="Davi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8B7446"/>
    <w:multiLevelType w:val="hybridMultilevel"/>
    <w:tmpl w:val="EC7A8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642CF"/>
    <w:multiLevelType w:val="hybridMultilevel"/>
    <w:tmpl w:val="917A7A3C"/>
    <w:lvl w:ilvl="0" w:tplc="69484BF8">
      <w:numFmt w:val="bullet"/>
      <w:lvlText w:val="•"/>
      <w:lvlJc w:val="left"/>
      <w:pPr>
        <w:ind w:left="720" w:hanging="720"/>
      </w:pPr>
      <w:rPr>
        <w:rFonts w:ascii="Calibri" w:eastAsia="Davi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941A4"/>
    <w:multiLevelType w:val="hybridMultilevel"/>
    <w:tmpl w:val="D5825F84"/>
    <w:lvl w:ilvl="0" w:tplc="2C867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6E8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2CE0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AEF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04FF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2A8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C9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09A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B45E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0A"/>
    <w:rsid w:val="0000680E"/>
    <w:rsid w:val="00012503"/>
    <w:rsid w:val="00031A9D"/>
    <w:rsid w:val="00040A7F"/>
    <w:rsid w:val="00045C65"/>
    <w:rsid w:val="00055CC5"/>
    <w:rsid w:val="00065B9B"/>
    <w:rsid w:val="000727FD"/>
    <w:rsid w:val="00084B5A"/>
    <w:rsid w:val="000857B7"/>
    <w:rsid w:val="00087BB3"/>
    <w:rsid w:val="00093A4B"/>
    <w:rsid w:val="00095555"/>
    <w:rsid w:val="00096238"/>
    <w:rsid w:val="000A5329"/>
    <w:rsid w:val="000C1E4D"/>
    <w:rsid w:val="000D2157"/>
    <w:rsid w:val="000D5445"/>
    <w:rsid w:val="000E7ED2"/>
    <w:rsid w:val="00100012"/>
    <w:rsid w:val="00113BC9"/>
    <w:rsid w:val="00115277"/>
    <w:rsid w:val="00115FEF"/>
    <w:rsid w:val="00127DAC"/>
    <w:rsid w:val="00147585"/>
    <w:rsid w:val="00151A07"/>
    <w:rsid w:val="00155F57"/>
    <w:rsid w:val="00156135"/>
    <w:rsid w:val="00162DCC"/>
    <w:rsid w:val="00166DBC"/>
    <w:rsid w:val="001705B9"/>
    <w:rsid w:val="00170DDB"/>
    <w:rsid w:val="00184E4C"/>
    <w:rsid w:val="0019079B"/>
    <w:rsid w:val="00196785"/>
    <w:rsid w:val="001A2670"/>
    <w:rsid w:val="001A53CE"/>
    <w:rsid w:val="001B05C6"/>
    <w:rsid w:val="001B28C8"/>
    <w:rsid w:val="001B5E43"/>
    <w:rsid w:val="001C194B"/>
    <w:rsid w:val="001C7D79"/>
    <w:rsid w:val="001D5E62"/>
    <w:rsid w:val="001E0275"/>
    <w:rsid w:val="001E2886"/>
    <w:rsid w:val="001E2A42"/>
    <w:rsid w:val="001E46DB"/>
    <w:rsid w:val="001F2BE7"/>
    <w:rsid w:val="00223D37"/>
    <w:rsid w:val="00225BDF"/>
    <w:rsid w:val="00245BA3"/>
    <w:rsid w:val="00256095"/>
    <w:rsid w:val="00256D97"/>
    <w:rsid w:val="00265657"/>
    <w:rsid w:val="00274912"/>
    <w:rsid w:val="00275FE8"/>
    <w:rsid w:val="002834B6"/>
    <w:rsid w:val="00290B54"/>
    <w:rsid w:val="00297F94"/>
    <w:rsid w:val="002A2E4C"/>
    <w:rsid w:val="002A3CC4"/>
    <w:rsid w:val="002B564E"/>
    <w:rsid w:val="002B7877"/>
    <w:rsid w:val="002C05A5"/>
    <w:rsid w:val="002C754F"/>
    <w:rsid w:val="002D7AA8"/>
    <w:rsid w:val="002E330F"/>
    <w:rsid w:val="002E5F96"/>
    <w:rsid w:val="002F62A1"/>
    <w:rsid w:val="00301F96"/>
    <w:rsid w:val="003144E6"/>
    <w:rsid w:val="00315D7C"/>
    <w:rsid w:val="00316C9F"/>
    <w:rsid w:val="0031701E"/>
    <w:rsid w:val="0032792A"/>
    <w:rsid w:val="003353C9"/>
    <w:rsid w:val="00341083"/>
    <w:rsid w:val="00352E3C"/>
    <w:rsid w:val="003552BD"/>
    <w:rsid w:val="0036030B"/>
    <w:rsid w:val="003641E2"/>
    <w:rsid w:val="00370E6F"/>
    <w:rsid w:val="0037101B"/>
    <w:rsid w:val="003730B8"/>
    <w:rsid w:val="00375149"/>
    <w:rsid w:val="003A1561"/>
    <w:rsid w:val="003C2931"/>
    <w:rsid w:val="003E7478"/>
    <w:rsid w:val="003F01E4"/>
    <w:rsid w:val="003F57B2"/>
    <w:rsid w:val="00407D90"/>
    <w:rsid w:val="00431BB6"/>
    <w:rsid w:val="00440E7F"/>
    <w:rsid w:val="004537A7"/>
    <w:rsid w:val="004561A3"/>
    <w:rsid w:val="00460DDF"/>
    <w:rsid w:val="00461C90"/>
    <w:rsid w:val="00471092"/>
    <w:rsid w:val="004A120F"/>
    <w:rsid w:val="004A32D7"/>
    <w:rsid w:val="004A6295"/>
    <w:rsid w:val="004C6182"/>
    <w:rsid w:val="004C7925"/>
    <w:rsid w:val="004F26A1"/>
    <w:rsid w:val="004F5E3C"/>
    <w:rsid w:val="00526DB5"/>
    <w:rsid w:val="00567B1A"/>
    <w:rsid w:val="00571971"/>
    <w:rsid w:val="0057422C"/>
    <w:rsid w:val="00575141"/>
    <w:rsid w:val="0059782C"/>
    <w:rsid w:val="005A52A2"/>
    <w:rsid w:val="005C5BF9"/>
    <w:rsid w:val="005D5F2B"/>
    <w:rsid w:val="005E28F6"/>
    <w:rsid w:val="00614024"/>
    <w:rsid w:val="00632CD2"/>
    <w:rsid w:val="006344CC"/>
    <w:rsid w:val="0063559D"/>
    <w:rsid w:val="0063690B"/>
    <w:rsid w:val="00640309"/>
    <w:rsid w:val="00660075"/>
    <w:rsid w:val="00660F46"/>
    <w:rsid w:val="006811C3"/>
    <w:rsid w:val="006907D5"/>
    <w:rsid w:val="0069557C"/>
    <w:rsid w:val="006C3C36"/>
    <w:rsid w:val="006C5099"/>
    <w:rsid w:val="006F0964"/>
    <w:rsid w:val="00701240"/>
    <w:rsid w:val="00715D7F"/>
    <w:rsid w:val="00716C90"/>
    <w:rsid w:val="007172E4"/>
    <w:rsid w:val="00737090"/>
    <w:rsid w:val="00746916"/>
    <w:rsid w:val="00780795"/>
    <w:rsid w:val="00783F55"/>
    <w:rsid w:val="007916D5"/>
    <w:rsid w:val="0079406F"/>
    <w:rsid w:val="00797111"/>
    <w:rsid w:val="007A0330"/>
    <w:rsid w:val="007A25C0"/>
    <w:rsid w:val="007A2A08"/>
    <w:rsid w:val="007B2299"/>
    <w:rsid w:val="007B2E35"/>
    <w:rsid w:val="007B64D4"/>
    <w:rsid w:val="007C40B7"/>
    <w:rsid w:val="007C41CE"/>
    <w:rsid w:val="007D028E"/>
    <w:rsid w:val="007E3CCC"/>
    <w:rsid w:val="00803D2A"/>
    <w:rsid w:val="008058DF"/>
    <w:rsid w:val="00810049"/>
    <w:rsid w:val="008137A5"/>
    <w:rsid w:val="00832597"/>
    <w:rsid w:val="008371BA"/>
    <w:rsid w:val="00844664"/>
    <w:rsid w:val="008466F0"/>
    <w:rsid w:val="008473FB"/>
    <w:rsid w:val="00850CC4"/>
    <w:rsid w:val="00872E92"/>
    <w:rsid w:val="00886388"/>
    <w:rsid w:val="008B3199"/>
    <w:rsid w:val="008C47FB"/>
    <w:rsid w:val="008C4A46"/>
    <w:rsid w:val="008C706D"/>
    <w:rsid w:val="008D5488"/>
    <w:rsid w:val="008E2484"/>
    <w:rsid w:val="008F0B52"/>
    <w:rsid w:val="008F617A"/>
    <w:rsid w:val="00914AC1"/>
    <w:rsid w:val="00921F03"/>
    <w:rsid w:val="0095375C"/>
    <w:rsid w:val="00965C79"/>
    <w:rsid w:val="00972198"/>
    <w:rsid w:val="00984B1A"/>
    <w:rsid w:val="009851B0"/>
    <w:rsid w:val="00996DA6"/>
    <w:rsid w:val="009A089E"/>
    <w:rsid w:val="009A50FF"/>
    <w:rsid w:val="009B0FA7"/>
    <w:rsid w:val="009B2E19"/>
    <w:rsid w:val="009C6D0D"/>
    <w:rsid w:val="009E2FD2"/>
    <w:rsid w:val="00A076E6"/>
    <w:rsid w:val="00A13844"/>
    <w:rsid w:val="00A27085"/>
    <w:rsid w:val="00A344EF"/>
    <w:rsid w:val="00A41BD0"/>
    <w:rsid w:val="00A47944"/>
    <w:rsid w:val="00A61A41"/>
    <w:rsid w:val="00A6309F"/>
    <w:rsid w:val="00A678C6"/>
    <w:rsid w:val="00A71B93"/>
    <w:rsid w:val="00A730E0"/>
    <w:rsid w:val="00A8460D"/>
    <w:rsid w:val="00A92A3D"/>
    <w:rsid w:val="00AA00A5"/>
    <w:rsid w:val="00AB01E0"/>
    <w:rsid w:val="00AB1761"/>
    <w:rsid w:val="00AB37A4"/>
    <w:rsid w:val="00AC35CD"/>
    <w:rsid w:val="00AE7479"/>
    <w:rsid w:val="00AF1FA7"/>
    <w:rsid w:val="00B02A8E"/>
    <w:rsid w:val="00B071B6"/>
    <w:rsid w:val="00B13490"/>
    <w:rsid w:val="00B161CC"/>
    <w:rsid w:val="00B35876"/>
    <w:rsid w:val="00B569FD"/>
    <w:rsid w:val="00B63A33"/>
    <w:rsid w:val="00B677DC"/>
    <w:rsid w:val="00B70E6F"/>
    <w:rsid w:val="00B91BF0"/>
    <w:rsid w:val="00B955C2"/>
    <w:rsid w:val="00BA0282"/>
    <w:rsid w:val="00BB6985"/>
    <w:rsid w:val="00BD0783"/>
    <w:rsid w:val="00BD17EF"/>
    <w:rsid w:val="00BD7743"/>
    <w:rsid w:val="00BE729B"/>
    <w:rsid w:val="00BF4F97"/>
    <w:rsid w:val="00BF5589"/>
    <w:rsid w:val="00BF5CE5"/>
    <w:rsid w:val="00C0095C"/>
    <w:rsid w:val="00C02512"/>
    <w:rsid w:val="00C10172"/>
    <w:rsid w:val="00C25C86"/>
    <w:rsid w:val="00C36D00"/>
    <w:rsid w:val="00C42A4B"/>
    <w:rsid w:val="00C463C1"/>
    <w:rsid w:val="00C46931"/>
    <w:rsid w:val="00C469BA"/>
    <w:rsid w:val="00C47A89"/>
    <w:rsid w:val="00C73E6B"/>
    <w:rsid w:val="00C85D4E"/>
    <w:rsid w:val="00C86CFC"/>
    <w:rsid w:val="00C9088B"/>
    <w:rsid w:val="00C91BA8"/>
    <w:rsid w:val="00C94FDB"/>
    <w:rsid w:val="00CA2ACF"/>
    <w:rsid w:val="00CB5C9F"/>
    <w:rsid w:val="00CB5CD9"/>
    <w:rsid w:val="00CB74C6"/>
    <w:rsid w:val="00CC2499"/>
    <w:rsid w:val="00CC57F4"/>
    <w:rsid w:val="00CC73CB"/>
    <w:rsid w:val="00CD11DB"/>
    <w:rsid w:val="00CD2037"/>
    <w:rsid w:val="00CD2A65"/>
    <w:rsid w:val="00CE2F8B"/>
    <w:rsid w:val="00D004D1"/>
    <w:rsid w:val="00D02324"/>
    <w:rsid w:val="00D06884"/>
    <w:rsid w:val="00D15579"/>
    <w:rsid w:val="00D45541"/>
    <w:rsid w:val="00D53BFE"/>
    <w:rsid w:val="00D73D49"/>
    <w:rsid w:val="00D747A1"/>
    <w:rsid w:val="00D85F94"/>
    <w:rsid w:val="00D878DF"/>
    <w:rsid w:val="00DB09F3"/>
    <w:rsid w:val="00DC23E1"/>
    <w:rsid w:val="00DC727C"/>
    <w:rsid w:val="00DD2E1F"/>
    <w:rsid w:val="00DD6497"/>
    <w:rsid w:val="00DE140A"/>
    <w:rsid w:val="00DF4B57"/>
    <w:rsid w:val="00E04682"/>
    <w:rsid w:val="00E20D4C"/>
    <w:rsid w:val="00E22BAA"/>
    <w:rsid w:val="00E44A34"/>
    <w:rsid w:val="00E50BD2"/>
    <w:rsid w:val="00E52D98"/>
    <w:rsid w:val="00E52DAA"/>
    <w:rsid w:val="00E566ED"/>
    <w:rsid w:val="00E728E5"/>
    <w:rsid w:val="00E731F0"/>
    <w:rsid w:val="00E80E0F"/>
    <w:rsid w:val="00E84228"/>
    <w:rsid w:val="00EC51AC"/>
    <w:rsid w:val="00ED67BE"/>
    <w:rsid w:val="00EE07B1"/>
    <w:rsid w:val="00EF41BE"/>
    <w:rsid w:val="00F11065"/>
    <w:rsid w:val="00F20046"/>
    <w:rsid w:val="00F2528F"/>
    <w:rsid w:val="00F25BB5"/>
    <w:rsid w:val="00F40307"/>
    <w:rsid w:val="00F56D2F"/>
    <w:rsid w:val="00F571F9"/>
    <w:rsid w:val="00F655AC"/>
    <w:rsid w:val="00F6742F"/>
    <w:rsid w:val="00F8256F"/>
    <w:rsid w:val="00F95970"/>
    <w:rsid w:val="00FB1B10"/>
    <w:rsid w:val="00FB278F"/>
    <w:rsid w:val="00FB3D7B"/>
    <w:rsid w:val="00FB6F6A"/>
    <w:rsid w:val="00FC67CB"/>
    <w:rsid w:val="00FD61EB"/>
    <w:rsid w:val="00FE245D"/>
    <w:rsid w:val="00FE3344"/>
    <w:rsid w:val="00FE77A7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88F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A9D"/>
    <w:pPr>
      <w:spacing w:after="160" w:line="259" w:lineRule="auto"/>
    </w:pPr>
    <w:rPr>
      <w:rFonts w:ascii="David" w:eastAsia="David" w:hAnsi="David" w:cs="David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8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e-I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8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514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4D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4D4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4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682"/>
  </w:style>
  <w:style w:type="paragraph" w:styleId="Footer">
    <w:name w:val="footer"/>
    <w:basedOn w:val="Normal"/>
    <w:link w:val="FooterChar"/>
    <w:uiPriority w:val="99"/>
    <w:unhideWhenUsed/>
    <w:rsid w:val="00E04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682"/>
  </w:style>
  <w:style w:type="paragraph" w:styleId="ListParagraph">
    <w:name w:val="List Paragraph"/>
    <w:aliases w:val="פיסקת רשימה12,פיסקת רשימה121,פיסקת רשימה2,פיסקת רשימה11"/>
    <w:basedOn w:val="Normal"/>
    <w:link w:val="ListParagraphChar"/>
    <w:uiPriority w:val="34"/>
    <w:qFormat/>
    <w:rsid w:val="00CD2A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2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6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6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6A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569FD"/>
    <w:rPr>
      <w:color w:val="800080" w:themeColor="followedHyperlink"/>
      <w:u w:val="single"/>
    </w:rPr>
  </w:style>
  <w:style w:type="character" w:customStyle="1" w:styleId="ListParagraphChar">
    <w:name w:val="List Paragraph Char"/>
    <w:aliases w:val="פיסקת רשימה12 Char,פיסקת רשימה121 Char,פיסקת רשימה2 Char,פיסקת רשימה11 Char"/>
    <w:basedOn w:val="DefaultParagraphFont"/>
    <w:link w:val="ListParagraph"/>
    <w:uiPriority w:val="34"/>
    <w:rsid w:val="00031A9D"/>
  </w:style>
  <w:style w:type="character" w:customStyle="1" w:styleId="Heading1Char">
    <w:name w:val="Heading 1 Char"/>
    <w:basedOn w:val="DefaultParagraphFont"/>
    <w:link w:val="Heading1"/>
    <w:uiPriority w:val="9"/>
    <w:rsid w:val="00147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e-IL"/>
    </w:rPr>
  </w:style>
  <w:style w:type="character" w:customStyle="1" w:styleId="Heading2Char">
    <w:name w:val="Heading 2 Char"/>
    <w:basedOn w:val="DefaultParagraphFont"/>
    <w:link w:val="Heading2"/>
    <w:uiPriority w:val="9"/>
    <w:rsid w:val="00147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paragraph" w:styleId="FootnoteText">
    <w:name w:val="footnote text"/>
    <w:basedOn w:val="Normal"/>
    <w:link w:val="FootnoteTextChar"/>
    <w:uiPriority w:val="99"/>
    <w:unhideWhenUsed/>
    <w:rsid w:val="00147585"/>
    <w:pPr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47585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147585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147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e-IL"/>
    </w:rPr>
  </w:style>
  <w:style w:type="character" w:customStyle="1" w:styleId="TitleChar">
    <w:name w:val="Title Char"/>
    <w:basedOn w:val="DefaultParagraphFont"/>
    <w:link w:val="Title"/>
    <w:uiPriority w:val="10"/>
    <w:rsid w:val="00147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e-IL"/>
    </w:rPr>
  </w:style>
  <w:style w:type="paragraph" w:styleId="NormalWeb">
    <w:name w:val="Normal (Web)"/>
    <w:basedOn w:val="Normal"/>
    <w:uiPriority w:val="99"/>
    <w:unhideWhenUsed/>
    <w:rsid w:val="00147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13" Type="http://schemas.openxmlformats.org/officeDocument/2006/relationships/hyperlink" Target="https://www.facebook.com/bankisraelvc" TargetMode="External"/><Relationship Id="rId3" Type="http://schemas.openxmlformats.org/officeDocument/2006/relationships/image" Target="media/image9.png"/><Relationship Id="rId7" Type="http://schemas.microsoft.com/office/2007/relationships/hdphoto" Target="media/hdphoto2.wdp"/><Relationship Id="rId12" Type="http://schemas.openxmlformats.org/officeDocument/2006/relationships/hyperlink" Target="https://www.facebook.com/bankisraelvc" TargetMode="External"/><Relationship Id="rId2" Type="http://schemas.openxmlformats.org/officeDocument/2006/relationships/hyperlink" Target="https://www.boi.org.il/bank-of-israel/boi-podcast/" TargetMode="External"/><Relationship Id="rId1" Type="http://schemas.openxmlformats.org/officeDocument/2006/relationships/hyperlink" Target="https://www.boi.org.il/bank-of-israel/boi-podcast/" TargetMode="External"/><Relationship Id="rId6" Type="http://schemas.openxmlformats.org/officeDocument/2006/relationships/image" Target="media/image11.png"/><Relationship Id="rId11" Type="http://schemas.openxmlformats.org/officeDocument/2006/relationships/hyperlink" Target="https://www.youtube.com/user/thebankofisrael" TargetMode="External"/><Relationship Id="rId5" Type="http://schemas.microsoft.com/office/2007/relationships/hdphoto" Target="media/hdphoto1.wdp"/><Relationship Id="rId15" Type="http://schemas.openxmlformats.org/officeDocument/2006/relationships/hyperlink" Target="https://www.boi.org.il/" TargetMode="External"/><Relationship Id="rId10" Type="http://schemas.openxmlformats.org/officeDocument/2006/relationships/hyperlink" Target="https://www.youtube.com/user/thebankofisrael" TargetMode="External"/><Relationship Id="rId4" Type="http://schemas.openxmlformats.org/officeDocument/2006/relationships/image" Target="media/image10.png"/><Relationship Id="rId9" Type="http://schemas.microsoft.com/office/2007/relationships/hdphoto" Target="media/hdphoto3.wdp"/><Relationship Id="rId14" Type="http://schemas.openxmlformats.org/officeDocument/2006/relationships/hyperlink" Target="https://www.boi.org.il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oi.org.il/publications/regularpublications/statistic_bulletin/bulletin2024/" TargetMode="External"/><Relationship Id="rId1" Type="http://schemas.openxmlformats.org/officeDocument/2006/relationships/hyperlink" Target="https://www.boi.org.il/publications/regularpublications/statistic_bulletin/bulletin2024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1015</Words>
  <Characters>5076</Characters>
  <Application>Microsoft Office Word</Application>
  <DocSecurity>4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2026-08-04T10:28:00Z</dcterms:created>
  <dcterms:modified xsi:type="dcterms:W3CDTF">2026-08-04T10:28:00Z</dcterms:modified>
</cp:coreProperties>
</file>