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66"/>
        <w:bidiVisual/>
        <w:tblW w:w="0" w:type="dxa"/>
        <w:tblLayout w:type="fixed"/>
        <w:tblLook w:val="04A0" w:firstRow="1" w:lastRow="0" w:firstColumn="1" w:lastColumn="0" w:noHBand="0" w:noVBand="1"/>
      </w:tblPr>
      <w:tblGrid>
        <w:gridCol w:w="2840"/>
        <w:gridCol w:w="2596"/>
        <w:gridCol w:w="3084"/>
      </w:tblGrid>
      <w:tr w:rsidR="00421BF3" w:rsidTr="00421BF3">
        <w:tc>
          <w:tcPr>
            <w:tcW w:w="2840" w:type="dxa"/>
            <w:vAlign w:val="center"/>
            <w:hideMark/>
          </w:tcPr>
          <w:p w:rsidR="00421BF3" w:rsidRDefault="00421BF3">
            <w:pPr>
              <w:bidi/>
              <w:spacing w:line="360" w:lineRule="auto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/>
                <w:b/>
                <w:bCs/>
                <w:rtl/>
              </w:rPr>
              <w:t>בנק ישראל</w:t>
            </w:r>
          </w:p>
          <w:p w:rsidR="00421BF3" w:rsidRDefault="00421BF3">
            <w:pPr>
              <w:bidi/>
              <w:spacing w:line="360" w:lineRule="auto"/>
              <w:ind w:right="-101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דוברות והסברה כלכלית</w:t>
            </w:r>
          </w:p>
        </w:tc>
        <w:tc>
          <w:tcPr>
            <w:tcW w:w="2596" w:type="dxa"/>
            <w:hideMark/>
          </w:tcPr>
          <w:p w:rsidR="00421BF3" w:rsidRDefault="00421BF3">
            <w:pPr>
              <w:bidi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  <w:noProof/>
              </w:rPr>
              <w:drawing>
                <wp:inline distT="0" distB="0" distL="0" distR="0">
                  <wp:extent cx="676275" cy="676275"/>
                  <wp:effectExtent l="0" t="0" r="0" b="9525"/>
                  <wp:docPr id="1" name="תמונה 1" descr="Logo Bank of Israel 2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Logo Bank of Israel 2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  <w:hideMark/>
          </w:tcPr>
          <w:p w:rsidR="00421BF3" w:rsidRDefault="00421BF3" w:rsidP="0031537F">
            <w:pPr>
              <w:bidi/>
              <w:spacing w:line="480" w:lineRule="auto"/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fldChar w:fldCharType="begin"/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DATE</w:instrText>
            </w:r>
            <w:r>
              <w:rPr>
                <w:rFonts w:ascii="David" w:hAnsi="David" w:cs="David"/>
                <w:rtl/>
              </w:rPr>
              <w:instrText xml:space="preserve"> \@ "</w:instrText>
            </w:r>
            <w:r>
              <w:rPr>
                <w:rFonts w:ascii="David" w:hAnsi="David" w:cs="David"/>
              </w:rPr>
              <w:instrText>d MMMM, yyyy" \h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‏כ"</w:t>
            </w:r>
            <w:r w:rsidR="0031537F">
              <w:rPr>
                <w:rFonts w:ascii="David" w:hAnsi="David" w:cs="David" w:hint="cs"/>
                <w:noProof/>
                <w:rtl/>
              </w:rPr>
              <w:t>ג</w:t>
            </w:r>
            <w:bookmarkStart w:id="0" w:name="_GoBack"/>
            <w:bookmarkEnd w:id="0"/>
            <w:r>
              <w:rPr>
                <w:rFonts w:ascii="David" w:hAnsi="David" w:cs="David"/>
                <w:noProof/>
                <w:rtl/>
              </w:rPr>
              <w:t xml:space="preserve"> סיון, תשפ"ג</w:t>
            </w:r>
            <w:r>
              <w:rPr>
                <w:rFonts w:ascii="David" w:hAnsi="David" w:cs="David"/>
                <w:rtl/>
              </w:rPr>
              <w:fldChar w:fldCharType="end"/>
            </w:r>
          </w:p>
          <w:p w:rsidR="00421BF3" w:rsidRDefault="00421BF3" w:rsidP="0031537F">
            <w:pPr>
              <w:bidi/>
              <w:spacing w:line="480" w:lineRule="auto"/>
              <w:jc w:val="right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/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DATE</w:instrText>
            </w:r>
            <w:r>
              <w:rPr>
                <w:rFonts w:ascii="David" w:hAnsi="David" w:cs="David"/>
                <w:rtl/>
              </w:rPr>
              <w:instrText xml:space="preserve"> \@ "</w:instrText>
            </w:r>
            <w:r>
              <w:rPr>
                <w:rFonts w:ascii="David" w:hAnsi="David" w:cs="David"/>
              </w:rPr>
              <w:instrText>d MMMM, yyyy</w:instrText>
            </w:r>
            <w:r>
              <w:rPr>
                <w:rFonts w:ascii="David" w:hAnsi="David" w:cs="David"/>
                <w:rtl/>
              </w:rPr>
              <w:instrText xml:space="preserve">" </w:instrText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 w:hint="cs"/>
                <w:noProof/>
                <w:rtl/>
              </w:rPr>
              <w:t>‏</w:t>
            </w:r>
            <w:r w:rsidR="0031537F">
              <w:rPr>
                <w:rFonts w:ascii="David" w:hAnsi="David" w:cs="David" w:hint="cs"/>
                <w:noProof/>
                <w:rtl/>
              </w:rPr>
              <w:t>12</w:t>
            </w:r>
            <w:r>
              <w:rPr>
                <w:rFonts w:ascii="David" w:hAnsi="David" w:cs="David" w:hint="cs"/>
                <w:noProof/>
                <w:rtl/>
              </w:rPr>
              <w:t xml:space="preserve"> יוני, 2023</w:t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:rsidR="00421BF3" w:rsidRDefault="00421BF3" w:rsidP="00421BF3">
      <w:pPr>
        <w:bidi/>
        <w:rPr>
          <w:rFonts w:ascii="Times New Roman" w:hAnsi="Times New Roman" w:cs="Miriam" w:hint="cs"/>
          <w:sz w:val="20"/>
          <w:szCs w:val="20"/>
          <w:lang w:eastAsia="he-IL"/>
        </w:rPr>
      </w:pPr>
    </w:p>
    <w:p w:rsidR="00421BF3" w:rsidRDefault="00421BF3" w:rsidP="003D21F6">
      <w:pPr>
        <w:bidi/>
        <w:spacing w:after="240" w:line="360" w:lineRule="auto"/>
        <w:jc w:val="both"/>
        <w:rPr>
          <w:rFonts w:ascii="David" w:hAnsi="David" w:cs="David"/>
          <w:rtl/>
        </w:rPr>
      </w:pPr>
    </w:p>
    <w:p w:rsidR="00421BF3" w:rsidRDefault="00421BF3" w:rsidP="00421BF3">
      <w:pPr>
        <w:bidi/>
        <w:spacing w:after="240" w:line="360" w:lineRule="auto"/>
        <w:jc w:val="both"/>
        <w:rPr>
          <w:rFonts w:ascii="David" w:hAnsi="David" w:cs="David"/>
          <w:rtl/>
        </w:rPr>
      </w:pPr>
      <w:r w:rsidRPr="00E31B74">
        <w:rPr>
          <w:rFonts w:ascii="David" w:eastAsia="Times New Roman" w:hAnsi="David" w:cs="David"/>
          <w:b/>
          <w:bCs/>
          <w:kern w:val="0"/>
          <w:sz w:val="26"/>
          <w:szCs w:val="26"/>
          <w:rtl/>
          <w14:ligatures w14:val="none"/>
        </w:rPr>
        <w:t xml:space="preserve">דברי </w:t>
      </w:r>
      <w:r w:rsidRPr="00E31B74">
        <w:rPr>
          <w:rFonts w:ascii="David" w:eastAsia="Times New Roman" w:hAnsi="David" w:cs="David" w:hint="cs"/>
          <w:b/>
          <w:bCs/>
          <w:kern w:val="0"/>
          <w:sz w:val="26"/>
          <w:szCs w:val="26"/>
          <w:rtl/>
          <w14:ligatures w14:val="none"/>
        </w:rPr>
        <w:t>הנגיד</w:t>
      </w:r>
      <w:r w:rsidRPr="00E31B74">
        <w:rPr>
          <w:rFonts w:ascii="David" w:eastAsia="Times New Roman" w:hAnsi="David" w:cs="David"/>
          <w:b/>
          <w:bCs/>
          <w:kern w:val="0"/>
          <w:sz w:val="26"/>
          <w:szCs w:val="26"/>
          <w:rtl/>
          <w14:ligatures w14:val="none"/>
        </w:rPr>
        <w:t xml:space="preserve">, </w:t>
      </w:r>
      <w:r w:rsidRPr="00E31B74">
        <w:rPr>
          <w:rFonts w:ascii="David" w:eastAsia="Times New Roman" w:hAnsi="David" w:cs="David" w:hint="cs"/>
          <w:b/>
          <w:bCs/>
          <w:kern w:val="0"/>
          <w:sz w:val="26"/>
          <w:szCs w:val="26"/>
          <w:rtl/>
          <w14:ligatures w14:val="none"/>
        </w:rPr>
        <w:t>פרופ' אמיר ירון</w:t>
      </w:r>
      <w:r w:rsidRPr="00E31B74">
        <w:rPr>
          <w:rFonts w:ascii="David" w:eastAsia="Times New Roman" w:hAnsi="David" w:cs="David"/>
          <w:b/>
          <w:bCs/>
          <w:kern w:val="0"/>
          <w:sz w:val="26"/>
          <w:szCs w:val="26"/>
          <w:rtl/>
          <w14:ligatures w14:val="none"/>
        </w:rPr>
        <w:t xml:space="preserve"> </w:t>
      </w:r>
      <w:r w:rsidRPr="00E31B74">
        <w:rPr>
          <w:rFonts w:ascii="David" w:eastAsia="Times New Roman" w:hAnsi="David" w:cs="David" w:hint="cs"/>
          <w:b/>
          <w:bCs/>
          <w:kern w:val="0"/>
          <w:sz w:val="26"/>
          <w:szCs w:val="26"/>
          <w:rtl/>
          <w14:ligatures w14:val="none"/>
        </w:rPr>
        <w:t>באירוע פרידה מ</w:t>
      </w:r>
      <w:r w:rsidRPr="00E31B74">
        <w:rPr>
          <w:rFonts w:ascii="David" w:eastAsia="Times New Roman" w:hAnsi="David" w:cs="David"/>
          <w:b/>
          <w:bCs/>
          <w:kern w:val="0"/>
          <w:sz w:val="26"/>
          <w:szCs w:val="26"/>
          <w:rtl/>
          <w14:ligatures w14:val="none"/>
        </w:rPr>
        <w:t>המפקח</w:t>
      </w:r>
      <w:r w:rsidRPr="00E31B74">
        <w:rPr>
          <w:rFonts w:ascii="David" w:eastAsia="Times New Roman" w:hAnsi="David" w:cs="David" w:hint="cs"/>
          <w:b/>
          <w:bCs/>
          <w:kern w:val="0"/>
          <w:sz w:val="26"/>
          <w:szCs w:val="26"/>
          <w:rtl/>
          <w14:ligatures w14:val="none"/>
        </w:rPr>
        <w:t xml:space="preserve"> על הבנקים היוצא מר יאיר אבידן</w:t>
      </w:r>
      <w:r w:rsidRPr="00E937A9">
        <w:rPr>
          <w:rFonts w:ascii="David" w:hAnsi="David" w:cs="David" w:hint="cs"/>
          <w:rtl/>
        </w:rPr>
        <w:t xml:space="preserve"> </w:t>
      </w:r>
    </w:p>
    <w:p w:rsidR="00037031" w:rsidRPr="00E937A9" w:rsidRDefault="00253C0B" w:rsidP="00421BF3">
      <w:pPr>
        <w:bidi/>
        <w:spacing w:after="240" w:line="360" w:lineRule="auto"/>
        <w:jc w:val="both"/>
        <w:rPr>
          <w:rFonts w:ascii="David" w:hAnsi="David" w:cs="David"/>
          <w:rtl/>
        </w:rPr>
      </w:pPr>
      <w:r w:rsidRPr="00E937A9">
        <w:rPr>
          <w:rFonts w:ascii="David" w:hAnsi="David" w:cs="David" w:hint="cs"/>
          <w:rtl/>
        </w:rPr>
        <w:t>שלום לכולם,</w:t>
      </w:r>
    </w:p>
    <w:p w:rsidR="00481ED6" w:rsidRPr="00E937A9" w:rsidRDefault="00F20AC1" w:rsidP="000564D9">
      <w:pPr>
        <w:bidi/>
        <w:spacing w:after="240" w:line="360" w:lineRule="auto"/>
        <w:jc w:val="both"/>
        <w:rPr>
          <w:rFonts w:ascii="David" w:hAnsi="David" w:cs="David"/>
          <w:rtl/>
        </w:rPr>
      </w:pPr>
      <w:r w:rsidRPr="00E937A9">
        <w:rPr>
          <w:rFonts w:ascii="David" w:hAnsi="David" w:cs="David" w:hint="cs"/>
          <w:rtl/>
        </w:rPr>
        <w:t xml:space="preserve">יאיר, </w:t>
      </w:r>
      <w:r w:rsidR="001476AC" w:rsidRPr="00E937A9">
        <w:rPr>
          <w:rFonts w:ascii="David" w:hAnsi="David" w:cs="David" w:hint="cs"/>
          <w:rtl/>
        </w:rPr>
        <w:t>אתחיל בכך ש</w:t>
      </w:r>
      <w:r w:rsidR="009A3F01" w:rsidRPr="00E937A9">
        <w:rPr>
          <w:rFonts w:ascii="David" w:hAnsi="David" w:cs="David" w:hint="cs"/>
          <w:rtl/>
        </w:rPr>
        <w:t xml:space="preserve">אני מודה </w:t>
      </w:r>
      <w:r w:rsidR="00996E00" w:rsidRPr="00E937A9">
        <w:rPr>
          <w:rFonts w:ascii="David" w:hAnsi="David" w:cs="David" w:hint="eastAsia"/>
          <w:rtl/>
        </w:rPr>
        <w:t>לך</w:t>
      </w:r>
      <w:r w:rsidR="00996E00" w:rsidRPr="00E937A9">
        <w:rPr>
          <w:rFonts w:ascii="David" w:hAnsi="David" w:cs="David"/>
          <w:rtl/>
        </w:rPr>
        <w:t xml:space="preserve"> </w:t>
      </w:r>
      <w:r w:rsidR="00996E00" w:rsidRPr="00E937A9">
        <w:rPr>
          <w:rFonts w:ascii="David" w:hAnsi="David" w:cs="David" w:hint="eastAsia"/>
          <w:rtl/>
        </w:rPr>
        <w:t>על</w:t>
      </w:r>
      <w:r w:rsidR="00996E00" w:rsidRPr="00E937A9">
        <w:rPr>
          <w:rFonts w:ascii="David" w:hAnsi="David" w:cs="David"/>
          <w:rtl/>
        </w:rPr>
        <w:t xml:space="preserve"> </w:t>
      </w:r>
      <w:r w:rsidR="00996E00" w:rsidRPr="00E937A9">
        <w:rPr>
          <w:rFonts w:ascii="David" w:hAnsi="David" w:cs="David" w:hint="eastAsia"/>
          <w:rtl/>
        </w:rPr>
        <w:t>עשייתך</w:t>
      </w:r>
      <w:r w:rsidR="00996E00" w:rsidRPr="00E937A9">
        <w:rPr>
          <w:rFonts w:ascii="David" w:hAnsi="David" w:cs="David"/>
          <w:rtl/>
        </w:rPr>
        <w:t xml:space="preserve"> הרבה </w:t>
      </w:r>
      <w:r w:rsidR="00996E00" w:rsidRPr="00E937A9">
        <w:rPr>
          <w:rFonts w:ascii="David" w:hAnsi="David" w:cs="David" w:hint="eastAsia"/>
          <w:rtl/>
        </w:rPr>
        <w:t>בתקופה</w:t>
      </w:r>
      <w:r w:rsidR="00996E00" w:rsidRPr="00E937A9">
        <w:rPr>
          <w:rFonts w:ascii="David" w:hAnsi="David" w:cs="David"/>
          <w:rtl/>
        </w:rPr>
        <w:t xml:space="preserve"> המשמעותית </w:t>
      </w:r>
      <w:r w:rsidR="00996E00" w:rsidRPr="00E937A9">
        <w:rPr>
          <w:rFonts w:ascii="David" w:hAnsi="David" w:cs="David" w:hint="eastAsia"/>
          <w:rtl/>
        </w:rPr>
        <w:t>ומלאת</w:t>
      </w:r>
      <w:r w:rsidR="00996E00" w:rsidRPr="00E937A9">
        <w:rPr>
          <w:rFonts w:ascii="David" w:hAnsi="David" w:cs="David"/>
          <w:rtl/>
        </w:rPr>
        <w:t xml:space="preserve"> </w:t>
      </w:r>
      <w:r w:rsidR="00996E00" w:rsidRPr="00E937A9">
        <w:rPr>
          <w:rFonts w:ascii="David" w:hAnsi="David" w:cs="David" w:hint="eastAsia"/>
          <w:rtl/>
        </w:rPr>
        <w:t>האתגרים</w:t>
      </w:r>
      <w:r w:rsidR="00996E00" w:rsidRPr="00E937A9">
        <w:rPr>
          <w:rFonts w:ascii="David" w:hAnsi="David" w:cs="David"/>
          <w:rtl/>
        </w:rPr>
        <w:t xml:space="preserve"> </w:t>
      </w:r>
      <w:r w:rsidR="00996E00" w:rsidRPr="00E937A9">
        <w:rPr>
          <w:rFonts w:ascii="David" w:hAnsi="David" w:cs="David" w:hint="eastAsia"/>
          <w:rtl/>
        </w:rPr>
        <w:t>שאפיינה</w:t>
      </w:r>
      <w:r w:rsidR="00996E00" w:rsidRPr="00E937A9">
        <w:rPr>
          <w:rFonts w:ascii="David" w:hAnsi="David" w:cs="David"/>
          <w:rtl/>
        </w:rPr>
        <w:t xml:space="preserve"> </w:t>
      </w:r>
      <w:r w:rsidR="00996E00" w:rsidRPr="00E937A9">
        <w:rPr>
          <w:rFonts w:ascii="David" w:hAnsi="David" w:cs="David" w:hint="eastAsia"/>
          <w:rtl/>
        </w:rPr>
        <w:t>את</w:t>
      </w:r>
      <w:r w:rsidR="00996E00" w:rsidRPr="00E937A9">
        <w:rPr>
          <w:rFonts w:ascii="David" w:hAnsi="David" w:cs="David"/>
          <w:rtl/>
        </w:rPr>
        <w:t xml:space="preserve"> </w:t>
      </w:r>
      <w:r w:rsidR="00996E00" w:rsidRPr="00E937A9">
        <w:rPr>
          <w:rFonts w:ascii="David" w:hAnsi="David" w:cs="David" w:hint="eastAsia"/>
          <w:rtl/>
        </w:rPr>
        <w:t>הקדנציה</w:t>
      </w:r>
      <w:r w:rsidR="00996E00" w:rsidRPr="00E937A9">
        <w:rPr>
          <w:rFonts w:ascii="David" w:hAnsi="David" w:cs="David"/>
          <w:rtl/>
        </w:rPr>
        <w:t xml:space="preserve"> </w:t>
      </w:r>
      <w:r w:rsidR="00996E00" w:rsidRPr="00E937A9">
        <w:rPr>
          <w:rFonts w:ascii="David" w:hAnsi="David" w:cs="David" w:hint="eastAsia"/>
          <w:rtl/>
        </w:rPr>
        <w:t>שלך</w:t>
      </w:r>
      <w:r w:rsidR="00864142" w:rsidRPr="00E937A9">
        <w:rPr>
          <w:rFonts w:ascii="David" w:hAnsi="David" w:cs="David"/>
          <w:rtl/>
        </w:rPr>
        <w:t>.</w:t>
      </w:r>
      <w:r w:rsidR="00864142" w:rsidRPr="00E937A9">
        <w:rPr>
          <w:rFonts w:ascii="David" w:hAnsi="David" w:cs="David" w:hint="cs"/>
          <w:rtl/>
        </w:rPr>
        <w:t xml:space="preserve"> </w:t>
      </w:r>
      <w:r w:rsidR="00B43003" w:rsidRPr="00E937A9">
        <w:rPr>
          <w:rFonts w:ascii="David" w:hAnsi="David" w:cs="David" w:hint="cs"/>
          <w:rtl/>
        </w:rPr>
        <w:t>התחלת את תפקידך כמפקח על הבנקים בצל משבר הקו</w:t>
      </w:r>
      <w:r w:rsidR="007634D1" w:rsidRPr="00E937A9">
        <w:rPr>
          <w:rFonts w:ascii="David" w:hAnsi="David" w:cs="David" w:hint="cs"/>
          <w:rtl/>
        </w:rPr>
        <w:t xml:space="preserve">רונה, </w:t>
      </w:r>
      <w:r w:rsidR="009A3F01" w:rsidRPr="00E937A9">
        <w:rPr>
          <w:rFonts w:ascii="David" w:hAnsi="David" w:cs="David" w:hint="cs"/>
          <w:rtl/>
        </w:rPr>
        <w:t>בתקופה בה אי הוודאות הייתה רבה, והמערכת הפיננסית הייתה סוערת</w:t>
      </w:r>
      <w:r w:rsidR="00B43003" w:rsidRPr="00E937A9">
        <w:rPr>
          <w:rFonts w:ascii="David" w:hAnsi="David" w:cs="David" w:hint="cs"/>
          <w:rtl/>
        </w:rPr>
        <w:t>.</w:t>
      </w:r>
      <w:r w:rsidR="009A3F01" w:rsidRPr="00E937A9">
        <w:rPr>
          <w:rFonts w:ascii="David" w:hAnsi="David" w:cs="David" w:hint="cs"/>
          <w:rtl/>
        </w:rPr>
        <w:t xml:space="preserve"> הניסיון הרב והיכולות הגבוהות עימם הגעת לתפקיד סייעו </w:t>
      </w:r>
      <w:r w:rsidR="00CA6033" w:rsidRPr="00E937A9">
        <w:rPr>
          <w:rFonts w:ascii="David" w:hAnsi="David" w:cs="David" w:hint="cs"/>
          <w:rtl/>
        </w:rPr>
        <w:t xml:space="preserve">בייצוב </w:t>
      </w:r>
      <w:r w:rsidR="00A73DDC" w:rsidRPr="00E937A9">
        <w:rPr>
          <w:rFonts w:ascii="David" w:hAnsi="David" w:cs="David" w:hint="cs"/>
          <w:rtl/>
        </w:rPr>
        <w:t>המערכת</w:t>
      </w:r>
      <w:r w:rsidR="00B25523" w:rsidRPr="00E937A9">
        <w:rPr>
          <w:rFonts w:ascii="David" w:hAnsi="David" w:cs="David" w:hint="cs"/>
          <w:rtl/>
        </w:rPr>
        <w:t xml:space="preserve"> ובקידומה</w:t>
      </w:r>
      <w:r w:rsidR="004B55CD" w:rsidRPr="00E937A9">
        <w:rPr>
          <w:rFonts w:ascii="David" w:hAnsi="David" w:cs="David" w:hint="cs"/>
          <w:rtl/>
        </w:rPr>
        <w:t>.</w:t>
      </w:r>
      <w:r w:rsidR="00B43003" w:rsidRPr="00E937A9">
        <w:rPr>
          <w:rFonts w:ascii="David" w:hAnsi="David" w:cs="David" w:hint="cs"/>
          <w:rtl/>
        </w:rPr>
        <w:t xml:space="preserve"> </w:t>
      </w:r>
      <w:r w:rsidR="004D1DC3" w:rsidRPr="00E937A9">
        <w:rPr>
          <w:rFonts w:ascii="David" w:hAnsi="David" w:cs="David" w:hint="cs"/>
          <w:rtl/>
        </w:rPr>
        <w:t>ב</w:t>
      </w:r>
      <w:r w:rsidR="004D1DC3" w:rsidRPr="00E937A9">
        <w:rPr>
          <w:rFonts w:ascii="David" w:hAnsi="David" w:cs="David" w:hint="eastAsia"/>
          <w:rtl/>
        </w:rPr>
        <w:t>תקופת</w:t>
      </w:r>
      <w:r w:rsidR="004D1DC3" w:rsidRPr="00E937A9">
        <w:rPr>
          <w:rFonts w:ascii="David" w:hAnsi="David" w:cs="David"/>
          <w:rtl/>
        </w:rPr>
        <w:t xml:space="preserve"> כהונתך</w:t>
      </w:r>
      <w:r w:rsidR="00795E24" w:rsidRPr="00E937A9">
        <w:rPr>
          <w:rFonts w:ascii="David" w:hAnsi="David" w:cs="David" w:hint="cs"/>
          <w:rtl/>
        </w:rPr>
        <w:t xml:space="preserve">, </w:t>
      </w:r>
      <w:r w:rsidR="00B25523" w:rsidRPr="00E937A9">
        <w:rPr>
          <w:rFonts w:ascii="David" w:hAnsi="David" w:cs="David" w:hint="cs"/>
          <w:rtl/>
        </w:rPr>
        <w:t>קידם</w:t>
      </w:r>
      <w:r w:rsidR="004D1DC3" w:rsidRPr="00E937A9">
        <w:rPr>
          <w:rFonts w:ascii="David" w:hAnsi="David" w:cs="David"/>
          <w:rtl/>
        </w:rPr>
        <w:t xml:space="preserve"> הפיקוח על הבנקים </w:t>
      </w:r>
      <w:r w:rsidR="004D1DC3" w:rsidRPr="00E937A9">
        <w:rPr>
          <w:rFonts w:ascii="David" w:hAnsi="David" w:cs="David" w:hint="eastAsia"/>
          <w:rtl/>
        </w:rPr>
        <w:t>צעדים</w:t>
      </w:r>
      <w:r w:rsidR="00B25523" w:rsidRPr="00E937A9">
        <w:rPr>
          <w:rFonts w:ascii="David" w:hAnsi="David" w:cs="David" w:hint="cs"/>
          <w:rtl/>
        </w:rPr>
        <w:t xml:space="preserve"> מגוונים לשיפור</w:t>
      </w:r>
      <w:r w:rsidR="00CC6B26" w:rsidRPr="00E937A9">
        <w:rPr>
          <w:rFonts w:ascii="David" w:hAnsi="David" w:cs="David" w:hint="cs"/>
          <w:rtl/>
        </w:rPr>
        <w:t xml:space="preserve"> </w:t>
      </w:r>
      <w:r w:rsidR="00B25523" w:rsidRPr="00E937A9">
        <w:rPr>
          <w:rFonts w:ascii="David" w:hAnsi="David" w:cs="David" w:hint="cs"/>
          <w:rtl/>
        </w:rPr>
        <w:t>ה</w:t>
      </w:r>
      <w:r w:rsidR="00CC6B26" w:rsidRPr="00E937A9">
        <w:rPr>
          <w:rFonts w:ascii="David" w:hAnsi="David" w:cs="David" w:hint="cs"/>
          <w:rtl/>
        </w:rPr>
        <w:t xml:space="preserve">דיגיטציה </w:t>
      </w:r>
      <w:r w:rsidR="00B25523" w:rsidRPr="00E937A9">
        <w:rPr>
          <w:rFonts w:ascii="David" w:hAnsi="David" w:cs="David" w:hint="cs"/>
          <w:rtl/>
        </w:rPr>
        <w:t>וה</w:t>
      </w:r>
      <w:r w:rsidR="002E34B4" w:rsidRPr="00E937A9">
        <w:rPr>
          <w:rFonts w:ascii="David" w:hAnsi="David" w:cs="David" w:hint="cs"/>
          <w:rtl/>
        </w:rPr>
        <w:t>חדשנות בעולמות ה</w:t>
      </w:r>
      <w:r w:rsidR="00CC6B26" w:rsidRPr="00E937A9">
        <w:rPr>
          <w:rFonts w:ascii="David" w:hAnsi="David" w:cs="David" w:hint="cs"/>
          <w:rtl/>
        </w:rPr>
        <w:t>תשלומים ו</w:t>
      </w:r>
      <w:r w:rsidR="002E34B4" w:rsidRPr="00E937A9">
        <w:rPr>
          <w:rFonts w:ascii="David" w:hAnsi="David" w:cs="David" w:hint="cs"/>
          <w:rtl/>
        </w:rPr>
        <w:t>ה</w:t>
      </w:r>
      <w:r w:rsidR="00CC6B26" w:rsidRPr="00E937A9">
        <w:rPr>
          <w:rFonts w:ascii="David" w:hAnsi="David" w:cs="David" w:hint="cs"/>
          <w:rtl/>
        </w:rPr>
        <w:t>בנקאות</w:t>
      </w:r>
      <w:r w:rsidR="00B25523" w:rsidRPr="00E937A9">
        <w:rPr>
          <w:rFonts w:ascii="David" w:hAnsi="David" w:cs="David" w:hint="cs"/>
          <w:rtl/>
        </w:rPr>
        <w:t xml:space="preserve"> ולקידום ערכים של הוגנות והגינות</w:t>
      </w:r>
      <w:r w:rsidR="00012360" w:rsidRPr="00E937A9">
        <w:rPr>
          <w:rFonts w:ascii="David" w:hAnsi="David" w:cs="David" w:hint="cs"/>
          <w:rtl/>
        </w:rPr>
        <w:t xml:space="preserve">. </w:t>
      </w:r>
      <w:r w:rsidR="007C4054" w:rsidRPr="00E937A9">
        <w:rPr>
          <w:rFonts w:ascii="David" w:hAnsi="David" w:cs="David" w:hint="cs"/>
          <w:rtl/>
        </w:rPr>
        <w:t>כך</w:t>
      </w:r>
      <w:r w:rsidR="00795E24" w:rsidRPr="00E937A9">
        <w:rPr>
          <w:rFonts w:ascii="David" w:hAnsi="David" w:cs="David" w:hint="cs"/>
          <w:rtl/>
        </w:rPr>
        <w:t>,</w:t>
      </w:r>
      <w:r w:rsidR="007C4054" w:rsidRPr="00E937A9">
        <w:rPr>
          <w:rFonts w:ascii="David" w:hAnsi="David" w:cs="David" w:hint="cs"/>
          <w:rtl/>
        </w:rPr>
        <w:t xml:space="preserve"> למשל</w:t>
      </w:r>
      <w:r w:rsidR="00795E24" w:rsidRPr="00E937A9">
        <w:rPr>
          <w:rFonts w:ascii="David" w:hAnsi="David" w:cs="David" w:hint="cs"/>
          <w:rtl/>
        </w:rPr>
        <w:t>,</w:t>
      </w:r>
      <w:r w:rsidR="007C4054" w:rsidRPr="00E937A9">
        <w:rPr>
          <w:rFonts w:ascii="David" w:hAnsi="David" w:cs="David" w:hint="cs"/>
          <w:rtl/>
        </w:rPr>
        <w:t xml:space="preserve"> </w:t>
      </w:r>
      <w:r w:rsidR="00843206" w:rsidRPr="00E937A9">
        <w:rPr>
          <w:rFonts w:ascii="David" w:hAnsi="David" w:cs="David" w:hint="cs"/>
          <w:rtl/>
        </w:rPr>
        <w:t xml:space="preserve">בתחום רווחת הצרכן </w:t>
      </w:r>
      <w:r w:rsidR="00B25523" w:rsidRPr="00E937A9">
        <w:rPr>
          <w:rFonts w:ascii="David" w:hAnsi="David" w:cs="David" w:hint="cs"/>
          <w:rtl/>
        </w:rPr>
        <w:t xml:space="preserve">היה </w:t>
      </w:r>
      <w:r w:rsidR="00843206" w:rsidRPr="00E937A9">
        <w:rPr>
          <w:rFonts w:ascii="David" w:hAnsi="David" w:cs="David" w:hint="cs"/>
          <w:rtl/>
        </w:rPr>
        <w:t>הפיקוח</w:t>
      </w:r>
      <w:r w:rsidR="00B25523" w:rsidRPr="00E937A9">
        <w:rPr>
          <w:rFonts w:ascii="David" w:hAnsi="David" w:cs="David" w:hint="cs"/>
          <w:rtl/>
        </w:rPr>
        <w:t xml:space="preserve"> שחקן מרכזי</w:t>
      </w:r>
      <w:r w:rsidR="00843206" w:rsidRPr="00E937A9">
        <w:rPr>
          <w:rFonts w:ascii="David" w:hAnsi="David" w:cs="David" w:hint="cs"/>
          <w:rtl/>
        </w:rPr>
        <w:t xml:space="preserve"> </w:t>
      </w:r>
      <w:r w:rsidR="00B25523" w:rsidRPr="00E937A9">
        <w:rPr>
          <w:rFonts w:ascii="David" w:hAnsi="David" w:cs="David" w:hint="cs"/>
          <w:rtl/>
        </w:rPr>
        <w:t>ב</w:t>
      </w:r>
      <w:r w:rsidR="009A2148" w:rsidRPr="00E937A9">
        <w:rPr>
          <w:rFonts w:ascii="David" w:hAnsi="David" w:cs="David" w:hint="cs"/>
          <w:rtl/>
        </w:rPr>
        <w:t xml:space="preserve">רפורמת </w:t>
      </w:r>
      <w:r w:rsidR="0075414A" w:rsidRPr="00E937A9">
        <w:rPr>
          <w:rFonts w:ascii="David" w:hAnsi="David" w:cs="David" w:hint="cs"/>
          <w:rtl/>
        </w:rPr>
        <w:t xml:space="preserve">השקיפות במשכנתאות, </w:t>
      </w:r>
      <w:r w:rsidR="00B25523" w:rsidRPr="00E937A9">
        <w:rPr>
          <w:rFonts w:ascii="David" w:hAnsi="David" w:cs="David" w:hint="cs"/>
          <w:rtl/>
        </w:rPr>
        <w:t>וברפורמת השקיפות בריביות במסגרתה פורסם</w:t>
      </w:r>
      <w:r w:rsidR="0075414A" w:rsidRPr="00E937A9">
        <w:rPr>
          <w:rFonts w:ascii="David" w:hAnsi="David" w:cs="David" w:hint="cs"/>
          <w:rtl/>
        </w:rPr>
        <w:t xml:space="preserve"> מידע השוואתי של ריביות על פ</w:t>
      </w:r>
      <w:r w:rsidR="00014E08" w:rsidRPr="00E937A9">
        <w:rPr>
          <w:rFonts w:ascii="David" w:hAnsi="David" w:cs="David" w:hint="cs"/>
          <w:rtl/>
        </w:rPr>
        <w:t>י</w:t>
      </w:r>
      <w:r w:rsidR="0075414A" w:rsidRPr="00E937A9">
        <w:rPr>
          <w:rFonts w:ascii="David" w:hAnsi="David" w:cs="David" w:hint="cs"/>
          <w:rtl/>
        </w:rPr>
        <w:t>קדונות ואשראי.</w:t>
      </w:r>
    </w:p>
    <w:p w:rsidR="00253C0B" w:rsidRPr="00E937A9" w:rsidRDefault="0075414A" w:rsidP="000564D9">
      <w:pPr>
        <w:bidi/>
        <w:spacing w:after="240" w:line="360" w:lineRule="auto"/>
        <w:jc w:val="both"/>
        <w:rPr>
          <w:rFonts w:ascii="David" w:hAnsi="David" w:cs="David"/>
          <w:rtl/>
        </w:rPr>
      </w:pPr>
      <w:r w:rsidRPr="00E937A9">
        <w:rPr>
          <w:rFonts w:ascii="David" w:hAnsi="David" w:cs="David" w:hint="cs"/>
          <w:rtl/>
        </w:rPr>
        <w:t xml:space="preserve">בתחום היציבות הפיננסית וניהול הסיכונים </w:t>
      </w:r>
      <w:r w:rsidR="00D03621" w:rsidRPr="00E937A9">
        <w:rPr>
          <w:rFonts w:ascii="David" w:hAnsi="David" w:cs="David" w:hint="cs"/>
          <w:rtl/>
        </w:rPr>
        <w:t>החטיבה בהובלתך התמודדה</w:t>
      </w:r>
      <w:r w:rsidRPr="00E937A9">
        <w:rPr>
          <w:rFonts w:ascii="David" w:hAnsi="David" w:cs="David" w:hint="cs"/>
          <w:rtl/>
        </w:rPr>
        <w:t xml:space="preserve"> עם אתגרים עולמיים כמו הקורונה, השלכות משבר האקלים, המלחמה בין רוסיה</w:t>
      </w:r>
      <w:r w:rsidR="00481ED6" w:rsidRPr="00E937A9">
        <w:rPr>
          <w:rFonts w:ascii="David" w:hAnsi="David" w:cs="David" w:hint="cs"/>
          <w:rtl/>
        </w:rPr>
        <w:t xml:space="preserve"> לאוקראינה</w:t>
      </w:r>
      <w:r w:rsidRPr="00E937A9">
        <w:rPr>
          <w:rFonts w:ascii="David" w:hAnsi="David" w:cs="David" w:hint="cs"/>
          <w:rtl/>
        </w:rPr>
        <w:t>, בחינת השפעת עליית הריבית על החזר</w:t>
      </w:r>
      <w:r w:rsidR="00FA2B79" w:rsidRPr="00E937A9">
        <w:rPr>
          <w:rFonts w:ascii="David" w:hAnsi="David" w:cs="David" w:hint="cs"/>
          <w:rtl/>
        </w:rPr>
        <w:t>י</w:t>
      </w:r>
      <w:r w:rsidRPr="00E937A9">
        <w:rPr>
          <w:rFonts w:ascii="David" w:hAnsi="David" w:cs="David" w:hint="cs"/>
          <w:rtl/>
        </w:rPr>
        <w:t xml:space="preserve"> המשכנ</w:t>
      </w:r>
      <w:r w:rsidR="00FA2B79" w:rsidRPr="00E937A9">
        <w:rPr>
          <w:rFonts w:ascii="David" w:hAnsi="David" w:cs="David" w:hint="cs"/>
          <w:rtl/>
        </w:rPr>
        <w:t>ת</w:t>
      </w:r>
      <w:r w:rsidRPr="00E937A9">
        <w:rPr>
          <w:rFonts w:ascii="David" w:hAnsi="David" w:cs="David" w:hint="cs"/>
          <w:rtl/>
        </w:rPr>
        <w:t>א</w:t>
      </w:r>
      <w:r w:rsidR="0057713D" w:rsidRPr="00E937A9">
        <w:rPr>
          <w:rFonts w:ascii="David" w:hAnsi="David" w:cs="David" w:hint="cs"/>
          <w:rtl/>
        </w:rPr>
        <w:t>ות, חיזוק רמת ההגנה והסייבר ועוד</w:t>
      </w:r>
      <w:r w:rsidRPr="00E937A9">
        <w:rPr>
          <w:rFonts w:ascii="David" w:hAnsi="David" w:cs="David" w:hint="cs"/>
          <w:rtl/>
        </w:rPr>
        <w:t>.</w:t>
      </w:r>
      <w:r w:rsidR="000564D9">
        <w:rPr>
          <w:rFonts w:ascii="David" w:hAnsi="David" w:cs="David" w:hint="cs"/>
          <w:rtl/>
        </w:rPr>
        <w:t xml:space="preserve"> </w:t>
      </w:r>
      <w:r w:rsidR="00B25523" w:rsidRPr="00E937A9">
        <w:rPr>
          <w:rFonts w:ascii="David" w:hAnsi="David" w:cs="David" w:hint="cs"/>
          <w:rtl/>
        </w:rPr>
        <w:t>החטיבה בניהולך לא פסחה גם על עיסוק ב</w:t>
      </w:r>
      <w:r w:rsidR="007C4054" w:rsidRPr="00E937A9">
        <w:rPr>
          <w:rFonts w:ascii="David" w:hAnsi="David" w:cs="David" w:hint="cs"/>
          <w:rtl/>
        </w:rPr>
        <w:t xml:space="preserve">נושא </w:t>
      </w:r>
      <w:r w:rsidRPr="00E937A9">
        <w:rPr>
          <w:rFonts w:ascii="David" w:hAnsi="David" w:cs="David" w:hint="cs"/>
          <w:rtl/>
        </w:rPr>
        <w:t>התחרות</w:t>
      </w:r>
      <w:r w:rsidR="00DA317B" w:rsidRPr="00E937A9">
        <w:rPr>
          <w:rFonts w:ascii="David" w:hAnsi="David" w:cs="David" w:hint="cs"/>
          <w:rtl/>
        </w:rPr>
        <w:t xml:space="preserve"> במערכת הבנקאית</w:t>
      </w:r>
      <w:r w:rsidR="00857CD7" w:rsidRPr="00E937A9">
        <w:rPr>
          <w:rFonts w:ascii="David" w:hAnsi="David" w:cs="David" w:hint="cs"/>
          <w:rtl/>
        </w:rPr>
        <w:t>.</w:t>
      </w:r>
      <w:r w:rsidRPr="00E937A9">
        <w:rPr>
          <w:rFonts w:ascii="David" w:hAnsi="David" w:cs="David" w:hint="cs"/>
          <w:rtl/>
        </w:rPr>
        <w:t xml:space="preserve"> </w:t>
      </w:r>
      <w:r w:rsidR="00B25523" w:rsidRPr="00E937A9">
        <w:rPr>
          <w:rFonts w:ascii="David" w:hAnsi="David" w:cs="David" w:hint="cs"/>
          <w:rtl/>
        </w:rPr>
        <w:t xml:space="preserve">די לציין </w:t>
      </w:r>
      <w:r w:rsidR="0057713D" w:rsidRPr="00E937A9">
        <w:rPr>
          <w:rFonts w:ascii="David" w:hAnsi="David" w:cs="David" w:hint="cs"/>
          <w:rtl/>
        </w:rPr>
        <w:t>את</w:t>
      </w:r>
      <w:r w:rsidRPr="00E937A9">
        <w:rPr>
          <w:rFonts w:ascii="David" w:hAnsi="David" w:cs="David" w:hint="cs"/>
          <w:rtl/>
        </w:rPr>
        <w:t xml:space="preserve"> </w:t>
      </w:r>
      <w:r w:rsidR="007C4054" w:rsidRPr="00E937A9">
        <w:rPr>
          <w:rFonts w:ascii="David" w:hAnsi="David" w:cs="David" w:hint="cs"/>
          <w:rtl/>
        </w:rPr>
        <w:t xml:space="preserve">פרויקט </w:t>
      </w:r>
      <w:r w:rsidR="0057713D" w:rsidRPr="00E937A9">
        <w:rPr>
          <w:rFonts w:ascii="David" w:hAnsi="David" w:cs="David" w:hint="cs"/>
          <w:rtl/>
        </w:rPr>
        <w:t>ה</w:t>
      </w:r>
      <w:r w:rsidRPr="00E937A9">
        <w:rPr>
          <w:rFonts w:ascii="David" w:hAnsi="David" w:cs="David" w:hint="cs"/>
          <w:rtl/>
        </w:rPr>
        <w:t xml:space="preserve">בנקאות </w:t>
      </w:r>
      <w:r w:rsidR="0057713D" w:rsidRPr="00E937A9">
        <w:rPr>
          <w:rFonts w:ascii="David" w:hAnsi="David" w:cs="David" w:hint="cs"/>
          <w:rtl/>
        </w:rPr>
        <w:t>ה</w:t>
      </w:r>
      <w:r w:rsidRPr="00E937A9">
        <w:rPr>
          <w:rFonts w:ascii="David" w:hAnsi="David" w:cs="David" w:hint="cs"/>
          <w:rtl/>
        </w:rPr>
        <w:t>פתוחה, מעבר מבנק לבנק בקלי</w:t>
      </w:r>
      <w:r w:rsidR="00841ED7" w:rsidRPr="00E937A9">
        <w:rPr>
          <w:rFonts w:ascii="David" w:hAnsi="David" w:cs="David" w:hint="cs"/>
          <w:rtl/>
        </w:rPr>
        <w:t>ק</w:t>
      </w:r>
      <w:r w:rsidRPr="00E937A9">
        <w:rPr>
          <w:rFonts w:ascii="David" w:hAnsi="David" w:cs="David" w:hint="cs"/>
          <w:rtl/>
        </w:rPr>
        <w:t xml:space="preserve">, </w:t>
      </w:r>
      <w:r w:rsidR="007C4054" w:rsidRPr="00E937A9">
        <w:rPr>
          <w:rFonts w:ascii="David" w:hAnsi="David" w:cs="David" w:hint="cs"/>
          <w:rtl/>
        </w:rPr>
        <w:t xml:space="preserve">ליווי </w:t>
      </w:r>
      <w:r w:rsidRPr="00E937A9">
        <w:rPr>
          <w:rFonts w:ascii="David" w:hAnsi="David" w:cs="David" w:hint="cs"/>
          <w:rtl/>
        </w:rPr>
        <w:t>הקמת בנק דיגיטלי</w:t>
      </w:r>
      <w:r w:rsidR="00110FC8" w:rsidRPr="00E937A9">
        <w:rPr>
          <w:rFonts w:ascii="David" w:hAnsi="David" w:cs="David" w:hint="cs"/>
          <w:rtl/>
        </w:rPr>
        <w:t>,</w:t>
      </w:r>
      <w:r w:rsidRPr="00E937A9">
        <w:rPr>
          <w:rFonts w:ascii="David" w:hAnsi="David" w:cs="David" w:hint="cs"/>
          <w:rtl/>
        </w:rPr>
        <w:t xml:space="preserve"> מתן רישיון לבנק דיגיטלי נוסף ועוד. </w:t>
      </w:r>
      <w:r w:rsidR="00005C7F" w:rsidRPr="00E937A9">
        <w:rPr>
          <w:rFonts w:ascii="David" w:hAnsi="David" w:cs="David" w:hint="cs"/>
          <w:rtl/>
        </w:rPr>
        <w:t xml:space="preserve">אלו כמובן </w:t>
      </w:r>
      <w:r w:rsidR="007C4054" w:rsidRPr="00E937A9">
        <w:rPr>
          <w:rFonts w:ascii="David" w:hAnsi="David" w:cs="David" w:hint="cs"/>
          <w:rtl/>
        </w:rPr>
        <w:t xml:space="preserve">מהווים </w:t>
      </w:r>
      <w:r w:rsidR="00005C7F" w:rsidRPr="00E937A9">
        <w:rPr>
          <w:rFonts w:ascii="David" w:hAnsi="David" w:cs="David" w:hint="cs"/>
          <w:rtl/>
        </w:rPr>
        <w:t>רק</w:t>
      </w:r>
      <w:r w:rsidR="009624B8" w:rsidRPr="00E937A9">
        <w:rPr>
          <w:rFonts w:ascii="David" w:hAnsi="David" w:cs="David" w:hint="cs"/>
          <w:rtl/>
        </w:rPr>
        <w:t xml:space="preserve"> טעימה על קצה ה</w:t>
      </w:r>
      <w:r w:rsidR="00795E24" w:rsidRPr="00E937A9">
        <w:rPr>
          <w:rFonts w:ascii="David" w:hAnsi="David" w:cs="David" w:hint="cs"/>
          <w:rtl/>
        </w:rPr>
        <w:t>מ</w:t>
      </w:r>
      <w:r w:rsidR="009624B8" w:rsidRPr="00E937A9">
        <w:rPr>
          <w:rFonts w:ascii="David" w:hAnsi="David" w:cs="David" w:hint="cs"/>
          <w:rtl/>
        </w:rPr>
        <w:t xml:space="preserve">זלג </w:t>
      </w:r>
      <w:r w:rsidR="00795E24" w:rsidRPr="00E937A9">
        <w:rPr>
          <w:rFonts w:ascii="David" w:hAnsi="David" w:cs="David" w:hint="cs"/>
          <w:rtl/>
        </w:rPr>
        <w:t xml:space="preserve">של </w:t>
      </w:r>
      <w:r w:rsidR="00841ED7" w:rsidRPr="00E937A9">
        <w:rPr>
          <w:rFonts w:ascii="David" w:hAnsi="David" w:cs="David" w:hint="cs"/>
          <w:rtl/>
        </w:rPr>
        <w:t>חלק מה</w:t>
      </w:r>
      <w:r w:rsidR="00167FFE" w:rsidRPr="00E937A9">
        <w:rPr>
          <w:rFonts w:ascii="David" w:hAnsi="David" w:cs="David" w:hint="cs"/>
          <w:rtl/>
        </w:rPr>
        <w:t>צעדים</w:t>
      </w:r>
      <w:r w:rsidR="00841ED7" w:rsidRPr="00E937A9">
        <w:rPr>
          <w:rFonts w:ascii="David" w:hAnsi="David" w:cs="David" w:hint="cs"/>
          <w:rtl/>
        </w:rPr>
        <w:t xml:space="preserve"> </w:t>
      </w:r>
      <w:r w:rsidR="00204FCD" w:rsidRPr="00E937A9">
        <w:rPr>
          <w:rFonts w:ascii="David" w:hAnsi="David" w:cs="David" w:hint="cs"/>
          <w:rtl/>
        </w:rPr>
        <w:t>שהפיקוח</w:t>
      </w:r>
      <w:r w:rsidR="008266E5" w:rsidRPr="00E937A9">
        <w:rPr>
          <w:rFonts w:ascii="David" w:hAnsi="David" w:cs="David" w:hint="cs"/>
          <w:rtl/>
        </w:rPr>
        <w:t xml:space="preserve"> ליווה, יזם וק</w:t>
      </w:r>
      <w:r w:rsidR="00841ED7" w:rsidRPr="00E937A9">
        <w:rPr>
          <w:rFonts w:ascii="David" w:hAnsi="David" w:cs="David" w:hint="cs"/>
          <w:rtl/>
        </w:rPr>
        <w:t>ידם כחלק מ</w:t>
      </w:r>
      <w:r w:rsidR="00167FFE" w:rsidRPr="00E937A9">
        <w:rPr>
          <w:rFonts w:ascii="David" w:hAnsi="David" w:cs="David" w:hint="cs"/>
          <w:rtl/>
        </w:rPr>
        <w:t xml:space="preserve">מטרות </w:t>
      </w:r>
      <w:r w:rsidR="000330D3" w:rsidRPr="00E937A9">
        <w:rPr>
          <w:rFonts w:ascii="David" w:hAnsi="David" w:cs="David" w:hint="cs"/>
          <w:rtl/>
        </w:rPr>
        <w:t>החטיבה</w:t>
      </w:r>
      <w:r w:rsidR="00DA317B" w:rsidRPr="00E937A9">
        <w:rPr>
          <w:rFonts w:ascii="David" w:hAnsi="David" w:cs="David" w:hint="cs"/>
          <w:rtl/>
        </w:rPr>
        <w:t xml:space="preserve"> והבנק בכלל.</w:t>
      </w:r>
      <w:r w:rsidR="009624B8" w:rsidRPr="00E937A9">
        <w:rPr>
          <w:rFonts w:ascii="David" w:hAnsi="David" w:cs="David" w:hint="cs"/>
          <w:rtl/>
        </w:rPr>
        <w:t xml:space="preserve"> כל זאת בהובלתך.</w:t>
      </w:r>
    </w:p>
    <w:p w:rsidR="009A3F01" w:rsidRPr="00E937A9" w:rsidRDefault="009A3F01" w:rsidP="009A3F01">
      <w:pPr>
        <w:bidi/>
        <w:spacing w:after="240" w:line="360" w:lineRule="auto"/>
        <w:jc w:val="both"/>
        <w:rPr>
          <w:rFonts w:ascii="David" w:hAnsi="David" w:cs="David"/>
          <w:rtl/>
        </w:rPr>
      </w:pPr>
      <w:r w:rsidRPr="00E937A9">
        <w:rPr>
          <w:rFonts w:ascii="David" w:hAnsi="David" w:cs="David"/>
          <w:rtl/>
        </w:rPr>
        <w:t xml:space="preserve">מעבר ליכולת עבודה מאומצת </w:t>
      </w:r>
      <w:r w:rsidR="00333EB8" w:rsidRPr="00E937A9">
        <w:rPr>
          <w:rFonts w:ascii="David" w:hAnsi="David" w:cs="David" w:hint="cs"/>
          <w:rtl/>
        </w:rPr>
        <w:t>והישגים בולטים</w:t>
      </w:r>
      <w:r w:rsidRPr="00E937A9">
        <w:rPr>
          <w:rFonts w:ascii="David" w:hAnsi="David" w:cs="David"/>
          <w:rtl/>
        </w:rPr>
        <w:t xml:space="preserve">, </w:t>
      </w:r>
      <w:r w:rsidR="00795E24" w:rsidRPr="00E937A9">
        <w:rPr>
          <w:rFonts w:ascii="David" w:hAnsi="David" w:cs="David" w:hint="cs"/>
          <w:rtl/>
        </w:rPr>
        <w:t xml:space="preserve">הבאת איתך </w:t>
      </w:r>
      <w:r w:rsidRPr="00E937A9">
        <w:rPr>
          <w:rFonts w:ascii="David" w:hAnsi="David" w:cs="David"/>
          <w:rtl/>
        </w:rPr>
        <w:t>לתפקיד תפיסת עולם מגובשת וחזון סדור, ועבד</w:t>
      </w:r>
      <w:r w:rsidR="00795E24" w:rsidRPr="00E937A9">
        <w:rPr>
          <w:rFonts w:ascii="David" w:hAnsi="David" w:cs="David" w:hint="cs"/>
          <w:rtl/>
        </w:rPr>
        <w:t>ת</w:t>
      </w:r>
      <w:r w:rsidRPr="00E937A9">
        <w:rPr>
          <w:rFonts w:ascii="David" w:hAnsi="David" w:cs="David"/>
          <w:rtl/>
        </w:rPr>
        <w:t xml:space="preserve"> באינטנסיביות ובעקביות כדי לממש את החזון הזה –מערכת בנקאית </w:t>
      </w:r>
      <w:r w:rsidRPr="00E937A9">
        <w:rPr>
          <w:rFonts w:ascii="David" w:hAnsi="David" w:cs="David" w:hint="cs"/>
          <w:rtl/>
        </w:rPr>
        <w:t xml:space="preserve">הוגנת יותר, </w:t>
      </w:r>
      <w:r w:rsidRPr="00E937A9">
        <w:rPr>
          <w:rFonts w:ascii="David" w:hAnsi="David" w:cs="David"/>
          <w:rtl/>
        </w:rPr>
        <w:t xml:space="preserve">יעילה יותר, </w:t>
      </w:r>
      <w:r w:rsidR="001476AC" w:rsidRPr="00E937A9">
        <w:rPr>
          <w:rFonts w:ascii="David" w:hAnsi="David" w:cs="David" w:hint="cs"/>
          <w:rtl/>
        </w:rPr>
        <w:t>ו</w:t>
      </w:r>
      <w:r w:rsidRPr="00E937A9">
        <w:rPr>
          <w:rFonts w:ascii="David" w:hAnsi="David" w:cs="David"/>
          <w:rtl/>
        </w:rPr>
        <w:t>טכנולוגית יותר.</w:t>
      </w:r>
    </w:p>
    <w:p w:rsidR="00936DEA" w:rsidRPr="00E937A9" w:rsidRDefault="00936DEA" w:rsidP="008B0A47">
      <w:pPr>
        <w:bidi/>
        <w:spacing w:after="240" w:line="360" w:lineRule="auto"/>
        <w:jc w:val="both"/>
        <w:rPr>
          <w:rFonts w:ascii="David" w:hAnsi="David" w:cs="David"/>
          <w:rtl/>
        </w:rPr>
      </w:pPr>
      <w:r w:rsidRPr="00E937A9">
        <w:rPr>
          <w:rFonts w:ascii="David" w:hAnsi="David" w:cs="David" w:hint="cs"/>
          <w:rtl/>
        </w:rPr>
        <w:t>במהלך כהונתך פעלת רבות בנושא</w:t>
      </w:r>
      <w:r w:rsidRPr="00E937A9">
        <w:rPr>
          <w:rFonts w:ascii="David" w:hAnsi="David" w:cs="David" w:hint="cs"/>
        </w:rPr>
        <w:t xml:space="preserve"> </w:t>
      </w:r>
      <w:r w:rsidRPr="00E937A9">
        <w:rPr>
          <w:rFonts w:ascii="David" w:hAnsi="David" w:cs="David"/>
          <w:rtl/>
        </w:rPr>
        <w:t>סיכוני הסביבה והאקלים</w:t>
      </w:r>
      <w:r w:rsidRPr="00E937A9">
        <w:rPr>
          <w:rFonts w:ascii="David" w:hAnsi="David" w:cs="David" w:hint="cs"/>
          <w:rtl/>
        </w:rPr>
        <w:t xml:space="preserve"> ו</w:t>
      </w:r>
      <w:r w:rsidRPr="00E937A9">
        <w:rPr>
          <w:rFonts w:ascii="David" w:hAnsi="David" w:cs="David"/>
          <w:rtl/>
        </w:rPr>
        <w:t>חיזוק הפעילות של המערכת הבנקאית בעולם ה-</w:t>
      </w:r>
      <w:r w:rsidRPr="00E937A9">
        <w:rPr>
          <w:rFonts w:ascii="David" w:hAnsi="David" w:cs="David"/>
        </w:rPr>
        <w:t>ESG</w:t>
      </w:r>
      <w:r w:rsidRPr="00E937A9">
        <w:rPr>
          <w:rFonts w:ascii="David" w:hAnsi="David" w:cs="David" w:hint="cs"/>
          <w:rtl/>
        </w:rPr>
        <w:t xml:space="preserve">. </w:t>
      </w:r>
      <w:r w:rsidR="00333EB8" w:rsidRPr="00E937A9">
        <w:rPr>
          <w:rFonts w:ascii="David" w:hAnsi="David" w:cs="David" w:hint="cs"/>
          <w:rtl/>
        </w:rPr>
        <w:t xml:space="preserve">רק </w:t>
      </w:r>
      <w:r w:rsidR="00A65A49" w:rsidRPr="00E937A9">
        <w:rPr>
          <w:rFonts w:ascii="David" w:hAnsi="David" w:cs="David" w:hint="cs"/>
          <w:rtl/>
        </w:rPr>
        <w:t>היום</w:t>
      </w:r>
      <w:r w:rsidR="00333EB8" w:rsidRPr="00E937A9">
        <w:rPr>
          <w:rFonts w:ascii="David" w:hAnsi="David" w:cs="David" w:hint="cs"/>
          <w:rtl/>
        </w:rPr>
        <w:t xml:space="preserve"> פרסמנו</w:t>
      </w:r>
      <w:r w:rsidRPr="00E937A9">
        <w:rPr>
          <w:rFonts w:ascii="David" w:hAnsi="David" w:cs="David" w:hint="cs"/>
          <w:rtl/>
        </w:rPr>
        <w:t xml:space="preserve"> </w:t>
      </w:r>
      <w:r w:rsidRPr="00E937A9">
        <w:rPr>
          <w:rFonts w:ascii="David" w:hAnsi="David" w:cs="David"/>
          <w:rtl/>
        </w:rPr>
        <w:t>עקרונות לניהול אפקטיבי של סיכונים פיננסיים שקשורים לאקלים</w:t>
      </w:r>
      <w:r w:rsidRPr="00E937A9">
        <w:rPr>
          <w:rFonts w:ascii="David" w:hAnsi="David" w:cs="David" w:hint="cs"/>
          <w:rtl/>
        </w:rPr>
        <w:t xml:space="preserve">. ההוראה תקבע כיצד על </w:t>
      </w:r>
      <w:r w:rsidRPr="00E937A9">
        <w:rPr>
          <w:rFonts w:ascii="David" w:hAnsi="David" w:cs="David"/>
          <w:rtl/>
        </w:rPr>
        <w:t xml:space="preserve">הבנקים לפעול כדי לנהל את חשיפתם לסיכונים </w:t>
      </w:r>
      <w:r w:rsidR="00333EB8" w:rsidRPr="00E937A9">
        <w:rPr>
          <w:rFonts w:ascii="David" w:hAnsi="David" w:cs="David" w:hint="cs"/>
          <w:rtl/>
        </w:rPr>
        <w:t>אלו</w:t>
      </w:r>
      <w:r w:rsidR="00F643B0" w:rsidRPr="00E937A9">
        <w:rPr>
          <w:rFonts w:ascii="David" w:hAnsi="David" w:cs="David" w:hint="cs"/>
          <w:rtl/>
        </w:rPr>
        <w:t xml:space="preserve">, והיא מהווה </w:t>
      </w:r>
      <w:r w:rsidR="0018694B" w:rsidRPr="00E937A9">
        <w:rPr>
          <w:rFonts w:ascii="David" w:hAnsi="David" w:cs="David" w:hint="cs"/>
          <w:rtl/>
        </w:rPr>
        <w:t>פרי עבודה מאומצת של גורמים שונים בבנק לאורך תקופה ארוכה.</w:t>
      </w:r>
      <w:r w:rsidR="0034418D" w:rsidRPr="00E937A9">
        <w:rPr>
          <w:rFonts w:ascii="David" w:hAnsi="David" w:cs="David" w:hint="cs"/>
          <w:rtl/>
        </w:rPr>
        <w:t xml:space="preserve"> ניכר כי הנושא ב</w:t>
      </w:r>
      <w:r w:rsidR="00857CD7" w:rsidRPr="00E937A9">
        <w:rPr>
          <w:rFonts w:ascii="David" w:hAnsi="David" w:cs="David" w:hint="cs"/>
          <w:rtl/>
        </w:rPr>
        <w:t>ו</w:t>
      </w:r>
      <w:r w:rsidR="0034418D" w:rsidRPr="00E937A9">
        <w:rPr>
          <w:rFonts w:ascii="David" w:hAnsi="David" w:cs="David" w:hint="cs"/>
          <w:rtl/>
        </w:rPr>
        <w:t>ער בקרבך, וכי הצלחת "להעביר את החיידק" לכפופים אליך.</w:t>
      </w:r>
      <w:r w:rsidR="0018694B" w:rsidRPr="00E937A9">
        <w:rPr>
          <w:rFonts w:ascii="David" w:hAnsi="David" w:cs="David" w:hint="cs"/>
          <w:rtl/>
        </w:rPr>
        <w:t xml:space="preserve"> </w:t>
      </w:r>
    </w:p>
    <w:p w:rsidR="001476AC" w:rsidRPr="00E937A9" w:rsidRDefault="00110FC8" w:rsidP="008B0A47">
      <w:pPr>
        <w:bidi/>
        <w:spacing w:after="240" w:line="360" w:lineRule="auto"/>
        <w:jc w:val="both"/>
        <w:rPr>
          <w:rFonts w:ascii="David" w:hAnsi="David" w:cs="David"/>
          <w:rtl/>
        </w:rPr>
      </w:pPr>
      <w:r w:rsidRPr="00E937A9">
        <w:rPr>
          <w:rFonts w:ascii="David" w:hAnsi="David" w:cs="David" w:hint="cs"/>
          <w:rtl/>
        </w:rPr>
        <w:t xml:space="preserve">יאיר, </w:t>
      </w:r>
      <w:r w:rsidR="000A65FA" w:rsidRPr="00E937A9">
        <w:rPr>
          <w:rFonts w:ascii="David" w:hAnsi="David" w:cs="David" w:hint="cs"/>
          <w:rtl/>
        </w:rPr>
        <w:t xml:space="preserve">אני חושב שאין </w:t>
      </w:r>
      <w:r w:rsidR="00867DE4" w:rsidRPr="00E937A9">
        <w:rPr>
          <w:rFonts w:ascii="David" w:hAnsi="David" w:cs="David" w:hint="cs"/>
          <w:rtl/>
        </w:rPr>
        <w:t>אחד</w:t>
      </w:r>
      <w:r w:rsidR="000A65FA" w:rsidRPr="00E937A9">
        <w:rPr>
          <w:rFonts w:ascii="David" w:hAnsi="David" w:cs="David" w:hint="cs"/>
          <w:rtl/>
        </w:rPr>
        <w:t xml:space="preserve"> באולם שלא שמע ממך את צמד המילים "הוגנות והגינות" המייצגים את האופן בו על המערכת</w:t>
      </w:r>
      <w:r w:rsidR="00B33851" w:rsidRPr="00E937A9">
        <w:rPr>
          <w:rFonts w:ascii="David" w:hAnsi="David" w:cs="David" w:hint="cs"/>
          <w:rtl/>
        </w:rPr>
        <w:t xml:space="preserve"> הבנקאית לנהוג אל מול לקוחותיה. בהקשר הזה, אני חושב שנעשה </w:t>
      </w:r>
      <w:r w:rsidR="0018694B" w:rsidRPr="00E937A9">
        <w:rPr>
          <w:rFonts w:ascii="David" w:hAnsi="David" w:cs="David" w:hint="cs"/>
          <w:rtl/>
        </w:rPr>
        <w:t>שיפור</w:t>
      </w:r>
      <w:r w:rsidR="00B33851" w:rsidRPr="00E937A9">
        <w:rPr>
          <w:rFonts w:ascii="David" w:hAnsi="David" w:cs="David" w:hint="cs"/>
          <w:rtl/>
        </w:rPr>
        <w:t xml:space="preserve"> מסוי</w:t>
      </w:r>
      <w:r w:rsidR="0018694B" w:rsidRPr="00E937A9">
        <w:rPr>
          <w:rFonts w:ascii="David" w:hAnsi="David" w:cs="David" w:hint="cs"/>
          <w:rtl/>
        </w:rPr>
        <w:t>ם</w:t>
      </w:r>
      <w:r w:rsidR="00B33851" w:rsidRPr="00E937A9">
        <w:rPr>
          <w:rFonts w:ascii="David" w:hAnsi="David" w:cs="David" w:hint="cs"/>
          <w:rtl/>
        </w:rPr>
        <w:t xml:space="preserve"> בתקופה האחרונה. </w:t>
      </w:r>
      <w:r w:rsidR="0018694B" w:rsidRPr="00E937A9">
        <w:rPr>
          <w:rFonts w:ascii="David" w:hAnsi="David" w:cs="David" w:hint="cs"/>
          <w:rtl/>
        </w:rPr>
        <w:t xml:space="preserve">מספר </w:t>
      </w:r>
      <w:r w:rsidR="00B33851" w:rsidRPr="00E937A9">
        <w:rPr>
          <w:rFonts w:ascii="David" w:hAnsi="David" w:cs="David" w:hint="cs"/>
          <w:rtl/>
        </w:rPr>
        <w:t xml:space="preserve">בנקים יצאו </w:t>
      </w:r>
      <w:r w:rsidR="00C95994" w:rsidRPr="00E937A9">
        <w:rPr>
          <w:rFonts w:ascii="David" w:hAnsi="David" w:cs="David" w:hint="cs"/>
          <w:rtl/>
        </w:rPr>
        <w:t>בת</w:t>
      </w:r>
      <w:r w:rsidR="0018694B" w:rsidRPr="00E937A9">
        <w:rPr>
          <w:rFonts w:ascii="David" w:hAnsi="David" w:cs="David" w:hint="cs"/>
          <w:rtl/>
        </w:rPr>
        <w:t>ו</w:t>
      </w:r>
      <w:r w:rsidR="00C95994" w:rsidRPr="00E937A9">
        <w:rPr>
          <w:rFonts w:ascii="David" w:hAnsi="David" w:cs="David" w:hint="cs"/>
          <w:rtl/>
        </w:rPr>
        <w:t>כניות שונות שנועדו להקל על לקוחותיהם להתמודד עם הסביבה הכלכלית המאתגרת בימים אלה</w:t>
      </w:r>
      <w:r w:rsidR="00795E24" w:rsidRPr="00E937A9">
        <w:rPr>
          <w:rFonts w:ascii="David" w:hAnsi="David" w:cs="David" w:hint="cs"/>
          <w:rtl/>
        </w:rPr>
        <w:t xml:space="preserve">, וזו </w:t>
      </w:r>
      <w:r w:rsidR="00C95994" w:rsidRPr="00E937A9">
        <w:rPr>
          <w:rFonts w:ascii="David" w:hAnsi="David" w:cs="David" w:hint="cs"/>
          <w:rtl/>
        </w:rPr>
        <w:t xml:space="preserve">תופעה מבורכת. </w:t>
      </w:r>
      <w:r w:rsidR="00DB7ABF" w:rsidRPr="00E937A9">
        <w:rPr>
          <w:rFonts w:ascii="David" w:hAnsi="David" w:cs="David" w:hint="cs"/>
          <w:rtl/>
        </w:rPr>
        <w:t xml:space="preserve">יחד עם זאת, </w:t>
      </w:r>
      <w:r w:rsidR="00795E24" w:rsidRPr="00E937A9">
        <w:rPr>
          <w:rFonts w:ascii="David" w:hAnsi="David" w:cs="David" w:hint="cs"/>
          <w:rtl/>
        </w:rPr>
        <w:t xml:space="preserve">גם למחליפך יש עוד עבודה - </w:t>
      </w:r>
      <w:r w:rsidR="001476AC" w:rsidRPr="00E937A9">
        <w:rPr>
          <w:rFonts w:ascii="David" w:hAnsi="David" w:cs="David" w:hint="cs"/>
          <w:rtl/>
        </w:rPr>
        <w:t>קיימים נדבכים רבים בהם אפשר לשפר את ממד הה</w:t>
      </w:r>
      <w:r w:rsidR="006F1390" w:rsidRPr="00E937A9">
        <w:rPr>
          <w:rFonts w:ascii="David" w:hAnsi="David" w:cs="David" w:hint="cs"/>
          <w:rtl/>
        </w:rPr>
        <w:t>ו</w:t>
      </w:r>
      <w:r w:rsidR="001476AC" w:rsidRPr="00E937A9">
        <w:rPr>
          <w:rFonts w:ascii="David" w:hAnsi="David" w:cs="David" w:hint="cs"/>
          <w:rtl/>
        </w:rPr>
        <w:t>גנות ו</w:t>
      </w:r>
      <w:r w:rsidR="00A65A49" w:rsidRPr="00E937A9">
        <w:rPr>
          <w:rFonts w:ascii="David" w:hAnsi="David" w:cs="David" w:hint="cs"/>
          <w:rtl/>
        </w:rPr>
        <w:t>ה</w:t>
      </w:r>
      <w:r w:rsidR="001476AC" w:rsidRPr="00E937A9">
        <w:rPr>
          <w:rFonts w:ascii="David" w:hAnsi="David" w:cs="David" w:hint="cs"/>
          <w:rtl/>
        </w:rPr>
        <w:t>הגינות</w:t>
      </w:r>
      <w:r w:rsidR="00A65A49" w:rsidRPr="00E937A9">
        <w:rPr>
          <w:rFonts w:ascii="David" w:hAnsi="David" w:cs="David" w:hint="cs"/>
          <w:rtl/>
        </w:rPr>
        <w:t xml:space="preserve"> במערכת הבנקאית</w:t>
      </w:r>
      <w:r w:rsidR="00FB01AE" w:rsidRPr="00E937A9">
        <w:rPr>
          <w:rFonts w:ascii="David" w:hAnsi="David" w:cs="David" w:hint="cs"/>
          <w:rtl/>
        </w:rPr>
        <w:t>.</w:t>
      </w:r>
      <w:r w:rsidR="00795E24" w:rsidRPr="00E937A9">
        <w:rPr>
          <w:rFonts w:ascii="David" w:hAnsi="David" w:cs="David" w:hint="cs"/>
          <w:rtl/>
        </w:rPr>
        <w:t xml:space="preserve"> </w:t>
      </w:r>
    </w:p>
    <w:p w:rsidR="00253C0B" w:rsidRPr="00E937A9" w:rsidRDefault="00C95994" w:rsidP="00DB7ABF">
      <w:pPr>
        <w:bidi/>
        <w:spacing w:after="240" w:line="360" w:lineRule="auto"/>
        <w:jc w:val="both"/>
        <w:rPr>
          <w:rFonts w:ascii="David" w:hAnsi="David" w:cs="David"/>
          <w:rtl/>
        </w:rPr>
      </w:pPr>
      <w:r w:rsidRPr="00E937A9">
        <w:rPr>
          <w:rFonts w:ascii="David" w:hAnsi="David" w:cs="David" w:hint="cs"/>
          <w:rtl/>
        </w:rPr>
        <w:lastRenderedPageBreak/>
        <w:t xml:space="preserve">רווחי המערכת הבנקאית </w:t>
      </w:r>
      <w:r w:rsidR="00795E24" w:rsidRPr="00E937A9">
        <w:rPr>
          <w:rFonts w:ascii="David" w:hAnsi="David" w:cs="David" w:hint="cs"/>
          <w:rtl/>
        </w:rPr>
        <w:t>רושמים שיאים</w:t>
      </w:r>
      <w:r w:rsidRPr="00E937A9">
        <w:rPr>
          <w:rFonts w:ascii="David" w:hAnsi="David" w:cs="David" w:hint="cs"/>
          <w:rtl/>
        </w:rPr>
        <w:t xml:space="preserve">, </w:t>
      </w:r>
      <w:r w:rsidR="009557C6" w:rsidRPr="00E937A9">
        <w:rPr>
          <w:rFonts w:ascii="David" w:hAnsi="David" w:cs="David" w:hint="cs"/>
          <w:rtl/>
        </w:rPr>
        <w:t>ואלו נובעים</w:t>
      </w:r>
      <w:r w:rsidR="00A65A49" w:rsidRPr="00E937A9">
        <w:rPr>
          <w:rFonts w:ascii="David" w:hAnsi="David" w:cs="David" w:hint="cs"/>
          <w:rtl/>
        </w:rPr>
        <w:t xml:space="preserve"> </w:t>
      </w:r>
      <w:r w:rsidR="009557C6" w:rsidRPr="00E937A9">
        <w:rPr>
          <w:rFonts w:ascii="David" w:hAnsi="David" w:cs="David" w:hint="cs"/>
          <w:rtl/>
        </w:rPr>
        <w:t>בעיקר</w:t>
      </w:r>
      <w:r w:rsidRPr="00E937A9">
        <w:rPr>
          <w:rFonts w:ascii="David" w:hAnsi="David" w:cs="David" w:hint="cs"/>
          <w:rtl/>
        </w:rPr>
        <w:t xml:space="preserve"> </w:t>
      </w:r>
      <w:r w:rsidR="009557C6" w:rsidRPr="00E937A9">
        <w:rPr>
          <w:rFonts w:ascii="David" w:hAnsi="David" w:cs="David" w:hint="cs"/>
          <w:rtl/>
        </w:rPr>
        <w:t>מ</w:t>
      </w:r>
      <w:r w:rsidRPr="00E937A9">
        <w:rPr>
          <w:rFonts w:ascii="David" w:hAnsi="David" w:cs="David" w:hint="cs"/>
          <w:rtl/>
        </w:rPr>
        <w:t xml:space="preserve">מנגנוני ההצמדה </w:t>
      </w:r>
      <w:r w:rsidR="009557C6" w:rsidRPr="00E937A9">
        <w:rPr>
          <w:rFonts w:ascii="David" w:hAnsi="David" w:cs="David" w:hint="cs"/>
          <w:rtl/>
        </w:rPr>
        <w:t>של האשראי</w:t>
      </w:r>
      <w:r w:rsidR="00D253CB" w:rsidRPr="00E937A9">
        <w:rPr>
          <w:rFonts w:ascii="David" w:hAnsi="David" w:cs="David" w:hint="cs"/>
          <w:rtl/>
        </w:rPr>
        <w:t>, יתרות עו"ש בהיקפים גבוהים ותמסורת חלקית של הריבית על הפיקדונות. כל אלו משתקפים ב</w:t>
      </w:r>
      <w:r w:rsidRPr="00E937A9">
        <w:rPr>
          <w:rFonts w:ascii="David" w:hAnsi="David" w:cs="David" w:hint="cs"/>
          <w:rtl/>
        </w:rPr>
        <w:t xml:space="preserve">מרווחי ריבית </w:t>
      </w:r>
      <w:r w:rsidR="00D253CB" w:rsidRPr="00E937A9">
        <w:rPr>
          <w:rFonts w:ascii="David" w:hAnsi="David" w:cs="David" w:hint="cs"/>
          <w:rtl/>
        </w:rPr>
        <w:t>גבוהים.</w:t>
      </w:r>
      <w:r w:rsidR="009557C6" w:rsidRPr="00E937A9">
        <w:rPr>
          <w:rFonts w:ascii="David" w:hAnsi="David" w:cs="David" w:hint="cs"/>
          <w:rtl/>
        </w:rPr>
        <w:t xml:space="preserve"> </w:t>
      </w:r>
    </w:p>
    <w:p w:rsidR="0018694B" w:rsidRPr="00E937A9" w:rsidRDefault="009557C6" w:rsidP="00253C0B">
      <w:pPr>
        <w:bidi/>
        <w:spacing w:after="240" w:line="360" w:lineRule="auto"/>
        <w:jc w:val="both"/>
        <w:rPr>
          <w:rFonts w:ascii="David" w:hAnsi="David" w:cs="David"/>
          <w:rtl/>
        </w:rPr>
      </w:pPr>
      <w:r w:rsidRPr="00E937A9">
        <w:rPr>
          <w:rFonts w:ascii="David" w:hAnsi="David" w:cs="David" w:hint="cs"/>
          <w:rtl/>
        </w:rPr>
        <w:t>אמרתי בעבר לנציגי המערכת הנמצאים איתנו כי אני מצפה לראות תמסורת גבוהה יותר לריבית הפ</w:t>
      </w:r>
      <w:r w:rsidR="00867DE4" w:rsidRPr="00E937A9">
        <w:rPr>
          <w:rFonts w:ascii="David" w:hAnsi="David" w:cs="David" w:hint="cs"/>
          <w:rtl/>
        </w:rPr>
        <w:t>י</w:t>
      </w:r>
      <w:r w:rsidRPr="00E937A9">
        <w:rPr>
          <w:rFonts w:ascii="David" w:hAnsi="David" w:cs="David" w:hint="cs"/>
          <w:rtl/>
        </w:rPr>
        <w:t>קדונות,</w:t>
      </w:r>
      <w:r w:rsidR="00867DE4" w:rsidRPr="00E937A9">
        <w:rPr>
          <w:rFonts w:ascii="David" w:hAnsi="David" w:cs="David" w:hint="cs"/>
          <w:rtl/>
        </w:rPr>
        <w:t xml:space="preserve"> ופניה אקטיבית ללקוחות שבבעלותם יתרות גבוהות בחשבונות עו"ש שאינם נושאי ריבית.</w:t>
      </w:r>
      <w:r w:rsidR="0018694B" w:rsidRPr="00E937A9">
        <w:rPr>
          <w:rFonts w:ascii="David" w:hAnsi="David" w:cs="David" w:hint="cs"/>
          <w:rtl/>
        </w:rPr>
        <w:t xml:space="preserve"> </w:t>
      </w:r>
    </w:p>
    <w:p w:rsidR="00DB7ABF" w:rsidRPr="00E937A9" w:rsidRDefault="00795E24" w:rsidP="008B0A47">
      <w:pPr>
        <w:bidi/>
        <w:spacing w:after="240" w:line="360" w:lineRule="auto"/>
        <w:jc w:val="both"/>
        <w:rPr>
          <w:rFonts w:ascii="David" w:hAnsi="David" w:cs="David"/>
          <w:rtl/>
        </w:rPr>
      </w:pPr>
      <w:r w:rsidRPr="00E937A9">
        <w:rPr>
          <w:rFonts w:ascii="David" w:hAnsi="David" w:cs="David" w:hint="cs"/>
          <w:rtl/>
        </w:rPr>
        <w:t xml:space="preserve">נוצר מצב שבו </w:t>
      </w:r>
      <w:r w:rsidR="0018694B" w:rsidRPr="00E937A9">
        <w:rPr>
          <w:rFonts w:ascii="David" w:hAnsi="David" w:cs="David" w:hint="cs"/>
          <w:rtl/>
        </w:rPr>
        <w:t>המערכת הבנקאית היא הנהנית מפ</w:t>
      </w:r>
      <w:r w:rsidR="00A65A49" w:rsidRPr="00E937A9">
        <w:rPr>
          <w:rFonts w:ascii="David" w:hAnsi="David" w:cs="David" w:hint="cs"/>
          <w:rtl/>
        </w:rPr>
        <w:t>י</w:t>
      </w:r>
      <w:r w:rsidR="0018694B" w:rsidRPr="00E937A9">
        <w:rPr>
          <w:rFonts w:ascii="David" w:hAnsi="David" w:cs="David" w:hint="cs"/>
          <w:rtl/>
        </w:rPr>
        <w:t>רות הריבית הגבוהה, ואילו הנטל הנלווה אליה מוטל על כתפי הצרכן הפיננסי</w:t>
      </w:r>
      <w:r w:rsidRPr="00E937A9">
        <w:rPr>
          <w:rFonts w:ascii="David" w:hAnsi="David" w:cs="David" w:hint="cs"/>
          <w:rtl/>
        </w:rPr>
        <w:t xml:space="preserve">. </w:t>
      </w:r>
      <w:r w:rsidR="002C6C56" w:rsidRPr="00E937A9">
        <w:rPr>
          <w:rFonts w:ascii="David" w:hAnsi="David" w:cs="David" w:hint="cs"/>
          <w:rtl/>
        </w:rPr>
        <w:t xml:space="preserve">ככל שהעלייה במרווח הבנקאי גבוהה מהעלייה בסביבת הסיכון - </w:t>
      </w:r>
      <w:r w:rsidRPr="00E937A9">
        <w:rPr>
          <w:rFonts w:ascii="David" w:hAnsi="David" w:cs="David" w:hint="cs"/>
          <w:rtl/>
        </w:rPr>
        <w:t xml:space="preserve">זה </w:t>
      </w:r>
      <w:r w:rsidR="0018694B" w:rsidRPr="00E937A9">
        <w:rPr>
          <w:rFonts w:ascii="David" w:hAnsi="David" w:cs="David" w:hint="cs"/>
          <w:rtl/>
        </w:rPr>
        <w:t>לא הוגן</w:t>
      </w:r>
      <w:r w:rsidR="00595D04" w:rsidRPr="00E937A9">
        <w:rPr>
          <w:rFonts w:ascii="David" w:hAnsi="David" w:cs="David" w:hint="cs"/>
          <w:rtl/>
        </w:rPr>
        <w:t xml:space="preserve"> ולא הגון</w:t>
      </w:r>
      <w:r w:rsidR="002C6C56" w:rsidRPr="00E937A9">
        <w:rPr>
          <w:rFonts w:ascii="David" w:hAnsi="David" w:cs="David" w:hint="cs"/>
          <w:rtl/>
        </w:rPr>
        <w:t>.</w:t>
      </w:r>
      <w:r w:rsidRPr="00E937A9">
        <w:rPr>
          <w:rFonts w:ascii="David" w:hAnsi="David" w:cs="David" w:hint="cs"/>
          <w:rtl/>
        </w:rPr>
        <w:t xml:space="preserve"> </w:t>
      </w:r>
    </w:p>
    <w:p w:rsidR="00253C0B" w:rsidRPr="00E937A9" w:rsidRDefault="00D253CB" w:rsidP="00DB7ABF">
      <w:pPr>
        <w:bidi/>
        <w:spacing w:after="240" w:line="360" w:lineRule="auto"/>
        <w:jc w:val="both"/>
        <w:rPr>
          <w:rFonts w:ascii="David" w:hAnsi="David" w:cs="David"/>
          <w:rtl/>
        </w:rPr>
      </w:pPr>
      <w:r w:rsidRPr="00E937A9">
        <w:rPr>
          <w:rFonts w:ascii="David" w:hAnsi="David" w:cs="David" w:hint="cs"/>
          <w:rtl/>
        </w:rPr>
        <w:t>בראייה אסטרטגית, המציאות הזו עלולה גם לערער את שיווי המשקל החוקי והרגולטורי בו פועלת כיום המערכת הבנקאית. די להטות אוזן ולהקשיב להצעות החוק השונות בנושא הבנקאות העולות חדשות לבקרים.</w:t>
      </w:r>
      <w:r w:rsidR="0018694B" w:rsidRPr="00E937A9">
        <w:rPr>
          <w:rFonts w:ascii="David" w:hAnsi="David" w:cs="David" w:hint="cs"/>
          <w:rtl/>
        </w:rPr>
        <w:t xml:space="preserve"> </w:t>
      </w:r>
    </w:p>
    <w:p w:rsidR="000A65FA" w:rsidRPr="00E937A9" w:rsidRDefault="0018694B" w:rsidP="00253C0B">
      <w:pPr>
        <w:bidi/>
        <w:spacing w:after="240" w:line="360" w:lineRule="auto"/>
        <w:jc w:val="both"/>
        <w:rPr>
          <w:rFonts w:ascii="David" w:hAnsi="David" w:cs="David"/>
          <w:rtl/>
        </w:rPr>
      </w:pPr>
      <w:r w:rsidRPr="00E937A9">
        <w:rPr>
          <w:rFonts w:ascii="David" w:hAnsi="David" w:cs="David" w:hint="cs"/>
          <w:rtl/>
        </w:rPr>
        <w:t xml:space="preserve">על המערכת הבנקאית </w:t>
      </w:r>
      <w:r w:rsidR="00B24B18" w:rsidRPr="00E937A9">
        <w:rPr>
          <w:rFonts w:ascii="David" w:hAnsi="David" w:cs="David" w:hint="cs"/>
          <w:rtl/>
        </w:rPr>
        <w:t xml:space="preserve">לפעול בצורה נבונה ומושכלת למציאת איזון חדש, נכון והוגן יותר במערכת </w:t>
      </w:r>
      <w:r w:rsidR="00795E24" w:rsidRPr="00E937A9">
        <w:rPr>
          <w:rFonts w:ascii="David" w:hAnsi="David" w:cs="David" w:hint="cs"/>
          <w:rtl/>
        </w:rPr>
        <w:t>ה</w:t>
      </w:r>
      <w:r w:rsidR="00B24B18" w:rsidRPr="00E937A9">
        <w:rPr>
          <w:rFonts w:ascii="David" w:hAnsi="David" w:cs="David" w:hint="cs"/>
          <w:rtl/>
        </w:rPr>
        <w:t>יחסים בינה לבין הלקוח הפיננסי, גם כי כך ראוי לעשות, וגם מתוך ראיה אסטרטגית ארוכת טווח.</w:t>
      </w:r>
    </w:p>
    <w:p w:rsidR="00253C0B" w:rsidRPr="00E937A9" w:rsidRDefault="00867DE4" w:rsidP="000564D9">
      <w:pPr>
        <w:bidi/>
        <w:spacing w:after="240" w:line="360" w:lineRule="auto"/>
        <w:jc w:val="both"/>
        <w:rPr>
          <w:rFonts w:ascii="David" w:hAnsi="David" w:cs="David"/>
          <w:rtl/>
        </w:rPr>
      </w:pPr>
      <w:r w:rsidRPr="00E937A9">
        <w:rPr>
          <w:rFonts w:ascii="David" w:hAnsi="David" w:cs="David" w:hint="cs"/>
          <w:rtl/>
        </w:rPr>
        <w:t xml:space="preserve">זה </w:t>
      </w:r>
      <w:r w:rsidR="00795E24" w:rsidRPr="00E937A9">
        <w:rPr>
          <w:rFonts w:ascii="David" w:hAnsi="David" w:cs="David" w:hint="cs"/>
          <w:rtl/>
        </w:rPr>
        <w:t xml:space="preserve">גם </w:t>
      </w:r>
      <w:r w:rsidRPr="00E937A9">
        <w:rPr>
          <w:rFonts w:ascii="David" w:hAnsi="David" w:cs="David" w:hint="cs"/>
          <w:rtl/>
        </w:rPr>
        <w:t>המקום לברך את דני חחיאשווילי שנכנס בימים אלה לתפקיד המפקח</w:t>
      </w:r>
      <w:r w:rsidR="00110FC8" w:rsidRPr="00E937A9">
        <w:rPr>
          <w:rFonts w:ascii="David" w:hAnsi="David" w:cs="David" w:hint="cs"/>
          <w:rtl/>
        </w:rPr>
        <w:t xml:space="preserve"> על הבנקים</w:t>
      </w:r>
      <w:r w:rsidRPr="00E937A9">
        <w:rPr>
          <w:rFonts w:ascii="David" w:hAnsi="David" w:cs="David" w:hint="cs"/>
          <w:rtl/>
        </w:rPr>
        <w:t xml:space="preserve">. דני </w:t>
      </w:r>
      <w:r w:rsidRPr="00E937A9">
        <w:rPr>
          <w:rFonts w:ascii="David" w:hAnsi="David" w:cs="David"/>
          <w:rtl/>
        </w:rPr>
        <w:t xml:space="preserve">שימש במגוון רחב של תפקידים בבנק ישראל </w:t>
      </w:r>
      <w:r w:rsidR="00D2346B" w:rsidRPr="00E937A9">
        <w:rPr>
          <w:rFonts w:ascii="David" w:hAnsi="David" w:cs="David" w:hint="cs"/>
          <w:rtl/>
        </w:rPr>
        <w:t>ב</w:t>
      </w:r>
      <w:r w:rsidRPr="00E937A9">
        <w:rPr>
          <w:rFonts w:ascii="David" w:hAnsi="David" w:cs="David"/>
          <w:rtl/>
        </w:rPr>
        <w:t xml:space="preserve">-20 </w:t>
      </w:r>
      <w:r w:rsidR="00D2346B" w:rsidRPr="00E937A9">
        <w:rPr>
          <w:rFonts w:ascii="David" w:hAnsi="David" w:cs="David" w:hint="cs"/>
          <w:rtl/>
        </w:rPr>
        <w:t>ה</w:t>
      </w:r>
      <w:r w:rsidRPr="00E937A9">
        <w:rPr>
          <w:rFonts w:ascii="David" w:hAnsi="David" w:cs="David"/>
          <w:rtl/>
        </w:rPr>
        <w:t>שנים</w:t>
      </w:r>
      <w:r w:rsidRPr="00E937A9">
        <w:rPr>
          <w:rFonts w:ascii="David" w:hAnsi="David" w:cs="David" w:hint="cs"/>
          <w:rtl/>
        </w:rPr>
        <w:t xml:space="preserve"> </w:t>
      </w:r>
      <w:r w:rsidR="00D2346B" w:rsidRPr="00E937A9">
        <w:rPr>
          <w:rFonts w:ascii="David" w:hAnsi="David" w:cs="David" w:hint="cs"/>
          <w:rtl/>
        </w:rPr>
        <w:t>האחרונות</w:t>
      </w:r>
      <w:r w:rsidR="00795E24" w:rsidRPr="00E937A9">
        <w:rPr>
          <w:rFonts w:ascii="David" w:hAnsi="David" w:cs="David" w:hint="cs"/>
          <w:rtl/>
        </w:rPr>
        <w:t>, והוא</w:t>
      </w:r>
      <w:r w:rsidR="00D2346B" w:rsidRPr="00E937A9">
        <w:rPr>
          <w:rFonts w:ascii="David" w:hAnsi="David" w:cs="David" w:hint="cs"/>
          <w:rtl/>
        </w:rPr>
        <w:t xml:space="preserve"> </w:t>
      </w:r>
      <w:r w:rsidRPr="00E937A9">
        <w:rPr>
          <w:rFonts w:ascii="David" w:hAnsi="David" w:cs="David" w:hint="cs"/>
          <w:rtl/>
        </w:rPr>
        <w:t xml:space="preserve">מתחיל את </w:t>
      </w:r>
      <w:r w:rsidRPr="00E937A9">
        <w:rPr>
          <w:rFonts w:ascii="David" w:hAnsi="David" w:cs="David"/>
          <w:rtl/>
        </w:rPr>
        <w:t xml:space="preserve">תפקידו בתקופה שבה רפורמות שונות להגברת התחרות </w:t>
      </w:r>
      <w:r w:rsidR="00795E24" w:rsidRPr="00E937A9">
        <w:rPr>
          <w:rFonts w:ascii="David" w:hAnsi="David" w:cs="David" w:hint="cs"/>
          <w:rtl/>
        </w:rPr>
        <w:t>ב</w:t>
      </w:r>
      <w:r w:rsidRPr="00E937A9">
        <w:rPr>
          <w:rFonts w:ascii="David" w:hAnsi="David" w:cs="David"/>
          <w:rtl/>
        </w:rPr>
        <w:t>מערכת הפיננסית</w:t>
      </w:r>
      <w:r w:rsidR="00795E24" w:rsidRPr="00E937A9">
        <w:rPr>
          <w:rFonts w:ascii="David" w:hAnsi="David" w:cs="David" w:hint="cs"/>
          <w:rtl/>
        </w:rPr>
        <w:t>,</w:t>
      </w:r>
      <w:r w:rsidR="00D2346B" w:rsidRPr="00E937A9">
        <w:rPr>
          <w:rFonts w:ascii="David" w:hAnsi="David" w:cs="David" w:hint="cs"/>
          <w:rtl/>
        </w:rPr>
        <w:t xml:space="preserve"> עליה</w:t>
      </w:r>
      <w:r w:rsidR="00795E24" w:rsidRPr="00E937A9">
        <w:rPr>
          <w:rFonts w:ascii="David" w:hAnsi="David" w:cs="David" w:hint="cs"/>
          <w:rtl/>
        </w:rPr>
        <w:t>ן</w:t>
      </w:r>
      <w:r w:rsidR="00D2346B" w:rsidRPr="00E937A9">
        <w:rPr>
          <w:rFonts w:ascii="David" w:hAnsi="David" w:cs="David" w:hint="cs"/>
          <w:rtl/>
        </w:rPr>
        <w:t xml:space="preserve"> עבדנו</w:t>
      </w:r>
      <w:r w:rsidR="00D253CB" w:rsidRPr="00E937A9">
        <w:rPr>
          <w:rFonts w:ascii="David" w:hAnsi="David" w:cs="David" w:hint="cs"/>
          <w:rtl/>
        </w:rPr>
        <w:t xml:space="preserve"> בבנק ישראל</w:t>
      </w:r>
      <w:r w:rsidR="00D2346B" w:rsidRPr="00E937A9">
        <w:rPr>
          <w:rFonts w:ascii="David" w:hAnsi="David" w:cs="David" w:hint="cs"/>
          <w:rtl/>
        </w:rPr>
        <w:t xml:space="preserve"> בשנים האחרונות</w:t>
      </w:r>
      <w:r w:rsidR="00795E24" w:rsidRPr="00E937A9">
        <w:rPr>
          <w:rFonts w:ascii="David" w:hAnsi="David" w:cs="David" w:hint="cs"/>
          <w:rtl/>
        </w:rPr>
        <w:t>,</w:t>
      </w:r>
      <w:r w:rsidRPr="00E937A9">
        <w:rPr>
          <w:rFonts w:ascii="David" w:hAnsi="David" w:cs="David" w:hint="cs"/>
          <w:rtl/>
        </w:rPr>
        <w:t xml:space="preserve"> מתחילות לבוא לידי ביטוי</w:t>
      </w:r>
      <w:r w:rsidR="00D2346B" w:rsidRPr="00E937A9">
        <w:rPr>
          <w:rFonts w:ascii="David" w:hAnsi="David" w:cs="David" w:hint="cs"/>
          <w:rtl/>
        </w:rPr>
        <w:t xml:space="preserve">. </w:t>
      </w:r>
      <w:r w:rsidRPr="00E937A9">
        <w:rPr>
          <w:rFonts w:ascii="David" w:hAnsi="David" w:cs="David" w:hint="cs"/>
          <w:rtl/>
        </w:rPr>
        <w:t>כעת יש</w:t>
      </w:r>
      <w:r w:rsidR="003235C2" w:rsidRPr="00E937A9">
        <w:rPr>
          <w:rFonts w:ascii="David" w:hAnsi="David" w:cs="David" w:hint="cs"/>
          <w:rtl/>
        </w:rPr>
        <w:t xml:space="preserve"> לוודא </w:t>
      </w:r>
      <w:r w:rsidRPr="00E937A9">
        <w:rPr>
          <w:rFonts w:ascii="David" w:hAnsi="David" w:cs="David" w:hint="cs"/>
          <w:rtl/>
        </w:rPr>
        <w:t xml:space="preserve">כי </w:t>
      </w:r>
      <w:r w:rsidR="006F29AD" w:rsidRPr="00E937A9">
        <w:rPr>
          <w:rFonts w:ascii="David" w:hAnsi="David" w:cs="David" w:hint="cs"/>
          <w:rtl/>
        </w:rPr>
        <w:t>כוונת המשורר אכן תתממש, ו</w:t>
      </w:r>
      <w:r w:rsidRPr="00E937A9">
        <w:rPr>
          <w:rFonts w:ascii="David" w:hAnsi="David" w:cs="David" w:hint="cs"/>
          <w:rtl/>
        </w:rPr>
        <w:t>התועלות לצרכ</w:t>
      </w:r>
      <w:r w:rsidR="00795E24" w:rsidRPr="00E937A9">
        <w:rPr>
          <w:rFonts w:ascii="David" w:hAnsi="David" w:cs="David" w:hint="cs"/>
          <w:rtl/>
        </w:rPr>
        <w:t xml:space="preserve">נים </w:t>
      </w:r>
      <w:r w:rsidR="00795E24" w:rsidRPr="00E937A9">
        <w:rPr>
          <w:rFonts w:ascii="David" w:hAnsi="David" w:cs="David"/>
          <w:rtl/>
        </w:rPr>
        <w:t>–</w:t>
      </w:r>
      <w:r w:rsidR="00795E24" w:rsidRPr="00E937A9">
        <w:rPr>
          <w:rFonts w:ascii="David" w:hAnsi="David" w:cs="David" w:hint="cs"/>
          <w:rtl/>
        </w:rPr>
        <w:t xml:space="preserve"> הציבור -</w:t>
      </w:r>
      <w:r w:rsidR="00DB7ABF" w:rsidRPr="00E937A9">
        <w:rPr>
          <w:rFonts w:ascii="David" w:hAnsi="David" w:cs="David" w:hint="cs"/>
          <w:rtl/>
        </w:rPr>
        <w:t xml:space="preserve"> יחלחלו</w:t>
      </w:r>
      <w:r w:rsidR="006F1390" w:rsidRPr="00E937A9">
        <w:rPr>
          <w:rFonts w:ascii="David" w:hAnsi="David" w:cs="David" w:hint="cs"/>
          <w:rtl/>
        </w:rPr>
        <w:t>.</w:t>
      </w:r>
    </w:p>
    <w:p w:rsidR="00F8483B" w:rsidRPr="00E937A9" w:rsidRDefault="00597464" w:rsidP="00DB7ABF">
      <w:pPr>
        <w:bidi/>
        <w:spacing w:after="240" w:line="360" w:lineRule="auto"/>
        <w:jc w:val="both"/>
        <w:rPr>
          <w:rFonts w:ascii="David" w:hAnsi="David" w:cs="David"/>
          <w:rtl/>
        </w:rPr>
      </w:pPr>
      <w:r w:rsidRPr="00E937A9">
        <w:rPr>
          <w:rFonts w:ascii="David" w:hAnsi="David" w:cs="David" w:hint="eastAsia"/>
          <w:rtl/>
        </w:rPr>
        <w:t>לצד</w:t>
      </w:r>
      <w:r w:rsidR="006F1390" w:rsidRPr="00E937A9">
        <w:rPr>
          <w:rFonts w:ascii="David" w:hAnsi="David" w:cs="David"/>
          <w:rtl/>
        </w:rPr>
        <w:t xml:space="preserve"> זאת אנו רואים מה קורה ב</w:t>
      </w:r>
      <w:r w:rsidR="0082613B" w:rsidRPr="00E937A9">
        <w:rPr>
          <w:rFonts w:ascii="David" w:hAnsi="David" w:cs="David" w:hint="eastAsia"/>
          <w:rtl/>
        </w:rPr>
        <w:t>מגזר</w:t>
      </w:r>
      <w:r w:rsidR="006F1390" w:rsidRPr="00E937A9">
        <w:rPr>
          <w:rFonts w:ascii="David" w:hAnsi="David" w:cs="David"/>
          <w:rtl/>
        </w:rPr>
        <w:t xml:space="preserve"> הבנקאות בעולם ואת החשיבות </w:t>
      </w:r>
      <w:r w:rsidR="0082613B" w:rsidRPr="00E937A9">
        <w:rPr>
          <w:rFonts w:ascii="David" w:hAnsi="David" w:cs="David" w:hint="eastAsia"/>
          <w:rtl/>
        </w:rPr>
        <w:t>של</w:t>
      </w:r>
      <w:r w:rsidR="0082613B" w:rsidRPr="00E937A9">
        <w:rPr>
          <w:rFonts w:ascii="David" w:hAnsi="David" w:cs="David"/>
          <w:rtl/>
        </w:rPr>
        <w:t xml:space="preserve"> יציבות הבנקים והמערכת הפיננסית </w:t>
      </w:r>
      <w:r w:rsidR="0082613B" w:rsidRPr="00E937A9">
        <w:rPr>
          <w:rFonts w:ascii="David" w:hAnsi="David" w:cs="David" w:hint="eastAsia"/>
          <w:rtl/>
        </w:rPr>
        <w:t>שלצערי</w:t>
      </w:r>
      <w:r w:rsidR="0082613B" w:rsidRPr="00E937A9">
        <w:rPr>
          <w:rFonts w:ascii="David" w:hAnsi="David" w:cs="David"/>
          <w:rtl/>
        </w:rPr>
        <w:t xml:space="preserve"> </w:t>
      </w:r>
      <w:r w:rsidR="006F1390" w:rsidRPr="00E937A9">
        <w:rPr>
          <w:rFonts w:ascii="David" w:hAnsi="David" w:cs="David" w:hint="eastAsia"/>
          <w:rtl/>
        </w:rPr>
        <w:t>ל</w:t>
      </w:r>
      <w:r w:rsidR="0082613B" w:rsidRPr="00E937A9">
        <w:rPr>
          <w:rFonts w:ascii="David" w:hAnsi="David" w:cs="David" w:hint="eastAsia"/>
          <w:rtl/>
        </w:rPr>
        <w:t>עיתים</w:t>
      </w:r>
      <w:r w:rsidR="006F1390" w:rsidRPr="00E937A9">
        <w:rPr>
          <w:rFonts w:ascii="David" w:hAnsi="David" w:cs="David"/>
          <w:rtl/>
        </w:rPr>
        <w:t xml:space="preserve"> אינה </w:t>
      </w:r>
      <w:r w:rsidR="0082613B" w:rsidRPr="00E937A9">
        <w:rPr>
          <w:rFonts w:ascii="David" w:hAnsi="David" w:cs="David" w:hint="eastAsia"/>
          <w:rtl/>
        </w:rPr>
        <w:t>מוערכת</w:t>
      </w:r>
      <w:r w:rsidR="0082613B" w:rsidRPr="00E937A9">
        <w:rPr>
          <w:rFonts w:ascii="David" w:hAnsi="David" w:cs="David"/>
          <w:rtl/>
        </w:rPr>
        <w:t xml:space="preserve"> </w:t>
      </w:r>
      <w:r w:rsidR="006F1390" w:rsidRPr="00E937A9">
        <w:rPr>
          <w:rFonts w:ascii="David" w:hAnsi="David" w:cs="David" w:hint="eastAsia"/>
          <w:rtl/>
        </w:rPr>
        <w:t>מספיק</w:t>
      </w:r>
      <w:r w:rsidR="006F1390" w:rsidRPr="00E937A9">
        <w:rPr>
          <w:rFonts w:ascii="David" w:hAnsi="David" w:cs="David"/>
          <w:rtl/>
        </w:rPr>
        <w:t xml:space="preserve"> </w:t>
      </w:r>
      <w:r w:rsidR="006F1390" w:rsidRPr="00E937A9">
        <w:rPr>
          <w:rFonts w:ascii="David" w:hAnsi="David" w:cs="David" w:hint="eastAsia"/>
          <w:rtl/>
        </w:rPr>
        <w:t>במחוזות</w:t>
      </w:r>
      <w:r w:rsidR="006F1390" w:rsidRPr="00E937A9">
        <w:rPr>
          <w:rFonts w:ascii="David" w:hAnsi="David" w:cs="David"/>
          <w:rtl/>
        </w:rPr>
        <w:t xml:space="preserve"> </w:t>
      </w:r>
      <w:r w:rsidR="006F1390" w:rsidRPr="00E937A9">
        <w:rPr>
          <w:rFonts w:ascii="David" w:hAnsi="David" w:cs="David" w:hint="eastAsia"/>
          <w:rtl/>
        </w:rPr>
        <w:t>מסוימים</w:t>
      </w:r>
      <w:r w:rsidR="00DB7ABF" w:rsidRPr="00E937A9">
        <w:rPr>
          <w:rFonts w:ascii="David" w:hAnsi="David" w:cs="David"/>
          <w:rtl/>
        </w:rPr>
        <w:t>.</w:t>
      </w:r>
    </w:p>
    <w:p w:rsidR="00A16B87" w:rsidRPr="00E937A9" w:rsidRDefault="00AC1D07" w:rsidP="000564D9">
      <w:pPr>
        <w:bidi/>
        <w:spacing w:after="240" w:line="360" w:lineRule="auto"/>
        <w:jc w:val="both"/>
        <w:rPr>
          <w:rFonts w:ascii="David" w:hAnsi="David" w:cs="David"/>
          <w:rtl/>
        </w:rPr>
      </w:pPr>
      <w:r w:rsidRPr="00E937A9">
        <w:rPr>
          <w:rFonts w:ascii="David" w:hAnsi="David" w:cs="David" w:hint="eastAsia"/>
          <w:rtl/>
        </w:rPr>
        <w:t>דני</w:t>
      </w:r>
      <w:r w:rsidRPr="00E937A9">
        <w:rPr>
          <w:rFonts w:ascii="David" w:hAnsi="David" w:cs="David"/>
          <w:rtl/>
        </w:rPr>
        <w:t xml:space="preserve">, מדברים הרבה על </w:t>
      </w:r>
      <w:r w:rsidR="00A16B87" w:rsidRPr="00E937A9">
        <w:rPr>
          <w:rFonts w:ascii="David" w:hAnsi="David" w:cs="David"/>
          <w:rtl/>
        </w:rPr>
        <w:t>"יחסי מפקח – מפוקח". אין ספק כי ליחסי עבודה בריאים וטובי</w:t>
      </w:r>
      <w:r w:rsidR="00A16B87" w:rsidRPr="00E937A9">
        <w:rPr>
          <w:rFonts w:ascii="David" w:hAnsi="David" w:cs="David" w:hint="eastAsia"/>
          <w:rtl/>
        </w:rPr>
        <w:t>ם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בין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הרגולטור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לגופים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המפוקחים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חשיבות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רבה</w:t>
      </w:r>
      <w:r w:rsidR="00A16B87" w:rsidRPr="00E937A9">
        <w:rPr>
          <w:rFonts w:ascii="David" w:hAnsi="David" w:cs="David"/>
          <w:rtl/>
        </w:rPr>
        <w:t xml:space="preserve">. </w:t>
      </w:r>
      <w:r w:rsidR="00A16B87" w:rsidRPr="00E937A9">
        <w:rPr>
          <w:rFonts w:ascii="David" w:hAnsi="David" w:cs="David" w:hint="eastAsia"/>
          <w:rtl/>
        </w:rPr>
        <w:t>אני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חושב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שלאישיותו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של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יאיר</w:t>
      </w:r>
      <w:r w:rsidR="00A16B87" w:rsidRPr="00E937A9">
        <w:rPr>
          <w:rFonts w:ascii="David" w:hAnsi="David" w:cs="David"/>
          <w:rtl/>
        </w:rPr>
        <w:t xml:space="preserve">, </w:t>
      </w:r>
      <w:r w:rsidR="00A16B87" w:rsidRPr="00E937A9">
        <w:rPr>
          <w:rFonts w:ascii="David" w:hAnsi="David" w:cs="David" w:hint="eastAsia"/>
          <w:rtl/>
        </w:rPr>
        <w:t>לנועם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הליכותיו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ול</w:t>
      </w:r>
      <w:r w:rsidR="008E1E76" w:rsidRPr="00E937A9">
        <w:rPr>
          <w:rFonts w:ascii="David" w:hAnsi="David" w:cs="David" w:hint="eastAsia"/>
          <w:rtl/>
        </w:rPr>
        <w:t>ניסיון</w:t>
      </w:r>
      <w:r w:rsidR="008E1E76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שלו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הייתה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תרומה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של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ממש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בבניית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יחסי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האמון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ושיתוף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הפעולה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עם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המערכת</w:t>
      </w:r>
      <w:r w:rsidR="00A16B87" w:rsidRPr="00E937A9">
        <w:rPr>
          <w:rFonts w:ascii="David" w:hAnsi="David" w:cs="David"/>
          <w:rtl/>
        </w:rPr>
        <w:t xml:space="preserve"> </w:t>
      </w:r>
      <w:r w:rsidR="00A16B87" w:rsidRPr="00E937A9">
        <w:rPr>
          <w:rFonts w:ascii="David" w:hAnsi="David" w:cs="David" w:hint="eastAsia"/>
          <w:rtl/>
        </w:rPr>
        <w:t>הבנקאית</w:t>
      </w:r>
      <w:r w:rsidR="008E1E76" w:rsidRPr="00E937A9">
        <w:rPr>
          <w:rFonts w:ascii="David" w:hAnsi="David" w:cs="David"/>
          <w:rtl/>
        </w:rPr>
        <w:t>.</w:t>
      </w:r>
    </w:p>
    <w:p w:rsidR="0074353D" w:rsidRPr="00E937A9" w:rsidRDefault="00A31CAB" w:rsidP="00E937A9">
      <w:pPr>
        <w:bidi/>
        <w:spacing w:after="240" w:line="360" w:lineRule="auto"/>
        <w:jc w:val="both"/>
        <w:rPr>
          <w:rFonts w:ascii="David" w:hAnsi="David" w:cs="David"/>
          <w:rtl/>
        </w:rPr>
      </w:pPr>
      <w:r w:rsidRPr="00E937A9">
        <w:rPr>
          <w:rFonts w:ascii="David" w:hAnsi="David" w:cs="David" w:hint="cs"/>
          <w:rtl/>
        </w:rPr>
        <w:t xml:space="preserve">יאיר, </w:t>
      </w:r>
      <w:r w:rsidR="00415573" w:rsidRPr="00E937A9">
        <w:rPr>
          <w:rFonts w:ascii="David" w:hAnsi="David" w:cs="David" w:hint="cs"/>
          <w:rtl/>
        </w:rPr>
        <w:t xml:space="preserve">ב-3 השנים האחרונות, </w:t>
      </w:r>
      <w:r w:rsidR="00EA3D22" w:rsidRPr="00E937A9">
        <w:rPr>
          <w:rFonts w:ascii="David" w:hAnsi="David" w:cs="David" w:hint="cs"/>
          <w:rtl/>
        </w:rPr>
        <w:t>הובלת את ח</w:t>
      </w:r>
      <w:r w:rsidR="00415573" w:rsidRPr="00E937A9">
        <w:rPr>
          <w:rFonts w:ascii="David" w:hAnsi="David" w:cs="David" w:hint="cs"/>
          <w:rtl/>
        </w:rPr>
        <w:t xml:space="preserve">טיבת הפיקוח על הבנקים </w:t>
      </w:r>
      <w:r w:rsidR="00EA3D22" w:rsidRPr="00E937A9">
        <w:rPr>
          <w:rFonts w:ascii="David" w:hAnsi="David" w:cs="David" w:hint="cs"/>
          <w:rtl/>
        </w:rPr>
        <w:t>במקצועיות, יצירתיות</w:t>
      </w:r>
      <w:r w:rsidR="00286A2C" w:rsidRPr="00E937A9">
        <w:rPr>
          <w:rFonts w:ascii="David" w:hAnsi="David" w:cs="David" w:hint="cs"/>
          <w:rtl/>
        </w:rPr>
        <w:t xml:space="preserve"> ובמסירות רבה</w:t>
      </w:r>
      <w:r w:rsidR="00EA3D22" w:rsidRPr="00E937A9">
        <w:rPr>
          <w:rFonts w:ascii="David" w:hAnsi="David" w:cs="David" w:hint="cs"/>
          <w:rtl/>
        </w:rPr>
        <w:t xml:space="preserve">. </w:t>
      </w:r>
      <w:r w:rsidR="0074353D" w:rsidRPr="00E937A9">
        <w:rPr>
          <w:rFonts w:ascii="David" w:hAnsi="David" w:cs="David" w:hint="eastAsia"/>
          <w:rtl/>
        </w:rPr>
        <w:t>הידע</w:t>
      </w:r>
      <w:r w:rsidR="0074353D" w:rsidRPr="00E937A9">
        <w:rPr>
          <w:rFonts w:ascii="David" w:hAnsi="David" w:cs="David"/>
          <w:rtl/>
        </w:rPr>
        <w:t xml:space="preserve"> הכלכלי הנרחב שלך</w:t>
      </w:r>
      <w:r w:rsidR="00A02DB5" w:rsidRPr="00E937A9">
        <w:rPr>
          <w:rFonts w:ascii="David" w:hAnsi="David" w:cs="David" w:hint="cs"/>
          <w:rtl/>
        </w:rPr>
        <w:t>,</w:t>
      </w:r>
      <w:r w:rsidR="0074353D" w:rsidRPr="00E937A9">
        <w:rPr>
          <w:rFonts w:ascii="David" w:hAnsi="David" w:cs="David"/>
          <w:rtl/>
        </w:rPr>
        <w:t xml:space="preserve"> </w:t>
      </w:r>
      <w:r w:rsidR="0074353D" w:rsidRPr="00E937A9">
        <w:rPr>
          <w:rFonts w:ascii="David" w:hAnsi="David" w:cs="David" w:hint="eastAsia"/>
          <w:rtl/>
        </w:rPr>
        <w:t>בשילוב</w:t>
      </w:r>
      <w:r w:rsidR="0074353D" w:rsidRPr="00E937A9">
        <w:rPr>
          <w:rFonts w:ascii="David" w:hAnsi="David" w:cs="David"/>
          <w:rtl/>
        </w:rPr>
        <w:t xml:space="preserve"> נ</w:t>
      </w:r>
      <w:r w:rsidR="009419A8" w:rsidRPr="00E937A9">
        <w:rPr>
          <w:rFonts w:ascii="David" w:hAnsi="David" w:cs="David" w:hint="cs"/>
          <w:rtl/>
        </w:rPr>
        <w:t>י</w:t>
      </w:r>
      <w:r w:rsidR="0074353D" w:rsidRPr="00E937A9">
        <w:rPr>
          <w:rFonts w:ascii="David" w:hAnsi="David" w:cs="David"/>
          <w:rtl/>
        </w:rPr>
        <w:t xml:space="preserve">סיונך העשיר בעולם הבנקאות, באו לידי ביטוי באופן בו הובלת את חטיבת הפיקוח על הבנקים, והיו נכס לבנק ישראל. </w:t>
      </w:r>
    </w:p>
    <w:p w:rsidR="007E69D4" w:rsidRPr="00E937A9" w:rsidRDefault="00A7443A" w:rsidP="000564D9">
      <w:pPr>
        <w:bidi/>
        <w:spacing w:after="240" w:line="360" w:lineRule="auto"/>
        <w:jc w:val="both"/>
        <w:rPr>
          <w:rFonts w:ascii="David" w:hAnsi="David" w:cs="David"/>
          <w:rtl/>
        </w:rPr>
      </w:pPr>
      <w:r w:rsidRPr="00E937A9">
        <w:rPr>
          <w:rFonts w:ascii="David" w:hAnsi="David" w:cs="David" w:hint="cs"/>
          <w:rtl/>
        </w:rPr>
        <w:t>בעיני</w:t>
      </w:r>
      <w:r w:rsidR="00BE3C27" w:rsidRPr="00E937A9">
        <w:rPr>
          <w:rFonts w:ascii="David" w:hAnsi="David" w:cs="David" w:hint="cs"/>
          <w:rtl/>
        </w:rPr>
        <w:t>, התכונה ש</w:t>
      </w:r>
      <w:r w:rsidR="00417395" w:rsidRPr="00E937A9">
        <w:rPr>
          <w:rFonts w:ascii="David" w:hAnsi="David" w:cs="David" w:hint="cs"/>
          <w:rtl/>
        </w:rPr>
        <w:t>באה לידי ביטוי בתפקידך</w:t>
      </w:r>
      <w:r w:rsidR="00BE3C27" w:rsidRPr="00E937A9">
        <w:rPr>
          <w:rFonts w:ascii="David" w:hAnsi="David" w:cs="David" w:hint="cs"/>
          <w:rtl/>
        </w:rPr>
        <w:t xml:space="preserve"> בצורה המשמעותית ביותר</w:t>
      </w:r>
      <w:r w:rsidR="00417395" w:rsidRPr="00E937A9">
        <w:rPr>
          <w:rFonts w:ascii="David" w:hAnsi="David" w:cs="David" w:hint="cs"/>
          <w:rtl/>
        </w:rPr>
        <w:t xml:space="preserve"> היא יכולת המנהיגות שלך. </w:t>
      </w:r>
      <w:r w:rsidR="0040642B" w:rsidRPr="00E937A9">
        <w:rPr>
          <w:rFonts w:ascii="David" w:hAnsi="David" w:cs="David" w:hint="cs"/>
          <w:rtl/>
        </w:rPr>
        <w:t>ההערכה</w:t>
      </w:r>
      <w:r w:rsidR="00A02DB5" w:rsidRPr="00E937A9">
        <w:rPr>
          <w:rFonts w:ascii="David" w:hAnsi="David" w:cs="David" w:hint="cs"/>
          <w:rtl/>
        </w:rPr>
        <w:t>,</w:t>
      </w:r>
      <w:r w:rsidR="0040642B" w:rsidRPr="00E937A9">
        <w:rPr>
          <w:rFonts w:ascii="David" w:hAnsi="David" w:cs="David" w:hint="cs"/>
          <w:rtl/>
        </w:rPr>
        <w:t xml:space="preserve"> ש</w:t>
      </w:r>
      <w:r w:rsidR="00907BB1" w:rsidRPr="00E937A9">
        <w:rPr>
          <w:rFonts w:ascii="David" w:hAnsi="David" w:cs="David" w:hint="cs"/>
          <w:rtl/>
        </w:rPr>
        <w:t xml:space="preserve">כל </w:t>
      </w:r>
      <w:r w:rsidR="0040642B" w:rsidRPr="00E937A9">
        <w:rPr>
          <w:rFonts w:ascii="David" w:hAnsi="David" w:cs="David" w:hint="cs"/>
          <w:rtl/>
        </w:rPr>
        <w:t>עובדיך ללא יוצא מן הכלל רו</w:t>
      </w:r>
      <w:r w:rsidR="00A02DB5" w:rsidRPr="00E937A9">
        <w:rPr>
          <w:rFonts w:ascii="David" w:hAnsi="David" w:cs="David" w:hint="cs"/>
          <w:rtl/>
        </w:rPr>
        <w:t>ח</w:t>
      </w:r>
      <w:r w:rsidR="0040642B" w:rsidRPr="00E937A9">
        <w:rPr>
          <w:rFonts w:ascii="David" w:hAnsi="David" w:cs="David" w:hint="cs"/>
          <w:rtl/>
        </w:rPr>
        <w:t>שים לך, מעידה ע</w:t>
      </w:r>
      <w:r w:rsidR="00E64616" w:rsidRPr="00E937A9">
        <w:rPr>
          <w:rFonts w:ascii="David" w:hAnsi="David" w:cs="David" w:hint="cs"/>
          <w:rtl/>
        </w:rPr>
        <w:t xml:space="preserve">ל האדם שאתה </w:t>
      </w:r>
      <w:r w:rsidR="00A02DB5" w:rsidRPr="00E937A9">
        <w:rPr>
          <w:rFonts w:ascii="David" w:hAnsi="David" w:cs="David" w:hint="cs"/>
          <w:rtl/>
        </w:rPr>
        <w:t>ו</w:t>
      </w:r>
      <w:r w:rsidR="00E64616" w:rsidRPr="00E937A9">
        <w:rPr>
          <w:rFonts w:ascii="David" w:hAnsi="David" w:cs="David" w:hint="cs"/>
          <w:rtl/>
        </w:rPr>
        <w:t>על המקום המשמעותי שלך אצל כל אחד</w:t>
      </w:r>
      <w:r w:rsidR="0049737B" w:rsidRPr="00E937A9">
        <w:rPr>
          <w:rFonts w:ascii="David" w:hAnsi="David" w:cs="David" w:hint="cs"/>
          <w:rtl/>
        </w:rPr>
        <w:t xml:space="preserve"> ואחת</w:t>
      </w:r>
      <w:r w:rsidR="00E64616" w:rsidRPr="00E937A9">
        <w:rPr>
          <w:rFonts w:ascii="David" w:hAnsi="David" w:cs="David" w:hint="cs"/>
          <w:rtl/>
        </w:rPr>
        <w:t xml:space="preserve"> מה</w:t>
      </w:r>
      <w:r w:rsidR="00B525C0" w:rsidRPr="00E937A9">
        <w:rPr>
          <w:rFonts w:ascii="David" w:hAnsi="David" w:cs="David" w:hint="cs"/>
          <w:rtl/>
        </w:rPr>
        <w:t>ם</w:t>
      </w:r>
      <w:r w:rsidR="006A24E1" w:rsidRPr="00E937A9">
        <w:rPr>
          <w:rFonts w:ascii="David" w:hAnsi="David" w:cs="David" w:hint="cs"/>
          <w:rtl/>
        </w:rPr>
        <w:t>. מני</w:t>
      </w:r>
      <w:r w:rsidR="00E64616" w:rsidRPr="00E937A9">
        <w:rPr>
          <w:rFonts w:ascii="David" w:hAnsi="David" w:cs="David" w:hint="cs"/>
          <w:rtl/>
        </w:rPr>
        <w:t>ס</w:t>
      </w:r>
      <w:r w:rsidR="006A24E1" w:rsidRPr="00E937A9">
        <w:rPr>
          <w:rFonts w:ascii="David" w:hAnsi="David" w:cs="David" w:hint="cs"/>
          <w:rtl/>
        </w:rPr>
        <w:t>יו</w:t>
      </w:r>
      <w:r w:rsidR="00E64616" w:rsidRPr="00E937A9">
        <w:rPr>
          <w:rFonts w:ascii="David" w:hAnsi="David" w:cs="David" w:hint="cs"/>
          <w:rtl/>
        </w:rPr>
        <w:t>ני</w:t>
      </w:r>
      <w:r w:rsidR="00B525C0" w:rsidRPr="00E937A9">
        <w:rPr>
          <w:rFonts w:ascii="David" w:hAnsi="David" w:cs="David" w:hint="cs"/>
          <w:rtl/>
        </w:rPr>
        <w:t>,</w:t>
      </w:r>
      <w:r w:rsidR="00E64616" w:rsidRPr="00E937A9">
        <w:rPr>
          <w:rFonts w:ascii="David" w:hAnsi="David" w:cs="David" w:hint="cs"/>
          <w:rtl/>
        </w:rPr>
        <w:t xml:space="preserve"> </w:t>
      </w:r>
      <w:r w:rsidR="00B525C0" w:rsidRPr="00E937A9">
        <w:rPr>
          <w:rFonts w:ascii="David" w:hAnsi="David" w:cs="David" w:hint="cs"/>
          <w:rtl/>
        </w:rPr>
        <w:t>הרגעים הבין אישיים הם דווקא אלו</w:t>
      </w:r>
      <w:r w:rsidR="00E64616" w:rsidRPr="00E937A9">
        <w:rPr>
          <w:rFonts w:ascii="David" w:hAnsi="David" w:cs="David" w:hint="cs"/>
          <w:rtl/>
        </w:rPr>
        <w:t xml:space="preserve"> שנחקק</w:t>
      </w:r>
      <w:r w:rsidR="00B525C0" w:rsidRPr="00E937A9">
        <w:rPr>
          <w:rFonts w:ascii="David" w:hAnsi="David" w:cs="David" w:hint="cs"/>
          <w:rtl/>
        </w:rPr>
        <w:t>ים</w:t>
      </w:r>
      <w:r w:rsidR="00E64616" w:rsidRPr="00E937A9">
        <w:rPr>
          <w:rFonts w:ascii="David" w:hAnsi="David" w:cs="David" w:hint="cs"/>
          <w:rtl/>
        </w:rPr>
        <w:t xml:space="preserve"> בנו באופן החזק ביותר</w:t>
      </w:r>
      <w:r w:rsidR="0049737B" w:rsidRPr="00E937A9">
        <w:rPr>
          <w:rFonts w:ascii="David" w:hAnsi="David" w:cs="David" w:hint="cs"/>
          <w:rtl/>
        </w:rPr>
        <w:t xml:space="preserve"> ולך יש אינספור כאלה</w:t>
      </w:r>
      <w:r w:rsidR="00B525C0" w:rsidRPr="00E937A9">
        <w:rPr>
          <w:rFonts w:ascii="David" w:hAnsi="David" w:cs="David" w:hint="cs"/>
          <w:rtl/>
        </w:rPr>
        <w:t xml:space="preserve">. </w:t>
      </w:r>
      <w:r w:rsidR="00050680" w:rsidRPr="00E937A9">
        <w:rPr>
          <w:rFonts w:ascii="David" w:hAnsi="David" w:cs="David" w:hint="cs"/>
          <w:rtl/>
        </w:rPr>
        <w:t xml:space="preserve">לגבי העתיד הקרוב - נצל את הזמן לבלות עם המשפחה, </w:t>
      </w:r>
      <w:r w:rsidR="00A2558E" w:rsidRPr="00E937A9">
        <w:rPr>
          <w:rFonts w:ascii="David" w:hAnsi="David" w:cs="David" w:hint="cs"/>
          <w:rtl/>
        </w:rPr>
        <w:t>הנכ</w:t>
      </w:r>
      <w:r w:rsidR="00050680" w:rsidRPr="00E937A9">
        <w:rPr>
          <w:rFonts w:ascii="David" w:hAnsi="David" w:cs="David" w:hint="cs"/>
          <w:rtl/>
        </w:rPr>
        <w:t>דים</w:t>
      </w:r>
      <w:r w:rsidR="00A2558E" w:rsidRPr="00E937A9">
        <w:rPr>
          <w:rFonts w:ascii="David" w:hAnsi="David" w:cs="David" w:hint="cs"/>
          <w:rtl/>
        </w:rPr>
        <w:t xml:space="preserve"> </w:t>
      </w:r>
      <w:r w:rsidR="00A2558E" w:rsidRPr="00E937A9">
        <w:rPr>
          <w:rFonts w:ascii="David" w:hAnsi="David" w:cs="David" w:hint="cs"/>
          <w:rtl/>
        </w:rPr>
        <w:lastRenderedPageBreak/>
        <w:t>ו</w:t>
      </w:r>
      <w:r w:rsidR="00050680" w:rsidRPr="00E937A9">
        <w:rPr>
          <w:rFonts w:ascii="David" w:hAnsi="David" w:cs="David" w:hint="cs"/>
          <w:rtl/>
        </w:rPr>
        <w:t xml:space="preserve">קרוביך, ולגבי העתיד הרחוק - </w:t>
      </w:r>
      <w:r w:rsidR="0013212A" w:rsidRPr="00E937A9">
        <w:rPr>
          <w:rFonts w:ascii="David" w:hAnsi="David" w:cs="David"/>
          <w:rtl/>
        </w:rPr>
        <w:t>אני מאמין שתמצא את הדרך לתרום מהניסיון העשיר שרכשת בבנק לכלכ</w:t>
      </w:r>
      <w:r w:rsidR="00981342" w:rsidRPr="00E937A9">
        <w:rPr>
          <w:rFonts w:ascii="David" w:hAnsi="David" w:cs="David"/>
          <w:rtl/>
        </w:rPr>
        <w:t>לת ישראל והאתגרים איתם התמודדת</w:t>
      </w:r>
      <w:r w:rsidR="007E69D4" w:rsidRPr="00E937A9">
        <w:rPr>
          <w:rFonts w:ascii="David" w:hAnsi="David" w:cs="David" w:hint="cs"/>
          <w:rtl/>
        </w:rPr>
        <w:t>.</w:t>
      </w:r>
    </w:p>
    <w:p w:rsidR="00996E00" w:rsidRPr="00E937A9" w:rsidRDefault="00E937A9" w:rsidP="00253C0B">
      <w:pPr>
        <w:bidi/>
        <w:spacing w:after="240"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אסי</w:t>
      </w:r>
      <w:r w:rsidR="007E69D4" w:rsidRPr="00E937A9">
        <w:rPr>
          <w:rFonts w:ascii="David" w:hAnsi="David" w:cs="David"/>
          <w:rtl/>
        </w:rPr>
        <w:t>ים ברשותכם בתודה ובברכה למשפחה הקרובה של</w:t>
      </w:r>
      <w:r w:rsidR="007E69D4" w:rsidRPr="00E937A9">
        <w:rPr>
          <w:rFonts w:ascii="David" w:hAnsi="David" w:cs="David" w:hint="cs"/>
          <w:rtl/>
        </w:rPr>
        <w:t xml:space="preserve"> יאיר. </w:t>
      </w:r>
      <w:r w:rsidR="007E69D4" w:rsidRPr="00E937A9">
        <w:rPr>
          <w:rFonts w:ascii="David" w:hAnsi="David" w:cs="David"/>
          <w:rtl/>
        </w:rPr>
        <w:t>בשנים האחרונות יאיר הקדיש את מרבית שעותיו לטובת העבודה בבנק, 24/7</w:t>
      </w:r>
      <w:r w:rsidR="007E69D4" w:rsidRPr="00E937A9">
        <w:rPr>
          <w:rFonts w:ascii="David" w:hAnsi="David" w:cs="David" w:hint="cs"/>
          <w:rtl/>
        </w:rPr>
        <w:t xml:space="preserve">. </w:t>
      </w:r>
      <w:r w:rsidR="007E69D4" w:rsidRPr="00E937A9">
        <w:rPr>
          <w:rFonts w:ascii="David" w:hAnsi="David" w:cs="David"/>
          <w:rtl/>
        </w:rPr>
        <w:t xml:space="preserve">אז מכאן אאחל לכם - ליאורה, הילדים, הנכדים - </w:t>
      </w:r>
      <w:proofErr w:type="spellStart"/>
      <w:r w:rsidR="007E69D4" w:rsidRPr="00E937A9">
        <w:rPr>
          <w:rFonts w:ascii="David" w:hAnsi="David" w:cs="David"/>
          <w:rtl/>
        </w:rPr>
        <w:t>תהנו</w:t>
      </w:r>
      <w:proofErr w:type="spellEnd"/>
      <w:r w:rsidR="007E69D4" w:rsidRPr="00E937A9">
        <w:rPr>
          <w:rFonts w:ascii="David" w:hAnsi="David" w:cs="David"/>
          <w:rtl/>
        </w:rPr>
        <w:t xml:space="preserve"> מיאיר כמה שיותר ותודה על התקופה בה ״השאלתם״ אותו לשירות הציבור בבנק ישראל.</w:t>
      </w:r>
      <w:r w:rsidR="007E69D4" w:rsidRPr="00E937A9">
        <w:rPr>
          <w:rFonts w:ascii="David" w:hAnsi="David" w:cs="David" w:hint="cs"/>
          <w:rtl/>
        </w:rPr>
        <w:t xml:space="preserve"> תודה רבה.</w:t>
      </w:r>
    </w:p>
    <w:sectPr w:rsidR="00996E00" w:rsidRPr="00E937A9" w:rsidSect="007C2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3" w:bottom="1440" w:left="18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01" w:rsidRDefault="00A64C01" w:rsidP="009A3F01">
      <w:r>
        <w:separator/>
      </w:r>
    </w:p>
  </w:endnote>
  <w:endnote w:type="continuationSeparator" w:id="0">
    <w:p w:rsidR="00A64C01" w:rsidRDefault="00A64C01" w:rsidP="009A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37" w:rsidRDefault="005E3D3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5B" w:rsidRPr="00253C0B" w:rsidRDefault="00B9035B">
    <w:pPr>
      <w:pStyle w:val="ae"/>
      <w:rPr>
        <w:b/>
        <w:bCs/>
        <w:sz w:val="38"/>
        <w:szCs w:val="3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37" w:rsidRDefault="005E3D3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01" w:rsidRDefault="00A64C01" w:rsidP="009A3F01">
      <w:r>
        <w:separator/>
      </w:r>
    </w:p>
  </w:footnote>
  <w:footnote w:type="continuationSeparator" w:id="0">
    <w:p w:rsidR="00A64C01" w:rsidRDefault="00A64C01" w:rsidP="009A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37" w:rsidRDefault="005E3D3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37" w:rsidRDefault="005E3D3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37" w:rsidRDefault="005E3D3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71776"/>
    <w:multiLevelType w:val="hybridMultilevel"/>
    <w:tmpl w:val="1F62474A"/>
    <w:lvl w:ilvl="0" w:tplc="83F03678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BB"/>
    <w:rsid w:val="00005C7F"/>
    <w:rsid w:val="00012360"/>
    <w:rsid w:val="00014E08"/>
    <w:rsid w:val="000330D3"/>
    <w:rsid w:val="00037031"/>
    <w:rsid w:val="00044E1D"/>
    <w:rsid w:val="0004643E"/>
    <w:rsid w:val="00050680"/>
    <w:rsid w:val="00055941"/>
    <w:rsid w:val="000564D9"/>
    <w:rsid w:val="00060171"/>
    <w:rsid w:val="00063ED0"/>
    <w:rsid w:val="000A65FA"/>
    <w:rsid w:val="000E6636"/>
    <w:rsid w:val="000F2B6C"/>
    <w:rsid w:val="00106485"/>
    <w:rsid w:val="00110FC8"/>
    <w:rsid w:val="0013212A"/>
    <w:rsid w:val="001476AC"/>
    <w:rsid w:val="00167FFE"/>
    <w:rsid w:val="0018694B"/>
    <w:rsid w:val="001B6852"/>
    <w:rsid w:val="001F26BF"/>
    <w:rsid w:val="00204FCD"/>
    <w:rsid w:val="00214A84"/>
    <w:rsid w:val="00245186"/>
    <w:rsid w:val="00253C0B"/>
    <w:rsid w:val="00266741"/>
    <w:rsid w:val="00286A2C"/>
    <w:rsid w:val="002874CD"/>
    <w:rsid w:val="00293F52"/>
    <w:rsid w:val="002B313A"/>
    <w:rsid w:val="002C1646"/>
    <w:rsid w:val="002C6C56"/>
    <w:rsid w:val="002E34B4"/>
    <w:rsid w:val="0030254C"/>
    <w:rsid w:val="0031537F"/>
    <w:rsid w:val="00320F48"/>
    <w:rsid w:val="003235C2"/>
    <w:rsid w:val="00333EB8"/>
    <w:rsid w:val="0034418D"/>
    <w:rsid w:val="00393B3E"/>
    <w:rsid w:val="00396A6C"/>
    <w:rsid w:val="003B58AA"/>
    <w:rsid w:val="003D21F6"/>
    <w:rsid w:val="0040642B"/>
    <w:rsid w:val="00415573"/>
    <w:rsid w:val="00417395"/>
    <w:rsid w:val="00421BF3"/>
    <w:rsid w:val="004348C0"/>
    <w:rsid w:val="00480515"/>
    <w:rsid w:val="00481ED6"/>
    <w:rsid w:val="0049737B"/>
    <w:rsid w:val="004A076A"/>
    <w:rsid w:val="004B55CD"/>
    <w:rsid w:val="004D1DC3"/>
    <w:rsid w:val="004E301E"/>
    <w:rsid w:val="00500991"/>
    <w:rsid w:val="00534FDA"/>
    <w:rsid w:val="0057713D"/>
    <w:rsid w:val="00595D04"/>
    <w:rsid w:val="00597464"/>
    <w:rsid w:val="005A2CA8"/>
    <w:rsid w:val="005A43F3"/>
    <w:rsid w:val="005E3D37"/>
    <w:rsid w:val="005E69DB"/>
    <w:rsid w:val="005F7C4B"/>
    <w:rsid w:val="006A24E1"/>
    <w:rsid w:val="006F1390"/>
    <w:rsid w:val="006F29AD"/>
    <w:rsid w:val="007009C0"/>
    <w:rsid w:val="00742CC9"/>
    <w:rsid w:val="0074353D"/>
    <w:rsid w:val="0075414A"/>
    <w:rsid w:val="007634D1"/>
    <w:rsid w:val="00795E24"/>
    <w:rsid w:val="007C10C5"/>
    <w:rsid w:val="007C2110"/>
    <w:rsid w:val="007C4054"/>
    <w:rsid w:val="007D328E"/>
    <w:rsid w:val="007E69D4"/>
    <w:rsid w:val="0082613B"/>
    <w:rsid w:val="008266E5"/>
    <w:rsid w:val="00841ED7"/>
    <w:rsid w:val="00843206"/>
    <w:rsid w:val="00855C4C"/>
    <w:rsid w:val="00857CD7"/>
    <w:rsid w:val="00864142"/>
    <w:rsid w:val="0086647E"/>
    <w:rsid w:val="00867DE4"/>
    <w:rsid w:val="008715B3"/>
    <w:rsid w:val="008B0A47"/>
    <w:rsid w:val="008C21D8"/>
    <w:rsid w:val="008C7F6F"/>
    <w:rsid w:val="008D132A"/>
    <w:rsid w:val="008E0FE5"/>
    <w:rsid w:val="008E1E76"/>
    <w:rsid w:val="008E2824"/>
    <w:rsid w:val="00902D49"/>
    <w:rsid w:val="00907BB1"/>
    <w:rsid w:val="00923905"/>
    <w:rsid w:val="009349C2"/>
    <w:rsid w:val="009353D6"/>
    <w:rsid w:val="00936DEA"/>
    <w:rsid w:val="00937A2B"/>
    <w:rsid w:val="009419A8"/>
    <w:rsid w:val="0095175D"/>
    <w:rsid w:val="009545CE"/>
    <w:rsid w:val="009557C6"/>
    <w:rsid w:val="009624B8"/>
    <w:rsid w:val="00965CE3"/>
    <w:rsid w:val="00981342"/>
    <w:rsid w:val="00987B3B"/>
    <w:rsid w:val="00996E00"/>
    <w:rsid w:val="009A2148"/>
    <w:rsid w:val="009A3F01"/>
    <w:rsid w:val="009B685C"/>
    <w:rsid w:val="009C5E84"/>
    <w:rsid w:val="009C5E8B"/>
    <w:rsid w:val="00A02DB5"/>
    <w:rsid w:val="00A16B87"/>
    <w:rsid w:val="00A2558E"/>
    <w:rsid w:val="00A31CAB"/>
    <w:rsid w:val="00A419DE"/>
    <w:rsid w:val="00A555A0"/>
    <w:rsid w:val="00A64C01"/>
    <w:rsid w:val="00A65A49"/>
    <w:rsid w:val="00A704F8"/>
    <w:rsid w:val="00A73DDC"/>
    <w:rsid w:val="00A7443A"/>
    <w:rsid w:val="00AC0634"/>
    <w:rsid w:val="00AC1D07"/>
    <w:rsid w:val="00AD44ED"/>
    <w:rsid w:val="00B24B18"/>
    <w:rsid w:val="00B25523"/>
    <w:rsid w:val="00B26E6B"/>
    <w:rsid w:val="00B33851"/>
    <w:rsid w:val="00B43003"/>
    <w:rsid w:val="00B5151A"/>
    <w:rsid w:val="00B525C0"/>
    <w:rsid w:val="00B9035B"/>
    <w:rsid w:val="00B90410"/>
    <w:rsid w:val="00BD0D9F"/>
    <w:rsid w:val="00BE08E0"/>
    <w:rsid w:val="00BE3C27"/>
    <w:rsid w:val="00BF2CD0"/>
    <w:rsid w:val="00C216CC"/>
    <w:rsid w:val="00C239DB"/>
    <w:rsid w:val="00C95994"/>
    <w:rsid w:val="00CA6033"/>
    <w:rsid w:val="00CC23D0"/>
    <w:rsid w:val="00CC6B26"/>
    <w:rsid w:val="00CD2C95"/>
    <w:rsid w:val="00D03621"/>
    <w:rsid w:val="00D06E3F"/>
    <w:rsid w:val="00D223BB"/>
    <w:rsid w:val="00D2346B"/>
    <w:rsid w:val="00D24B74"/>
    <w:rsid w:val="00D253CB"/>
    <w:rsid w:val="00D41903"/>
    <w:rsid w:val="00D66F38"/>
    <w:rsid w:val="00D67812"/>
    <w:rsid w:val="00DA317B"/>
    <w:rsid w:val="00DB7ABF"/>
    <w:rsid w:val="00DE5C3C"/>
    <w:rsid w:val="00E436A8"/>
    <w:rsid w:val="00E64616"/>
    <w:rsid w:val="00E87CD8"/>
    <w:rsid w:val="00E937A9"/>
    <w:rsid w:val="00EA3D22"/>
    <w:rsid w:val="00EB1920"/>
    <w:rsid w:val="00ED3872"/>
    <w:rsid w:val="00F20AC1"/>
    <w:rsid w:val="00F5659B"/>
    <w:rsid w:val="00F643B0"/>
    <w:rsid w:val="00F75389"/>
    <w:rsid w:val="00F76E58"/>
    <w:rsid w:val="00F8483B"/>
    <w:rsid w:val="00FA2B79"/>
    <w:rsid w:val="00FA6399"/>
    <w:rsid w:val="00FB01AE"/>
    <w:rsid w:val="00FD701F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BE4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26"/>
    <w:pPr>
      <w:bidi/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a4">
    <w:name w:val="annotation reference"/>
    <w:basedOn w:val="a0"/>
    <w:uiPriority w:val="99"/>
    <w:semiHidden/>
    <w:unhideWhenUsed/>
    <w:rsid w:val="009624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624B8"/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9624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24B8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9624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24B8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9624B8"/>
    <w:rPr>
      <w:rFonts w:ascii="Tahoma" w:hAnsi="Tahoma" w:cs="Tahoma"/>
      <w:sz w:val="18"/>
      <w:szCs w:val="18"/>
    </w:rPr>
  </w:style>
  <w:style w:type="paragraph" w:styleId="ab">
    <w:name w:val="Revision"/>
    <w:hidden/>
    <w:uiPriority w:val="99"/>
    <w:semiHidden/>
    <w:rsid w:val="003D21F6"/>
  </w:style>
  <w:style w:type="paragraph" w:styleId="ac">
    <w:name w:val="header"/>
    <w:basedOn w:val="a"/>
    <w:link w:val="ad"/>
    <w:uiPriority w:val="99"/>
    <w:unhideWhenUsed/>
    <w:rsid w:val="009A3F01"/>
    <w:pPr>
      <w:tabs>
        <w:tab w:val="center" w:pos="4153"/>
        <w:tab w:val="right" w:pos="8306"/>
      </w:tabs>
    </w:pPr>
  </w:style>
  <w:style w:type="character" w:customStyle="1" w:styleId="ad">
    <w:name w:val="כותרת עליונה תו"/>
    <w:basedOn w:val="a0"/>
    <w:link w:val="ac"/>
    <w:uiPriority w:val="99"/>
    <w:rsid w:val="009A3F01"/>
  </w:style>
  <w:style w:type="paragraph" w:styleId="ae">
    <w:name w:val="footer"/>
    <w:basedOn w:val="a"/>
    <w:link w:val="af"/>
    <w:uiPriority w:val="99"/>
    <w:unhideWhenUsed/>
    <w:rsid w:val="009A3F01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0"/>
    <w:link w:val="ae"/>
    <w:uiPriority w:val="99"/>
    <w:rsid w:val="009A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2023-06-14T08:48:00Z</dcterms:created>
  <dcterms:modified xsi:type="dcterms:W3CDTF">2023-06-14T08:59:00Z</dcterms:modified>
</cp:coreProperties>
</file>