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664006" w:rsidTr="00D51EC7">
        <w:trPr>
          <w:cantSplit/>
        </w:trPr>
        <w:tc>
          <w:tcPr>
            <w:tcW w:w="3393" w:type="dxa"/>
            <w:vAlign w:val="center"/>
            <w:hideMark/>
          </w:tcPr>
          <w:p w:rsidR="00D51EC7" w:rsidRPr="00224EAC" w:rsidRDefault="00EC06D6" w:rsidP="00AC58DF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4EAC">
              <w:rPr>
                <w:rFonts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D51EC7" w:rsidRPr="00224EAC" w:rsidRDefault="00EC06D6" w:rsidP="00AC58DF">
            <w:pPr>
              <w:spacing w:line="360" w:lineRule="auto"/>
              <w:ind w:right="-101"/>
              <w:jc w:val="center"/>
              <w:rPr>
                <w:rFonts w:cs="Calibri"/>
                <w:sz w:val="24"/>
                <w:szCs w:val="24"/>
              </w:rPr>
            </w:pPr>
            <w:r w:rsidRPr="00224EAC">
              <w:rPr>
                <w:rFonts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51EC7" w:rsidRPr="00224EAC" w:rsidRDefault="00D9008C" w:rsidP="00AC58DF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0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D51EC7" w:rsidRPr="00224EAC" w:rsidRDefault="00EC06D6" w:rsidP="00843C7C">
            <w:pPr>
              <w:spacing w:line="360" w:lineRule="auto"/>
              <w:jc w:val="right"/>
              <w:rPr>
                <w:rFonts w:cs="Calibri"/>
                <w:sz w:val="24"/>
                <w:szCs w:val="24"/>
              </w:rPr>
            </w:pPr>
            <w:r w:rsidRPr="00224EAC">
              <w:rPr>
                <w:rFonts w:cs="Calibri"/>
                <w:sz w:val="24"/>
                <w:szCs w:val="24"/>
                <w:rtl/>
              </w:rPr>
              <w:t xml:space="preserve">‏ ירושלים, </w:t>
            </w:r>
            <w:r w:rsidR="00843C7C">
              <w:rPr>
                <w:rFonts w:cs="Calibri" w:hint="cs"/>
                <w:sz w:val="24"/>
                <w:szCs w:val="24"/>
                <w:rtl/>
              </w:rPr>
              <w:t>כ"ב</w:t>
            </w:r>
            <w:r w:rsidRPr="00224EAC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7232DB">
              <w:rPr>
                <w:rFonts w:cs="Calibri" w:hint="cs"/>
                <w:sz w:val="24"/>
                <w:szCs w:val="24"/>
                <w:rtl/>
              </w:rPr>
              <w:t>באב</w:t>
            </w:r>
            <w:r w:rsidRPr="00224EAC">
              <w:rPr>
                <w:rFonts w:cs="Calibri"/>
                <w:sz w:val="24"/>
                <w:szCs w:val="24"/>
                <w:rtl/>
              </w:rPr>
              <w:t>, תשפ"ד</w:t>
            </w:r>
          </w:p>
          <w:p w:rsidR="00D51EC7" w:rsidRPr="00224EAC" w:rsidRDefault="00EC06D6" w:rsidP="00843C7C">
            <w:pPr>
              <w:spacing w:line="360" w:lineRule="auto"/>
              <w:jc w:val="right"/>
              <w:rPr>
                <w:rFonts w:cs="Calibri"/>
                <w:sz w:val="24"/>
                <w:szCs w:val="24"/>
                <w:highlight w:val="yellow"/>
              </w:rPr>
            </w:pPr>
            <w:r w:rsidRPr="00224EAC">
              <w:rPr>
                <w:rFonts w:cs="Calibri"/>
                <w:sz w:val="24"/>
                <w:szCs w:val="24"/>
                <w:rtl/>
              </w:rPr>
              <w:t>‏‏‏‏‏‏</w:t>
            </w:r>
            <w:r w:rsidR="00843C7C">
              <w:rPr>
                <w:rFonts w:cs="Calibri" w:hint="cs"/>
                <w:sz w:val="24"/>
                <w:szCs w:val="24"/>
                <w:rtl/>
              </w:rPr>
              <w:t>26</w:t>
            </w:r>
            <w:r w:rsidRPr="00224EAC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7232DB">
              <w:rPr>
                <w:rFonts w:cs="Calibri" w:hint="cs"/>
                <w:sz w:val="24"/>
                <w:szCs w:val="24"/>
                <w:rtl/>
              </w:rPr>
              <w:t>באוגוסט</w:t>
            </w:r>
            <w:r w:rsidRPr="00224EAC">
              <w:rPr>
                <w:rFonts w:cs="Calibri"/>
                <w:sz w:val="24"/>
                <w:szCs w:val="24"/>
                <w:rtl/>
              </w:rPr>
              <w:t>, 2024</w:t>
            </w:r>
          </w:p>
        </w:tc>
      </w:tr>
    </w:tbl>
    <w:p w:rsidR="00F07A79" w:rsidRPr="00A41764" w:rsidRDefault="00F07A79" w:rsidP="00AC58D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11857" w:rsidRPr="00A41764" w:rsidRDefault="00711857" w:rsidP="00711857">
      <w:pPr>
        <w:tabs>
          <w:tab w:val="left" w:pos="3743"/>
        </w:tabs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A41764">
        <w:rPr>
          <w:rFonts w:asciiTheme="minorHAnsi" w:hAnsiTheme="minorHAnsi" w:cstheme="minorHAnsi"/>
          <w:sz w:val="24"/>
          <w:szCs w:val="24"/>
          <w:rtl/>
        </w:rPr>
        <w:t>הודעה לעיתונות:</w:t>
      </w:r>
    </w:p>
    <w:p w:rsidR="00711857" w:rsidRPr="00A41764" w:rsidRDefault="00711857" w:rsidP="00A41764">
      <w:pPr>
        <w:tabs>
          <w:tab w:val="left" w:pos="3743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A4176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נסיעת נגיד בנק ישראל, פרופ׳ אמיר ירון, לסימפוזיון הכלכלי השנתי שבג'קסון הול </w:t>
      </w:r>
      <w:bookmarkStart w:id="0" w:name="_GoBack"/>
      <w:r w:rsidRPr="00A41764">
        <w:rPr>
          <w:rFonts w:asciiTheme="minorHAnsi" w:hAnsiTheme="minorHAnsi" w:cstheme="minorHAnsi"/>
          <w:b/>
          <w:bCs/>
          <w:sz w:val="28"/>
          <w:szCs w:val="28"/>
          <w:rtl/>
        </w:rPr>
        <w:t>בארה"ב</w:t>
      </w:r>
    </w:p>
    <w:bookmarkEnd w:id="0"/>
    <w:p w:rsidR="00711857" w:rsidRPr="00A41764" w:rsidRDefault="00711857" w:rsidP="00711857">
      <w:pPr>
        <w:tabs>
          <w:tab w:val="left" w:pos="3743"/>
        </w:tabs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A41764">
        <w:rPr>
          <w:rFonts w:asciiTheme="minorHAnsi" w:hAnsiTheme="minorHAnsi" w:cstheme="minorHAnsi"/>
          <w:sz w:val="24"/>
          <w:szCs w:val="24"/>
          <w:rtl/>
        </w:rPr>
        <w:t>נגיד בנק ישראל, פרופ' אמיר ירון, שב אמש ארצה מנסיעת עבודה לג'קסון הול, ויומינג, ארה"ב.</w:t>
      </w:r>
    </w:p>
    <w:p w:rsidR="00711857" w:rsidRPr="00A41764" w:rsidRDefault="00711857" w:rsidP="00711857">
      <w:pPr>
        <w:tabs>
          <w:tab w:val="left" w:pos="3743"/>
        </w:tabs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A41764">
        <w:rPr>
          <w:rFonts w:asciiTheme="minorHAnsi" w:hAnsiTheme="minorHAnsi" w:cstheme="minorHAnsi"/>
          <w:sz w:val="24"/>
          <w:szCs w:val="24"/>
          <w:rtl/>
        </w:rPr>
        <w:t>הנגיד השתתף בכנס השנתי שעורך הבנק המרכזי של קנזס סיטי, שהתמקד בנושא מדיניות מוניטרית והגורמים הכלכליים המשפיעים עליה.</w:t>
      </w:r>
    </w:p>
    <w:p w:rsidR="00D51EC7" w:rsidRPr="00711857" w:rsidRDefault="00711857" w:rsidP="00711857">
      <w:pPr>
        <w:tabs>
          <w:tab w:val="left" w:pos="374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41764">
        <w:rPr>
          <w:rFonts w:asciiTheme="minorHAnsi" w:hAnsiTheme="minorHAnsi" w:cstheme="minorHAnsi"/>
          <w:sz w:val="24"/>
          <w:szCs w:val="24"/>
          <w:rtl/>
        </w:rPr>
        <w:t>בכנס השתתפו בכירים בבנקים מרכזיים מרחבי העולם כמו גם בכירים מה-</w:t>
      </w:r>
      <w:r w:rsidRPr="00A41764">
        <w:rPr>
          <w:rFonts w:asciiTheme="minorHAnsi" w:hAnsiTheme="minorHAnsi" w:cstheme="minorHAnsi"/>
          <w:sz w:val="24"/>
          <w:szCs w:val="24"/>
        </w:rPr>
        <w:t>BIS</w:t>
      </w:r>
      <w:r w:rsidRPr="00A41764">
        <w:rPr>
          <w:rFonts w:asciiTheme="minorHAnsi" w:hAnsiTheme="minorHAnsi" w:cstheme="minorHAnsi"/>
          <w:sz w:val="24"/>
          <w:szCs w:val="24"/>
          <w:rtl/>
        </w:rPr>
        <w:t xml:space="preserve"> ומהעולם הכלכלי</w:t>
      </w:r>
      <w:r w:rsidRPr="00711857">
        <w:rPr>
          <w:rFonts w:asciiTheme="minorHAnsi" w:hAnsiTheme="minorHAnsi" w:cstheme="minorHAnsi"/>
          <w:rtl/>
        </w:rPr>
        <w:t xml:space="preserve"> האקדמי.</w:t>
      </w:r>
      <w:r w:rsidR="00EC06D6" w:rsidRPr="00711857">
        <w:rPr>
          <w:rFonts w:asciiTheme="minorHAnsi" w:hAnsiTheme="minorHAnsi" w:cstheme="minorHAnsi"/>
          <w:rtl/>
        </w:rPr>
        <w:tab/>
      </w:r>
    </w:p>
    <w:sectPr w:rsidR="00D51EC7" w:rsidRPr="00711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EA" w:rsidRDefault="003259EA">
      <w:pPr>
        <w:spacing w:after="0" w:line="240" w:lineRule="auto"/>
      </w:pPr>
      <w:r>
        <w:separator/>
      </w:r>
    </w:p>
  </w:endnote>
  <w:endnote w:type="continuationSeparator" w:id="0">
    <w:p w:rsidR="003259EA" w:rsidRDefault="0032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8C" w:rsidRDefault="00A94B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Pr="00D06C46" w:rsidRDefault="00D9008C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635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43E" w:rsidRPr="00B677DC" w:rsidRDefault="00EC06D6" w:rsidP="00E3043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E3043E" w:rsidRPr="00B677DC" w:rsidRDefault="00EC06D6" w:rsidP="00E3043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0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43E" w:rsidRPr="00F20046" w:rsidRDefault="00EC06D6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E3043E" w:rsidRPr="00F20046" w:rsidRDefault="00EC06D6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2540" r="0" b="0"/>
              <wp:wrapNone/>
              <wp:docPr id="3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43E" w:rsidRPr="00B677DC" w:rsidRDefault="00EC06D6" w:rsidP="00E3043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6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A5ZNPw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E3043E" w:rsidRPr="00B677DC" w:rsidRDefault="00EC06D6" w:rsidP="00E3043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1905" r="3175" b="0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43E" w:rsidRPr="00B677DC" w:rsidRDefault="00EC06D6" w:rsidP="00E3043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E3043E" w:rsidRPr="00B677DC" w:rsidRDefault="00EC06D6" w:rsidP="00E3043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3970" r="6985" b="5080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B2E3A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EC06D6" w:rsidRPr="00D06C46">
      <w:rPr>
        <w:rFonts w:cs="Calibri"/>
        <w:noProof/>
        <w:rtl/>
      </w:rPr>
      <w:t xml:space="preserve"> </w:t>
    </w:r>
  </w:p>
  <w:p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:rsidR="00E3043E" w:rsidRDefault="00E3043E" w:rsidP="00E3043E">
    <w:pPr>
      <w:pStyle w:val="a5"/>
    </w:pPr>
  </w:p>
  <w:p w:rsidR="00E3043E" w:rsidRDefault="00E3043E" w:rsidP="00E3043E">
    <w:pPr>
      <w:pStyle w:val="a5"/>
    </w:pPr>
  </w:p>
  <w:p w:rsidR="00E3043E" w:rsidRDefault="00E304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8C" w:rsidRDefault="00A94B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EA" w:rsidRDefault="003259EA">
      <w:pPr>
        <w:spacing w:after="0" w:line="240" w:lineRule="auto"/>
      </w:pPr>
      <w:r>
        <w:separator/>
      </w:r>
    </w:p>
  </w:footnote>
  <w:footnote w:type="continuationSeparator" w:id="0">
    <w:p w:rsidR="003259EA" w:rsidRDefault="0032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8C" w:rsidRDefault="00A94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8C" w:rsidRDefault="00A94B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8C" w:rsidRDefault="00A94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056582"/>
    <w:rsid w:val="001241AD"/>
    <w:rsid w:val="001441EC"/>
    <w:rsid w:val="001A0C59"/>
    <w:rsid w:val="00224EAC"/>
    <w:rsid w:val="00231368"/>
    <w:rsid w:val="002D57B7"/>
    <w:rsid w:val="00303248"/>
    <w:rsid w:val="003259EA"/>
    <w:rsid w:val="00332577"/>
    <w:rsid w:val="00395AD9"/>
    <w:rsid w:val="003D4843"/>
    <w:rsid w:val="003E5E88"/>
    <w:rsid w:val="004A5376"/>
    <w:rsid w:val="004A55FF"/>
    <w:rsid w:val="004D402C"/>
    <w:rsid w:val="00506291"/>
    <w:rsid w:val="005355BC"/>
    <w:rsid w:val="0056187F"/>
    <w:rsid w:val="005722E6"/>
    <w:rsid w:val="00582ED5"/>
    <w:rsid w:val="00590CF6"/>
    <w:rsid w:val="005C06AB"/>
    <w:rsid w:val="00637817"/>
    <w:rsid w:val="00664006"/>
    <w:rsid w:val="00687AF6"/>
    <w:rsid w:val="006D54D4"/>
    <w:rsid w:val="006E143A"/>
    <w:rsid w:val="00704CFD"/>
    <w:rsid w:val="00711857"/>
    <w:rsid w:val="007232DB"/>
    <w:rsid w:val="007B3FA1"/>
    <w:rsid w:val="007C2B6C"/>
    <w:rsid w:val="00843C7C"/>
    <w:rsid w:val="008548CB"/>
    <w:rsid w:val="00864634"/>
    <w:rsid w:val="008A2162"/>
    <w:rsid w:val="008D33FC"/>
    <w:rsid w:val="0095737A"/>
    <w:rsid w:val="00966846"/>
    <w:rsid w:val="00970CDE"/>
    <w:rsid w:val="009A5427"/>
    <w:rsid w:val="00A15E0C"/>
    <w:rsid w:val="00A22D09"/>
    <w:rsid w:val="00A41764"/>
    <w:rsid w:val="00A94B8C"/>
    <w:rsid w:val="00AC58DF"/>
    <w:rsid w:val="00B677DC"/>
    <w:rsid w:val="00C802DB"/>
    <w:rsid w:val="00CE4195"/>
    <w:rsid w:val="00D06C46"/>
    <w:rsid w:val="00D519C8"/>
    <w:rsid w:val="00D51EC7"/>
    <w:rsid w:val="00D81668"/>
    <w:rsid w:val="00D9008C"/>
    <w:rsid w:val="00E3043E"/>
    <w:rsid w:val="00E46135"/>
    <w:rsid w:val="00E67D1C"/>
    <w:rsid w:val="00E900C6"/>
    <w:rsid w:val="00EB71FF"/>
    <w:rsid w:val="00EC06D6"/>
    <w:rsid w:val="00EE633A"/>
    <w:rsid w:val="00F07A79"/>
    <w:rsid w:val="00F20046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97226"/>
  <w15:docId w15:val="{9985C238-B889-4E6E-B025-D96E675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C7"/>
    <w:pPr>
      <w:bidi/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043E"/>
    <w:rPr>
      <w:kern w:val="0"/>
      <w:lang w:val="en-US"/>
    </w:rPr>
  </w:style>
  <w:style w:type="paragraph" w:styleId="a5">
    <w:name w:val="footer"/>
    <w:basedOn w:val="a"/>
    <w:link w:val="a6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043E"/>
    <w:rPr>
      <w:kern w:val="0"/>
      <w:lang w:val="en-US"/>
    </w:rPr>
  </w:style>
  <w:style w:type="character" w:styleId="Hyperlink">
    <w:name w:val="Hyperlink"/>
    <w:basedOn w:val="a0"/>
    <w:uiPriority w:val="99"/>
    <w:unhideWhenUsed/>
    <w:rsid w:val="00E3043E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D57B7"/>
    <w:rPr>
      <w:rFonts w:ascii="Consolas" w:hAnsi="Consolas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לירון דהן</dc:creator>
  <cp:lastModifiedBy>לירון בן עמוס</cp:lastModifiedBy>
  <cp:revision>5</cp:revision>
  <cp:lastPrinted>2024-06-06T07:41:00Z</cp:lastPrinted>
  <dcterms:created xsi:type="dcterms:W3CDTF">2024-08-25T11:11:00Z</dcterms:created>
  <dcterms:modified xsi:type="dcterms:W3CDTF">2024-08-26T06:40:00Z</dcterms:modified>
</cp:coreProperties>
</file>