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86"/>
        <w:bidiVisual/>
        <w:tblW w:w="8728" w:type="dxa"/>
        <w:tblLayout w:type="fixed"/>
        <w:tblLook w:val="0000" w:firstRow="0" w:lastRow="0" w:firstColumn="0" w:lastColumn="0" w:noHBand="0" w:noVBand="0"/>
        <w:tblCaption w:val="כותרת עליונה"/>
        <w:tblDescription w:val="כותרת עליונה"/>
      </w:tblPr>
      <w:tblGrid>
        <w:gridCol w:w="2916"/>
        <w:gridCol w:w="2835"/>
        <w:gridCol w:w="2977"/>
      </w:tblGrid>
      <w:tr w:rsidR="002D64E4" w:rsidRPr="00F96124" w:rsidTr="002D64E4">
        <w:trPr>
          <w:trHeight w:val="1566"/>
          <w:tblHeader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64E4" w:rsidRPr="000D4675" w:rsidRDefault="002D64E4" w:rsidP="002D64E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0D4675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בנק ישראל</w:t>
            </w:r>
          </w:p>
          <w:p w:rsidR="002D64E4" w:rsidRPr="000D4675" w:rsidRDefault="002D64E4" w:rsidP="002D64E4">
            <w:pPr>
              <w:ind w:right="-101"/>
              <w:jc w:val="center"/>
              <w:rPr>
                <w:rFonts w:ascii="David" w:hAnsi="David" w:cs="David"/>
                <w:rtl/>
              </w:rPr>
            </w:pPr>
            <w:r w:rsidRPr="00F84402">
              <w:rPr>
                <w:rFonts w:ascii="David" w:hAnsi="David" w:cs="David"/>
                <w:rtl/>
              </w:rPr>
              <w:t>דוברות והסברה כלכלית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64E4" w:rsidRPr="000D4675" w:rsidRDefault="002D64E4" w:rsidP="002D64E4">
            <w:pPr>
              <w:jc w:val="center"/>
              <w:rPr>
                <w:rFonts w:ascii="David" w:hAnsi="David" w:cs="David"/>
              </w:rPr>
            </w:pPr>
            <w:r w:rsidRPr="000D4675">
              <w:rPr>
                <w:rFonts w:ascii="David" w:hAnsi="David" w:cs="David"/>
                <w:noProof/>
              </w:rPr>
              <w:drawing>
                <wp:inline distT="0" distB="0" distL="0" distR="0" wp14:anchorId="4B26CDA4" wp14:editId="2AABFB79">
                  <wp:extent cx="1066800" cy="1112684"/>
                  <wp:effectExtent l="0" t="0" r="0" b="0"/>
                  <wp:docPr id="9" name="תמונה 9" descr="לוגו בנק ישראל" title="לוגו בנק ישרא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70" cy="1122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64E4" w:rsidRPr="006B7C03" w:rsidRDefault="002D64E4" w:rsidP="00B377F1">
            <w:pPr>
              <w:rPr>
                <w:rFonts w:ascii="David" w:hAnsi="David" w:cs="David"/>
              </w:rPr>
            </w:pPr>
          </w:p>
        </w:tc>
      </w:tr>
    </w:tbl>
    <w:p w:rsidR="005758B8" w:rsidRDefault="005758B8" w:rsidP="005758B8">
      <w:pPr>
        <w:bidi/>
        <w:spacing w:line="360" w:lineRule="auto"/>
        <w:ind w:left="-35" w:right="-101"/>
        <w:rPr>
          <w:rFonts w:cs="David"/>
          <w:rtl/>
        </w:rPr>
      </w:pPr>
      <w:r w:rsidRPr="007E18EE">
        <w:rPr>
          <w:rFonts w:cs="David" w:hint="cs"/>
          <w:rtl/>
        </w:rPr>
        <w:t>הודעה לעיתונות:</w:t>
      </w:r>
    </w:p>
    <w:p w:rsidR="00C61F4F" w:rsidRDefault="00EA369C" w:rsidP="00C61F4F">
      <w:pPr>
        <w:bidi/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מינויה של הג</w:t>
      </w:r>
      <w:r w:rsidR="00B377F1">
        <w:rPr>
          <w:rFonts w:cs="David" w:hint="cs"/>
          <w:b/>
          <w:bCs/>
          <w:sz w:val="28"/>
          <w:szCs w:val="28"/>
          <w:rtl/>
        </w:rPr>
        <w:t>ב' טל הראל מתתיהו</w:t>
      </w:r>
      <w:r>
        <w:rPr>
          <w:rFonts w:cs="David" w:hint="cs"/>
          <w:b/>
          <w:bCs/>
          <w:sz w:val="28"/>
          <w:szCs w:val="28"/>
          <w:rtl/>
        </w:rPr>
        <w:t xml:space="preserve"> ל</w:t>
      </w:r>
      <w:r w:rsidR="00004761">
        <w:rPr>
          <w:rFonts w:cs="David" w:hint="cs"/>
          <w:b/>
          <w:bCs/>
          <w:sz w:val="28"/>
          <w:szCs w:val="28"/>
          <w:rtl/>
        </w:rPr>
        <w:t>סגנית המפקח על הבנקים ו</w:t>
      </w:r>
      <w:r>
        <w:rPr>
          <w:rFonts w:cs="David" w:hint="cs"/>
          <w:b/>
          <w:bCs/>
          <w:sz w:val="28"/>
          <w:szCs w:val="28"/>
          <w:rtl/>
        </w:rPr>
        <w:t xml:space="preserve">ראש </w:t>
      </w:r>
      <w:r w:rsidR="00B377F1">
        <w:rPr>
          <w:rFonts w:cs="David" w:hint="cs"/>
          <w:b/>
          <w:bCs/>
          <w:sz w:val="28"/>
          <w:szCs w:val="28"/>
          <w:rtl/>
        </w:rPr>
        <w:t xml:space="preserve">אגף </w:t>
      </w:r>
      <w:r w:rsidR="00C61F4F">
        <w:rPr>
          <w:rFonts w:cs="David" w:hint="cs"/>
          <w:b/>
          <w:bCs/>
          <w:sz w:val="28"/>
          <w:szCs w:val="28"/>
          <w:rtl/>
        </w:rPr>
        <w:t>בנק לקוח</w:t>
      </w:r>
    </w:p>
    <w:p w:rsidR="00EA369C" w:rsidRPr="005758B8" w:rsidRDefault="00B377F1" w:rsidP="00C61F4F">
      <w:pPr>
        <w:bidi/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0" w:name="_GoBack"/>
      <w:r>
        <w:rPr>
          <w:rFonts w:cs="David" w:hint="cs"/>
          <w:b/>
          <w:bCs/>
          <w:sz w:val="28"/>
          <w:szCs w:val="28"/>
          <w:rtl/>
        </w:rPr>
        <w:t>בפיקוח על הבנקים</w:t>
      </w:r>
    </w:p>
    <w:bookmarkEnd w:id="0"/>
    <w:p w:rsidR="00E4625C" w:rsidRDefault="00E4625C" w:rsidP="00C63089">
      <w:pPr>
        <w:bidi/>
        <w:spacing w:line="360" w:lineRule="auto"/>
        <w:jc w:val="both"/>
        <w:rPr>
          <w:rFonts w:cs="David"/>
          <w:rtl/>
        </w:rPr>
      </w:pPr>
    </w:p>
    <w:p w:rsidR="0064385C" w:rsidRDefault="00C61F4F" w:rsidP="00865E3E">
      <w:pPr>
        <w:bidi/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עם תום</w:t>
      </w:r>
      <w:r w:rsidR="00A74FF9">
        <w:rPr>
          <w:rFonts w:cs="David" w:hint="cs"/>
          <w:rtl/>
        </w:rPr>
        <w:t xml:space="preserve"> הליך </w:t>
      </w:r>
      <w:r>
        <w:rPr>
          <w:rFonts w:cs="David" w:hint="cs"/>
          <w:rtl/>
        </w:rPr>
        <w:t>ה</w:t>
      </w:r>
      <w:r w:rsidR="00A74FF9">
        <w:rPr>
          <w:rFonts w:cs="David" w:hint="cs"/>
          <w:rtl/>
        </w:rPr>
        <w:t xml:space="preserve">מכרז שהתקיים בבנק ישראל, </w:t>
      </w:r>
      <w:r w:rsidR="00865E3E">
        <w:rPr>
          <w:rFonts w:cs="David" w:hint="cs"/>
          <w:rtl/>
        </w:rPr>
        <w:t>הוחלט על מינויה של</w:t>
      </w:r>
      <w:r w:rsidR="002B12A2">
        <w:rPr>
          <w:rFonts w:cs="David" w:hint="cs"/>
          <w:rtl/>
        </w:rPr>
        <w:t xml:space="preserve"> ה</w:t>
      </w:r>
      <w:r w:rsidR="00A74FF9">
        <w:rPr>
          <w:rFonts w:cs="David" w:hint="cs"/>
          <w:rtl/>
        </w:rPr>
        <w:t xml:space="preserve">גב' </w:t>
      </w:r>
      <w:r w:rsidR="00B377F1">
        <w:rPr>
          <w:rFonts w:cs="David" w:hint="cs"/>
          <w:rtl/>
        </w:rPr>
        <w:t>טל הראל מתתיהו</w:t>
      </w:r>
      <w:r w:rsidR="0064385C">
        <w:rPr>
          <w:rFonts w:cs="David" w:hint="cs"/>
          <w:rtl/>
        </w:rPr>
        <w:t xml:space="preserve"> </w:t>
      </w:r>
      <w:r w:rsidR="00B100AD">
        <w:rPr>
          <w:rFonts w:cs="David" w:hint="cs"/>
          <w:rtl/>
        </w:rPr>
        <w:t xml:space="preserve">לתפקיד </w:t>
      </w:r>
      <w:r w:rsidR="00B301ED">
        <w:rPr>
          <w:rFonts w:cs="David" w:hint="cs"/>
          <w:rtl/>
        </w:rPr>
        <w:t>סגנית המפקח על הבנקים ו</w:t>
      </w:r>
      <w:r w:rsidR="00B100AD">
        <w:rPr>
          <w:rFonts w:cs="David" w:hint="cs"/>
          <w:rtl/>
        </w:rPr>
        <w:t xml:space="preserve">ראש אגף </w:t>
      </w:r>
      <w:r>
        <w:rPr>
          <w:rFonts w:cs="David" w:hint="cs"/>
          <w:rtl/>
        </w:rPr>
        <w:t>בנק לקוח</w:t>
      </w:r>
      <w:r w:rsidR="00B100AD">
        <w:rPr>
          <w:rFonts w:cs="David" w:hint="cs"/>
          <w:rtl/>
        </w:rPr>
        <w:t xml:space="preserve">. </w:t>
      </w:r>
    </w:p>
    <w:p w:rsidR="007A4B5C" w:rsidRDefault="007A4B5C" w:rsidP="005758B8">
      <w:pPr>
        <w:bidi/>
        <w:spacing w:line="360" w:lineRule="auto"/>
        <w:jc w:val="both"/>
        <w:rPr>
          <w:rFonts w:cs="David"/>
          <w:rtl/>
        </w:rPr>
      </w:pPr>
    </w:p>
    <w:p w:rsidR="006B27FE" w:rsidRDefault="008A57F2" w:rsidP="0077664D">
      <w:pPr>
        <w:bidi/>
        <w:spacing w:line="360" w:lineRule="auto"/>
        <w:jc w:val="both"/>
        <w:rPr>
          <w:rFonts w:ascii="Segoe UI" w:hAnsi="Segoe UI" w:cs="Segoe UI"/>
          <w:sz w:val="21"/>
          <w:szCs w:val="21"/>
        </w:rPr>
      </w:pPr>
      <w:r>
        <w:rPr>
          <w:rFonts w:cs="David" w:hint="cs"/>
          <w:rtl/>
        </w:rPr>
        <w:t xml:space="preserve">טל </w:t>
      </w:r>
      <w:r w:rsidR="00B377F1">
        <w:rPr>
          <w:rFonts w:cs="David" w:hint="cs"/>
          <w:rtl/>
        </w:rPr>
        <w:t xml:space="preserve">החלה את </w:t>
      </w:r>
      <w:r w:rsidR="00C61F4F">
        <w:rPr>
          <w:rFonts w:cs="David" w:hint="cs"/>
          <w:rtl/>
        </w:rPr>
        <w:t>דרכה</w:t>
      </w:r>
      <w:r w:rsidR="00B377F1">
        <w:rPr>
          <w:rFonts w:cs="David" w:hint="cs"/>
          <w:rtl/>
        </w:rPr>
        <w:t xml:space="preserve"> בבנק ישראל לפני כ</w:t>
      </w:r>
      <w:r w:rsidR="00B377F1">
        <w:rPr>
          <w:rFonts w:cs="David"/>
          <w:rtl/>
        </w:rPr>
        <w:t>–</w:t>
      </w:r>
      <w:r w:rsidR="00CD4452">
        <w:rPr>
          <w:rFonts w:cs="David" w:hint="cs"/>
          <w:rtl/>
        </w:rPr>
        <w:t xml:space="preserve">24 </w:t>
      </w:r>
      <w:r w:rsidR="00C61F4F">
        <w:rPr>
          <w:rFonts w:cs="David" w:hint="cs"/>
          <w:rtl/>
        </w:rPr>
        <w:t>שנים</w:t>
      </w:r>
      <w:r w:rsidR="00A00354">
        <w:rPr>
          <w:rFonts w:cs="David" w:hint="cs"/>
          <w:rtl/>
        </w:rPr>
        <w:t>, ו</w:t>
      </w:r>
      <w:r w:rsidR="00C61F4F">
        <w:rPr>
          <w:rFonts w:cs="David" w:hint="cs"/>
          <w:rtl/>
        </w:rPr>
        <w:t xml:space="preserve">צברה ניסיון </w:t>
      </w:r>
      <w:r w:rsidR="00A00354">
        <w:rPr>
          <w:rFonts w:cs="David" w:hint="cs"/>
          <w:rtl/>
        </w:rPr>
        <w:t xml:space="preserve">במגוון </w:t>
      </w:r>
      <w:r w:rsidR="00C61F4F">
        <w:rPr>
          <w:rFonts w:cs="David" w:hint="cs"/>
          <w:rtl/>
        </w:rPr>
        <w:t xml:space="preserve">תפקידים </w:t>
      </w:r>
      <w:r w:rsidR="006B27FE">
        <w:rPr>
          <w:rFonts w:cs="David" w:hint="cs"/>
          <w:rtl/>
        </w:rPr>
        <w:t xml:space="preserve">בכירים </w:t>
      </w:r>
      <w:r w:rsidR="00C61F4F">
        <w:rPr>
          <w:rFonts w:cs="David" w:hint="cs"/>
          <w:rtl/>
        </w:rPr>
        <w:t>בפיקוח על הבנקים</w:t>
      </w:r>
      <w:r w:rsidR="00B377F1">
        <w:rPr>
          <w:rFonts w:cs="David" w:hint="cs"/>
          <w:rtl/>
        </w:rPr>
        <w:t>, ביניהם</w:t>
      </w:r>
      <w:r w:rsidR="00865E3E">
        <w:rPr>
          <w:rFonts w:cs="David" w:hint="cs"/>
          <w:rtl/>
        </w:rPr>
        <w:t>:</w:t>
      </w:r>
      <w:r w:rsidR="00B377F1">
        <w:rPr>
          <w:rFonts w:cs="David" w:hint="cs"/>
          <w:rtl/>
        </w:rPr>
        <w:t xml:space="preserve"> </w:t>
      </w:r>
      <w:r w:rsidR="006B27FE">
        <w:rPr>
          <w:rFonts w:cs="David" w:hint="cs"/>
          <w:rtl/>
        </w:rPr>
        <w:t>סגנית המפקח על הבנקים וראש אגף טכנולוגיה חדשנות וסייבר, ראש מטה המפקח על הבנקים</w:t>
      </w:r>
      <w:r w:rsidR="0077664D">
        <w:rPr>
          <w:rFonts w:cs="David" w:hint="cs"/>
          <w:rtl/>
        </w:rPr>
        <w:t xml:space="preserve">, </w:t>
      </w:r>
      <w:r w:rsidR="006B27FE">
        <w:rPr>
          <w:rFonts w:cs="David" w:hint="cs"/>
          <w:rtl/>
        </w:rPr>
        <w:t>מנהלת יחידת אסטרטגיה ופרויקטים מיוחדים, ו</w:t>
      </w:r>
      <w:r w:rsidR="00C61F4F">
        <w:rPr>
          <w:rFonts w:cs="David" w:hint="cs"/>
          <w:rtl/>
        </w:rPr>
        <w:t xml:space="preserve">מנהלת יחידת האסדרה הצרכנית. </w:t>
      </w:r>
    </w:p>
    <w:p w:rsidR="006A14D7" w:rsidRPr="00BF22CE" w:rsidRDefault="00B377F1" w:rsidP="006B27FE">
      <w:pPr>
        <w:bidi/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במסגרת תפקידיה</w:t>
      </w:r>
      <w:r w:rsidR="00BF22CE">
        <w:rPr>
          <w:rFonts w:cs="David" w:hint="cs"/>
          <w:rtl/>
        </w:rPr>
        <w:t xml:space="preserve"> </w:t>
      </w:r>
      <w:r w:rsidR="00C61F4F">
        <w:rPr>
          <w:rFonts w:cs="David" w:hint="cs"/>
          <w:rtl/>
        </w:rPr>
        <w:t xml:space="preserve">קידמה טל פרויקטים רבים לטובת </w:t>
      </w:r>
      <w:r w:rsidR="00E16D22">
        <w:rPr>
          <w:rFonts w:cs="David" w:hint="cs"/>
          <w:rtl/>
        </w:rPr>
        <w:t>לקוחות המערכת הבנקאית</w:t>
      </w:r>
      <w:r w:rsidR="00C61F4F">
        <w:rPr>
          <w:rFonts w:cs="David" w:hint="cs"/>
          <w:rtl/>
        </w:rPr>
        <w:t xml:space="preserve">, </w:t>
      </w:r>
      <w:r w:rsidR="00CD4452">
        <w:rPr>
          <w:rFonts w:cs="David" w:hint="cs"/>
          <w:rtl/>
        </w:rPr>
        <w:t>וביניה</w:t>
      </w:r>
      <w:r w:rsidR="00CD4452">
        <w:rPr>
          <w:rFonts w:cs="David" w:hint="eastAsia"/>
          <w:rtl/>
        </w:rPr>
        <w:t>ם</w:t>
      </w:r>
      <w:r w:rsidR="005A41B0">
        <w:rPr>
          <w:rFonts w:cs="David" w:hint="cs"/>
          <w:rtl/>
        </w:rPr>
        <w:t>:</w:t>
      </w:r>
      <w:r w:rsidR="00CD4452">
        <w:rPr>
          <w:rFonts w:cs="David" w:hint="cs"/>
          <w:rtl/>
        </w:rPr>
        <w:t xml:space="preserve"> </w:t>
      </w:r>
      <w:r w:rsidR="003D064A">
        <w:rPr>
          <w:rFonts w:cs="David" w:hint="cs"/>
          <w:rtl/>
        </w:rPr>
        <w:t>מעבר מבנק לבנק בקליק,</w:t>
      </w:r>
      <w:r w:rsidR="00CD4452">
        <w:rPr>
          <w:rFonts w:cs="David" w:hint="cs"/>
          <w:rtl/>
        </w:rPr>
        <w:t xml:space="preserve"> הר הכסף לאיתור חשבונות </w:t>
      </w:r>
      <w:r w:rsidR="00D86E88">
        <w:rPr>
          <w:rFonts w:cs="David" w:hint="cs"/>
          <w:rtl/>
        </w:rPr>
        <w:t xml:space="preserve">בנק </w:t>
      </w:r>
      <w:r w:rsidR="00CD4452">
        <w:rPr>
          <w:rFonts w:cs="David" w:hint="cs"/>
          <w:rtl/>
        </w:rPr>
        <w:t>רדומים,</w:t>
      </w:r>
      <w:r w:rsidR="003D064A">
        <w:rPr>
          <w:rFonts w:cs="David" w:hint="cs"/>
          <w:rtl/>
        </w:rPr>
        <w:t xml:space="preserve"> </w:t>
      </w:r>
      <w:r w:rsidR="00C61F4F">
        <w:rPr>
          <w:rFonts w:cs="David" w:hint="cs"/>
          <w:rtl/>
        </w:rPr>
        <w:t xml:space="preserve">מתווי סיוע ללקוחות המערכת הבנקאית בתקופות חירום, </w:t>
      </w:r>
      <w:r w:rsidR="00CD4452" w:rsidRPr="00CD4452">
        <w:rPr>
          <w:rFonts w:cs="David"/>
          <w:rtl/>
        </w:rPr>
        <w:t xml:space="preserve">צעדים לצמצום </w:t>
      </w:r>
      <w:r w:rsidR="00CD4452">
        <w:rPr>
          <w:rFonts w:cs="David" w:hint="cs"/>
          <w:rtl/>
        </w:rPr>
        <w:t>תופעת ההונאות,</w:t>
      </w:r>
      <w:r w:rsidR="00CD4452" w:rsidRPr="00CD4452" w:rsidDel="00CD4452">
        <w:rPr>
          <w:rFonts w:cs="David" w:hint="cs"/>
          <w:rtl/>
        </w:rPr>
        <w:t xml:space="preserve"> </w:t>
      </w:r>
      <w:r w:rsidR="00CD4452">
        <w:rPr>
          <w:rFonts w:cs="David" w:hint="cs"/>
          <w:rtl/>
        </w:rPr>
        <w:t xml:space="preserve">חינוך </w:t>
      </w:r>
      <w:r w:rsidR="005A41B0">
        <w:rPr>
          <w:rFonts w:cs="David" w:hint="cs"/>
          <w:rtl/>
        </w:rPr>
        <w:t>פיננסי</w:t>
      </w:r>
      <w:r w:rsidR="00CD4452">
        <w:rPr>
          <w:rFonts w:cs="David" w:hint="cs"/>
          <w:rtl/>
        </w:rPr>
        <w:t xml:space="preserve"> לאזרחים </w:t>
      </w:r>
      <w:r w:rsidR="00D86E88">
        <w:rPr>
          <w:rFonts w:cs="David" w:hint="cs"/>
          <w:rtl/>
        </w:rPr>
        <w:t>ו</w:t>
      </w:r>
      <w:r w:rsidR="00CD4452">
        <w:rPr>
          <w:rFonts w:cs="David" w:hint="cs"/>
          <w:rtl/>
        </w:rPr>
        <w:t xml:space="preserve">תיקים </w:t>
      </w:r>
      <w:r w:rsidR="00C61F4F">
        <w:rPr>
          <w:rFonts w:cs="David" w:hint="cs"/>
          <w:rtl/>
        </w:rPr>
        <w:t>ועוד</w:t>
      </w:r>
      <w:r w:rsidR="008278C5" w:rsidRPr="008278C5">
        <w:rPr>
          <w:rFonts w:cs="David"/>
          <w:rtl/>
        </w:rPr>
        <w:t>.</w:t>
      </w:r>
      <w:r w:rsidR="009C7F5A">
        <w:rPr>
          <w:rFonts w:cs="David" w:hint="cs"/>
          <w:rtl/>
        </w:rPr>
        <w:t xml:space="preserve"> </w:t>
      </w:r>
      <w:r w:rsidR="008278C5">
        <w:rPr>
          <w:rFonts w:cs="David" w:hint="cs"/>
          <w:rtl/>
        </w:rPr>
        <w:t xml:space="preserve">טל </w:t>
      </w:r>
      <w:r w:rsidR="00C61F4F">
        <w:rPr>
          <w:rFonts w:cs="David" w:hint="cs"/>
          <w:rtl/>
        </w:rPr>
        <w:t xml:space="preserve">בעלת תואר ראשון במשפטים ותואר שני במנהל עסקים, והיא </w:t>
      </w:r>
      <w:r w:rsidR="00BF22CE" w:rsidRPr="00BF22CE">
        <w:rPr>
          <w:rFonts w:cs="David"/>
          <w:rtl/>
        </w:rPr>
        <w:t>בוגרת שתי תכניות ניהול בכיר</w:t>
      </w:r>
      <w:r w:rsidR="00BF22CE" w:rsidRPr="00BF22CE">
        <w:rPr>
          <w:rFonts w:cs="David" w:hint="cs"/>
          <w:rtl/>
        </w:rPr>
        <w:t>: תכנ</w:t>
      </w:r>
      <w:r w:rsidR="008278C5">
        <w:rPr>
          <w:rFonts w:cs="David" w:hint="cs"/>
          <w:rtl/>
        </w:rPr>
        <w:t>י</w:t>
      </w:r>
      <w:r w:rsidR="00BF22CE" w:rsidRPr="00BF22CE">
        <w:rPr>
          <w:rFonts w:cs="David" w:hint="cs"/>
          <w:rtl/>
        </w:rPr>
        <w:t xml:space="preserve">ת מנהיגות של </w:t>
      </w:r>
      <w:r w:rsidR="00E21238">
        <w:rPr>
          <w:rFonts w:cs="David" w:hint="cs"/>
          <w:rtl/>
        </w:rPr>
        <w:t>"</w:t>
      </w:r>
      <w:r w:rsidR="00BF22CE" w:rsidRPr="00BF22CE">
        <w:rPr>
          <w:rFonts w:cs="David" w:hint="cs"/>
          <w:rtl/>
        </w:rPr>
        <w:t>מעוז</w:t>
      </w:r>
      <w:r w:rsidR="00E21238">
        <w:rPr>
          <w:rFonts w:cs="David" w:hint="cs"/>
          <w:rtl/>
        </w:rPr>
        <w:t>"</w:t>
      </w:r>
      <w:r w:rsidR="00BF22CE" w:rsidRPr="00BF22CE">
        <w:rPr>
          <w:rFonts w:cs="David" w:hint="cs"/>
          <w:rtl/>
        </w:rPr>
        <w:t xml:space="preserve"> ב- </w:t>
      </w:r>
      <w:r w:rsidR="00BF22CE" w:rsidRPr="00BF22CE">
        <w:rPr>
          <w:rFonts w:cs="David" w:hint="cs"/>
        </w:rPr>
        <w:t>H</w:t>
      </w:r>
      <w:r w:rsidR="00BF22CE" w:rsidRPr="00BF22CE">
        <w:rPr>
          <w:rFonts w:cs="David"/>
        </w:rPr>
        <w:t>arvard Business School</w:t>
      </w:r>
      <w:r w:rsidR="00BF22CE" w:rsidRPr="00BF22CE">
        <w:rPr>
          <w:rFonts w:cs="David" w:hint="cs"/>
          <w:rtl/>
        </w:rPr>
        <w:t xml:space="preserve">, </w:t>
      </w:r>
      <w:r w:rsidR="008278C5">
        <w:rPr>
          <w:rFonts w:cs="David" w:hint="cs"/>
          <w:rtl/>
        </w:rPr>
        <w:t>ו</w:t>
      </w:r>
      <w:r w:rsidR="00BF22CE" w:rsidRPr="00BF22CE">
        <w:rPr>
          <w:rFonts w:cs="David" w:hint="cs"/>
          <w:rtl/>
        </w:rPr>
        <w:t xml:space="preserve">תכנית </w:t>
      </w:r>
      <w:r w:rsidR="00E21238">
        <w:rPr>
          <w:rFonts w:cs="David" w:hint="cs"/>
          <w:rtl/>
        </w:rPr>
        <w:t>"</w:t>
      </w:r>
      <w:r w:rsidR="00BF22CE" w:rsidRPr="00BF22CE">
        <w:rPr>
          <w:rFonts w:cs="David" w:hint="cs"/>
          <w:rtl/>
        </w:rPr>
        <w:t>מובילים דיגיטליים</w:t>
      </w:r>
      <w:r w:rsidR="00E21238">
        <w:rPr>
          <w:rFonts w:cs="David" w:hint="cs"/>
          <w:rtl/>
        </w:rPr>
        <w:t>"</w:t>
      </w:r>
      <w:r w:rsidR="00BF22CE" w:rsidRPr="00BF22CE">
        <w:rPr>
          <w:rFonts w:cs="David" w:hint="cs"/>
          <w:rtl/>
        </w:rPr>
        <w:t>.</w:t>
      </w:r>
    </w:p>
    <w:p w:rsidR="00BF22CE" w:rsidRDefault="00BF22CE" w:rsidP="00BF22CE">
      <w:pPr>
        <w:bidi/>
        <w:spacing w:line="360" w:lineRule="auto"/>
        <w:jc w:val="both"/>
        <w:rPr>
          <w:rFonts w:cs="David"/>
          <w:rtl/>
        </w:rPr>
      </w:pPr>
    </w:p>
    <w:p w:rsidR="00170391" w:rsidRDefault="008A57F2" w:rsidP="0077664D">
      <w:pPr>
        <w:bidi/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אגף בנק לקוח </w:t>
      </w:r>
      <w:r w:rsidR="00D86E88">
        <w:rPr>
          <w:rFonts w:cs="David" w:hint="cs"/>
          <w:rtl/>
        </w:rPr>
        <w:t xml:space="preserve">בפיקוח על הבנקים </w:t>
      </w:r>
      <w:r w:rsidRPr="008A57F2">
        <w:rPr>
          <w:rFonts w:cs="David"/>
          <w:rtl/>
        </w:rPr>
        <w:t xml:space="preserve">עוסק בממשק שבין המערכת הבנקאית לבין ציבור הלקוחות. פעילות האגף נוגעת למגוון רחב של סוגיות </w:t>
      </w:r>
      <w:r w:rsidR="006B27FE">
        <w:rPr>
          <w:rFonts w:cs="David" w:hint="cs"/>
          <w:rtl/>
        </w:rPr>
        <w:t>הקשורות</w:t>
      </w:r>
      <w:r w:rsidR="006B27FE" w:rsidRPr="008A57F2">
        <w:rPr>
          <w:rFonts w:cs="David"/>
          <w:rtl/>
        </w:rPr>
        <w:t xml:space="preserve"> </w:t>
      </w:r>
      <w:r w:rsidRPr="008A57F2">
        <w:rPr>
          <w:rFonts w:cs="David"/>
          <w:rtl/>
        </w:rPr>
        <w:t>ליחסים שבין הבנקים ללקוחותיהם, וב</w:t>
      </w:r>
      <w:r>
        <w:rPr>
          <w:rFonts w:cs="David" w:hint="cs"/>
          <w:rtl/>
        </w:rPr>
        <w:t>ראשן</w:t>
      </w:r>
      <w:r w:rsidRPr="008A57F2">
        <w:rPr>
          <w:rFonts w:cs="David"/>
          <w:rtl/>
        </w:rPr>
        <w:t xml:space="preserve"> הוגנות, שקיפות, שירות, נגישות למוצרים ולשירותים בנקאיים, זכויות לקוחות והתנהלות הבנקים במגוון תחומי הפעילות הקמעונאית.</w:t>
      </w:r>
      <w:r>
        <w:rPr>
          <w:rFonts w:cs="David" w:hint="cs"/>
          <w:rtl/>
        </w:rPr>
        <w:t xml:space="preserve"> </w:t>
      </w:r>
      <w:r w:rsidRPr="008A57F2">
        <w:rPr>
          <w:rFonts w:cs="David"/>
          <w:rtl/>
        </w:rPr>
        <w:t xml:space="preserve">במסגרת תפקידה תוביל </w:t>
      </w:r>
      <w:r>
        <w:rPr>
          <w:rFonts w:cs="David" w:hint="cs"/>
          <w:rtl/>
        </w:rPr>
        <w:t>טל</w:t>
      </w:r>
      <w:r w:rsidRPr="008A57F2">
        <w:rPr>
          <w:rFonts w:cs="David"/>
          <w:rtl/>
        </w:rPr>
        <w:t xml:space="preserve"> את פעילות האגף </w:t>
      </w:r>
      <w:r w:rsidR="00865E3E">
        <w:rPr>
          <w:rFonts w:cs="David" w:hint="cs"/>
          <w:rtl/>
        </w:rPr>
        <w:t>ותעצב את</w:t>
      </w:r>
      <w:r w:rsidRPr="008A57F2">
        <w:rPr>
          <w:rFonts w:cs="David"/>
          <w:rtl/>
        </w:rPr>
        <w:t xml:space="preserve"> המדיניות הפיקוחית בנושאים הנוגעים למערכת היחסים </w:t>
      </w:r>
      <w:r w:rsidR="00865E3E">
        <w:rPr>
          <w:rFonts w:cs="David" w:hint="cs"/>
          <w:rtl/>
        </w:rPr>
        <w:t>בין הלקוחות</w:t>
      </w:r>
      <w:r w:rsidRPr="008A57F2">
        <w:rPr>
          <w:rFonts w:cs="David"/>
          <w:rtl/>
        </w:rPr>
        <w:t xml:space="preserve"> לבין התאגידים</w:t>
      </w:r>
      <w:r>
        <w:rPr>
          <w:rFonts w:cs="David"/>
          <w:rtl/>
        </w:rPr>
        <w:t xml:space="preserve"> הבנקאיים</w:t>
      </w:r>
      <w:r w:rsidR="00170391">
        <w:rPr>
          <w:rFonts w:cs="David" w:hint="cs"/>
          <w:rtl/>
        </w:rPr>
        <w:t xml:space="preserve">, בין היתר באמצעות </w:t>
      </w:r>
      <w:r w:rsidR="00170391" w:rsidRPr="00170391">
        <w:rPr>
          <w:rFonts w:cs="David"/>
          <w:rtl/>
        </w:rPr>
        <w:t>הטמעת</w:t>
      </w:r>
      <w:r w:rsidR="00170391" w:rsidRPr="00170391">
        <w:rPr>
          <w:rFonts w:cs="David"/>
        </w:rPr>
        <w:t xml:space="preserve"> </w:t>
      </w:r>
      <w:r w:rsidR="00170391" w:rsidRPr="00170391">
        <w:rPr>
          <w:rFonts w:cs="David"/>
          <w:rtl/>
        </w:rPr>
        <w:t>תפיסת</w:t>
      </w:r>
      <w:r w:rsidR="00170391" w:rsidRPr="00170391">
        <w:rPr>
          <w:rFonts w:cs="David"/>
        </w:rPr>
        <w:t xml:space="preserve"> </w:t>
      </w:r>
      <w:r w:rsidR="00170391" w:rsidRPr="00170391">
        <w:rPr>
          <w:rFonts w:cs="David"/>
          <w:rtl/>
        </w:rPr>
        <w:t>ההוגנות</w:t>
      </w:r>
      <w:r w:rsidR="00170391" w:rsidRPr="00170391">
        <w:rPr>
          <w:rFonts w:cs="David"/>
        </w:rPr>
        <w:t xml:space="preserve"> </w:t>
      </w:r>
      <w:r w:rsidR="00170391" w:rsidRPr="00170391">
        <w:rPr>
          <w:rFonts w:cs="David"/>
          <w:rtl/>
        </w:rPr>
        <w:t>הבנקאית</w:t>
      </w:r>
      <w:r w:rsidR="007514D4">
        <w:rPr>
          <w:rFonts w:cs="David" w:hint="cs"/>
          <w:rtl/>
        </w:rPr>
        <w:t xml:space="preserve">, באופן עקבי </w:t>
      </w:r>
      <w:r w:rsidR="00E1781A">
        <w:rPr>
          <w:rFonts w:cs="David" w:hint="cs"/>
          <w:rtl/>
        </w:rPr>
        <w:t>ותוצאתי,</w:t>
      </w:r>
      <w:r w:rsidR="00170391">
        <w:rPr>
          <w:rFonts w:cs="David" w:hint="cs"/>
          <w:rtl/>
        </w:rPr>
        <w:t xml:space="preserve"> </w:t>
      </w:r>
      <w:r w:rsidR="00170391" w:rsidRPr="00170391">
        <w:rPr>
          <w:rFonts w:cs="David"/>
          <w:rtl/>
        </w:rPr>
        <w:t>חיזוק</w:t>
      </w:r>
      <w:r w:rsidR="00170391" w:rsidRPr="00170391">
        <w:rPr>
          <w:rFonts w:cs="David"/>
        </w:rPr>
        <w:t xml:space="preserve"> </w:t>
      </w:r>
      <w:r w:rsidR="00170391" w:rsidRPr="00170391">
        <w:rPr>
          <w:rFonts w:cs="David"/>
          <w:rtl/>
        </w:rPr>
        <w:t>הפיקוח</w:t>
      </w:r>
      <w:r w:rsidR="00170391" w:rsidRPr="00170391">
        <w:rPr>
          <w:rFonts w:cs="David"/>
        </w:rPr>
        <w:t xml:space="preserve"> </w:t>
      </w:r>
      <w:r w:rsidR="00192C42">
        <w:rPr>
          <w:rFonts w:cs="David"/>
          <w:rtl/>
        </w:rPr>
        <w:t>הצרכ</w:t>
      </w:r>
      <w:r w:rsidR="00192C42">
        <w:rPr>
          <w:rFonts w:cs="David" w:hint="cs"/>
          <w:rtl/>
        </w:rPr>
        <w:t xml:space="preserve">ני, </w:t>
      </w:r>
      <w:r w:rsidR="00192C42" w:rsidRPr="00192C42">
        <w:rPr>
          <w:rFonts w:cs="David"/>
          <w:rtl/>
        </w:rPr>
        <w:t>וקידום סביבה בנקאית המעודדת תחרות וחדשנות, אשר יתורגמו לערך ממשי עבור הלקוחות.</w:t>
      </w:r>
    </w:p>
    <w:p w:rsidR="00E16D22" w:rsidRPr="007514D4" w:rsidRDefault="00E16D22" w:rsidP="007514D4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</w:p>
    <w:p w:rsidR="006B7C03" w:rsidRPr="007514D4" w:rsidRDefault="008278C5" w:rsidP="00B80E54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  <w:r w:rsidRPr="007514D4">
        <w:rPr>
          <w:rFonts w:cs="David" w:hint="eastAsia"/>
          <w:b/>
          <w:bCs/>
          <w:rtl/>
        </w:rPr>
        <w:t>המפקח</w:t>
      </w:r>
      <w:r w:rsidRPr="007514D4">
        <w:rPr>
          <w:rFonts w:cs="David"/>
          <w:b/>
          <w:bCs/>
          <w:rtl/>
        </w:rPr>
        <w:t xml:space="preserve"> </w:t>
      </w:r>
      <w:r w:rsidRPr="007514D4">
        <w:rPr>
          <w:rFonts w:cs="David" w:hint="eastAsia"/>
          <w:b/>
          <w:bCs/>
          <w:rtl/>
        </w:rPr>
        <w:t>על</w:t>
      </w:r>
      <w:r w:rsidRPr="007514D4">
        <w:rPr>
          <w:rFonts w:cs="David"/>
          <w:b/>
          <w:bCs/>
          <w:rtl/>
        </w:rPr>
        <w:t xml:space="preserve"> </w:t>
      </w:r>
      <w:r w:rsidRPr="007514D4">
        <w:rPr>
          <w:rFonts w:cs="David" w:hint="eastAsia"/>
          <w:b/>
          <w:bCs/>
          <w:rtl/>
        </w:rPr>
        <w:t>הבנקים</w:t>
      </w:r>
      <w:r w:rsidR="008B27B6" w:rsidRPr="007514D4">
        <w:rPr>
          <w:rFonts w:cs="David"/>
          <w:b/>
          <w:bCs/>
          <w:rtl/>
        </w:rPr>
        <w:t xml:space="preserve">, מר </w:t>
      </w:r>
      <w:r w:rsidRPr="007514D4">
        <w:rPr>
          <w:rFonts w:cs="David" w:hint="eastAsia"/>
          <w:b/>
          <w:bCs/>
          <w:rtl/>
        </w:rPr>
        <w:t>דני</w:t>
      </w:r>
      <w:r w:rsidR="009503D1" w:rsidRPr="007514D4">
        <w:rPr>
          <w:rFonts w:cs="David" w:hint="eastAsia"/>
          <w:b/>
          <w:bCs/>
          <w:rtl/>
        </w:rPr>
        <w:t>אל</w:t>
      </w:r>
      <w:r w:rsidRPr="007514D4">
        <w:rPr>
          <w:rFonts w:cs="David"/>
          <w:b/>
          <w:bCs/>
          <w:rtl/>
        </w:rPr>
        <w:t xml:space="preserve"> </w:t>
      </w:r>
      <w:r w:rsidRPr="00192C42">
        <w:rPr>
          <w:rFonts w:cs="David"/>
          <w:b/>
          <w:bCs/>
          <w:rtl/>
        </w:rPr>
        <w:t>חחיאשוילי</w:t>
      </w:r>
      <w:r w:rsidR="00A94C8F" w:rsidRPr="00192C42">
        <w:rPr>
          <w:rFonts w:cs="David"/>
          <w:b/>
          <w:bCs/>
          <w:rtl/>
        </w:rPr>
        <w:t>:</w:t>
      </w:r>
      <w:r w:rsidR="00B100AD" w:rsidRPr="00192C42">
        <w:rPr>
          <w:rFonts w:cs="David" w:hint="cs"/>
          <w:rtl/>
        </w:rPr>
        <w:t xml:space="preserve"> "</w:t>
      </w:r>
      <w:r w:rsidR="00E16D22" w:rsidRPr="00192C42">
        <w:rPr>
          <w:rFonts w:cs="David" w:hint="cs"/>
          <w:rtl/>
        </w:rPr>
        <w:t xml:space="preserve">ברצוני לברך את </w:t>
      </w:r>
      <w:r w:rsidR="008A57F2" w:rsidRPr="00192C42">
        <w:rPr>
          <w:rFonts w:cs="David" w:hint="cs"/>
          <w:rtl/>
        </w:rPr>
        <w:t>טל על</w:t>
      </w:r>
      <w:r w:rsidR="0036554E" w:rsidRPr="00192C42">
        <w:rPr>
          <w:rFonts w:cs="David" w:hint="cs"/>
          <w:rtl/>
        </w:rPr>
        <w:t xml:space="preserve"> מינויה לתפקיד חשוב זה. </w:t>
      </w:r>
      <w:r w:rsidR="008A57F2" w:rsidRPr="00192C42">
        <w:rPr>
          <w:rFonts w:cs="David"/>
          <w:rtl/>
        </w:rPr>
        <w:t>טל מביאה עמה ניסיון מקצועי</w:t>
      </w:r>
      <w:r w:rsidR="00D86E88" w:rsidRPr="00192C42">
        <w:rPr>
          <w:rFonts w:cs="David" w:hint="cs"/>
          <w:rtl/>
        </w:rPr>
        <w:t xml:space="preserve"> רב</w:t>
      </w:r>
      <w:r w:rsidR="008A57F2" w:rsidRPr="00192C42">
        <w:rPr>
          <w:rFonts w:cs="David"/>
          <w:rtl/>
        </w:rPr>
        <w:t>,</w:t>
      </w:r>
      <w:r w:rsidR="00170391" w:rsidRPr="00192C42">
        <w:rPr>
          <w:rFonts w:cs="David" w:hint="cs"/>
          <w:rtl/>
        </w:rPr>
        <w:t xml:space="preserve"> </w:t>
      </w:r>
      <w:r w:rsidR="008A57F2" w:rsidRPr="00192C42">
        <w:rPr>
          <w:rFonts w:cs="David"/>
          <w:rtl/>
        </w:rPr>
        <w:t>היכרות מעמיקה עם המערכת הבנקאית וראייה רחבה של</w:t>
      </w:r>
      <w:r w:rsidR="00D86E88" w:rsidRPr="00192C42">
        <w:rPr>
          <w:rFonts w:cs="David" w:hint="cs"/>
          <w:rtl/>
        </w:rPr>
        <w:t xml:space="preserve"> צורכי הלקוחות. </w:t>
      </w:r>
      <w:r w:rsidR="008A57F2" w:rsidRPr="00192C42">
        <w:rPr>
          <w:rFonts w:cs="David"/>
          <w:rtl/>
        </w:rPr>
        <w:t>אגף בנק</w:t>
      </w:r>
      <w:r w:rsidR="00E16D22" w:rsidRPr="00192C42">
        <w:rPr>
          <w:rFonts w:cs="David" w:hint="cs"/>
          <w:rtl/>
        </w:rPr>
        <w:t xml:space="preserve"> </w:t>
      </w:r>
      <w:r w:rsidR="008A57F2" w:rsidRPr="00192C42">
        <w:rPr>
          <w:rFonts w:cs="David"/>
          <w:rtl/>
        </w:rPr>
        <w:t xml:space="preserve">לקוח נמצא בנקודת מפגש חשובה ביותר בין עבודת הפיקוח לבין הציבור, </w:t>
      </w:r>
      <w:r w:rsidR="00D86E88" w:rsidRPr="00192C42">
        <w:rPr>
          <w:rFonts w:cs="David" w:hint="cs"/>
          <w:rtl/>
        </w:rPr>
        <w:t xml:space="preserve">והוא פועל רבות להתמודדות עם </w:t>
      </w:r>
      <w:r w:rsidR="008A57F2" w:rsidRPr="00192C42">
        <w:rPr>
          <w:rFonts w:cs="David"/>
          <w:rtl/>
        </w:rPr>
        <w:t xml:space="preserve">אתגרים משמעותיים </w:t>
      </w:r>
      <w:r w:rsidR="007514D4" w:rsidRPr="00192C42">
        <w:rPr>
          <w:rFonts w:cs="David" w:hint="cs"/>
          <w:rtl/>
        </w:rPr>
        <w:t>ו</w:t>
      </w:r>
      <w:r w:rsidR="00B80E54" w:rsidRPr="00192C42">
        <w:rPr>
          <w:rFonts w:cs="David" w:hint="cs"/>
          <w:rtl/>
        </w:rPr>
        <w:t>ל</w:t>
      </w:r>
      <w:r w:rsidR="007514D4" w:rsidRPr="00192C42">
        <w:rPr>
          <w:rFonts w:cs="David" w:hint="cs"/>
          <w:rtl/>
        </w:rPr>
        <w:t xml:space="preserve">קידום צעדים </w:t>
      </w:r>
      <w:r w:rsidR="008A57F2" w:rsidRPr="00192C42">
        <w:rPr>
          <w:rFonts w:cs="David"/>
          <w:rtl/>
        </w:rPr>
        <w:t>בתחום ההוגנות, השירות, התחרות והחדשנות. אני מאחל לטל הצלחה רבה בתפקידה ובטוח כי היא תתרום תרומה משמעותית לעבודת הפיקוח ולחיזוק אמון הציבור במערכת הבנקאית</w:t>
      </w:r>
      <w:r w:rsidR="008A57F2" w:rsidRPr="00192C42">
        <w:rPr>
          <w:rFonts w:cs="David" w:hint="cs"/>
          <w:rtl/>
        </w:rPr>
        <w:t>"</w:t>
      </w:r>
      <w:r w:rsidR="00170391" w:rsidRPr="00192C42">
        <w:rPr>
          <w:rFonts w:cs="David" w:hint="cs"/>
          <w:rtl/>
        </w:rPr>
        <w:t>.</w:t>
      </w:r>
    </w:p>
    <w:p w:rsidR="008A57F2" w:rsidRPr="007514D4" w:rsidRDefault="008A57F2" w:rsidP="008A57F2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</w:p>
    <w:p w:rsidR="008A57F2" w:rsidRPr="008A57F2" w:rsidRDefault="002E18B5" w:rsidP="00192C42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  <w:r>
        <w:rPr>
          <w:rFonts w:cs="David" w:hint="cs"/>
          <w:b/>
          <w:bCs/>
          <w:rtl/>
        </w:rPr>
        <w:t xml:space="preserve">סגנית המפקח על הבנקים, </w:t>
      </w:r>
      <w:r w:rsidR="008A57F2">
        <w:rPr>
          <w:rFonts w:cs="David" w:hint="cs"/>
          <w:b/>
          <w:bCs/>
          <w:rtl/>
        </w:rPr>
        <w:t xml:space="preserve">טל </w:t>
      </w:r>
      <w:r w:rsidR="00865E3E">
        <w:rPr>
          <w:rFonts w:cs="David" w:hint="cs"/>
          <w:b/>
          <w:bCs/>
          <w:rtl/>
        </w:rPr>
        <w:t>הראל מתתיהו</w:t>
      </w:r>
      <w:r w:rsidR="008A57F2" w:rsidRPr="00330229">
        <w:rPr>
          <w:rFonts w:cs="David"/>
          <w:b/>
          <w:bCs/>
          <w:rtl/>
        </w:rPr>
        <w:t>:</w:t>
      </w:r>
      <w:r w:rsidR="00865E3E">
        <w:rPr>
          <w:rFonts w:cs="David" w:hint="cs"/>
          <w:rtl/>
        </w:rPr>
        <w:t xml:space="preserve"> </w:t>
      </w:r>
      <w:r w:rsidR="008A57F2" w:rsidRPr="001B36AA">
        <w:rPr>
          <w:rFonts w:cs="David" w:hint="cs"/>
          <w:rtl/>
        </w:rPr>
        <w:t>"</w:t>
      </w:r>
      <w:r w:rsidR="00CE2CF6">
        <w:rPr>
          <w:rFonts w:cs="David" w:hint="cs"/>
          <w:rtl/>
        </w:rPr>
        <w:t>אמון הציבור במערכת הבנקאית הוא אבן יסוד לקיומה. כדי לשמר זאת, על המערכת הבנקאית להמשיך לחזק את ההוגנות כלפי לקוחותיה</w:t>
      </w:r>
      <w:r w:rsidR="00B80E54">
        <w:rPr>
          <w:rFonts w:cs="David" w:hint="cs"/>
          <w:rtl/>
        </w:rPr>
        <w:t>,</w:t>
      </w:r>
      <w:r w:rsidR="00CE2CF6">
        <w:rPr>
          <w:rFonts w:cs="David" w:hint="cs"/>
          <w:rtl/>
        </w:rPr>
        <w:t xml:space="preserve"> לפעול בשקיפות, </w:t>
      </w:r>
      <w:r w:rsidR="00135D67">
        <w:rPr>
          <w:rFonts w:cs="David" w:hint="cs"/>
          <w:rtl/>
        </w:rPr>
        <w:t>באחריות</w:t>
      </w:r>
      <w:r w:rsidR="0033408A" w:rsidRPr="0033408A">
        <w:rPr>
          <w:rFonts w:cs="David"/>
          <w:rtl/>
        </w:rPr>
        <w:t xml:space="preserve">, </w:t>
      </w:r>
      <w:r w:rsidR="00CE2CF6">
        <w:rPr>
          <w:rFonts w:cs="David" w:hint="cs"/>
          <w:rtl/>
        </w:rPr>
        <w:t xml:space="preserve">ולהעניק </w:t>
      </w:r>
      <w:r w:rsidR="0033408A" w:rsidRPr="0033408A">
        <w:rPr>
          <w:rFonts w:cs="David"/>
          <w:rtl/>
        </w:rPr>
        <w:t>לכל לקוח את היכולת לקבל החלטות מושכלות ולממש את זכויותיו</w:t>
      </w:r>
      <w:r w:rsidR="0033408A" w:rsidRPr="0033408A">
        <w:rPr>
          <w:rFonts w:cs="David"/>
        </w:rPr>
        <w:t>.</w:t>
      </w:r>
      <w:r w:rsidR="0033408A">
        <w:rPr>
          <w:rFonts w:cs="David" w:hint="cs"/>
          <w:rtl/>
        </w:rPr>
        <w:t xml:space="preserve"> </w:t>
      </w:r>
      <w:r w:rsidR="0033408A" w:rsidRPr="0033408A">
        <w:rPr>
          <w:rFonts w:cs="David"/>
          <w:rtl/>
        </w:rPr>
        <w:t>אני רוא</w:t>
      </w:r>
      <w:r w:rsidR="0033408A">
        <w:rPr>
          <w:rFonts w:cs="David"/>
          <w:rtl/>
        </w:rPr>
        <w:t xml:space="preserve">ה בתפקיד </w:t>
      </w:r>
      <w:r w:rsidR="00170391">
        <w:rPr>
          <w:rFonts w:cs="David" w:hint="cs"/>
          <w:rtl/>
        </w:rPr>
        <w:t xml:space="preserve">זה </w:t>
      </w:r>
      <w:r w:rsidR="0033408A">
        <w:rPr>
          <w:rFonts w:cs="David"/>
          <w:rtl/>
        </w:rPr>
        <w:t>שליחות ציבורית</w:t>
      </w:r>
      <w:r w:rsidR="0033408A" w:rsidRPr="007514D4">
        <w:rPr>
          <w:rFonts w:cs="David" w:hint="cs"/>
          <w:rtl/>
        </w:rPr>
        <w:t xml:space="preserve"> ומודה </w:t>
      </w:r>
      <w:r w:rsidR="0033408A">
        <w:rPr>
          <w:rFonts w:cs="David" w:hint="cs"/>
          <w:rtl/>
        </w:rPr>
        <w:t>למפקח ע</w:t>
      </w:r>
      <w:r w:rsidR="0033408A" w:rsidRPr="0033408A">
        <w:rPr>
          <w:rFonts w:cs="David"/>
          <w:rtl/>
        </w:rPr>
        <w:t>ל הבנקים</w:t>
      </w:r>
      <w:r w:rsidR="007514D4">
        <w:rPr>
          <w:rFonts w:cs="David" w:hint="cs"/>
          <w:rtl/>
        </w:rPr>
        <w:t xml:space="preserve"> על</w:t>
      </w:r>
      <w:r w:rsidR="0033408A" w:rsidRPr="0033408A">
        <w:rPr>
          <w:rFonts w:cs="David"/>
          <w:rtl/>
        </w:rPr>
        <w:t xml:space="preserve"> </w:t>
      </w:r>
      <w:r w:rsidR="00E1781A">
        <w:rPr>
          <w:rFonts w:cs="David" w:hint="cs"/>
          <w:rtl/>
        </w:rPr>
        <w:t xml:space="preserve">ההזדמנות </w:t>
      </w:r>
      <w:r w:rsidR="0033408A" w:rsidRPr="0033408A">
        <w:rPr>
          <w:rFonts w:cs="David"/>
          <w:rtl/>
        </w:rPr>
        <w:t>להוביל את אחד מהאגפים המשמעותיים בפיקוח על הבנקים</w:t>
      </w:r>
      <w:r w:rsidR="00E1781A">
        <w:rPr>
          <w:rFonts w:cs="David" w:hint="cs"/>
          <w:rtl/>
        </w:rPr>
        <w:t xml:space="preserve"> ועל האמון בי</w:t>
      </w:r>
      <w:r w:rsidR="00E16D22">
        <w:rPr>
          <w:rFonts w:cs="David" w:hint="cs"/>
          <w:rtl/>
        </w:rPr>
        <w:t>"</w:t>
      </w:r>
      <w:r w:rsidR="0033408A" w:rsidRPr="0033408A">
        <w:rPr>
          <w:rFonts w:cs="David"/>
          <w:rtl/>
        </w:rPr>
        <w:t>.</w:t>
      </w:r>
    </w:p>
    <w:p w:rsidR="008A57F2" w:rsidRPr="008A57F2" w:rsidRDefault="008A57F2" w:rsidP="007514D4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</w:p>
    <w:p w:rsidR="008116D8" w:rsidRDefault="008116D8" w:rsidP="00865E3E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</w:p>
    <w:p w:rsidR="00B100AD" w:rsidRDefault="007514D4" w:rsidP="005758B8">
      <w:pPr>
        <w:bidi/>
        <w:spacing w:line="360" w:lineRule="auto"/>
        <w:jc w:val="both"/>
        <w:rPr>
          <w:noProof/>
          <w:rtl/>
        </w:rPr>
      </w:pPr>
      <w:r>
        <w:rPr>
          <w:rFonts w:hint="cs"/>
          <w:noProof/>
          <w:rtl/>
        </w:rPr>
        <w:t xml:space="preserve">                                 </w:t>
      </w:r>
      <w:r w:rsidR="00170391">
        <w:rPr>
          <w:noProof/>
        </w:rPr>
        <w:drawing>
          <wp:inline distT="0" distB="0" distL="0" distR="0" wp14:anchorId="22DB2434" wp14:editId="4C08B129">
            <wp:extent cx="3388095" cy="3145790"/>
            <wp:effectExtent l="0" t="0" r="3175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8588" cy="315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EE8" w:rsidRDefault="00160EE8" w:rsidP="00160EE8">
      <w:pPr>
        <w:bidi/>
        <w:spacing w:line="360" w:lineRule="auto"/>
        <w:jc w:val="both"/>
        <w:rPr>
          <w:noProof/>
          <w:rtl/>
        </w:rPr>
      </w:pPr>
    </w:p>
    <w:p w:rsidR="00160EE8" w:rsidRDefault="00160EE8" w:rsidP="00580988">
      <w:pPr>
        <w:bidi/>
        <w:spacing w:line="360" w:lineRule="auto"/>
        <w:jc w:val="both"/>
        <w:rPr>
          <w:rFonts w:cs="David"/>
          <w:rtl/>
        </w:rPr>
      </w:pPr>
      <w:r w:rsidRPr="00580988">
        <w:rPr>
          <w:rFonts w:cs="David" w:hint="cs"/>
          <w:rtl/>
        </w:rPr>
        <w:t>קרדיט:</w:t>
      </w:r>
      <w:r w:rsidR="00580988" w:rsidRPr="00580988">
        <w:rPr>
          <w:rFonts w:cs="David" w:hint="cs"/>
          <w:rtl/>
        </w:rPr>
        <w:t>דוברות בנק ישראל</w:t>
      </w:r>
    </w:p>
    <w:sectPr w:rsidR="00160EE8" w:rsidSect="005758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45" w:rsidRDefault="005D2645" w:rsidP="00424FBE">
      <w:r>
        <w:separator/>
      </w:r>
    </w:p>
  </w:endnote>
  <w:endnote w:type="continuationSeparator" w:id="0">
    <w:p w:rsidR="005D2645" w:rsidRDefault="005D2645" w:rsidP="0042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45" w:rsidRDefault="005D2645" w:rsidP="00424FBE">
      <w:r>
        <w:separator/>
      </w:r>
    </w:p>
  </w:footnote>
  <w:footnote w:type="continuationSeparator" w:id="0">
    <w:p w:rsidR="005D2645" w:rsidRDefault="005D2645" w:rsidP="0042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0100C"/>
    <w:multiLevelType w:val="hybridMultilevel"/>
    <w:tmpl w:val="9038535C"/>
    <w:lvl w:ilvl="0" w:tplc="AD3EBE5A">
      <w:start w:val="1"/>
      <w:numFmt w:val="bullet"/>
      <w:lvlText w:val=""/>
      <w:lvlJc w:val="left"/>
      <w:pPr>
        <w:tabs>
          <w:tab w:val="num" w:pos="1578"/>
        </w:tabs>
        <w:ind w:left="1578" w:hanging="360"/>
      </w:pPr>
      <w:rPr>
        <w:rFonts w:ascii="Symbol" w:hAnsi="Symbol" w:hint="default"/>
        <w:color w:val="auto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298"/>
        </w:tabs>
        <w:ind w:left="2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8"/>
        </w:tabs>
        <w:ind w:left="3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8"/>
        </w:tabs>
        <w:ind w:left="3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8"/>
        </w:tabs>
        <w:ind w:left="4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8"/>
        </w:tabs>
        <w:ind w:left="5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8"/>
        </w:tabs>
        <w:ind w:left="5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8"/>
        </w:tabs>
        <w:ind w:left="6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8"/>
        </w:tabs>
        <w:ind w:left="7338" w:hanging="360"/>
      </w:pPr>
      <w:rPr>
        <w:rFonts w:ascii="Wingdings" w:hAnsi="Wingdings" w:hint="default"/>
      </w:rPr>
    </w:lvl>
  </w:abstractNum>
  <w:abstractNum w:abstractNumId="1" w15:restartNumberingAfterBreak="0">
    <w:nsid w:val="590737F2"/>
    <w:multiLevelType w:val="hybridMultilevel"/>
    <w:tmpl w:val="55A889B2"/>
    <w:lvl w:ilvl="0" w:tplc="6DC8E908">
      <w:numFmt w:val="bullet"/>
      <w:lvlText w:val="-"/>
      <w:lvlJc w:val="left"/>
      <w:pPr>
        <w:ind w:left="36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C"/>
    <w:rsid w:val="00000DE9"/>
    <w:rsid w:val="00004761"/>
    <w:rsid w:val="00013E16"/>
    <w:rsid w:val="000579B7"/>
    <w:rsid w:val="00075F53"/>
    <w:rsid w:val="000832BB"/>
    <w:rsid w:val="00085AFF"/>
    <w:rsid w:val="000862FB"/>
    <w:rsid w:val="000F2834"/>
    <w:rsid w:val="0010222E"/>
    <w:rsid w:val="00131874"/>
    <w:rsid w:val="00135D67"/>
    <w:rsid w:val="00160EE8"/>
    <w:rsid w:val="00170391"/>
    <w:rsid w:val="00192C42"/>
    <w:rsid w:val="001B14FB"/>
    <w:rsid w:val="001E6ABC"/>
    <w:rsid w:val="001F1A53"/>
    <w:rsid w:val="00205BC9"/>
    <w:rsid w:val="00236887"/>
    <w:rsid w:val="00252A90"/>
    <w:rsid w:val="0025468D"/>
    <w:rsid w:val="00297EDA"/>
    <w:rsid w:val="002B12A2"/>
    <w:rsid w:val="002B2B36"/>
    <w:rsid w:val="002D64E4"/>
    <w:rsid w:val="002E18B5"/>
    <w:rsid w:val="002E2D1D"/>
    <w:rsid w:val="002E7412"/>
    <w:rsid w:val="002F1706"/>
    <w:rsid w:val="00320938"/>
    <w:rsid w:val="00323C0E"/>
    <w:rsid w:val="00330229"/>
    <w:rsid w:val="0033408A"/>
    <w:rsid w:val="00346009"/>
    <w:rsid w:val="003513BD"/>
    <w:rsid w:val="00362707"/>
    <w:rsid w:val="0036554E"/>
    <w:rsid w:val="00371FD8"/>
    <w:rsid w:val="00390F47"/>
    <w:rsid w:val="003D064A"/>
    <w:rsid w:val="003E50F1"/>
    <w:rsid w:val="00401FCF"/>
    <w:rsid w:val="004043D2"/>
    <w:rsid w:val="00420CA8"/>
    <w:rsid w:val="00424FBE"/>
    <w:rsid w:val="00460819"/>
    <w:rsid w:val="0047330E"/>
    <w:rsid w:val="004738F2"/>
    <w:rsid w:val="004871E0"/>
    <w:rsid w:val="00491AD7"/>
    <w:rsid w:val="004A6C3D"/>
    <w:rsid w:val="004D2E0E"/>
    <w:rsid w:val="00536BD2"/>
    <w:rsid w:val="00551E64"/>
    <w:rsid w:val="0056013A"/>
    <w:rsid w:val="005758B8"/>
    <w:rsid w:val="00580988"/>
    <w:rsid w:val="0058640E"/>
    <w:rsid w:val="005A1AAE"/>
    <w:rsid w:val="005A41B0"/>
    <w:rsid w:val="005D2645"/>
    <w:rsid w:val="005E6619"/>
    <w:rsid w:val="005F3C08"/>
    <w:rsid w:val="005F6C29"/>
    <w:rsid w:val="006127A0"/>
    <w:rsid w:val="0064385C"/>
    <w:rsid w:val="006656C7"/>
    <w:rsid w:val="00665974"/>
    <w:rsid w:val="0066720A"/>
    <w:rsid w:val="00673864"/>
    <w:rsid w:val="00675373"/>
    <w:rsid w:val="006A14D7"/>
    <w:rsid w:val="006B27FE"/>
    <w:rsid w:val="006B7C03"/>
    <w:rsid w:val="006D1F97"/>
    <w:rsid w:val="006E63E3"/>
    <w:rsid w:val="006E7DFF"/>
    <w:rsid w:val="007514D4"/>
    <w:rsid w:val="0077664D"/>
    <w:rsid w:val="007972E8"/>
    <w:rsid w:val="007A0572"/>
    <w:rsid w:val="007A3AFB"/>
    <w:rsid w:val="007A4B5C"/>
    <w:rsid w:val="007B0147"/>
    <w:rsid w:val="007B3034"/>
    <w:rsid w:val="007D0973"/>
    <w:rsid w:val="007D2AAC"/>
    <w:rsid w:val="007F068A"/>
    <w:rsid w:val="008116D8"/>
    <w:rsid w:val="008278C5"/>
    <w:rsid w:val="008313E8"/>
    <w:rsid w:val="0084040E"/>
    <w:rsid w:val="00865E3E"/>
    <w:rsid w:val="00871290"/>
    <w:rsid w:val="008734FC"/>
    <w:rsid w:val="008A57F2"/>
    <w:rsid w:val="008B27B6"/>
    <w:rsid w:val="008D08E7"/>
    <w:rsid w:val="008D22C9"/>
    <w:rsid w:val="008E6D31"/>
    <w:rsid w:val="008F1240"/>
    <w:rsid w:val="008F23F3"/>
    <w:rsid w:val="0091402D"/>
    <w:rsid w:val="009320ED"/>
    <w:rsid w:val="009503D1"/>
    <w:rsid w:val="00981A4D"/>
    <w:rsid w:val="009A0E0B"/>
    <w:rsid w:val="009A2AEA"/>
    <w:rsid w:val="009B3AC6"/>
    <w:rsid w:val="009C7F5A"/>
    <w:rsid w:val="00A00354"/>
    <w:rsid w:val="00A0318E"/>
    <w:rsid w:val="00A03850"/>
    <w:rsid w:val="00A42242"/>
    <w:rsid w:val="00A4753A"/>
    <w:rsid w:val="00A630B2"/>
    <w:rsid w:val="00A71B4E"/>
    <w:rsid w:val="00A74FF9"/>
    <w:rsid w:val="00A94302"/>
    <w:rsid w:val="00A94C8F"/>
    <w:rsid w:val="00AF4D52"/>
    <w:rsid w:val="00B100AD"/>
    <w:rsid w:val="00B115FA"/>
    <w:rsid w:val="00B301ED"/>
    <w:rsid w:val="00B3043C"/>
    <w:rsid w:val="00B377F1"/>
    <w:rsid w:val="00B448A6"/>
    <w:rsid w:val="00B5403E"/>
    <w:rsid w:val="00B6080C"/>
    <w:rsid w:val="00B80E54"/>
    <w:rsid w:val="00B86213"/>
    <w:rsid w:val="00BE4BE4"/>
    <w:rsid w:val="00BF1295"/>
    <w:rsid w:val="00BF22CE"/>
    <w:rsid w:val="00BF58D7"/>
    <w:rsid w:val="00C570DB"/>
    <w:rsid w:val="00C61F4F"/>
    <w:rsid w:val="00C63089"/>
    <w:rsid w:val="00CD4452"/>
    <w:rsid w:val="00CE2CF6"/>
    <w:rsid w:val="00D509AA"/>
    <w:rsid w:val="00D5153D"/>
    <w:rsid w:val="00D7788E"/>
    <w:rsid w:val="00D86E88"/>
    <w:rsid w:val="00D86EDA"/>
    <w:rsid w:val="00DB6C49"/>
    <w:rsid w:val="00DC7967"/>
    <w:rsid w:val="00DF38C3"/>
    <w:rsid w:val="00E16D22"/>
    <w:rsid w:val="00E1781A"/>
    <w:rsid w:val="00E21238"/>
    <w:rsid w:val="00E451B9"/>
    <w:rsid w:val="00E4625C"/>
    <w:rsid w:val="00E550AD"/>
    <w:rsid w:val="00E870DB"/>
    <w:rsid w:val="00EA369C"/>
    <w:rsid w:val="00EA3E68"/>
    <w:rsid w:val="00EE0895"/>
    <w:rsid w:val="00EE4972"/>
    <w:rsid w:val="00F036FB"/>
    <w:rsid w:val="00F16416"/>
    <w:rsid w:val="00F20DCC"/>
    <w:rsid w:val="00F25273"/>
    <w:rsid w:val="00F26E9F"/>
    <w:rsid w:val="00F356D0"/>
    <w:rsid w:val="00F96124"/>
    <w:rsid w:val="00FB0395"/>
    <w:rsid w:val="00FB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1FC2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64385C"/>
    <w:pPr>
      <w:spacing w:before="100" w:beforeAutospacing="1" w:after="100" w:afterAutospacing="1"/>
    </w:pPr>
    <w:rPr>
      <w:rFonts w:eastAsiaTheme="minorHAnsi"/>
    </w:rPr>
  </w:style>
  <w:style w:type="paragraph" w:styleId="a3">
    <w:name w:val="Balloon Text"/>
    <w:basedOn w:val="a"/>
    <w:link w:val="a4"/>
    <w:rsid w:val="007A4B5C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7A4B5C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rsid w:val="0047330E"/>
    <w:rPr>
      <w:sz w:val="16"/>
      <w:szCs w:val="16"/>
    </w:rPr>
  </w:style>
  <w:style w:type="paragraph" w:styleId="a6">
    <w:name w:val="annotation text"/>
    <w:basedOn w:val="a"/>
    <w:link w:val="a7"/>
    <w:rsid w:val="0047330E"/>
    <w:rPr>
      <w:sz w:val="20"/>
      <w:szCs w:val="20"/>
    </w:rPr>
  </w:style>
  <w:style w:type="character" w:customStyle="1" w:styleId="a7">
    <w:name w:val="טקסט הערה תו"/>
    <w:basedOn w:val="a0"/>
    <w:link w:val="a6"/>
    <w:rsid w:val="0047330E"/>
  </w:style>
  <w:style w:type="paragraph" w:styleId="a8">
    <w:name w:val="annotation subject"/>
    <w:basedOn w:val="a6"/>
    <w:next w:val="a6"/>
    <w:link w:val="a9"/>
    <w:rsid w:val="0047330E"/>
    <w:rPr>
      <w:b/>
      <w:bCs/>
    </w:rPr>
  </w:style>
  <w:style w:type="character" w:customStyle="1" w:styleId="a9">
    <w:name w:val="נושא הערה תו"/>
    <w:basedOn w:val="a7"/>
    <w:link w:val="a8"/>
    <w:rsid w:val="0047330E"/>
    <w:rPr>
      <w:b/>
      <w:bCs/>
    </w:rPr>
  </w:style>
  <w:style w:type="paragraph" w:styleId="aa">
    <w:name w:val="header"/>
    <w:basedOn w:val="a"/>
    <w:link w:val="ab"/>
    <w:rsid w:val="00424FBE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rsid w:val="00424FBE"/>
    <w:rPr>
      <w:sz w:val="24"/>
      <w:szCs w:val="24"/>
    </w:rPr>
  </w:style>
  <w:style w:type="paragraph" w:styleId="ac">
    <w:name w:val="footer"/>
    <w:basedOn w:val="a"/>
    <w:link w:val="ad"/>
    <w:rsid w:val="00424FBE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rsid w:val="00424F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2035</Characters>
  <Application>Microsoft Office Word</Application>
  <DocSecurity>4</DocSecurity>
  <Lines>52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2026-09-10T07:48:00Z</dcterms:created>
  <dcterms:modified xsi:type="dcterms:W3CDTF">2026-09-10T07:48:00Z</dcterms:modified>
</cp:coreProperties>
</file>