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DD562" w14:textId="77777777" w:rsidR="004233FA" w:rsidRDefault="004233FA"/>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8259C0" w:rsidRPr="00F50EB0" w14:paraId="342244EC" w14:textId="77777777" w:rsidTr="008259C0">
        <w:trPr>
          <w:cantSplit/>
        </w:trPr>
        <w:tc>
          <w:tcPr>
            <w:tcW w:w="3392" w:type="dxa"/>
            <w:tcBorders>
              <w:top w:val="nil"/>
              <w:left w:val="nil"/>
              <w:bottom w:val="nil"/>
              <w:right w:val="nil"/>
            </w:tcBorders>
            <w:vAlign w:val="center"/>
          </w:tcPr>
          <w:p w14:paraId="47CFDA2E" w14:textId="77777777" w:rsidR="008259C0" w:rsidRPr="006702C1" w:rsidRDefault="008259C0" w:rsidP="008259C0">
            <w:pPr>
              <w:spacing w:line="360" w:lineRule="auto"/>
              <w:jc w:val="center"/>
              <w:rPr>
                <w:rFonts w:cs="David"/>
                <w:b/>
                <w:bCs/>
                <w:sz w:val="24"/>
                <w:szCs w:val="24"/>
              </w:rPr>
            </w:pPr>
            <w:r w:rsidRPr="006702C1">
              <w:rPr>
                <w:rFonts w:cs="David"/>
                <w:b/>
                <w:bCs/>
                <w:sz w:val="24"/>
                <w:szCs w:val="24"/>
                <w:rtl/>
              </w:rPr>
              <w:t>בנק ישראל</w:t>
            </w:r>
          </w:p>
          <w:p w14:paraId="0BF1FECA" w14:textId="77777777" w:rsidR="008259C0" w:rsidRPr="006702C1" w:rsidRDefault="008259C0" w:rsidP="008259C0">
            <w:pPr>
              <w:spacing w:line="360" w:lineRule="auto"/>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14:paraId="5DC84A52" w14:textId="77777777" w:rsidR="008259C0" w:rsidRPr="006702C1" w:rsidRDefault="00B30D3B" w:rsidP="008259C0">
            <w:pPr>
              <w:jc w:val="center"/>
              <w:rPr>
                <w:sz w:val="24"/>
                <w:szCs w:val="24"/>
              </w:rPr>
            </w:pPr>
            <w:r>
              <w:rPr>
                <w:noProof/>
              </w:rPr>
              <w:drawing>
                <wp:inline distT="0" distB="0" distL="0" distR="0" wp14:anchorId="4F7B0066" wp14:editId="3CCB1A81">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67D81BCE" w14:textId="3162958D" w:rsidR="008259C0" w:rsidRPr="00F50EB0" w:rsidRDefault="008259C0" w:rsidP="00E6697C">
            <w:pPr>
              <w:spacing w:line="480" w:lineRule="auto"/>
              <w:jc w:val="right"/>
              <w:rPr>
                <w:rFonts w:cs="David"/>
                <w:sz w:val="24"/>
                <w:szCs w:val="24"/>
                <w:rtl/>
              </w:rPr>
            </w:pPr>
            <w:r w:rsidRPr="00F50EB0">
              <w:rPr>
                <w:rFonts w:cs="David" w:hint="eastAsia"/>
                <w:sz w:val="24"/>
                <w:szCs w:val="24"/>
                <w:rtl/>
              </w:rPr>
              <w:t>‏</w:t>
            </w:r>
            <w:r w:rsidRPr="00F50EB0">
              <w:rPr>
                <w:rFonts w:cs="David"/>
                <w:sz w:val="24"/>
                <w:szCs w:val="24"/>
                <w:rtl/>
              </w:rPr>
              <w:t xml:space="preserve">ירושלים, </w:t>
            </w:r>
            <w:r w:rsidR="00E6697C">
              <w:rPr>
                <w:rFonts w:cs="David" w:hint="cs"/>
                <w:sz w:val="24"/>
                <w:szCs w:val="24"/>
                <w:rtl/>
              </w:rPr>
              <w:t>ד</w:t>
            </w:r>
            <w:r w:rsidR="005503D8">
              <w:rPr>
                <w:rFonts w:cs="David" w:hint="cs"/>
                <w:sz w:val="24"/>
                <w:szCs w:val="24"/>
                <w:rtl/>
              </w:rPr>
              <w:t>'</w:t>
            </w:r>
            <w:r w:rsidR="00F50EB0" w:rsidRPr="00F50EB0">
              <w:rPr>
                <w:rFonts w:cs="David" w:hint="cs"/>
                <w:sz w:val="24"/>
                <w:szCs w:val="24"/>
                <w:rtl/>
              </w:rPr>
              <w:t xml:space="preserve"> </w:t>
            </w:r>
            <w:r w:rsidR="005503D8">
              <w:rPr>
                <w:rFonts w:cs="David" w:hint="cs"/>
                <w:sz w:val="24"/>
                <w:szCs w:val="24"/>
                <w:rtl/>
              </w:rPr>
              <w:t>ב</w:t>
            </w:r>
            <w:r w:rsidR="00B06676" w:rsidRPr="00F50EB0">
              <w:rPr>
                <w:rFonts w:cs="David"/>
                <w:sz w:val="24"/>
                <w:szCs w:val="24"/>
                <w:rtl/>
              </w:rPr>
              <w:t>אדר</w:t>
            </w:r>
            <w:r w:rsidR="005503D8">
              <w:rPr>
                <w:rFonts w:cs="David" w:hint="cs"/>
                <w:sz w:val="24"/>
                <w:szCs w:val="24"/>
                <w:rtl/>
              </w:rPr>
              <w:t xml:space="preserve"> ב'</w:t>
            </w:r>
            <w:r w:rsidR="005503D8">
              <w:rPr>
                <w:rFonts w:cs="David"/>
                <w:sz w:val="24"/>
                <w:szCs w:val="24"/>
                <w:rtl/>
              </w:rPr>
              <w:t>, תשפ"</w:t>
            </w:r>
            <w:r w:rsidR="005503D8">
              <w:rPr>
                <w:rFonts w:cs="David" w:hint="cs"/>
                <w:sz w:val="24"/>
                <w:szCs w:val="24"/>
                <w:rtl/>
              </w:rPr>
              <w:t>ב</w:t>
            </w:r>
          </w:p>
          <w:p w14:paraId="68AF9CE1" w14:textId="34B6DD45" w:rsidR="008259C0" w:rsidRPr="00F50EB0" w:rsidRDefault="008259C0" w:rsidP="00E6697C">
            <w:pPr>
              <w:spacing w:line="480" w:lineRule="auto"/>
              <w:jc w:val="right"/>
              <w:rPr>
                <w:rFonts w:cs="David"/>
                <w:sz w:val="24"/>
                <w:szCs w:val="24"/>
              </w:rPr>
            </w:pPr>
            <w:r w:rsidRPr="00F50EB0">
              <w:rPr>
                <w:rFonts w:cs="David" w:hint="eastAsia"/>
                <w:sz w:val="24"/>
                <w:szCs w:val="24"/>
                <w:rtl/>
              </w:rPr>
              <w:t>‏‏</w:t>
            </w:r>
            <w:r w:rsidR="0072305F" w:rsidRPr="00F50EB0">
              <w:rPr>
                <w:rFonts w:cs="David" w:hint="cs"/>
                <w:sz w:val="24"/>
                <w:szCs w:val="24"/>
                <w:rtl/>
              </w:rPr>
              <w:t>‏</w:t>
            </w:r>
            <w:r w:rsidR="00DF23B3" w:rsidRPr="00F50EB0">
              <w:rPr>
                <w:rFonts w:cs="David" w:hint="cs"/>
                <w:sz w:val="24"/>
                <w:szCs w:val="24"/>
                <w:rtl/>
              </w:rPr>
              <w:t>‏</w:t>
            </w:r>
            <w:r w:rsidR="00B06676" w:rsidRPr="00F50EB0">
              <w:rPr>
                <w:rFonts w:cs="David" w:hint="eastAsia"/>
                <w:sz w:val="24"/>
                <w:szCs w:val="24"/>
                <w:rtl/>
              </w:rPr>
              <w:t>‏</w:t>
            </w:r>
            <w:r w:rsidR="00E6697C">
              <w:rPr>
                <w:rFonts w:cs="David" w:hint="cs"/>
                <w:sz w:val="24"/>
                <w:szCs w:val="24"/>
                <w:rtl/>
              </w:rPr>
              <w:t>07</w:t>
            </w:r>
            <w:r w:rsidR="00B06676" w:rsidRPr="00F50EB0">
              <w:rPr>
                <w:rFonts w:cs="David"/>
                <w:sz w:val="24"/>
                <w:szCs w:val="24"/>
                <w:rtl/>
              </w:rPr>
              <w:t xml:space="preserve"> </w:t>
            </w:r>
            <w:r w:rsidR="00E942E7" w:rsidRPr="00F50EB0">
              <w:rPr>
                <w:rFonts w:cs="David" w:hint="cs"/>
                <w:sz w:val="24"/>
                <w:szCs w:val="24"/>
                <w:rtl/>
              </w:rPr>
              <w:t>מרץ</w:t>
            </w:r>
            <w:r w:rsidR="00B06676" w:rsidRPr="00F50EB0">
              <w:rPr>
                <w:rFonts w:cs="David"/>
                <w:sz w:val="24"/>
                <w:szCs w:val="24"/>
                <w:rtl/>
              </w:rPr>
              <w:t>, 202</w:t>
            </w:r>
            <w:r w:rsidR="00A139C3">
              <w:rPr>
                <w:rFonts w:cs="David" w:hint="cs"/>
                <w:sz w:val="24"/>
                <w:szCs w:val="24"/>
                <w:rtl/>
              </w:rPr>
              <w:t>2</w:t>
            </w:r>
          </w:p>
        </w:tc>
      </w:tr>
    </w:tbl>
    <w:p w14:paraId="3C05B8D9" w14:textId="09E08928" w:rsidR="0060684F" w:rsidRPr="0060684F" w:rsidRDefault="0060684F" w:rsidP="0060684F">
      <w:pPr>
        <w:spacing w:line="360" w:lineRule="auto"/>
        <w:jc w:val="center"/>
        <w:rPr>
          <w:rFonts w:ascii="David" w:hAnsi="David" w:cs="David"/>
          <w:b/>
          <w:bCs/>
          <w:sz w:val="28"/>
          <w:szCs w:val="28"/>
        </w:rPr>
      </w:pPr>
      <w:r w:rsidRPr="0060684F">
        <w:rPr>
          <w:rFonts w:ascii="David" w:hAnsi="David" w:cs="David"/>
          <w:b/>
          <w:bCs/>
          <w:sz w:val="28"/>
          <w:szCs w:val="28"/>
          <w:rtl/>
        </w:rPr>
        <w:t xml:space="preserve">דברי פתיחה </w:t>
      </w:r>
      <w:r>
        <w:rPr>
          <w:rFonts w:ascii="David" w:hAnsi="David" w:cs="David" w:hint="cs"/>
          <w:b/>
          <w:bCs/>
          <w:sz w:val="28"/>
          <w:szCs w:val="28"/>
          <w:rtl/>
        </w:rPr>
        <w:t>של המפקח על הבנקים ב</w:t>
      </w:r>
      <w:bookmarkStart w:id="0" w:name="_GoBack"/>
      <w:bookmarkEnd w:id="0"/>
      <w:r w:rsidRPr="0060684F">
        <w:rPr>
          <w:rFonts w:ascii="David" w:hAnsi="David" w:cs="David"/>
          <w:b/>
          <w:bCs/>
          <w:sz w:val="28"/>
          <w:szCs w:val="28"/>
          <w:rtl/>
        </w:rPr>
        <w:t xml:space="preserve">מפגש העדכון השנתי של אמנת זמינות </w:t>
      </w:r>
      <w:r w:rsidRPr="0060684F">
        <w:rPr>
          <w:rFonts w:ascii="David" w:hAnsi="David" w:cs="David" w:hint="cs"/>
          <w:b/>
          <w:bCs/>
          <w:sz w:val="28"/>
          <w:szCs w:val="28"/>
          <w:rtl/>
        </w:rPr>
        <w:t>פיננסית</w:t>
      </w:r>
      <w:r>
        <w:rPr>
          <w:rFonts w:ascii="David" w:hAnsi="David" w:cs="David" w:hint="cs"/>
          <w:b/>
          <w:bCs/>
          <w:sz w:val="28"/>
          <w:szCs w:val="28"/>
          <w:rtl/>
        </w:rPr>
        <w:t xml:space="preserve"> </w:t>
      </w:r>
    </w:p>
    <w:p w14:paraId="42911E3F" w14:textId="77777777" w:rsidR="0060684F" w:rsidRPr="0060684F" w:rsidRDefault="0060684F" w:rsidP="0060684F">
      <w:pPr>
        <w:spacing w:line="360" w:lineRule="auto"/>
        <w:jc w:val="both"/>
        <w:rPr>
          <w:rFonts w:ascii="David" w:hAnsi="David" w:cs="David"/>
          <w:b/>
          <w:bCs/>
          <w:sz w:val="24"/>
          <w:szCs w:val="24"/>
          <w:rtl/>
        </w:rPr>
      </w:pPr>
      <w:r w:rsidRPr="0060684F">
        <w:rPr>
          <w:rFonts w:ascii="David" w:hAnsi="David" w:cs="David"/>
          <w:b/>
          <w:bCs/>
          <w:sz w:val="24"/>
          <w:szCs w:val="24"/>
          <w:rtl/>
        </w:rPr>
        <w:t>רקע</w:t>
      </w:r>
    </w:p>
    <w:p w14:paraId="7057A166"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שלום ותודה לכל מי שהצטרף למפגש שלנו, בנושא סיוע לנשים נפגעות אלימות. זאת הפעם השישית שאנו מקיימים מפגש בנושא חשוב זה. אני מאוד נרגש לפתוח את המפגש, שנוגע בנושא כל כך חשוב וגם כאוב. </w:t>
      </w:r>
    </w:p>
    <w:p w14:paraId="6CD7CAE6"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ברמה האישית, אני רואה את תפקידי כמפקח על הבנקים כשליחות ציבורית. במסגרת תפקידי שמתי לי למטרה להניע את המערכת הבנקאית לקחת חלק משמעותי יותר במרקם הכלכלי-חברתי בישראל, כדי להביא אותנו לחיות בחברה טובה יותר. </w:t>
      </w:r>
    </w:p>
    <w:p w14:paraId="2D8FDBB5"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נמצאים </w:t>
      </w:r>
      <w:proofErr w:type="spellStart"/>
      <w:r w:rsidRPr="00616746">
        <w:rPr>
          <w:rFonts w:ascii="David" w:hAnsi="David" w:cs="David" w:hint="cs"/>
          <w:sz w:val="26"/>
          <w:szCs w:val="26"/>
          <w:rtl/>
        </w:rPr>
        <w:t>איתנו</w:t>
      </w:r>
      <w:proofErr w:type="spellEnd"/>
      <w:r w:rsidRPr="00616746">
        <w:rPr>
          <w:rFonts w:ascii="David" w:hAnsi="David" w:cs="David" w:hint="cs"/>
          <w:sz w:val="26"/>
          <w:szCs w:val="26"/>
          <w:rtl/>
        </w:rPr>
        <w:t xml:space="preserve"> כאן היום מנהלי ועובדי המקלטים והמרכזים למניעה וטיפול באלימות במשפחה בקהילה. אני רוצה לברך אתכם על העשייה האינטנסיבית, היומיומית והמשמעותית שלכם, ולחזק את פועלכם למען רווחתם של נפגעי ונפגעות האלימות וילדיהם, המתמודדים עם מציאות חיים יומיומית קשה מנשוא. ברשותכם, אדבר בהמשך דברי בלשון נקבה ואתייחס לנפגעי ונפגעות האלימות כנפגעות, שכן רוב הנפגעות הן נשים.</w:t>
      </w:r>
    </w:p>
    <w:p w14:paraId="02EC75DD"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מאז פרוץ משבר הקורונה לפני כשנתיים, </w:t>
      </w:r>
      <w:r w:rsidRPr="00616746">
        <w:rPr>
          <w:rFonts w:ascii="David" w:hAnsi="David" w:cs="David"/>
          <w:sz w:val="26"/>
          <w:szCs w:val="26"/>
          <w:rtl/>
        </w:rPr>
        <w:t xml:space="preserve">האלימות כלפי נשים </w:t>
      </w:r>
      <w:r w:rsidRPr="00616746">
        <w:rPr>
          <w:rFonts w:ascii="David" w:hAnsi="David" w:cs="David" w:hint="cs"/>
          <w:sz w:val="26"/>
          <w:szCs w:val="26"/>
          <w:rtl/>
        </w:rPr>
        <w:t>התגברה</w:t>
      </w:r>
      <w:r w:rsidRPr="00616746">
        <w:rPr>
          <w:rFonts w:ascii="David" w:hAnsi="David" w:cs="David"/>
          <w:sz w:val="26"/>
          <w:szCs w:val="26"/>
          <w:rtl/>
        </w:rPr>
        <w:t xml:space="preserve"> ואנו עדים לאירועי</w:t>
      </w:r>
      <w:r w:rsidRPr="00616746">
        <w:rPr>
          <w:rFonts w:ascii="David" w:hAnsi="David" w:cs="David" w:hint="cs"/>
          <w:sz w:val="26"/>
          <w:szCs w:val="26"/>
          <w:rtl/>
        </w:rPr>
        <w:t xml:space="preserve">ם </w:t>
      </w:r>
      <w:r w:rsidRPr="00616746">
        <w:rPr>
          <w:rFonts w:ascii="David" w:hAnsi="David" w:cs="David"/>
          <w:sz w:val="26"/>
          <w:szCs w:val="26"/>
          <w:rtl/>
        </w:rPr>
        <w:t>קשים מאד ומזעזעים</w:t>
      </w:r>
      <w:r w:rsidRPr="00616746">
        <w:rPr>
          <w:rFonts w:ascii="David" w:hAnsi="David" w:cs="David" w:hint="cs"/>
          <w:sz w:val="26"/>
          <w:szCs w:val="26"/>
          <w:rtl/>
        </w:rPr>
        <w:t xml:space="preserve"> של אלימות במשפחה, </w:t>
      </w:r>
      <w:r w:rsidRPr="00616746">
        <w:rPr>
          <w:rFonts w:ascii="David" w:hAnsi="David" w:cs="David"/>
          <w:sz w:val="26"/>
          <w:szCs w:val="26"/>
          <w:rtl/>
        </w:rPr>
        <w:t xml:space="preserve">באופן שחוצה את החברה הישראלית וקיים </w:t>
      </w:r>
      <w:r w:rsidRPr="00616746">
        <w:rPr>
          <w:rFonts w:ascii="David" w:hAnsi="David" w:cs="David" w:hint="cs"/>
          <w:sz w:val="26"/>
          <w:szCs w:val="26"/>
          <w:rtl/>
        </w:rPr>
        <w:t>הן בחברה היהודית והן בחברה הערבית. על המאפיינים והדפוסים של האלימות במשפחה בחברה היהודית והערבית, על מחקרים בעולם ועל תמרורי אזהרה נשמע ביתר פירוט בהמשך המפגש. לצערנו, תופעת האלימות במשפחה, אפליה ופגיעה בנשים, הינה תופעה שמוכרת גם במחוזות רבים אחרים ובתצורות שונות.</w:t>
      </w:r>
    </w:p>
    <w:p w14:paraId="44726139"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sz w:val="26"/>
          <w:szCs w:val="26"/>
          <w:rtl/>
        </w:rPr>
        <w:t xml:space="preserve">אנו </w:t>
      </w:r>
      <w:r w:rsidRPr="00616746">
        <w:rPr>
          <w:rFonts w:ascii="David" w:hAnsi="David" w:cs="David" w:hint="eastAsia"/>
          <w:sz w:val="26"/>
          <w:szCs w:val="26"/>
          <w:rtl/>
        </w:rPr>
        <w:t>בפיקוח</w:t>
      </w:r>
      <w:r w:rsidRPr="00616746">
        <w:rPr>
          <w:rFonts w:ascii="David" w:hAnsi="David" w:cs="David"/>
          <w:sz w:val="26"/>
          <w:szCs w:val="26"/>
          <w:rtl/>
        </w:rPr>
        <w:t xml:space="preserve"> על הבנקים </w:t>
      </w:r>
      <w:r w:rsidRPr="00616746">
        <w:rPr>
          <w:rFonts w:ascii="David" w:hAnsi="David" w:cs="David" w:hint="eastAsia"/>
          <w:sz w:val="26"/>
          <w:szCs w:val="26"/>
          <w:rtl/>
        </w:rPr>
        <w:t>רואים</w:t>
      </w:r>
      <w:r w:rsidRPr="00616746">
        <w:rPr>
          <w:rFonts w:ascii="David" w:hAnsi="David" w:cs="David"/>
          <w:sz w:val="26"/>
          <w:szCs w:val="26"/>
          <w:rtl/>
        </w:rPr>
        <w:t xml:space="preserve"> </w:t>
      </w:r>
      <w:r w:rsidRPr="00616746">
        <w:rPr>
          <w:rFonts w:ascii="David" w:hAnsi="David" w:cs="David" w:hint="eastAsia"/>
          <w:sz w:val="26"/>
          <w:szCs w:val="26"/>
          <w:rtl/>
        </w:rPr>
        <w:t>את</w:t>
      </w:r>
      <w:r w:rsidRPr="00616746">
        <w:rPr>
          <w:rFonts w:ascii="David" w:hAnsi="David" w:cs="David"/>
          <w:sz w:val="26"/>
          <w:szCs w:val="26"/>
          <w:rtl/>
        </w:rPr>
        <w:t xml:space="preserve"> </w:t>
      </w:r>
      <w:r w:rsidRPr="00616746">
        <w:rPr>
          <w:rFonts w:ascii="David" w:hAnsi="David" w:cs="David" w:hint="eastAsia"/>
          <w:sz w:val="26"/>
          <w:szCs w:val="26"/>
          <w:rtl/>
        </w:rPr>
        <w:t>אמנת</w:t>
      </w:r>
      <w:r w:rsidRPr="00616746">
        <w:rPr>
          <w:rFonts w:ascii="David" w:hAnsi="David" w:cs="David"/>
          <w:sz w:val="26"/>
          <w:szCs w:val="26"/>
          <w:rtl/>
        </w:rPr>
        <w:t xml:space="preserve"> </w:t>
      </w:r>
      <w:r w:rsidRPr="00616746">
        <w:rPr>
          <w:rFonts w:ascii="David" w:hAnsi="David" w:cs="David" w:hint="eastAsia"/>
          <w:sz w:val="26"/>
          <w:szCs w:val="26"/>
          <w:rtl/>
        </w:rPr>
        <w:t>הזמינות</w:t>
      </w:r>
      <w:r w:rsidRPr="00616746">
        <w:rPr>
          <w:rFonts w:ascii="David" w:hAnsi="David" w:cs="David"/>
          <w:sz w:val="26"/>
          <w:szCs w:val="26"/>
          <w:rtl/>
        </w:rPr>
        <w:t xml:space="preserve"> </w:t>
      </w:r>
      <w:r w:rsidRPr="00616746">
        <w:rPr>
          <w:rFonts w:ascii="David" w:hAnsi="David" w:cs="David" w:hint="eastAsia"/>
          <w:sz w:val="26"/>
          <w:szCs w:val="26"/>
          <w:rtl/>
        </w:rPr>
        <w:t>הפיננסית</w:t>
      </w:r>
      <w:r w:rsidRPr="00616746">
        <w:rPr>
          <w:rFonts w:ascii="David" w:hAnsi="David" w:cs="David"/>
          <w:sz w:val="26"/>
          <w:szCs w:val="26"/>
          <w:rtl/>
        </w:rPr>
        <w:t xml:space="preserve"> </w:t>
      </w:r>
      <w:r w:rsidRPr="00616746">
        <w:rPr>
          <w:rFonts w:ascii="David" w:hAnsi="David" w:cs="David" w:hint="eastAsia"/>
          <w:sz w:val="26"/>
          <w:szCs w:val="26"/>
          <w:rtl/>
        </w:rPr>
        <w:t>כחלק</w:t>
      </w:r>
      <w:r w:rsidRPr="00616746">
        <w:rPr>
          <w:rFonts w:ascii="David" w:hAnsi="David" w:cs="David"/>
          <w:sz w:val="26"/>
          <w:szCs w:val="26"/>
          <w:rtl/>
        </w:rPr>
        <w:t xml:space="preserve"> </w:t>
      </w:r>
      <w:r w:rsidRPr="00616746">
        <w:rPr>
          <w:rFonts w:ascii="David" w:hAnsi="David" w:cs="David" w:hint="eastAsia"/>
          <w:sz w:val="26"/>
          <w:szCs w:val="26"/>
          <w:rtl/>
        </w:rPr>
        <w:t>מתפיסת</w:t>
      </w:r>
      <w:r w:rsidRPr="00616746">
        <w:rPr>
          <w:rFonts w:ascii="David" w:hAnsi="David" w:cs="David"/>
          <w:sz w:val="26"/>
          <w:szCs w:val="26"/>
          <w:rtl/>
        </w:rPr>
        <w:t xml:space="preserve"> </w:t>
      </w:r>
      <w:r w:rsidRPr="00616746">
        <w:rPr>
          <w:rFonts w:ascii="David" w:hAnsi="David" w:cs="David" w:hint="eastAsia"/>
          <w:sz w:val="26"/>
          <w:szCs w:val="26"/>
          <w:rtl/>
        </w:rPr>
        <w:t>בנקאות</w:t>
      </w:r>
      <w:r w:rsidRPr="00616746">
        <w:rPr>
          <w:rFonts w:ascii="David" w:hAnsi="David" w:cs="David"/>
          <w:sz w:val="26"/>
          <w:szCs w:val="26"/>
          <w:rtl/>
        </w:rPr>
        <w:t xml:space="preserve"> </w:t>
      </w:r>
      <w:r w:rsidRPr="00616746">
        <w:rPr>
          <w:rFonts w:ascii="David" w:hAnsi="David" w:cs="David" w:hint="eastAsia"/>
          <w:sz w:val="26"/>
          <w:szCs w:val="26"/>
          <w:rtl/>
        </w:rPr>
        <w:t>אחראית</w:t>
      </w:r>
      <w:r w:rsidRPr="00616746">
        <w:rPr>
          <w:rFonts w:ascii="David" w:hAnsi="David" w:cs="David"/>
          <w:sz w:val="26"/>
          <w:szCs w:val="26"/>
          <w:rtl/>
        </w:rPr>
        <w:t xml:space="preserve"> </w:t>
      </w:r>
      <w:r w:rsidRPr="00616746">
        <w:rPr>
          <w:rFonts w:ascii="David" w:hAnsi="David" w:cs="David" w:hint="eastAsia"/>
          <w:sz w:val="26"/>
          <w:szCs w:val="26"/>
          <w:rtl/>
        </w:rPr>
        <w:t>ומשפיעה</w:t>
      </w:r>
      <w:r w:rsidRPr="00616746">
        <w:rPr>
          <w:rFonts w:ascii="David" w:hAnsi="David" w:cs="David" w:hint="cs"/>
          <w:sz w:val="26"/>
          <w:szCs w:val="26"/>
          <w:rtl/>
        </w:rPr>
        <w:t>. במסגרת זו, אנו</w:t>
      </w:r>
      <w:r w:rsidRPr="00616746">
        <w:rPr>
          <w:rFonts w:ascii="David" w:hAnsi="David" w:cs="David"/>
          <w:sz w:val="26"/>
          <w:szCs w:val="26"/>
          <w:rtl/>
        </w:rPr>
        <w:t xml:space="preserve"> מנסים </w:t>
      </w:r>
      <w:r w:rsidRPr="00616746">
        <w:rPr>
          <w:rFonts w:ascii="David" w:hAnsi="David" w:cs="David" w:hint="cs"/>
          <w:sz w:val="26"/>
          <w:szCs w:val="26"/>
          <w:rtl/>
        </w:rPr>
        <w:t>לתרום את תרומתנו ו</w:t>
      </w:r>
      <w:r w:rsidRPr="00616746">
        <w:rPr>
          <w:rFonts w:ascii="David" w:hAnsi="David" w:cs="David"/>
          <w:sz w:val="26"/>
          <w:szCs w:val="26"/>
          <w:rtl/>
        </w:rPr>
        <w:t xml:space="preserve">לסייע ככל שניתן </w:t>
      </w:r>
      <w:r w:rsidRPr="00616746">
        <w:rPr>
          <w:rFonts w:ascii="David" w:hAnsi="David" w:cs="David" w:hint="cs"/>
          <w:sz w:val="26"/>
          <w:szCs w:val="26"/>
          <w:rtl/>
        </w:rPr>
        <w:t xml:space="preserve">בנושא האלימות הכלכלית </w:t>
      </w:r>
      <w:r w:rsidRPr="00616746">
        <w:rPr>
          <w:rFonts w:ascii="David" w:hAnsi="David" w:cs="David"/>
          <w:sz w:val="26"/>
          <w:szCs w:val="26"/>
          <w:rtl/>
        </w:rPr>
        <w:t xml:space="preserve">בתחומים שיש לנו בהם ערך מוסף, אך </w:t>
      </w:r>
      <w:r w:rsidRPr="00616746">
        <w:rPr>
          <w:rFonts w:ascii="David" w:hAnsi="David" w:cs="David" w:hint="cs"/>
          <w:sz w:val="26"/>
          <w:szCs w:val="26"/>
          <w:rtl/>
        </w:rPr>
        <w:t>מובן ש</w:t>
      </w:r>
      <w:r w:rsidRPr="00616746">
        <w:rPr>
          <w:rFonts w:ascii="David" w:hAnsi="David" w:cs="David"/>
          <w:sz w:val="26"/>
          <w:szCs w:val="26"/>
          <w:rtl/>
        </w:rPr>
        <w:t xml:space="preserve">איננו יכולים לתת פתרון לבעיה הרחבה, הדורשת טיפול </w:t>
      </w:r>
      <w:r w:rsidRPr="00616746">
        <w:rPr>
          <w:rFonts w:ascii="David" w:hAnsi="David" w:cs="David" w:hint="cs"/>
          <w:sz w:val="26"/>
          <w:szCs w:val="26"/>
          <w:rtl/>
        </w:rPr>
        <w:t xml:space="preserve">שורשי </w:t>
      </w:r>
      <w:r w:rsidRPr="00616746">
        <w:rPr>
          <w:rFonts w:ascii="David" w:hAnsi="David" w:cs="David"/>
          <w:sz w:val="26"/>
          <w:szCs w:val="26"/>
          <w:rtl/>
        </w:rPr>
        <w:t xml:space="preserve">נרחב </w:t>
      </w:r>
      <w:r w:rsidRPr="00616746">
        <w:rPr>
          <w:rFonts w:ascii="David" w:hAnsi="David" w:cs="David" w:hint="cs"/>
          <w:sz w:val="26"/>
          <w:szCs w:val="26"/>
          <w:rtl/>
        </w:rPr>
        <w:t xml:space="preserve">הרבה יותר, </w:t>
      </w:r>
      <w:r w:rsidRPr="00616746">
        <w:rPr>
          <w:rFonts w:ascii="David" w:hAnsi="David" w:cs="David"/>
          <w:sz w:val="26"/>
          <w:szCs w:val="26"/>
          <w:rtl/>
        </w:rPr>
        <w:t>ושילוב זרועות של רשויות רבות במדינה</w:t>
      </w:r>
      <w:r w:rsidRPr="00616746">
        <w:rPr>
          <w:rFonts w:ascii="David" w:hAnsi="David" w:cs="David" w:hint="cs"/>
          <w:sz w:val="26"/>
          <w:szCs w:val="26"/>
          <w:rtl/>
        </w:rPr>
        <w:t xml:space="preserve">, בהם, בראש ובראשונה משרד הרווחה והביטחון החברתי, המוביל את הטיפול בתחום מניעת האלימות במשפחה, מפתח ומרחיב שירותים ומענים בתחומי ההגנה, הטיפול והשיקום במישור האישי, וכן, חשיבותן של מערכות אכיפת החוק. אנו שמחים להמשיך ולשתף פעולה עם המשרד, על מנת לתת מענה חשוב זה לנפגעות האלימות במשפחה. </w:t>
      </w:r>
    </w:p>
    <w:p w14:paraId="73089B8D"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sz w:val="26"/>
          <w:szCs w:val="26"/>
          <w:rtl/>
        </w:rPr>
        <w:t>בנקים</w:t>
      </w:r>
      <w:r w:rsidRPr="00616746">
        <w:rPr>
          <w:rFonts w:ascii="David" w:hAnsi="David" w:cs="David" w:hint="cs"/>
          <w:sz w:val="26"/>
          <w:szCs w:val="26"/>
          <w:rtl/>
        </w:rPr>
        <w:t xml:space="preserve"> וחברות כרטיסי האשראי</w:t>
      </w:r>
      <w:r w:rsidRPr="00616746">
        <w:rPr>
          <w:rFonts w:ascii="David" w:hAnsi="David" w:cs="David"/>
          <w:sz w:val="26"/>
          <w:szCs w:val="26"/>
          <w:rtl/>
        </w:rPr>
        <w:t xml:space="preserve"> ה</w:t>
      </w:r>
      <w:r w:rsidRPr="00616746">
        <w:rPr>
          <w:rFonts w:ascii="David" w:hAnsi="David" w:cs="David" w:hint="cs"/>
          <w:sz w:val="26"/>
          <w:szCs w:val="26"/>
          <w:rtl/>
        </w:rPr>
        <w:t>ם גופים מקצועיים, מנוסים ומומחים בתחומם, ובפעילותם הם חולשים על תחומים רבים ומגוונים הנוגעים לכולנו בחיי היומיום. השילוב בין המאפיינים הללו הופך את המערכת הפיננסית לגורם ראוי ומתאים לקידום נושאים חברתיים וקהילתיים משמעותיים</w:t>
      </w:r>
      <w:r w:rsidRPr="00616746">
        <w:rPr>
          <w:rFonts w:ascii="David" w:hAnsi="David" w:cs="David"/>
          <w:sz w:val="26"/>
          <w:szCs w:val="26"/>
          <w:rtl/>
        </w:rPr>
        <w:t>.</w:t>
      </w:r>
    </w:p>
    <w:p w14:paraId="2C446AE2" w14:textId="77777777" w:rsidR="00E6697C" w:rsidRPr="00616746" w:rsidRDefault="00E6697C" w:rsidP="00E6697C">
      <w:pPr>
        <w:spacing w:line="360" w:lineRule="auto"/>
        <w:jc w:val="both"/>
        <w:rPr>
          <w:sz w:val="26"/>
          <w:szCs w:val="26"/>
          <w:rtl/>
        </w:rPr>
      </w:pPr>
      <w:r w:rsidRPr="00616746">
        <w:rPr>
          <w:rFonts w:ascii="David" w:hAnsi="David" w:cs="David" w:hint="eastAsia"/>
          <w:sz w:val="26"/>
          <w:szCs w:val="26"/>
          <w:rtl/>
        </w:rPr>
        <w:lastRenderedPageBreak/>
        <w:t>והגם</w:t>
      </w:r>
      <w:r w:rsidRPr="00616746">
        <w:rPr>
          <w:rFonts w:ascii="David" w:hAnsi="David" w:cs="David"/>
          <w:sz w:val="26"/>
          <w:szCs w:val="26"/>
          <w:rtl/>
        </w:rPr>
        <w:t xml:space="preserve"> שהמערכת הבנקאית הינה מערכת בעלת אוריינטציה עסקית, המכוונת, בין היתר להשאת ערך לבעלי מניותיה, </w:t>
      </w:r>
      <w:r w:rsidRPr="00616746">
        <w:rPr>
          <w:rFonts w:ascii="David" w:hAnsi="David" w:cs="David" w:hint="cs"/>
          <w:sz w:val="26"/>
          <w:szCs w:val="26"/>
          <w:rtl/>
        </w:rPr>
        <w:t xml:space="preserve">יש להדגיש כי </w:t>
      </w:r>
      <w:r w:rsidRPr="00616746">
        <w:rPr>
          <w:rFonts w:ascii="David" w:hAnsi="David" w:cs="David" w:hint="eastAsia"/>
          <w:sz w:val="26"/>
          <w:szCs w:val="26"/>
          <w:rtl/>
        </w:rPr>
        <w:t>לא</w:t>
      </w:r>
      <w:r w:rsidRPr="00616746">
        <w:rPr>
          <w:rFonts w:ascii="David" w:hAnsi="David" w:cs="David"/>
          <w:sz w:val="26"/>
          <w:szCs w:val="26"/>
          <w:rtl/>
        </w:rPr>
        <w:t xml:space="preserve"> </w:t>
      </w:r>
      <w:r w:rsidRPr="00616746">
        <w:rPr>
          <w:rFonts w:ascii="David" w:hAnsi="David" w:cs="David" w:hint="eastAsia"/>
          <w:sz w:val="26"/>
          <w:szCs w:val="26"/>
          <w:rtl/>
        </w:rPr>
        <w:t>כל</w:t>
      </w:r>
      <w:r w:rsidRPr="00616746">
        <w:rPr>
          <w:rFonts w:ascii="David" w:hAnsi="David" w:cs="David"/>
          <w:sz w:val="26"/>
          <w:szCs w:val="26"/>
          <w:rtl/>
        </w:rPr>
        <w:t xml:space="preserve"> </w:t>
      </w:r>
      <w:r w:rsidRPr="00616746">
        <w:rPr>
          <w:rFonts w:ascii="David" w:hAnsi="David" w:cs="David" w:hint="eastAsia"/>
          <w:sz w:val="26"/>
          <w:szCs w:val="26"/>
          <w:rtl/>
        </w:rPr>
        <w:t>הרווחים</w:t>
      </w:r>
      <w:r w:rsidRPr="00616746">
        <w:rPr>
          <w:rFonts w:ascii="David" w:hAnsi="David" w:cs="David"/>
          <w:sz w:val="26"/>
          <w:szCs w:val="26"/>
          <w:rtl/>
        </w:rPr>
        <w:t xml:space="preserve"> </w:t>
      </w:r>
      <w:r w:rsidRPr="00616746">
        <w:rPr>
          <w:rFonts w:ascii="David" w:hAnsi="David" w:cs="David" w:hint="eastAsia"/>
          <w:sz w:val="26"/>
          <w:szCs w:val="26"/>
          <w:rtl/>
        </w:rPr>
        <w:t>הפיננסים</w:t>
      </w:r>
      <w:r w:rsidRPr="00616746">
        <w:rPr>
          <w:rFonts w:ascii="David" w:hAnsi="David" w:cs="David"/>
          <w:sz w:val="26"/>
          <w:szCs w:val="26"/>
          <w:rtl/>
        </w:rPr>
        <w:t xml:space="preserve"> </w:t>
      </w:r>
      <w:r w:rsidRPr="00616746">
        <w:rPr>
          <w:rFonts w:ascii="David" w:hAnsi="David" w:cs="David" w:hint="eastAsia"/>
          <w:sz w:val="26"/>
          <w:szCs w:val="26"/>
          <w:rtl/>
        </w:rPr>
        <w:t>שווים</w:t>
      </w:r>
      <w:r w:rsidRPr="00616746">
        <w:rPr>
          <w:rFonts w:ascii="David" w:hAnsi="David" w:cs="David"/>
          <w:sz w:val="26"/>
          <w:szCs w:val="26"/>
          <w:rtl/>
        </w:rPr>
        <w:t xml:space="preserve">. </w:t>
      </w:r>
      <w:r w:rsidRPr="00616746">
        <w:rPr>
          <w:rFonts w:ascii="David" w:hAnsi="David" w:cs="David" w:hint="eastAsia"/>
          <w:sz w:val="26"/>
          <w:szCs w:val="26"/>
          <w:rtl/>
        </w:rPr>
        <w:t>רווחים</w:t>
      </w:r>
      <w:r w:rsidRPr="00616746">
        <w:rPr>
          <w:rFonts w:ascii="David" w:hAnsi="David" w:cs="David"/>
          <w:sz w:val="26"/>
          <w:szCs w:val="26"/>
          <w:rtl/>
        </w:rPr>
        <w:t xml:space="preserve"> </w:t>
      </w:r>
      <w:r w:rsidRPr="00616746">
        <w:rPr>
          <w:rFonts w:ascii="David" w:hAnsi="David" w:cs="David" w:hint="eastAsia"/>
          <w:sz w:val="26"/>
          <w:szCs w:val="26"/>
          <w:rtl/>
        </w:rPr>
        <w:t>המופקים</w:t>
      </w:r>
      <w:r w:rsidRPr="00616746">
        <w:rPr>
          <w:rFonts w:ascii="David" w:hAnsi="David" w:cs="David"/>
          <w:sz w:val="26"/>
          <w:szCs w:val="26"/>
          <w:rtl/>
        </w:rPr>
        <w:t xml:space="preserve"> </w:t>
      </w:r>
      <w:r w:rsidRPr="00616746">
        <w:rPr>
          <w:rFonts w:ascii="David" w:hAnsi="David" w:cs="David" w:hint="eastAsia"/>
          <w:sz w:val="26"/>
          <w:szCs w:val="26"/>
          <w:rtl/>
        </w:rPr>
        <w:t>תוך</w:t>
      </w:r>
      <w:r w:rsidRPr="00616746">
        <w:rPr>
          <w:rFonts w:ascii="David" w:hAnsi="David" w:cs="David"/>
          <w:sz w:val="26"/>
          <w:szCs w:val="26"/>
          <w:rtl/>
        </w:rPr>
        <w:t xml:space="preserve"> </w:t>
      </w:r>
      <w:r w:rsidRPr="00616746">
        <w:rPr>
          <w:rFonts w:ascii="David" w:hAnsi="David" w:cs="David" w:hint="eastAsia"/>
          <w:sz w:val="26"/>
          <w:szCs w:val="26"/>
          <w:rtl/>
        </w:rPr>
        <w:t>כדי</w:t>
      </w:r>
      <w:r w:rsidRPr="00616746">
        <w:rPr>
          <w:rFonts w:ascii="David" w:hAnsi="David" w:cs="David"/>
          <w:sz w:val="26"/>
          <w:szCs w:val="26"/>
          <w:rtl/>
        </w:rPr>
        <w:t xml:space="preserve"> </w:t>
      </w:r>
      <w:r w:rsidRPr="00616746">
        <w:rPr>
          <w:rFonts w:ascii="David" w:hAnsi="David" w:cs="David" w:hint="eastAsia"/>
          <w:sz w:val="26"/>
          <w:szCs w:val="26"/>
          <w:rtl/>
        </w:rPr>
        <w:t>מתן</w:t>
      </w:r>
      <w:r w:rsidRPr="00616746">
        <w:rPr>
          <w:rFonts w:ascii="David" w:hAnsi="David" w:cs="David"/>
          <w:sz w:val="26"/>
          <w:szCs w:val="26"/>
          <w:rtl/>
        </w:rPr>
        <w:t xml:space="preserve"> </w:t>
      </w:r>
      <w:r w:rsidRPr="00616746">
        <w:rPr>
          <w:rFonts w:ascii="David" w:hAnsi="David" w:cs="David" w:hint="eastAsia"/>
          <w:sz w:val="26"/>
          <w:szCs w:val="26"/>
          <w:rtl/>
        </w:rPr>
        <w:t>ערך</w:t>
      </w:r>
      <w:r w:rsidRPr="00616746">
        <w:rPr>
          <w:rFonts w:ascii="David" w:hAnsi="David" w:cs="David"/>
          <w:sz w:val="26"/>
          <w:szCs w:val="26"/>
          <w:rtl/>
        </w:rPr>
        <w:t xml:space="preserve"> </w:t>
      </w:r>
      <w:r w:rsidRPr="00616746">
        <w:rPr>
          <w:rFonts w:ascii="David" w:hAnsi="David" w:cs="David" w:hint="eastAsia"/>
          <w:sz w:val="26"/>
          <w:szCs w:val="26"/>
          <w:rtl/>
        </w:rPr>
        <w:t>חברתי</w:t>
      </w:r>
      <w:r w:rsidRPr="00616746">
        <w:rPr>
          <w:rFonts w:ascii="David" w:hAnsi="David" w:cs="David"/>
          <w:sz w:val="26"/>
          <w:szCs w:val="26"/>
          <w:rtl/>
        </w:rPr>
        <w:t xml:space="preserve"> </w:t>
      </w:r>
      <w:r w:rsidRPr="00616746">
        <w:rPr>
          <w:rFonts w:ascii="David" w:hAnsi="David" w:cs="David" w:hint="eastAsia"/>
          <w:sz w:val="26"/>
          <w:szCs w:val="26"/>
          <w:rtl/>
        </w:rPr>
        <w:t>הם</w:t>
      </w:r>
      <w:r w:rsidRPr="00616746">
        <w:rPr>
          <w:rFonts w:ascii="David" w:hAnsi="David" w:cs="David"/>
          <w:sz w:val="26"/>
          <w:szCs w:val="26"/>
          <w:rtl/>
        </w:rPr>
        <w:t xml:space="preserve"> </w:t>
      </w:r>
      <w:r w:rsidRPr="00616746">
        <w:rPr>
          <w:rFonts w:ascii="David" w:hAnsi="David" w:cs="David" w:hint="eastAsia"/>
          <w:sz w:val="26"/>
          <w:szCs w:val="26"/>
          <w:rtl/>
        </w:rPr>
        <w:t>בעלי</w:t>
      </w:r>
      <w:r w:rsidRPr="00616746">
        <w:rPr>
          <w:rFonts w:ascii="David" w:hAnsi="David" w:cs="David"/>
          <w:sz w:val="26"/>
          <w:szCs w:val="26"/>
          <w:rtl/>
        </w:rPr>
        <w:t xml:space="preserve"> </w:t>
      </w:r>
      <w:r w:rsidRPr="00616746">
        <w:rPr>
          <w:rFonts w:ascii="David" w:hAnsi="David" w:cs="David" w:hint="eastAsia"/>
          <w:sz w:val="26"/>
          <w:szCs w:val="26"/>
          <w:rtl/>
        </w:rPr>
        <w:t>ערך</w:t>
      </w:r>
      <w:r w:rsidRPr="00616746">
        <w:rPr>
          <w:rFonts w:ascii="David" w:hAnsi="David" w:cs="David"/>
          <w:sz w:val="26"/>
          <w:szCs w:val="26"/>
          <w:rtl/>
        </w:rPr>
        <w:t xml:space="preserve"> </w:t>
      </w:r>
      <w:r w:rsidRPr="00616746">
        <w:rPr>
          <w:rFonts w:ascii="David" w:hAnsi="David" w:cs="David" w:hint="eastAsia"/>
          <w:sz w:val="26"/>
          <w:szCs w:val="26"/>
          <w:rtl/>
        </w:rPr>
        <w:t>אסטרטגי</w:t>
      </w:r>
      <w:r w:rsidRPr="00616746">
        <w:rPr>
          <w:rFonts w:ascii="David" w:hAnsi="David" w:cs="David"/>
          <w:sz w:val="26"/>
          <w:szCs w:val="26"/>
          <w:rtl/>
        </w:rPr>
        <w:t xml:space="preserve"> </w:t>
      </w:r>
      <w:r w:rsidRPr="00616746">
        <w:rPr>
          <w:rFonts w:ascii="David" w:hAnsi="David" w:cs="David" w:hint="eastAsia"/>
          <w:sz w:val="26"/>
          <w:szCs w:val="26"/>
          <w:rtl/>
        </w:rPr>
        <w:t>גבוה</w:t>
      </w:r>
      <w:r w:rsidRPr="00616746">
        <w:rPr>
          <w:rFonts w:ascii="David" w:hAnsi="David" w:cs="David"/>
          <w:sz w:val="26"/>
          <w:szCs w:val="26"/>
          <w:rtl/>
        </w:rPr>
        <w:t xml:space="preserve"> </w:t>
      </w:r>
      <w:r w:rsidRPr="00616746">
        <w:rPr>
          <w:rFonts w:ascii="David" w:hAnsi="David" w:cs="David" w:hint="eastAsia"/>
          <w:sz w:val="26"/>
          <w:szCs w:val="26"/>
          <w:rtl/>
        </w:rPr>
        <w:t>יותר</w:t>
      </w:r>
      <w:r w:rsidRPr="00616746">
        <w:rPr>
          <w:rFonts w:ascii="David" w:hAnsi="David" w:cs="David"/>
          <w:sz w:val="26"/>
          <w:szCs w:val="26"/>
          <w:rtl/>
        </w:rPr>
        <w:t xml:space="preserve">. </w:t>
      </w:r>
      <w:r w:rsidRPr="00616746">
        <w:rPr>
          <w:rFonts w:ascii="David" w:hAnsi="David" w:cs="David" w:hint="eastAsia"/>
          <w:sz w:val="26"/>
          <w:szCs w:val="26"/>
          <w:rtl/>
        </w:rPr>
        <w:t>עסקים</w:t>
      </w:r>
      <w:r w:rsidRPr="00616746">
        <w:rPr>
          <w:rFonts w:ascii="David" w:hAnsi="David" w:cs="David"/>
          <w:sz w:val="26"/>
          <w:szCs w:val="26"/>
          <w:rtl/>
        </w:rPr>
        <w:t xml:space="preserve">, </w:t>
      </w:r>
      <w:r w:rsidRPr="00616746">
        <w:rPr>
          <w:rFonts w:ascii="David" w:hAnsi="David" w:cs="David" w:hint="eastAsia"/>
          <w:sz w:val="26"/>
          <w:szCs w:val="26"/>
          <w:rtl/>
        </w:rPr>
        <w:t>בהם</w:t>
      </w:r>
      <w:r w:rsidRPr="00616746">
        <w:rPr>
          <w:rFonts w:ascii="David" w:hAnsi="David" w:cs="David"/>
          <w:sz w:val="26"/>
          <w:szCs w:val="26"/>
          <w:rtl/>
        </w:rPr>
        <w:t xml:space="preserve"> </w:t>
      </w:r>
      <w:r w:rsidRPr="00616746">
        <w:rPr>
          <w:rFonts w:ascii="David" w:hAnsi="David" w:cs="David" w:hint="eastAsia"/>
          <w:sz w:val="26"/>
          <w:szCs w:val="26"/>
          <w:rtl/>
        </w:rPr>
        <w:t>גם</w:t>
      </w:r>
      <w:r w:rsidRPr="00616746">
        <w:rPr>
          <w:rFonts w:ascii="David" w:hAnsi="David" w:cs="David"/>
          <w:sz w:val="26"/>
          <w:szCs w:val="26"/>
          <w:rtl/>
        </w:rPr>
        <w:t xml:space="preserve"> </w:t>
      </w:r>
      <w:r w:rsidRPr="00616746">
        <w:rPr>
          <w:rFonts w:ascii="David" w:hAnsi="David" w:cs="David" w:hint="eastAsia"/>
          <w:sz w:val="26"/>
          <w:szCs w:val="26"/>
          <w:rtl/>
        </w:rPr>
        <w:t>המערכת</w:t>
      </w:r>
      <w:r w:rsidRPr="00616746">
        <w:rPr>
          <w:rFonts w:ascii="David" w:hAnsi="David" w:cs="David"/>
          <w:sz w:val="26"/>
          <w:szCs w:val="26"/>
          <w:rtl/>
        </w:rPr>
        <w:t xml:space="preserve"> </w:t>
      </w:r>
      <w:r w:rsidRPr="00616746">
        <w:rPr>
          <w:rFonts w:ascii="David" w:hAnsi="David" w:cs="David" w:hint="eastAsia"/>
          <w:sz w:val="26"/>
          <w:szCs w:val="26"/>
          <w:rtl/>
        </w:rPr>
        <w:t>הבנקאית</w:t>
      </w:r>
      <w:r w:rsidRPr="00616746">
        <w:rPr>
          <w:rFonts w:ascii="David" w:hAnsi="David" w:cs="David"/>
          <w:sz w:val="26"/>
          <w:szCs w:val="26"/>
          <w:rtl/>
        </w:rPr>
        <w:t xml:space="preserve">, </w:t>
      </w:r>
      <w:r w:rsidRPr="00616746">
        <w:rPr>
          <w:rFonts w:ascii="David" w:hAnsi="David" w:cs="David" w:hint="eastAsia"/>
          <w:sz w:val="26"/>
          <w:szCs w:val="26"/>
          <w:rtl/>
        </w:rPr>
        <w:t>אבל</w:t>
      </w:r>
      <w:r w:rsidRPr="00616746">
        <w:rPr>
          <w:rFonts w:ascii="David" w:hAnsi="David" w:cs="David"/>
          <w:sz w:val="26"/>
          <w:szCs w:val="26"/>
          <w:rtl/>
        </w:rPr>
        <w:t xml:space="preserve"> </w:t>
      </w:r>
      <w:r w:rsidRPr="00616746">
        <w:rPr>
          <w:rFonts w:ascii="David" w:hAnsi="David" w:cs="David" w:hint="eastAsia"/>
          <w:sz w:val="26"/>
          <w:szCs w:val="26"/>
          <w:rtl/>
        </w:rPr>
        <w:t>לא</w:t>
      </w:r>
      <w:r w:rsidRPr="00616746">
        <w:rPr>
          <w:rFonts w:ascii="David" w:hAnsi="David" w:cs="David"/>
          <w:sz w:val="26"/>
          <w:szCs w:val="26"/>
          <w:rtl/>
        </w:rPr>
        <w:t xml:space="preserve"> </w:t>
      </w:r>
      <w:r w:rsidRPr="00616746">
        <w:rPr>
          <w:rFonts w:ascii="David" w:hAnsi="David" w:cs="David" w:hint="eastAsia"/>
          <w:sz w:val="26"/>
          <w:szCs w:val="26"/>
          <w:rtl/>
        </w:rPr>
        <w:t>רק</w:t>
      </w:r>
      <w:r w:rsidRPr="00616746">
        <w:rPr>
          <w:rFonts w:ascii="David" w:hAnsi="David" w:cs="David"/>
          <w:sz w:val="26"/>
          <w:szCs w:val="26"/>
          <w:rtl/>
        </w:rPr>
        <w:t xml:space="preserve">, נכון, ואף חובה, </w:t>
      </w:r>
      <w:proofErr w:type="spellStart"/>
      <w:r w:rsidRPr="00616746">
        <w:rPr>
          <w:rFonts w:ascii="David" w:hAnsi="David" w:cs="David"/>
          <w:sz w:val="26"/>
          <w:szCs w:val="26"/>
          <w:rtl/>
        </w:rPr>
        <w:t>שיקחו</w:t>
      </w:r>
      <w:proofErr w:type="spellEnd"/>
      <w:r w:rsidRPr="00616746">
        <w:rPr>
          <w:rFonts w:ascii="David" w:hAnsi="David" w:cs="David"/>
          <w:sz w:val="26"/>
          <w:szCs w:val="26"/>
          <w:rtl/>
        </w:rPr>
        <w:t xml:space="preserve"> אחריות וישפיעו באופן חיובי על סביבתם האנושית והפיזית – </w:t>
      </w:r>
      <w:r w:rsidRPr="00616746">
        <w:rPr>
          <w:rFonts w:ascii="David" w:hAnsi="David" w:cs="David" w:hint="eastAsia"/>
          <w:sz w:val="26"/>
          <w:szCs w:val="26"/>
          <w:rtl/>
        </w:rPr>
        <w:t>זהו</w:t>
      </w:r>
      <w:r w:rsidRPr="00616746">
        <w:rPr>
          <w:rFonts w:ascii="David" w:hAnsi="David" w:cs="David"/>
          <w:sz w:val="26"/>
          <w:szCs w:val="26"/>
          <w:rtl/>
        </w:rPr>
        <w:t xml:space="preserve"> </w:t>
      </w:r>
      <w:r w:rsidRPr="00616746">
        <w:rPr>
          <w:rFonts w:ascii="David" w:hAnsi="David" w:cs="David" w:hint="eastAsia"/>
          <w:sz w:val="26"/>
          <w:szCs w:val="26"/>
          <w:rtl/>
        </w:rPr>
        <w:t>בעיני</w:t>
      </w:r>
      <w:r w:rsidRPr="00616746">
        <w:rPr>
          <w:rFonts w:ascii="David" w:hAnsi="David" w:cs="David"/>
          <w:sz w:val="26"/>
          <w:szCs w:val="26"/>
          <w:rtl/>
        </w:rPr>
        <w:t xml:space="preserve"> </w:t>
      </w:r>
      <w:r w:rsidRPr="00616746">
        <w:rPr>
          <w:rFonts w:ascii="David" w:hAnsi="David" w:cs="David" w:hint="eastAsia"/>
          <w:sz w:val="26"/>
          <w:szCs w:val="26"/>
          <w:rtl/>
        </w:rPr>
        <w:t>ולתפיסתי</w:t>
      </w:r>
      <w:r w:rsidRPr="00616746">
        <w:rPr>
          <w:rFonts w:ascii="David" w:hAnsi="David" w:cs="David"/>
          <w:sz w:val="26"/>
          <w:szCs w:val="26"/>
          <w:rtl/>
        </w:rPr>
        <w:t xml:space="preserve">, </w:t>
      </w:r>
      <w:r w:rsidRPr="00616746">
        <w:rPr>
          <w:rFonts w:ascii="David" w:hAnsi="David" w:cs="David" w:hint="eastAsia"/>
          <w:sz w:val="26"/>
          <w:szCs w:val="26"/>
          <w:rtl/>
        </w:rPr>
        <w:t>חלק</w:t>
      </w:r>
      <w:r w:rsidRPr="00616746">
        <w:rPr>
          <w:rFonts w:ascii="David" w:hAnsi="David" w:cs="David"/>
          <w:sz w:val="26"/>
          <w:szCs w:val="26"/>
          <w:rtl/>
        </w:rPr>
        <w:t xml:space="preserve"> </w:t>
      </w:r>
      <w:proofErr w:type="spellStart"/>
      <w:r w:rsidRPr="00616746">
        <w:rPr>
          <w:rFonts w:ascii="David" w:hAnsi="David" w:cs="David" w:hint="eastAsia"/>
          <w:sz w:val="26"/>
          <w:szCs w:val="26"/>
          <w:rtl/>
        </w:rPr>
        <w:t>מה</w:t>
      </w:r>
      <w:r w:rsidRPr="00616746">
        <w:rPr>
          <w:rFonts w:ascii="David" w:hAnsi="David" w:cs="David"/>
          <w:sz w:val="26"/>
          <w:szCs w:val="26"/>
          <w:rtl/>
        </w:rPr>
        <w:t>"רישיון</w:t>
      </w:r>
      <w:proofErr w:type="spellEnd"/>
      <w:r w:rsidRPr="00616746">
        <w:rPr>
          <w:rFonts w:ascii="David" w:hAnsi="David" w:cs="David"/>
          <w:sz w:val="26"/>
          <w:szCs w:val="26"/>
          <w:rtl/>
        </w:rPr>
        <w:t xml:space="preserve"> </w:t>
      </w:r>
      <w:r w:rsidRPr="00616746">
        <w:rPr>
          <w:rFonts w:ascii="David" w:hAnsi="David" w:cs="David" w:hint="eastAsia"/>
          <w:sz w:val="26"/>
          <w:szCs w:val="26"/>
          <w:rtl/>
        </w:rPr>
        <w:t>לפעול</w:t>
      </w:r>
      <w:r w:rsidRPr="00616746">
        <w:rPr>
          <w:rFonts w:ascii="David" w:hAnsi="David" w:cs="David"/>
          <w:sz w:val="26"/>
          <w:szCs w:val="26"/>
          <w:rtl/>
        </w:rPr>
        <w:t>".</w:t>
      </w:r>
    </w:p>
    <w:p w14:paraId="57C520EA"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מדינות מובילות בעולם מודדות את המערכת הבנקאית גם בתחום הפעילות החברתית. במהלך השנה האחרונה פועל הפיקוח על הבנקים ממקום ערכי של הבנת הנושא וחשיבותו, אגב בחינת מהלכים המיושמים בעולם הרחב ודורש מהבנקים</w:t>
      </w:r>
      <w:r w:rsidRPr="00616746">
        <w:rPr>
          <w:rFonts w:ascii="David" w:hAnsi="David" w:cs="David"/>
          <w:sz w:val="26"/>
          <w:szCs w:val="26"/>
          <w:rtl/>
        </w:rPr>
        <w:t xml:space="preserve"> להציג באופן שקוף לציבור את ההיבטים הסביבתיים</w:t>
      </w:r>
      <w:r w:rsidRPr="00616746">
        <w:rPr>
          <w:rFonts w:ascii="David" w:hAnsi="David" w:cs="David" w:hint="cs"/>
          <w:sz w:val="26"/>
          <w:szCs w:val="26"/>
          <w:rtl/>
        </w:rPr>
        <w:t>,</w:t>
      </w:r>
      <w:r w:rsidRPr="00616746">
        <w:rPr>
          <w:rFonts w:ascii="David" w:hAnsi="David" w:cs="David"/>
          <w:sz w:val="26"/>
          <w:szCs w:val="26"/>
          <w:rtl/>
        </w:rPr>
        <w:t xml:space="preserve"> החברתיים ו</w:t>
      </w:r>
      <w:r w:rsidRPr="00616746">
        <w:rPr>
          <w:rFonts w:ascii="David" w:hAnsi="David" w:cs="David" w:hint="cs"/>
          <w:sz w:val="26"/>
          <w:szCs w:val="26"/>
          <w:rtl/>
        </w:rPr>
        <w:t xml:space="preserve">ההיבטים </w:t>
      </w:r>
      <w:r w:rsidRPr="00616746">
        <w:rPr>
          <w:rFonts w:ascii="David" w:hAnsi="David" w:cs="David"/>
          <w:sz w:val="26"/>
          <w:szCs w:val="26"/>
          <w:rtl/>
        </w:rPr>
        <w:t xml:space="preserve">הנוגעים לממשל תאגידי בפעילותם, </w:t>
      </w:r>
      <w:r w:rsidRPr="00616746">
        <w:rPr>
          <w:rFonts w:ascii="David" w:hAnsi="David" w:cs="David" w:hint="cs"/>
          <w:sz w:val="26"/>
          <w:szCs w:val="26"/>
          <w:rtl/>
        </w:rPr>
        <w:t>והכל במטרה ל</w:t>
      </w:r>
      <w:r w:rsidRPr="00616746">
        <w:rPr>
          <w:rFonts w:ascii="David" w:hAnsi="David" w:cs="David"/>
          <w:sz w:val="26"/>
          <w:szCs w:val="26"/>
          <w:rtl/>
        </w:rPr>
        <w:t>חזק את תרומת המערכת הבנקאית לסביבה ולחברה</w:t>
      </w:r>
      <w:r w:rsidRPr="00616746">
        <w:rPr>
          <w:rFonts w:ascii="David" w:hAnsi="David" w:cs="David" w:hint="cs"/>
          <w:sz w:val="26"/>
          <w:szCs w:val="26"/>
          <w:rtl/>
        </w:rPr>
        <w:t>.</w:t>
      </w:r>
    </w:p>
    <w:p w14:paraId="408C8F6B"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לצד עשייה חשובה זו, אנו בפיקוח על הבנקים פועלים להגברת ההוגנות הבנקאית ביחסי הבנק והלקוח בכלל, תוך מתן תשומת לב ייחודית להגנה על אוכלוסיות מיוחדות, הגברת השקיפות והגילוי ללקוחות, שמירה על זכויות לקוחות בפתיחה וניהול חשבון ועוד.   </w:t>
      </w:r>
    </w:p>
    <w:p w14:paraId="6B66D09D"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כמו כן, אנו ממשיכים לפעול לחיזוק כוח המיקוח של הלקוחות בהתנהלות מול המערכת הבנקאית, באמצעות מעבר מהיר ונוח בין בנקים ולקידום התחרות דרך פתיחת סביבת הבנקאות הפתוחה לגופים נוספים באקו-</w:t>
      </w:r>
      <w:proofErr w:type="spellStart"/>
      <w:r w:rsidRPr="00616746">
        <w:rPr>
          <w:rFonts w:ascii="David" w:hAnsi="David" w:cs="David" w:hint="cs"/>
          <w:sz w:val="26"/>
          <w:szCs w:val="26"/>
          <w:rtl/>
        </w:rPr>
        <w:t>סיסטם</w:t>
      </w:r>
      <w:proofErr w:type="spellEnd"/>
      <w:r w:rsidRPr="00616746">
        <w:rPr>
          <w:rFonts w:ascii="David" w:hAnsi="David" w:cs="David" w:hint="cs"/>
          <w:sz w:val="26"/>
          <w:szCs w:val="26"/>
          <w:rtl/>
        </w:rPr>
        <w:t xml:space="preserve">. </w:t>
      </w:r>
    </w:p>
    <w:p w14:paraId="625E0195"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האמנה לזמינות פיננסית נוצרה מתוך רצון לסייע באופן שוטף לנשים לצאת ממעגל האלימות הפיזית והכלכלית, לחיים חדשים עם בסיס יציב יותר ועצמאות כלכלית. הפיקוח על הבנקים ביחד עם איגוד הבנקים ועמותות שונות, החליטו לגבש אמנה וולונטרית שבה חברים כל הבנקים, חברות כרטיסי האשראי ובנק הדואר. שיתוף פעולה זה של המערכת הפיננסית עם המקלטים לנשים נפגעות אלימות והמרכזים לטיפול באלימות במשפחה, מאפשר לנפגעות אלימות לצמוח מהמשבר אליו נקלעו ולצאת לדרך חדשה ועצמאות כלכלית.    </w:t>
      </w:r>
    </w:p>
    <w:p w14:paraId="4B6F965B"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sz w:val="26"/>
          <w:szCs w:val="26"/>
          <w:rtl/>
        </w:rPr>
        <w:t xml:space="preserve">במצב של האלימות הגואה </w:t>
      </w:r>
      <w:r w:rsidRPr="00616746">
        <w:rPr>
          <w:rFonts w:ascii="David" w:hAnsi="David" w:cs="David" w:hint="cs"/>
          <w:sz w:val="26"/>
          <w:szCs w:val="26"/>
          <w:rtl/>
        </w:rPr>
        <w:t>בחברה,</w:t>
      </w:r>
      <w:r w:rsidRPr="00616746">
        <w:rPr>
          <w:rFonts w:ascii="David" w:hAnsi="David" w:cs="David"/>
          <w:sz w:val="26"/>
          <w:szCs w:val="26"/>
          <w:rtl/>
        </w:rPr>
        <w:t xml:space="preserve"> המסר</w:t>
      </w:r>
      <w:r w:rsidRPr="00616746">
        <w:rPr>
          <w:rFonts w:ascii="David" w:hAnsi="David" w:cs="David" w:hint="cs"/>
          <w:sz w:val="26"/>
          <w:szCs w:val="26"/>
          <w:rtl/>
        </w:rPr>
        <w:t xml:space="preserve"> של הפיקוח על הבנקים</w:t>
      </w:r>
      <w:r w:rsidRPr="00616746">
        <w:rPr>
          <w:rFonts w:ascii="David" w:hAnsi="David" w:cs="David"/>
          <w:sz w:val="26"/>
          <w:szCs w:val="26"/>
          <w:rtl/>
        </w:rPr>
        <w:t xml:space="preserve"> </w:t>
      </w:r>
      <w:r w:rsidRPr="00616746">
        <w:rPr>
          <w:rFonts w:ascii="David" w:hAnsi="David" w:cs="David" w:hint="cs"/>
          <w:sz w:val="26"/>
          <w:szCs w:val="26"/>
          <w:rtl/>
        </w:rPr>
        <w:t xml:space="preserve">לנפגעות האלימות, </w:t>
      </w:r>
      <w:r w:rsidRPr="00616746">
        <w:rPr>
          <w:rFonts w:ascii="David" w:hAnsi="David" w:cs="David"/>
          <w:sz w:val="26"/>
          <w:szCs w:val="26"/>
          <w:rtl/>
        </w:rPr>
        <w:t>הוא מסר של עצמאות כלכלית</w:t>
      </w:r>
      <w:r w:rsidRPr="00616746">
        <w:rPr>
          <w:rFonts w:ascii="David" w:hAnsi="David" w:cs="David" w:hint="cs"/>
          <w:sz w:val="26"/>
          <w:szCs w:val="26"/>
          <w:rtl/>
        </w:rPr>
        <w:t xml:space="preserve">. אנו מאמינים שמתן פתרונות פיננסיים שיאפשרו את ניתוקם של כבלי השליטה </w:t>
      </w:r>
      <w:r w:rsidRPr="00616746">
        <w:rPr>
          <w:rFonts w:ascii="David" w:hAnsi="David" w:cs="David" w:hint="eastAsia"/>
          <w:sz w:val="26"/>
          <w:szCs w:val="26"/>
          <w:rtl/>
        </w:rPr>
        <w:t>הכלכלית</w:t>
      </w:r>
      <w:r w:rsidRPr="00616746">
        <w:rPr>
          <w:rFonts w:ascii="David" w:hAnsi="David" w:cs="David"/>
          <w:sz w:val="26"/>
          <w:szCs w:val="26"/>
          <w:rtl/>
        </w:rPr>
        <w:t xml:space="preserve"> מהנפגעת</w:t>
      </w:r>
      <w:r w:rsidRPr="00616746">
        <w:rPr>
          <w:rFonts w:ascii="David" w:hAnsi="David" w:cs="David" w:hint="cs"/>
          <w:sz w:val="26"/>
          <w:szCs w:val="26"/>
          <w:rtl/>
        </w:rPr>
        <w:t>,</w:t>
      </w:r>
      <w:r w:rsidRPr="00616746">
        <w:rPr>
          <w:rFonts w:ascii="David" w:hAnsi="David" w:cs="David"/>
          <w:sz w:val="26"/>
          <w:szCs w:val="26"/>
          <w:rtl/>
        </w:rPr>
        <w:t xml:space="preserve"> יאפשר </w:t>
      </w:r>
      <w:r w:rsidRPr="00616746">
        <w:rPr>
          <w:rFonts w:ascii="David" w:hAnsi="David" w:cs="David" w:hint="cs"/>
          <w:sz w:val="26"/>
          <w:szCs w:val="26"/>
          <w:rtl/>
        </w:rPr>
        <w:t>להן</w:t>
      </w:r>
      <w:r w:rsidRPr="00616746">
        <w:rPr>
          <w:rFonts w:ascii="David" w:hAnsi="David" w:cs="David"/>
          <w:sz w:val="26"/>
          <w:szCs w:val="26"/>
          <w:rtl/>
        </w:rPr>
        <w:t xml:space="preserve"> </w:t>
      </w:r>
      <w:r w:rsidRPr="00616746">
        <w:rPr>
          <w:rFonts w:ascii="David" w:hAnsi="David" w:cs="David" w:hint="cs"/>
          <w:sz w:val="26"/>
          <w:szCs w:val="26"/>
          <w:rtl/>
        </w:rPr>
        <w:t>את החופש</w:t>
      </w:r>
      <w:r w:rsidRPr="00616746">
        <w:rPr>
          <w:rFonts w:ascii="David" w:hAnsi="David" w:cs="David"/>
          <w:sz w:val="26"/>
          <w:szCs w:val="26"/>
          <w:rtl/>
        </w:rPr>
        <w:t xml:space="preserve"> לעזוב את בן הזוג האלים בכל רגע נתון שבו </w:t>
      </w:r>
      <w:r w:rsidRPr="00616746">
        <w:rPr>
          <w:rFonts w:ascii="David" w:hAnsi="David" w:cs="David" w:hint="cs"/>
          <w:sz w:val="26"/>
          <w:szCs w:val="26"/>
          <w:rtl/>
        </w:rPr>
        <w:t>עולה בליבן חשש</w:t>
      </w:r>
      <w:r w:rsidRPr="00616746">
        <w:rPr>
          <w:rFonts w:ascii="David" w:hAnsi="David" w:cs="David"/>
          <w:sz w:val="26"/>
          <w:szCs w:val="26"/>
          <w:rtl/>
        </w:rPr>
        <w:t xml:space="preserve"> שסכנה מרחפת מעל ראש</w:t>
      </w:r>
      <w:r w:rsidRPr="00616746">
        <w:rPr>
          <w:rFonts w:ascii="David" w:hAnsi="David" w:cs="David" w:hint="cs"/>
          <w:sz w:val="26"/>
          <w:szCs w:val="26"/>
          <w:rtl/>
        </w:rPr>
        <w:t>ן</w:t>
      </w:r>
      <w:r w:rsidRPr="00616746">
        <w:rPr>
          <w:rFonts w:ascii="David" w:hAnsi="David" w:cs="David"/>
          <w:sz w:val="26"/>
          <w:szCs w:val="26"/>
          <w:rtl/>
        </w:rPr>
        <w:t xml:space="preserve">. זה לא אומר שאם מישהי עצמאית כלכלית אז </w:t>
      </w:r>
      <w:proofErr w:type="spellStart"/>
      <w:r w:rsidRPr="00616746">
        <w:rPr>
          <w:rFonts w:ascii="David" w:hAnsi="David" w:cs="David"/>
          <w:sz w:val="26"/>
          <w:szCs w:val="26"/>
          <w:rtl/>
        </w:rPr>
        <w:t>הכל</w:t>
      </w:r>
      <w:proofErr w:type="spellEnd"/>
      <w:r w:rsidRPr="00616746">
        <w:rPr>
          <w:rFonts w:ascii="David" w:hAnsi="David" w:cs="David"/>
          <w:sz w:val="26"/>
          <w:szCs w:val="26"/>
          <w:rtl/>
        </w:rPr>
        <w:t xml:space="preserve"> מושלם. זה רק אומר שהיא לא תלויה כלכלית בבן הזוג ויש לה </w:t>
      </w:r>
      <w:r w:rsidRPr="00616746">
        <w:rPr>
          <w:rFonts w:ascii="David" w:hAnsi="David" w:cs="David" w:hint="cs"/>
          <w:sz w:val="26"/>
          <w:szCs w:val="26"/>
          <w:rtl/>
        </w:rPr>
        <w:t xml:space="preserve">יותר דרגות </w:t>
      </w:r>
      <w:r w:rsidRPr="00616746">
        <w:rPr>
          <w:rFonts w:ascii="David" w:hAnsi="David" w:cs="David"/>
          <w:sz w:val="26"/>
          <w:szCs w:val="26"/>
          <w:rtl/>
        </w:rPr>
        <w:t>חופש לבחור ולהחליט אם לה</w:t>
      </w:r>
      <w:r w:rsidRPr="00616746">
        <w:rPr>
          <w:rFonts w:ascii="David" w:hAnsi="David" w:cs="David" w:hint="cs"/>
          <w:sz w:val="26"/>
          <w:szCs w:val="26"/>
          <w:rtl/>
        </w:rPr>
        <w:t>י</w:t>
      </w:r>
      <w:r w:rsidRPr="00616746">
        <w:rPr>
          <w:rFonts w:ascii="David" w:hAnsi="David" w:cs="David"/>
          <w:sz w:val="26"/>
          <w:szCs w:val="26"/>
          <w:rtl/>
        </w:rPr>
        <w:t>שאר או לעזוב.</w:t>
      </w:r>
      <w:r w:rsidRPr="00616746">
        <w:rPr>
          <w:rFonts w:ascii="David" w:hAnsi="David" w:cs="David" w:hint="cs"/>
          <w:sz w:val="26"/>
          <w:szCs w:val="26"/>
          <w:rtl/>
        </w:rPr>
        <w:t xml:space="preserve"> </w:t>
      </w:r>
    </w:p>
    <w:p w14:paraId="12E80A1C"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sz w:val="26"/>
          <w:szCs w:val="26"/>
          <w:rtl/>
        </w:rPr>
        <w:t xml:space="preserve">האמנה הושקה בינואר 2016, </w:t>
      </w:r>
      <w:r w:rsidRPr="00616746">
        <w:rPr>
          <w:rFonts w:ascii="David" w:hAnsi="David" w:cs="David" w:hint="cs"/>
          <w:sz w:val="26"/>
          <w:szCs w:val="26"/>
          <w:rtl/>
        </w:rPr>
        <w:t xml:space="preserve">ומאז </w:t>
      </w:r>
      <w:r w:rsidRPr="00616746">
        <w:rPr>
          <w:rFonts w:ascii="David" w:hAnsi="David" w:cs="David"/>
          <w:sz w:val="26"/>
          <w:szCs w:val="26"/>
          <w:rtl/>
        </w:rPr>
        <w:t>מדי שנה</w:t>
      </w:r>
      <w:r w:rsidRPr="00616746">
        <w:rPr>
          <w:rFonts w:ascii="David" w:hAnsi="David" w:cs="David" w:hint="cs"/>
          <w:sz w:val="26"/>
          <w:szCs w:val="26"/>
          <w:rtl/>
        </w:rPr>
        <w:t>,</w:t>
      </w:r>
      <w:r w:rsidRPr="00616746">
        <w:rPr>
          <w:rFonts w:ascii="David" w:hAnsi="David" w:cs="David"/>
          <w:sz w:val="26"/>
          <w:szCs w:val="26"/>
          <w:rtl/>
        </w:rPr>
        <w:t xml:space="preserve"> אנו מקיימים את מפגש העדכון השנתי </w:t>
      </w:r>
      <w:r w:rsidRPr="00616746">
        <w:rPr>
          <w:rFonts w:ascii="David" w:hAnsi="David" w:cs="David" w:hint="cs"/>
          <w:sz w:val="26"/>
          <w:szCs w:val="26"/>
          <w:rtl/>
        </w:rPr>
        <w:t xml:space="preserve">כדוגמת המפגש הזה, </w:t>
      </w:r>
      <w:r w:rsidRPr="00616746">
        <w:rPr>
          <w:rFonts w:ascii="David" w:hAnsi="David" w:cs="David"/>
          <w:sz w:val="26"/>
          <w:szCs w:val="26"/>
          <w:rtl/>
        </w:rPr>
        <w:t>על מנת לדון בנושאים שונים שעל סדר היום, לשמוע את השטח</w:t>
      </w:r>
      <w:r w:rsidRPr="00616746">
        <w:rPr>
          <w:rFonts w:ascii="David" w:hAnsi="David" w:cs="David" w:hint="cs"/>
          <w:sz w:val="26"/>
          <w:szCs w:val="26"/>
          <w:rtl/>
        </w:rPr>
        <w:t>,</w:t>
      </w:r>
      <w:r w:rsidRPr="00616746">
        <w:rPr>
          <w:rFonts w:ascii="David" w:hAnsi="David" w:cs="David"/>
          <w:sz w:val="26"/>
          <w:szCs w:val="26"/>
          <w:rtl/>
        </w:rPr>
        <w:t xml:space="preserve"> ולמצוא את הדרכים המיטב</w:t>
      </w:r>
      <w:r w:rsidRPr="00616746">
        <w:rPr>
          <w:rFonts w:ascii="David" w:hAnsi="David" w:cs="David" w:hint="cs"/>
          <w:sz w:val="26"/>
          <w:szCs w:val="26"/>
          <w:rtl/>
        </w:rPr>
        <w:t>י</w:t>
      </w:r>
      <w:r w:rsidRPr="00616746">
        <w:rPr>
          <w:rFonts w:ascii="David" w:hAnsi="David" w:cs="David"/>
          <w:sz w:val="26"/>
          <w:szCs w:val="26"/>
          <w:rtl/>
        </w:rPr>
        <w:t xml:space="preserve">ות </w:t>
      </w:r>
      <w:r w:rsidRPr="00616746">
        <w:rPr>
          <w:rFonts w:ascii="David" w:hAnsi="David" w:cs="David" w:hint="cs"/>
          <w:sz w:val="26"/>
          <w:szCs w:val="26"/>
          <w:rtl/>
        </w:rPr>
        <w:t>ב</w:t>
      </w:r>
      <w:r w:rsidRPr="00616746">
        <w:rPr>
          <w:rFonts w:ascii="David" w:hAnsi="David" w:cs="David"/>
          <w:sz w:val="26"/>
          <w:szCs w:val="26"/>
          <w:rtl/>
        </w:rPr>
        <w:t xml:space="preserve">כדי לשפר </w:t>
      </w:r>
      <w:r w:rsidRPr="00616746">
        <w:rPr>
          <w:rFonts w:ascii="David" w:hAnsi="David" w:cs="David" w:hint="cs"/>
          <w:sz w:val="26"/>
          <w:szCs w:val="26"/>
          <w:rtl/>
        </w:rPr>
        <w:t xml:space="preserve">ולהרחיב את התחומים שבהם עוסקת האמנה, מתוך מטרה לתת את </w:t>
      </w:r>
      <w:r w:rsidRPr="00616746">
        <w:rPr>
          <w:rFonts w:ascii="David" w:hAnsi="David" w:cs="David"/>
          <w:sz w:val="26"/>
          <w:szCs w:val="26"/>
          <w:rtl/>
        </w:rPr>
        <w:t>המענה</w:t>
      </w:r>
      <w:r w:rsidRPr="00616746">
        <w:rPr>
          <w:rFonts w:ascii="David" w:hAnsi="David" w:cs="David" w:hint="cs"/>
          <w:sz w:val="26"/>
          <w:szCs w:val="26"/>
          <w:rtl/>
        </w:rPr>
        <w:t xml:space="preserve"> המיטבי</w:t>
      </w:r>
      <w:r w:rsidRPr="00616746">
        <w:rPr>
          <w:rFonts w:ascii="David" w:hAnsi="David" w:cs="David"/>
          <w:sz w:val="26"/>
          <w:szCs w:val="26"/>
          <w:rtl/>
        </w:rPr>
        <w:t>.</w:t>
      </w:r>
      <w:r w:rsidRPr="00616746">
        <w:rPr>
          <w:rFonts w:ascii="David" w:hAnsi="David" w:cs="David" w:hint="cs"/>
          <w:sz w:val="26"/>
          <w:szCs w:val="26"/>
          <w:rtl/>
        </w:rPr>
        <w:t xml:space="preserve"> האמנה נתנה עם השקתה מענה לנשים נפגעות אלימות השוהות במקלטים ובדירות מעבר. </w:t>
      </w:r>
      <w:r w:rsidRPr="00616746">
        <w:rPr>
          <w:rFonts w:ascii="David" w:hAnsi="David" w:cs="David"/>
          <w:sz w:val="26"/>
          <w:szCs w:val="26"/>
          <w:rtl/>
        </w:rPr>
        <w:t xml:space="preserve">מאז </w:t>
      </w:r>
      <w:r w:rsidRPr="00616746">
        <w:rPr>
          <w:rFonts w:ascii="David" w:hAnsi="David" w:cs="David" w:hint="cs"/>
          <w:sz w:val="26"/>
          <w:szCs w:val="26"/>
          <w:rtl/>
        </w:rPr>
        <w:t>השקתה, היא</w:t>
      </w:r>
      <w:r w:rsidRPr="00616746">
        <w:rPr>
          <w:rFonts w:ascii="David" w:hAnsi="David" w:cs="David"/>
          <w:sz w:val="26"/>
          <w:szCs w:val="26"/>
          <w:rtl/>
        </w:rPr>
        <w:t xml:space="preserve"> הורחבה מספר פעמים</w:t>
      </w:r>
      <w:r w:rsidRPr="00616746">
        <w:rPr>
          <w:rFonts w:ascii="David" w:hAnsi="David" w:cs="David" w:hint="cs"/>
          <w:sz w:val="26"/>
          <w:szCs w:val="26"/>
          <w:rtl/>
        </w:rPr>
        <w:t>, בעקבות בקשות וצרכים שעלו מהשטח, וביוני 2019 החל פיילוט להרחבתה,</w:t>
      </w:r>
      <w:r w:rsidRPr="00616746">
        <w:rPr>
          <w:rFonts w:ascii="David" w:hAnsi="David" w:cs="David"/>
          <w:sz w:val="26"/>
          <w:szCs w:val="26"/>
          <w:rtl/>
        </w:rPr>
        <w:t xml:space="preserve"> </w:t>
      </w:r>
      <w:r w:rsidRPr="00616746">
        <w:rPr>
          <w:rFonts w:ascii="David" w:hAnsi="David" w:cs="David" w:hint="eastAsia"/>
          <w:sz w:val="26"/>
          <w:szCs w:val="26"/>
          <w:rtl/>
        </w:rPr>
        <w:t>לנפגעות</w:t>
      </w:r>
      <w:r w:rsidRPr="00616746">
        <w:rPr>
          <w:rFonts w:ascii="David" w:hAnsi="David" w:cs="David"/>
          <w:sz w:val="26"/>
          <w:szCs w:val="26"/>
          <w:rtl/>
        </w:rPr>
        <w:t xml:space="preserve"> </w:t>
      </w:r>
      <w:r w:rsidRPr="00616746">
        <w:rPr>
          <w:rFonts w:ascii="David" w:hAnsi="David" w:cs="David" w:hint="eastAsia"/>
          <w:sz w:val="26"/>
          <w:szCs w:val="26"/>
          <w:rtl/>
        </w:rPr>
        <w:t>אלימות</w:t>
      </w:r>
      <w:r w:rsidRPr="00616746">
        <w:rPr>
          <w:rFonts w:ascii="David" w:hAnsi="David" w:cs="David"/>
          <w:sz w:val="26"/>
          <w:szCs w:val="26"/>
          <w:rtl/>
        </w:rPr>
        <w:t xml:space="preserve"> </w:t>
      </w:r>
      <w:r w:rsidRPr="00616746">
        <w:rPr>
          <w:rFonts w:ascii="David" w:hAnsi="David" w:cs="David" w:hint="eastAsia"/>
          <w:sz w:val="26"/>
          <w:szCs w:val="26"/>
          <w:rtl/>
        </w:rPr>
        <w:t>המטופל</w:t>
      </w:r>
      <w:r w:rsidRPr="00616746">
        <w:rPr>
          <w:rFonts w:ascii="David" w:hAnsi="David" w:cs="David" w:hint="cs"/>
          <w:sz w:val="26"/>
          <w:szCs w:val="26"/>
          <w:rtl/>
        </w:rPr>
        <w:t>ות</w:t>
      </w:r>
      <w:r w:rsidRPr="00616746">
        <w:rPr>
          <w:rFonts w:ascii="David" w:hAnsi="David" w:cs="David" w:hint="cs"/>
          <w:b/>
          <w:bCs/>
          <w:sz w:val="26"/>
          <w:szCs w:val="26"/>
          <w:rtl/>
        </w:rPr>
        <w:t xml:space="preserve"> </w:t>
      </w:r>
      <w:r w:rsidRPr="00616746">
        <w:rPr>
          <w:rFonts w:ascii="David" w:hAnsi="David" w:cs="David" w:hint="cs"/>
          <w:sz w:val="26"/>
          <w:szCs w:val="26"/>
          <w:rtl/>
        </w:rPr>
        <w:t xml:space="preserve">במרכזים למניעה וטיפול באלימות במשפחה בקהילה, ביחד עם משרד והרווחה ועמותת רוח נשית. הפיילוט התקדם, עקב בצד אגודל </w:t>
      </w:r>
      <w:r w:rsidRPr="00616746">
        <w:rPr>
          <w:rFonts w:ascii="David" w:hAnsi="David" w:cs="David"/>
          <w:sz w:val="26"/>
          <w:szCs w:val="26"/>
          <w:rtl/>
        </w:rPr>
        <w:t>–</w:t>
      </w:r>
      <w:r w:rsidRPr="00616746">
        <w:rPr>
          <w:rFonts w:ascii="David" w:hAnsi="David" w:cs="David" w:hint="cs"/>
          <w:sz w:val="26"/>
          <w:szCs w:val="26"/>
          <w:rtl/>
        </w:rPr>
        <w:t xml:space="preserve"> הוא החל עם מתן מענה </w:t>
      </w:r>
      <w:r w:rsidRPr="00616746">
        <w:rPr>
          <w:rFonts w:ascii="David" w:hAnsi="David" w:cs="David"/>
          <w:sz w:val="26"/>
          <w:szCs w:val="26"/>
          <w:rtl/>
        </w:rPr>
        <w:t>לנפגע</w:t>
      </w:r>
      <w:r w:rsidRPr="00616746">
        <w:rPr>
          <w:rFonts w:ascii="David" w:hAnsi="David" w:cs="David" w:hint="cs"/>
          <w:sz w:val="26"/>
          <w:szCs w:val="26"/>
          <w:rtl/>
        </w:rPr>
        <w:t>ות</w:t>
      </w:r>
      <w:r w:rsidRPr="00616746">
        <w:rPr>
          <w:rFonts w:ascii="David" w:hAnsi="David" w:cs="David"/>
          <w:sz w:val="26"/>
          <w:szCs w:val="26"/>
          <w:rtl/>
        </w:rPr>
        <w:t xml:space="preserve"> אלימות המטופל</w:t>
      </w:r>
      <w:r w:rsidRPr="00616746">
        <w:rPr>
          <w:rFonts w:ascii="David" w:hAnsi="David" w:cs="David" w:hint="cs"/>
          <w:sz w:val="26"/>
          <w:szCs w:val="26"/>
          <w:rtl/>
        </w:rPr>
        <w:t>ות ב-10 מרכזים,</w:t>
      </w:r>
      <w:r w:rsidRPr="00616746">
        <w:rPr>
          <w:rFonts w:ascii="David" w:hAnsi="David" w:cs="David"/>
          <w:sz w:val="26"/>
          <w:szCs w:val="26"/>
          <w:rtl/>
        </w:rPr>
        <w:t xml:space="preserve"> בהמשך </w:t>
      </w:r>
      <w:r w:rsidRPr="00616746">
        <w:rPr>
          <w:rFonts w:ascii="David" w:hAnsi="David" w:cs="David" w:hint="cs"/>
          <w:sz w:val="26"/>
          <w:szCs w:val="26"/>
          <w:rtl/>
        </w:rPr>
        <w:t>הורחב</w:t>
      </w:r>
      <w:r w:rsidRPr="00616746">
        <w:rPr>
          <w:rFonts w:ascii="David" w:hAnsi="David" w:cs="David"/>
          <w:sz w:val="26"/>
          <w:szCs w:val="26"/>
          <w:rtl/>
        </w:rPr>
        <w:t xml:space="preserve"> </w:t>
      </w:r>
      <w:r w:rsidRPr="00616746">
        <w:rPr>
          <w:rFonts w:ascii="David" w:hAnsi="David" w:cs="David" w:hint="cs"/>
          <w:sz w:val="26"/>
          <w:szCs w:val="26"/>
          <w:rtl/>
        </w:rPr>
        <w:t>ל</w:t>
      </w:r>
      <w:r w:rsidRPr="00616746">
        <w:rPr>
          <w:rFonts w:ascii="David" w:hAnsi="David" w:cs="David"/>
          <w:sz w:val="26"/>
          <w:szCs w:val="26"/>
          <w:rtl/>
        </w:rPr>
        <w:t>-17 מרכזי</w:t>
      </w:r>
      <w:r w:rsidRPr="00616746">
        <w:rPr>
          <w:rFonts w:ascii="David" w:hAnsi="David" w:cs="David" w:hint="cs"/>
          <w:sz w:val="26"/>
          <w:szCs w:val="26"/>
          <w:rtl/>
        </w:rPr>
        <w:t>ם,</w:t>
      </w:r>
      <w:r w:rsidRPr="00616746">
        <w:rPr>
          <w:rFonts w:ascii="David" w:hAnsi="David" w:cs="David"/>
          <w:sz w:val="26"/>
          <w:szCs w:val="26"/>
          <w:rtl/>
        </w:rPr>
        <w:t xml:space="preserve"> ובשנה שחלפה בוצעה הרחבה נוספת שלו ל-60 מרכזים. </w:t>
      </w:r>
    </w:p>
    <w:p w14:paraId="6AD8A0F9" w14:textId="77777777" w:rsidR="00E6697C" w:rsidRPr="00616746" w:rsidRDefault="00E6697C" w:rsidP="00E6697C">
      <w:pPr>
        <w:spacing w:line="360" w:lineRule="auto"/>
        <w:jc w:val="both"/>
        <w:rPr>
          <w:rFonts w:ascii="David" w:hAnsi="David" w:cs="David"/>
          <w:sz w:val="26"/>
          <w:szCs w:val="26"/>
          <w:highlight w:val="yellow"/>
          <w:rtl/>
        </w:rPr>
      </w:pPr>
      <w:r w:rsidRPr="00616746">
        <w:rPr>
          <w:rFonts w:ascii="David" w:hAnsi="David" w:cs="David" w:hint="cs"/>
          <w:sz w:val="26"/>
          <w:szCs w:val="26"/>
          <w:rtl/>
        </w:rPr>
        <w:lastRenderedPageBreak/>
        <w:t xml:space="preserve">היום, </w:t>
      </w:r>
      <w:r w:rsidRPr="00616746">
        <w:rPr>
          <w:rFonts w:ascii="David" w:hAnsi="David" w:cs="David"/>
          <w:sz w:val="26"/>
          <w:szCs w:val="26"/>
          <w:rtl/>
        </w:rPr>
        <w:t xml:space="preserve">אני שמח לעדכן כי לאור הצלחת הפיילוט, </w:t>
      </w:r>
      <w:r w:rsidRPr="00616746">
        <w:rPr>
          <w:rFonts w:ascii="David" w:hAnsi="David" w:cs="David" w:hint="cs"/>
          <w:sz w:val="26"/>
          <w:szCs w:val="26"/>
          <w:rtl/>
        </w:rPr>
        <w:t>התקבלה החלטה</w:t>
      </w:r>
      <w:r w:rsidRPr="00616746">
        <w:rPr>
          <w:rFonts w:ascii="David" w:hAnsi="David" w:cs="David"/>
          <w:sz w:val="26"/>
          <w:szCs w:val="26"/>
          <w:rtl/>
        </w:rPr>
        <w:t xml:space="preserve"> על סיו</w:t>
      </w:r>
      <w:r w:rsidRPr="00616746">
        <w:rPr>
          <w:rFonts w:ascii="David" w:hAnsi="David" w:cs="David" w:hint="cs"/>
          <w:sz w:val="26"/>
          <w:szCs w:val="26"/>
          <w:rtl/>
        </w:rPr>
        <w:t>מו</w:t>
      </w:r>
      <w:r w:rsidRPr="00616746">
        <w:rPr>
          <w:rFonts w:ascii="David" w:hAnsi="David" w:cs="David"/>
          <w:sz w:val="26"/>
          <w:szCs w:val="26"/>
          <w:rtl/>
        </w:rPr>
        <w:t xml:space="preserve"> והרחבת האמנה לכלל </w:t>
      </w:r>
      <w:r w:rsidRPr="00616746">
        <w:rPr>
          <w:rFonts w:ascii="David" w:hAnsi="David" w:cs="David" w:hint="cs"/>
          <w:sz w:val="26"/>
          <w:szCs w:val="26"/>
          <w:rtl/>
        </w:rPr>
        <w:t>170 מרכזי הטיפול באלימות במשפחה</w:t>
      </w:r>
      <w:r w:rsidRPr="00616746">
        <w:rPr>
          <w:rFonts w:ascii="David" w:hAnsi="David" w:cs="David"/>
          <w:sz w:val="26"/>
          <w:szCs w:val="26"/>
          <w:rtl/>
        </w:rPr>
        <w:t xml:space="preserve"> בקהילה</w:t>
      </w:r>
      <w:r w:rsidRPr="00616746">
        <w:rPr>
          <w:rFonts w:ascii="David" w:hAnsi="David" w:cs="David" w:hint="cs"/>
          <w:sz w:val="26"/>
          <w:szCs w:val="26"/>
          <w:rtl/>
        </w:rPr>
        <w:t>, הפזורים בכל רחבי הארץ</w:t>
      </w:r>
      <w:r w:rsidRPr="00616746">
        <w:rPr>
          <w:rFonts w:ascii="David" w:hAnsi="David" w:cs="David"/>
          <w:sz w:val="26"/>
          <w:szCs w:val="26"/>
          <w:rtl/>
        </w:rPr>
        <w:t xml:space="preserve">. </w:t>
      </w:r>
      <w:r w:rsidRPr="00616746">
        <w:rPr>
          <w:rFonts w:ascii="David" w:hAnsi="David" w:cs="David" w:hint="cs"/>
          <w:sz w:val="26"/>
          <w:szCs w:val="26"/>
          <w:rtl/>
        </w:rPr>
        <w:t>נכון להיום, המוסדות הפיננסיים השותפים לאמנה ערוכים להחלתה</w:t>
      </w:r>
      <w:r w:rsidRPr="00616746">
        <w:rPr>
          <w:rFonts w:ascii="David" w:hAnsi="David" w:cs="David"/>
          <w:sz w:val="26"/>
          <w:szCs w:val="26"/>
          <w:rtl/>
        </w:rPr>
        <w:t xml:space="preserve"> </w:t>
      </w:r>
      <w:r w:rsidRPr="00616746">
        <w:rPr>
          <w:rFonts w:ascii="David" w:hAnsi="David" w:cs="David" w:hint="eastAsia"/>
          <w:sz w:val="26"/>
          <w:szCs w:val="26"/>
          <w:rtl/>
        </w:rPr>
        <w:t>בכלל</w:t>
      </w:r>
      <w:r w:rsidRPr="00616746">
        <w:rPr>
          <w:rFonts w:ascii="David" w:hAnsi="David" w:cs="David"/>
          <w:sz w:val="26"/>
          <w:szCs w:val="26"/>
          <w:rtl/>
        </w:rPr>
        <w:t xml:space="preserve"> </w:t>
      </w:r>
      <w:r w:rsidRPr="00616746">
        <w:rPr>
          <w:rFonts w:ascii="David" w:hAnsi="David" w:cs="David" w:hint="eastAsia"/>
          <w:sz w:val="26"/>
          <w:szCs w:val="26"/>
          <w:rtl/>
        </w:rPr>
        <w:t>המרכזים</w:t>
      </w:r>
      <w:r w:rsidRPr="00616746">
        <w:rPr>
          <w:rFonts w:ascii="David" w:hAnsi="David" w:cs="David"/>
          <w:sz w:val="26"/>
          <w:szCs w:val="26"/>
          <w:rtl/>
        </w:rPr>
        <w:t xml:space="preserve"> </w:t>
      </w:r>
      <w:r w:rsidRPr="00616746">
        <w:rPr>
          <w:rFonts w:ascii="David" w:hAnsi="David" w:cs="David" w:hint="cs"/>
          <w:sz w:val="26"/>
          <w:szCs w:val="26"/>
          <w:rtl/>
        </w:rPr>
        <w:t xml:space="preserve">הפועלים </w:t>
      </w:r>
      <w:r w:rsidRPr="00616746">
        <w:rPr>
          <w:rFonts w:ascii="David" w:hAnsi="David" w:cs="David" w:hint="eastAsia"/>
          <w:sz w:val="26"/>
          <w:szCs w:val="26"/>
          <w:rtl/>
        </w:rPr>
        <w:t>בישראל</w:t>
      </w:r>
      <w:r w:rsidRPr="00616746">
        <w:rPr>
          <w:rFonts w:ascii="David" w:hAnsi="David" w:cs="David"/>
          <w:sz w:val="26"/>
          <w:szCs w:val="26"/>
          <w:rtl/>
        </w:rPr>
        <w:t>. מדובר בהרחבה משמע</w:t>
      </w:r>
      <w:r w:rsidRPr="00616746">
        <w:rPr>
          <w:rFonts w:ascii="David" w:hAnsi="David" w:cs="David" w:hint="cs"/>
          <w:sz w:val="26"/>
          <w:szCs w:val="26"/>
          <w:rtl/>
        </w:rPr>
        <w:t>ו</w:t>
      </w:r>
      <w:r w:rsidRPr="00616746">
        <w:rPr>
          <w:rFonts w:ascii="David" w:hAnsi="David" w:cs="David"/>
          <w:sz w:val="26"/>
          <w:szCs w:val="26"/>
          <w:rtl/>
        </w:rPr>
        <w:t xml:space="preserve">תית ביותר של הפעילות, שכן פוטנציאל </w:t>
      </w:r>
      <w:r w:rsidRPr="00616746">
        <w:rPr>
          <w:rFonts w:ascii="David" w:hAnsi="David" w:cs="David" w:hint="cs"/>
          <w:sz w:val="26"/>
          <w:szCs w:val="26"/>
          <w:rtl/>
        </w:rPr>
        <w:t xml:space="preserve">נפגעות </w:t>
      </w:r>
      <w:r w:rsidRPr="00616746">
        <w:rPr>
          <w:rFonts w:ascii="David" w:hAnsi="David" w:cs="David"/>
          <w:sz w:val="26"/>
          <w:szCs w:val="26"/>
          <w:rtl/>
        </w:rPr>
        <w:t xml:space="preserve">האלימות שעשויים להיעזר בה גבוה </w:t>
      </w:r>
      <w:r w:rsidRPr="00616746">
        <w:rPr>
          <w:rFonts w:ascii="David" w:hAnsi="David" w:cs="David" w:hint="cs"/>
          <w:sz w:val="26"/>
          <w:szCs w:val="26"/>
          <w:rtl/>
        </w:rPr>
        <w:t>דרמטית מכפי שהיה במקור</w:t>
      </w:r>
      <w:r w:rsidRPr="00616746">
        <w:rPr>
          <w:rFonts w:ascii="David" w:hAnsi="David" w:cs="David"/>
          <w:sz w:val="26"/>
          <w:szCs w:val="26"/>
          <w:rtl/>
        </w:rPr>
        <w:t>.</w:t>
      </w:r>
      <w:r w:rsidRPr="00616746">
        <w:rPr>
          <w:rFonts w:ascii="David" w:hAnsi="David" w:cs="David" w:hint="cs"/>
          <w:sz w:val="26"/>
          <w:szCs w:val="26"/>
          <w:rtl/>
        </w:rPr>
        <w:t xml:space="preserve"> נשמע על כך בהרחבה בדבריו של מר איתן מדמון, יו"ר איגוד הבנקים.</w:t>
      </w:r>
      <w:r w:rsidRPr="00616746">
        <w:rPr>
          <w:rFonts w:ascii="David" w:hAnsi="David" w:cs="David"/>
          <w:sz w:val="26"/>
          <w:szCs w:val="26"/>
          <w:rtl/>
        </w:rPr>
        <w:t xml:space="preserve"> </w:t>
      </w:r>
      <w:r w:rsidRPr="00616746">
        <w:rPr>
          <w:rFonts w:ascii="David" w:hAnsi="David" w:cs="David" w:hint="eastAsia"/>
          <w:sz w:val="26"/>
          <w:szCs w:val="26"/>
          <w:rtl/>
        </w:rPr>
        <w:t>נוסח</w:t>
      </w:r>
      <w:r w:rsidRPr="00616746">
        <w:rPr>
          <w:rFonts w:ascii="David" w:hAnsi="David" w:cs="David"/>
          <w:sz w:val="26"/>
          <w:szCs w:val="26"/>
          <w:rtl/>
        </w:rPr>
        <w:t xml:space="preserve"> האמנה תוקן בהתאמה באופן שהנוסח שאנו מפרסמים היום, </w:t>
      </w:r>
      <w:r w:rsidRPr="00616746">
        <w:rPr>
          <w:rFonts w:ascii="David" w:hAnsi="David" w:cs="David" w:hint="eastAsia"/>
          <w:sz w:val="26"/>
          <w:szCs w:val="26"/>
          <w:rtl/>
        </w:rPr>
        <w:t>מותאם</w:t>
      </w:r>
      <w:r w:rsidRPr="00616746">
        <w:rPr>
          <w:rFonts w:ascii="David" w:hAnsi="David" w:cs="David"/>
          <w:sz w:val="26"/>
          <w:szCs w:val="26"/>
          <w:rtl/>
        </w:rPr>
        <w:t xml:space="preserve"> </w:t>
      </w:r>
      <w:r w:rsidRPr="00616746">
        <w:rPr>
          <w:rFonts w:ascii="David" w:hAnsi="David" w:cs="David" w:hint="eastAsia"/>
          <w:sz w:val="26"/>
          <w:szCs w:val="26"/>
          <w:rtl/>
        </w:rPr>
        <w:t>לתחולתה</w:t>
      </w:r>
      <w:r w:rsidRPr="00616746">
        <w:rPr>
          <w:rFonts w:ascii="David" w:hAnsi="David" w:cs="David"/>
          <w:sz w:val="26"/>
          <w:szCs w:val="26"/>
          <w:rtl/>
        </w:rPr>
        <w:t xml:space="preserve"> </w:t>
      </w:r>
      <w:r w:rsidRPr="00616746">
        <w:rPr>
          <w:rFonts w:ascii="David" w:hAnsi="David" w:cs="David" w:hint="eastAsia"/>
          <w:sz w:val="26"/>
          <w:szCs w:val="26"/>
          <w:rtl/>
        </w:rPr>
        <w:t>על</w:t>
      </w:r>
      <w:r w:rsidRPr="00616746">
        <w:rPr>
          <w:rFonts w:ascii="David" w:hAnsi="David" w:cs="David"/>
          <w:sz w:val="26"/>
          <w:szCs w:val="26"/>
          <w:rtl/>
        </w:rPr>
        <w:t xml:space="preserve"> </w:t>
      </w:r>
      <w:r w:rsidRPr="00616746">
        <w:rPr>
          <w:rFonts w:ascii="David" w:hAnsi="David" w:cs="David" w:hint="eastAsia"/>
          <w:sz w:val="26"/>
          <w:szCs w:val="26"/>
          <w:rtl/>
        </w:rPr>
        <w:t>המרכזים</w:t>
      </w:r>
      <w:r w:rsidRPr="00616746">
        <w:rPr>
          <w:rFonts w:ascii="David" w:hAnsi="David" w:cs="David" w:hint="cs"/>
          <w:sz w:val="26"/>
          <w:szCs w:val="26"/>
          <w:rtl/>
        </w:rPr>
        <w:t xml:space="preserve"> והאמנה העדכנית תעלה לאתר בנק ישראל</w:t>
      </w:r>
      <w:r w:rsidRPr="00616746">
        <w:rPr>
          <w:rFonts w:ascii="David" w:hAnsi="David" w:cs="David"/>
          <w:sz w:val="26"/>
          <w:szCs w:val="26"/>
          <w:rtl/>
        </w:rPr>
        <w:t>.</w:t>
      </w:r>
    </w:p>
    <w:p w14:paraId="13A45144"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eastAsia"/>
          <w:sz w:val="26"/>
          <w:szCs w:val="26"/>
          <w:rtl/>
        </w:rPr>
        <w:t>משמעות</w:t>
      </w:r>
      <w:r w:rsidRPr="00616746">
        <w:rPr>
          <w:rFonts w:ascii="David" w:hAnsi="David" w:cs="David"/>
          <w:sz w:val="26"/>
          <w:szCs w:val="26"/>
          <w:rtl/>
        </w:rPr>
        <w:t xml:space="preserve"> נוספת של הדברים היא, שהאמנה תסייע גם לגברים, שכן במרכזים אלה ניתן מענה גם לגברים </w:t>
      </w:r>
      <w:r w:rsidRPr="00616746">
        <w:rPr>
          <w:rFonts w:ascii="David" w:hAnsi="David" w:cs="David" w:hint="eastAsia"/>
          <w:sz w:val="26"/>
          <w:szCs w:val="26"/>
          <w:rtl/>
        </w:rPr>
        <w:t>נפגעי</w:t>
      </w:r>
      <w:r w:rsidRPr="00616746">
        <w:rPr>
          <w:rFonts w:ascii="David" w:hAnsi="David" w:cs="David"/>
          <w:sz w:val="26"/>
          <w:szCs w:val="26"/>
          <w:rtl/>
        </w:rPr>
        <w:t xml:space="preserve"> </w:t>
      </w:r>
      <w:r w:rsidRPr="00616746">
        <w:rPr>
          <w:rFonts w:ascii="David" w:hAnsi="David" w:cs="David" w:hint="eastAsia"/>
          <w:sz w:val="26"/>
          <w:szCs w:val="26"/>
          <w:rtl/>
        </w:rPr>
        <w:t>אלימות</w:t>
      </w:r>
      <w:r w:rsidRPr="00616746">
        <w:rPr>
          <w:rFonts w:ascii="David" w:hAnsi="David" w:cs="David"/>
          <w:sz w:val="26"/>
          <w:szCs w:val="26"/>
          <w:rtl/>
        </w:rPr>
        <w:t>.</w:t>
      </w:r>
      <w:r w:rsidRPr="00616746">
        <w:rPr>
          <w:rFonts w:ascii="David" w:hAnsi="David" w:cs="David" w:hint="eastAsia"/>
          <w:sz w:val="26"/>
          <w:szCs w:val="26"/>
          <w:rtl/>
        </w:rPr>
        <w:t xml:space="preserve"> </w:t>
      </w:r>
      <w:r w:rsidRPr="00616746">
        <w:rPr>
          <w:rFonts w:ascii="David" w:hAnsi="David" w:cs="David" w:hint="cs"/>
          <w:sz w:val="26"/>
          <w:szCs w:val="26"/>
          <w:rtl/>
        </w:rPr>
        <w:t>ה</w:t>
      </w:r>
      <w:r w:rsidRPr="00616746">
        <w:rPr>
          <w:rFonts w:ascii="David" w:hAnsi="David" w:cs="David" w:hint="eastAsia"/>
          <w:sz w:val="26"/>
          <w:szCs w:val="26"/>
          <w:rtl/>
        </w:rPr>
        <w:t>נושא</w:t>
      </w:r>
      <w:r w:rsidRPr="00616746">
        <w:rPr>
          <w:rFonts w:ascii="David" w:hAnsi="David" w:cs="David"/>
          <w:sz w:val="26"/>
          <w:szCs w:val="26"/>
          <w:rtl/>
        </w:rPr>
        <w:t xml:space="preserve"> </w:t>
      </w:r>
      <w:r w:rsidRPr="00616746">
        <w:rPr>
          <w:rFonts w:ascii="David" w:hAnsi="David" w:cs="David" w:hint="cs"/>
          <w:sz w:val="26"/>
          <w:szCs w:val="26"/>
          <w:rtl/>
        </w:rPr>
        <w:t>של 'גברים נפגעי אלימות' הוא נושא</w:t>
      </w:r>
      <w:r w:rsidRPr="00616746">
        <w:rPr>
          <w:rFonts w:ascii="David" w:hAnsi="David" w:cs="David" w:hint="eastAsia"/>
          <w:sz w:val="26"/>
          <w:szCs w:val="26"/>
          <w:rtl/>
        </w:rPr>
        <w:t xml:space="preserve"> </w:t>
      </w:r>
      <w:r w:rsidRPr="00616746">
        <w:rPr>
          <w:rFonts w:ascii="David" w:hAnsi="David" w:cs="David" w:hint="cs"/>
          <w:sz w:val="26"/>
          <w:szCs w:val="26"/>
          <w:rtl/>
        </w:rPr>
        <w:t>ש</w:t>
      </w:r>
      <w:r w:rsidRPr="00616746">
        <w:rPr>
          <w:rFonts w:ascii="David" w:hAnsi="David" w:cs="David" w:hint="eastAsia"/>
          <w:sz w:val="26"/>
          <w:szCs w:val="26"/>
          <w:rtl/>
        </w:rPr>
        <w:t>מדובר</w:t>
      </w:r>
      <w:r w:rsidRPr="00616746">
        <w:rPr>
          <w:rFonts w:ascii="David" w:hAnsi="David" w:cs="David"/>
          <w:sz w:val="26"/>
          <w:szCs w:val="26"/>
          <w:rtl/>
        </w:rPr>
        <w:t xml:space="preserve"> </w:t>
      </w:r>
      <w:r w:rsidRPr="00616746">
        <w:rPr>
          <w:rFonts w:ascii="David" w:hAnsi="David" w:cs="David" w:hint="cs"/>
          <w:sz w:val="26"/>
          <w:szCs w:val="26"/>
          <w:rtl/>
        </w:rPr>
        <w:t xml:space="preserve">בו </w:t>
      </w:r>
      <w:r w:rsidRPr="00616746">
        <w:rPr>
          <w:rFonts w:ascii="David" w:hAnsi="David" w:cs="David"/>
          <w:sz w:val="26"/>
          <w:szCs w:val="26"/>
          <w:rtl/>
        </w:rPr>
        <w:t>פחות</w:t>
      </w:r>
      <w:r w:rsidRPr="00616746">
        <w:rPr>
          <w:rFonts w:ascii="David" w:hAnsi="David" w:cs="David" w:hint="cs"/>
          <w:sz w:val="26"/>
          <w:szCs w:val="26"/>
          <w:rtl/>
        </w:rPr>
        <w:t>.</w:t>
      </w:r>
      <w:r w:rsidRPr="00616746">
        <w:rPr>
          <w:rFonts w:ascii="Tahoma" w:hAnsi="Tahoma" w:cs="Tahoma"/>
          <w:color w:val="595959"/>
          <w:sz w:val="26"/>
          <w:szCs w:val="26"/>
          <w:rtl/>
        </w:rPr>
        <w:t xml:space="preserve"> </w:t>
      </w:r>
      <w:r w:rsidRPr="00616746">
        <w:rPr>
          <w:rFonts w:ascii="David" w:hAnsi="David" w:cs="David" w:hint="eastAsia"/>
          <w:sz w:val="26"/>
          <w:szCs w:val="26"/>
          <w:rtl/>
        </w:rPr>
        <w:t>על</w:t>
      </w:r>
      <w:r w:rsidRPr="00616746">
        <w:rPr>
          <w:rFonts w:ascii="David" w:hAnsi="David" w:cs="David"/>
          <w:sz w:val="26"/>
          <w:szCs w:val="26"/>
          <w:rtl/>
        </w:rPr>
        <w:t xml:space="preserve"> פי נתוני המשטרה ב-19% מתיקי האלימות בין בני זוג שנפתחו בשנת 2020 נרשם גבר בתור הקורבן</w:t>
      </w:r>
      <w:r w:rsidRPr="00616746">
        <w:rPr>
          <w:rFonts w:ascii="David" w:hAnsi="David" w:cs="David" w:hint="cs"/>
          <w:sz w:val="26"/>
          <w:szCs w:val="26"/>
          <w:rtl/>
        </w:rPr>
        <w:t xml:space="preserve">. </w:t>
      </w:r>
      <w:r w:rsidRPr="00616746">
        <w:rPr>
          <w:rFonts w:ascii="David" w:hAnsi="David" w:cs="David" w:hint="eastAsia"/>
          <w:sz w:val="26"/>
          <w:szCs w:val="26"/>
          <w:rtl/>
        </w:rPr>
        <w:t>אנו</w:t>
      </w:r>
      <w:r w:rsidRPr="00616746">
        <w:rPr>
          <w:rFonts w:ascii="David" w:hAnsi="David" w:cs="David"/>
          <w:sz w:val="26"/>
          <w:szCs w:val="26"/>
          <w:rtl/>
        </w:rPr>
        <w:t xml:space="preserve"> </w:t>
      </w:r>
      <w:r w:rsidRPr="00616746">
        <w:rPr>
          <w:rFonts w:ascii="David" w:hAnsi="David" w:cs="David" w:hint="eastAsia"/>
          <w:sz w:val="26"/>
          <w:szCs w:val="26"/>
          <w:rtl/>
        </w:rPr>
        <w:t>קוראים</w:t>
      </w:r>
      <w:r w:rsidRPr="00616746">
        <w:rPr>
          <w:rFonts w:ascii="David" w:hAnsi="David" w:cs="David"/>
          <w:sz w:val="26"/>
          <w:szCs w:val="26"/>
          <w:rtl/>
        </w:rPr>
        <w:t xml:space="preserve"> </w:t>
      </w:r>
      <w:r w:rsidRPr="00616746">
        <w:rPr>
          <w:rFonts w:ascii="David" w:hAnsi="David" w:cs="David" w:hint="eastAsia"/>
          <w:sz w:val="26"/>
          <w:szCs w:val="26"/>
          <w:rtl/>
        </w:rPr>
        <w:t>לשינוי</w:t>
      </w:r>
      <w:r w:rsidRPr="00616746">
        <w:rPr>
          <w:rFonts w:ascii="David" w:hAnsi="David" w:cs="David"/>
          <w:sz w:val="26"/>
          <w:szCs w:val="26"/>
          <w:rtl/>
        </w:rPr>
        <w:t xml:space="preserve"> השיח הציבורי בישראל </w:t>
      </w:r>
      <w:r w:rsidRPr="00616746">
        <w:rPr>
          <w:rFonts w:ascii="David" w:hAnsi="David" w:cs="David" w:hint="eastAsia"/>
          <w:sz w:val="26"/>
          <w:szCs w:val="26"/>
          <w:rtl/>
        </w:rPr>
        <w:t>לכזה</w:t>
      </w:r>
      <w:r w:rsidRPr="00616746">
        <w:rPr>
          <w:rFonts w:ascii="David" w:hAnsi="David" w:cs="David"/>
          <w:sz w:val="26"/>
          <w:szCs w:val="26"/>
          <w:rtl/>
        </w:rPr>
        <w:t xml:space="preserve"> </w:t>
      </w:r>
      <w:r w:rsidRPr="00616746">
        <w:rPr>
          <w:rFonts w:ascii="David" w:hAnsi="David" w:cs="David" w:hint="eastAsia"/>
          <w:sz w:val="26"/>
          <w:szCs w:val="26"/>
          <w:rtl/>
        </w:rPr>
        <w:t>שכולל</w:t>
      </w:r>
      <w:r w:rsidRPr="00616746">
        <w:rPr>
          <w:rFonts w:ascii="David" w:hAnsi="David" w:cs="David"/>
          <w:sz w:val="26"/>
          <w:szCs w:val="26"/>
          <w:rtl/>
        </w:rPr>
        <w:t xml:space="preserve"> </w:t>
      </w:r>
      <w:r w:rsidRPr="00616746">
        <w:rPr>
          <w:rFonts w:ascii="David" w:hAnsi="David" w:cs="David" w:hint="eastAsia"/>
          <w:sz w:val="26"/>
          <w:szCs w:val="26"/>
          <w:rtl/>
        </w:rPr>
        <w:t>התייחסות</w:t>
      </w:r>
      <w:r w:rsidRPr="00616746">
        <w:rPr>
          <w:rFonts w:ascii="David" w:hAnsi="David" w:cs="David"/>
          <w:sz w:val="26"/>
          <w:szCs w:val="26"/>
          <w:rtl/>
        </w:rPr>
        <w:t xml:space="preserve"> </w:t>
      </w:r>
      <w:r w:rsidRPr="00616746">
        <w:rPr>
          <w:rFonts w:ascii="David" w:hAnsi="David" w:cs="David" w:hint="eastAsia"/>
          <w:sz w:val="26"/>
          <w:szCs w:val="26"/>
          <w:rtl/>
        </w:rPr>
        <w:t>לגברים</w:t>
      </w:r>
      <w:r w:rsidRPr="00616746">
        <w:rPr>
          <w:rFonts w:ascii="David" w:hAnsi="David" w:cs="David"/>
          <w:sz w:val="26"/>
          <w:szCs w:val="26"/>
          <w:rtl/>
        </w:rPr>
        <w:t xml:space="preserve"> </w:t>
      </w:r>
      <w:r w:rsidRPr="00616746">
        <w:rPr>
          <w:rFonts w:ascii="David" w:hAnsi="David" w:cs="David" w:hint="eastAsia"/>
          <w:sz w:val="26"/>
          <w:szCs w:val="26"/>
          <w:rtl/>
        </w:rPr>
        <w:t>נפגעי</w:t>
      </w:r>
      <w:r w:rsidRPr="00616746">
        <w:rPr>
          <w:rFonts w:ascii="David" w:hAnsi="David" w:cs="David"/>
          <w:sz w:val="26"/>
          <w:szCs w:val="26"/>
          <w:rtl/>
        </w:rPr>
        <w:t xml:space="preserve"> </w:t>
      </w:r>
      <w:r w:rsidRPr="00616746">
        <w:rPr>
          <w:rFonts w:ascii="David" w:hAnsi="David" w:cs="David" w:hint="eastAsia"/>
          <w:sz w:val="26"/>
          <w:szCs w:val="26"/>
          <w:rtl/>
        </w:rPr>
        <w:t>אלימות</w:t>
      </w:r>
      <w:r w:rsidRPr="00616746">
        <w:rPr>
          <w:rFonts w:ascii="David" w:hAnsi="David" w:cs="David" w:hint="cs"/>
          <w:sz w:val="26"/>
          <w:szCs w:val="26"/>
          <w:rtl/>
        </w:rPr>
        <w:t xml:space="preserve"> ומעודדים </w:t>
      </w:r>
      <w:r w:rsidRPr="00616746">
        <w:rPr>
          <w:rFonts w:ascii="David" w:hAnsi="David" w:cs="David" w:hint="eastAsia"/>
          <w:sz w:val="26"/>
          <w:szCs w:val="26"/>
          <w:rtl/>
        </w:rPr>
        <w:t>את</w:t>
      </w:r>
      <w:r w:rsidRPr="00616746">
        <w:rPr>
          <w:rFonts w:ascii="David" w:hAnsi="David" w:cs="David"/>
          <w:sz w:val="26"/>
          <w:szCs w:val="26"/>
          <w:rtl/>
        </w:rPr>
        <w:t xml:space="preserve"> </w:t>
      </w:r>
      <w:r w:rsidRPr="00616746">
        <w:rPr>
          <w:rFonts w:ascii="David" w:hAnsi="David" w:cs="David" w:hint="cs"/>
          <w:sz w:val="26"/>
          <w:szCs w:val="26"/>
          <w:rtl/>
        </w:rPr>
        <w:t>קידומם של פתרונות המסייעים במניעת אלימות ו</w:t>
      </w:r>
      <w:r w:rsidRPr="00616746">
        <w:rPr>
          <w:rFonts w:ascii="David" w:hAnsi="David" w:cs="David"/>
          <w:sz w:val="26"/>
          <w:szCs w:val="26"/>
          <w:rtl/>
        </w:rPr>
        <w:t>לקבל סיוע במטרה לצאת ממעגל האלימות</w:t>
      </w:r>
      <w:r w:rsidRPr="00616746">
        <w:rPr>
          <w:rFonts w:ascii="David" w:hAnsi="David" w:cs="David" w:hint="cs"/>
          <w:sz w:val="26"/>
          <w:szCs w:val="26"/>
          <w:rtl/>
        </w:rPr>
        <w:t>.</w:t>
      </w:r>
    </w:p>
    <w:p w14:paraId="21CE6B42"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הרחבה נוספת שכללנו באמנה העדכנית מתייחסת למצב בו </w:t>
      </w:r>
      <w:r w:rsidRPr="00616746">
        <w:rPr>
          <w:rFonts w:ascii="David" w:hAnsi="David" w:cs="David"/>
          <w:sz w:val="26"/>
          <w:szCs w:val="26"/>
          <w:rtl/>
        </w:rPr>
        <w:t>מצבת החובות של הנפגעת כולל</w:t>
      </w:r>
      <w:r w:rsidRPr="00616746">
        <w:rPr>
          <w:rFonts w:ascii="David" w:hAnsi="David" w:cs="David" w:hint="eastAsia"/>
          <w:sz w:val="26"/>
          <w:szCs w:val="26"/>
          <w:rtl/>
        </w:rPr>
        <w:t>ת</w:t>
      </w:r>
      <w:r w:rsidRPr="00616746">
        <w:rPr>
          <w:rFonts w:ascii="David" w:hAnsi="David" w:cs="David"/>
          <w:sz w:val="26"/>
          <w:szCs w:val="26"/>
          <w:rtl/>
        </w:rPr>
        <w:t xml:space="preserve"> חובות כלפי מספר נוש</w:t>
      </w:r>
      <w:r w:rsidRPr="00616746">
        <w:rPr>
          <w:rFonts w:ascii="David" w:hAnsi="David" w:cs="David" w:hint="eastAsia"/>
          <w:sz w:val="26"/>
          <w:szCs w:val="26"/>
          <w:rtl/>
        </w:rPr>
        <w:t>ים</w:t>
      </w:r>
      <w:r w:rsidRPr="00616746">
        <w:rPr>
          <w:rFonts w:ascii="David" w:hAnsi="David" w:cs="David"/>
          <w:sz w:val="26"/>
          <w:szCs w:val="26"/>
          <w:rtl/>
        </w:rPr>
        <w:t xml:space="preserve">. </w:t>
      </w:r>
      <w:r w:rsidRPr="00616746">
        <w:rPr>
          <w:rFonts w:ascii="David" w:hAnsi="David" w:cs="David" w:hint="eastAsia"/>
          <w:sz w:val="26"/>
          <w:szCs w:val="26"/>
          <w:rtl/>
        </w:rPr>
        <w:t>במקרים</w:t>
      </w:r>
      <w:r w:rsidRPr="00616746">
        <w:rPr>
          <w:rFonts w:ascii="David" w:hAnsi="David" w:cs="David"/>
          <w:sz w:val="26"/>
          <w:szCs w:val="26"/>
          <w:rtl/>
        </w:rPr>
        <w:t xml:space="preserve"> </w:t>
      </w:r>
      <w:r w:rsidRPr="00616746">
        <w:rPr>
          <w:rFonts w:ascii="David" w:hAnsi="David" w:cs="David" w:hint="eastAsia"/>
          <w:sz w:val="26"/>
          <w:szCs w:val="26"/>
          <w:rtl/>
        </w:rPr>
        <w:t>אלה</w:t>
      </w:r>
      <w:r w:rsidRPr="00616746">
        <w:rPr>
          <w:rFonts w:ascii="David" w:hAnsi="David" w:cs="David"/>
          <w:sz w:val="26"/>
          <w:szCs w:val="26"/>
          <w:rtl/>
        </w:rPr>
        <w:t xml:space="preserve">, </w:t>
      </w:r>
      <w:r w:rsidRPr="00616746">
        <w:rPr>
          <w:rFonts w:ascii="David" w:hAnsi="David" w:cs="David" w:hint="cs"/>
          <w:sz w:val="26"/>
          <w:szCs w:val="26"/>
          <w:rtl/>
        </w:rPr>
        <w:t xml:space="preserve">המקשים על הטיפול בנפגעת במסגרת המוסד הפיננסי, נקבע באמנה, כי </w:t>
      </w:r>
      <w:r w:rsidRPr="00616746">
        <w:rPr>
          <w:rFonts w:ascii="David" w:hAnsi="David" w:cs="David" w:hint="eastAsia"/>
          <w:sz w:val="26"/>
          <w:szCs w:val="26"/>
          <w:rtl/>
        </w:rPr>
        <w:t>המוסד</w:t>
      </w:r>
      <w:r w:rsidRPr="00616746">
        <w:rPr>
          <w:rFonts w:ascii="David" w:hAnsi="David" w:cs="David"/>
          <w:sz w:val="26"/>
          <w:szCs w:val="26"/>
          <w:rtl/>
        </w:rPr>
        <w:t xml:space="preserve"> </w:t>
      </w:r>
      <w:r w:rsidRPr="00616746">
        <w:rPr>
          <w:rFonts w:ascii="David" w:hAnsi="David" w:cs="David" w:hint="eastAsia"/>
          <w:sz w:val="26"/>
          <w:szCs w:val="26"/>
          <w:rtl/>
        </w:rPr>
        <w:t>הפיננסי</w:t>
      </w:r>
      <w:r w:rsidRPr="00616746">
        <w:rPr>
          <w:rFonts w:ascii="David" w:hAnsi="David" w:cs="David" w:hint="cs"/>
          <w:sz w:val="26"/>
          <w:szCs w:val="26"/>
          <w:rtl/>
        </w:rPr>
        <w:t xml:space="preserve"> ינסה</w:t>
      </w:r>
      <w:r w:rsidRPr="00616746">
        <w:rPr>
          <w:rFonts w:ascii="David" w:hAnsi="David" w:cs="David"/>
          <w:sz w:val="26"/>
          <w:szCs w:val="26"/>
          <w:rtl/>
        </w:rPr>
        <w:t xml:space="preserve">, יחד עם </w:t>
      </w:r>
      <w:r w:rsidRPr="00616746">
        <w:rPr>
          <w:rFonts w:ascii="David" w:hAnsi="David" w:cs="David" w:hint="eastAsia"/>
          <w:sz w:val="26"/>
          <w:szCs w:val="26"/>
          <w:rtl/>
        </w:rPr>
        <w:t>איש</w:t>
      </w:r>
      <w:r w:rsidRPr="00616746">
        <w:rPr>
          <w:rFonts w:ascii="David" w:hAnsi="David" w:cs="David"/>
          <w:sz w:val="26"/>
          <w:szCs w:val="26"/>
          <w:rtl/>
        </w:rPr>
        <w:t xml:space="preserve"> </w:t>
      </w:r>
      <w:r w:rsidRPr="00616746">
        <w:rPr>
          <w:rFonts w:ascii="David" w:hAnsi="David" w:cs="David" w:hint="eastAsia"/>
          <w:sz w:val="26"/>
          <w:szCs w:val="26"/>
          <w:rtl/>
        </w:rPr>
        <w:t>הקשר</w:t>
      </w:r>
      <w:r w:rsidRPr="00616746">
        <w:rPr>
          <w:rFonts w:ascii="David" w:hAnsi="David" w:cs="David"/>
          <w:sz w:val="26"/>
          <w:szCs w:val="26"/>
          <w:rtl/>
        </w:rPr>
        <w:t xml:space="preserve"> </w:t>
      </w:r>
      <w:r w:rsidRPr="00616746">
        <w:rPr>
          <w:rFonts w:ascii="David" w:hAnsi="David" w:cs="David" w:hint="eastAsia"/>
          <w:sz w:val="26"/>
          <w:szCs w:val="26"/>
          <w:rtl/>
        </w:rPr>
        <w:t>במרכז</w:t>
      </w:r>
      <w:r w:rsidRPr="00616746">
        <w:rPr>
          <w:rFonts w:ascii="David" w:hAnsi="David" w:cs="David"/>
          <w:sz w:val="26"/>
          <w:szCs w:val="26"/>
          <w:rtl/>
        </w:rPr>
        <w:t xml:space="preserve"> </w:t>
      </w:r>
      <w:r w:rsidRPr="00616746">
        <w:rPr>
          <w:rFonts w:ascii="David" w:hAnsi="David" w:cs="David" w:hint="eastAsia"/>
          <w:sz w:val="26"/>
          <w:szCs w:val="26"/>
          <w:rtl/>
        </w:rPr>
        <w:t>או</w:t>
      </w:r>
      <w:r w:rsidRPr="00616746">
        <w:rPr>
          <w:rFonts w:ascii="David" w:hAnsi="David" w:cs="David"/>
          <w:sz w:val="26"/>
          <w:szCs w:val="26"/>
          <w:rtl/>
        </w:rPr>
        <w:t xml:space="preserve"> </w:t>
      </w:r>
      <w:r w:rsidRPr="00616746">
        <w:rPr>
          <w:rFonts w:ascii="David" w:hAnsi="David" w:cs="David" w:hint="eastAsia"/>
          <w:sz w:val="26"/>
          <w:szCs w:val="26"/>
          <w:rtl/>
        </w:rPr>
        <w:t>במקלט</w:t>
      </w:r>
      <w:r w:rsidRPr="00616746">
        <w:rPr>
          <w:rFonts w:ascii="David" w:hAnsi="David" w:cs="David"/>
          <w:sz w:val="26"/>
          <w:szCs w:val="26"/>
          <w:rtl/>
        </w:rPr>
        <w:t>, ליצור קשר עם נצי</w:t>
      </w:r>
      <w:r w:rsidRPr="00616746">
        <w:rPr>
          <w:rFonts w:ascii="David" w:hAnsi="David" w:cs="David" w:hint="eastAsia"/>
          <w:sz w:val="26"/>
          <w:szCs w:val="26"/>
          <w:rtl/>
        </w:rPr>
        <w:t>ג</w:t>
      </w:r>
      <w:r w:rsidRPr="00616746">
        <w:rPr>
          <w:rFonts w:ascii="David" w:hAnsi="David" w:cs="David"/>
          <w:sz w:val="26"/>
          <w:szCs w:val="26"/>
          <w:rtl/>
        </w:rPr>
        <w:t xml:space="preserve"> פניות הציבור </w:t>
      </w:r>
      <w:r w:rsidRPr="00616746">
        <w:rPr>
          <w:rFonts w:ascii="David" w:hAnsi="David" w:cs="David" w:hint="eastAsia"/>
          <w:sz w:val="26"/>
          <w:szCs w:val="26"/>
          <w:rtl/>
        </w:rPr>
        <w:t>מטעם</w:t>
      </w:r>
      <w:r w:rsidRPr="00616746">
        <w:rPr>
          <w:rFonts w:ascii="David" w:hAnsi="David" w:cs="David"/>
          <w:sz w:val="26"/>
          <w:szCs w:val="26"/>
          <w:rtl/>
        </w:rPr>
        <w:t xml:space="preserve"> רשות האכיפה והגבי</w:t>
      </w:r>
      <w:r w:rsidRPr="00616746">
        <w:rPr>
          <w:rFonts w:ascii="David" w:hAnsi="David" w:cs="David" w:hint="eastAsia"/>
          <w:sz w:val="26"/>
          <w:szCs w:val="26"/>
          <w:rtl/>
        </w:rPr>
        <w:t>יה</w:t>
      </w:r>
      <w:r w:rsidRPr="00616746">
        <w:rPr>
          <w:rFonts w:ascii="David" w:hAnsi="David" w:cs="David"/>
          <w:sz w:val="26"/>
          <w:szCs w:val="26"/>
          <w:rtl/>
        </w:rPr>
        <w:t xml:space="preserve">, </w:t>
      </w:r>
      <w:r w:rsidRPr="00616746">
        <w:rPr>
          <w:rFonts w:ascii="David" w:hAnsi="David" w:cs="David" w:hint="eastAsia"/>
          <w:sz w:val="26"/>
          <w:szCs w:val="26"/>
          <w:rtl/>
        </w:rPr>
        <w:t>ש</w:t>
      </w:r>
      <w:r w:rsidRPr="00616746">
        <w:rPr>
          <w:rFonts w:ascii="David" w:hAnsi="David" w:cs="David"/>
          <w:sz w:val="26"/>
          <w:szCs w:val="26"/>
          <w:rtl/>
        </w:rPr>
        <w:t>פרטי</w:t>
      </w:r>
      <w:r w:rsidRPr="00616746">
        <w:rPr>
          <w:rFonts w:ascii="David" w:hAnsi="David" w:cs="David" w:hint="eastAsia"/>
          <w:sz w:val="26"/>
          <w:szCs w:val="26"/>
          <w:rtl/>
        </w:rPr>
        <w:t>ו</w:t>
      </w:r>
      <w:r w:rsidRPr="00616746">
        <w:rPr>
          <w:rFonts w:ascii="David" w:hAnsi="David" w:cs="David"/>
          <w:sz w:val="26"/>
          <w:szCs w:val="26"/>
          <w:rtl/>
        </w:rPr>
        <w:t xml:space="preserve"> יימסרו </w:t>
      </w:r>
      <w:r w:rsidRPr="00616746">
        <w:rPr>
          <w:rFonts w:ascii="David" w:hAnsi="David" w:cs="David" w:hint="eastAsia"/>
          <w:sz w:val="26"/>
          <w:szCs w:val="26"/>
          <w:rtl/>
        </w:rPr>
        <w:t>לאנשי</w:t>
      </w:r>
      <w:r w:rsidRPr="00616746">
        <w:rPr>
          <w:rFonts w:ascii="David" w:hAnsi="David" w:cs="David"/>
          <w:sz w:val="26"/>
          <w:szCs w:val="26"/>
          <w:rtl/>
        </w:rPr>
        <w:t xml:space="preserve"> הקשר </w:t>
      </w:r>
      <w:r w:rsidRPr="00616746">
        <w:rPr>
          <w:rFonts w:ascii="David" w:hAnsi="David" w:cs="David" w:hint="eastAsia"/>
          <w:sz w:val="26"/>
          <w:szCs w:val="26"/>
          <w:rtl/>
        </w:rPr>
        <w:t>במרכזים</w:t>
      </w:r>
      <w:r w:rsidRPr="00616746">
        <w:rPr>
          <w:rFonts w:ascii="David" w:hAnsi="David" w:cs="David"/>
          <w:sz w:val="26"/>
          <w:szCs w:val="26"/>
          <w:rtl/>
        </w:rPr>
        <w:t xml:space="preserve"> ובמקלטים. </w:t>
      </w:r>
      <w:r w:rsidRPr="00616746">
        <w:rPr>
          <w:rFonts w:ascii="David" w:hAnsi="David" w:cs="David" w:hint="eastAsia"/>
          <w:sz w:val="26"/>
          <w:szCs w:val="26"/>
          <w:rtl/>
        </w:rPr>
        <w:t>במסגרת</w:t>
      </w:r>
      <w:r w:rsidRPr="00616746">
        <w:rPr>
          <w:rFonts w:ascii="David" w:hAnsi="David" w:cs="David"/>
          <w:sz w:val="26"/>
          <w:szCs w:val="26"/>
          <w:rtl/>
        </w:rPr>
        <w:t xml:space="preserve"> </w:t>
      </w:r>
      <w:r w:rsidRPr="00616746">
        <w:rPr>
          <w:rFonts w:ascii="David" w:hAnsi="David" w:cs="David" w:hint="eastAsia"/>
          <w:sz w:val="26"/>
          <w:szCs w:val="26"/>
          <w:rtl/>
        </w:rPr>
        <w:t>הקשר</w:t>
      </w:r>
      <w:r w:rsidRPr="00616746">
        <w:rPr>
          <w:rFonts w:ascii="David" w:hAnsi="David" w:cs="David"/>
          <w:sz w:val="26"/>
          <w:szCs w:val="26"/>
          <w:rtl/>
        </w:rPr>
        <w:t xml:space="preserve"> </w:t>
      </w:r>
      <w:r w:rsidRPr="00616746">
        <w:rPr>
          <w:rFonts w:ascii="David" w:hAnsi="David" w:cs="David" w:hint="eastAsia"/>
          <w:sz w:val="26"/>
          <w:szCs w:val="26"/>
          <w:rtl/>
        </w:rPr>
        <w:t>האמור</w:t>
      </w:r>
      <w:r w:rsidRPr="00616746">
        <w:rPr>
          <w:rFonts w:ascii="David" w:hAnsi="David" w:cs="David"/>
          <w:sz w:val="26"/>
          <w:szCs w:val="26"/>
          <w:rtl/>
        </w:rPr>
        <w:t xml:space="preserve">, </w:t>
      </w:r>
      <w:r w:rsidRPr="00616746">
        <w:rPr>
          <w:rFonts w:ascii="David" w:hAnsi="David" w:cs="David" w:hint="eastAsia"/>
          <w:sz w:val="26"/>
          <w:szCs w:val="26"/>
          <w:rtl/>
        </w:rPr>
        <w:t>ייעשה</w:t>
      </w:r>
      <w:r w:rsidRPr="00616746">
        <w:rPr>
          <w:rFonts w:ascii="David" w:hAnsi="David" w:cs="David"/>
          <w:sz w:val="26"/>
          <w:szCs w:val="26"/>
          <w:rtl/>
        </w:rPr>
        <w:t xml:space="preserve"> מאמץ </w:t>
      </w:r>
      <w:r w:rsidRPr="00616746">
        <w:rPr>
          <w:rFonts w:ascii="David" w:hAnsi="David" w:cs="David" w:hint="eastAsia"/>
          <w:sz w:val="26"/>
          <w:szCs w:val="26"/>
          <w:rtl/>
        </w:rPr>
        <w:t>למצוא</w:t>
      </w:r>
      <w:r w:rsidRPr="00616746">
        <w:rPr>
          <w:rFonts w:ascii="David" w:hAnsi="David" w:cs="David"/>
          <w:sz w:val="26"/>
          <w:szCs w:val="26"/>
          <w:rtl/>
        </w:rPr>
        <w:t xml:space="preserve"> פתרונות מתאימים </w:t>
      </w:r>
      <w:r w:rsidRPr="00616746">
        <w:rPr>
          <w:rFonts w:ascii="David" w:hAnsi="David" w:cs="David" w:hint="eastAsia"/>
          <w:sz w:val="26"/>
          <w:szCs w:val="26"/>
          <w:rtl/>
        </w:rPr>
        <w:t>בתהליך</w:t>
      </w:r>
      <w:r w:rsidRPr="00616746">
        <w:rPr>
          <w:rFonts w:ascii="David" w:hAnsi="David" w:cs="David"/>
          <w:sz w:val="26"/>
          <w:szCs w:val="26"/>
          <w:rtl/>
        </w:rPr>
        <w:t xml:space="preserve"> ההוצאה לפועל וכן </w:t>
      </w:r>
      <w:r w:rsidRPr="00616746">
        <w:rPr>
          <w:rFonts w:ascii="David" w:hAnsi="David" w:cs="David" w:hint="eastAsia"/>
          <w:sz w:val="26"/>
          <w:szCs w:val="26"/>
          <w:rtl/>
        </w:rPr>
        <w:t>פתרונות</w:t>
      </w:r>
      <w:r w:rsidRPr="00616746">
        <w:rPr>
          <w:rFonts w:ascii="David" w:hAnsi="David" w:cs="David"/>
          <w:sz w:val="26"/>
          <w:szCs w:val="26"/>
          <w:rtl/>
        </w:rPr>
        <w:t xml:space="preserve"> </w:t>
      </w:r>
      <w:r w:rsidRPr="00616746">
        <w:rPr>
          <w:rFonts w:ascii="David" w:hAnsi="David" w:cs="David" w:hint="eastAsia"/>
          <w:sz w:val="26"/>
          <w:szCs w:val="26"/>
          <w:rtl/>
        </w:rPr>
        <w:t>להסדרי</w:t>
      </w:r>
      <w:r w:rsidRPr="00616746">
        <w:rPr>
          <w:rFonts w:ascii="David" w:hAnsi="David" w:cs="David"/>
          <w:sz w:val="26"/>
          <w:szCs w:val="26"/>
          <w:rtl/>
        </w:rPr>
        <w:t xml:space="preserve"> חוב </w:t>
      </w:r>
      <w:r w:rsidRPr="00616746">
        <w:rPr>
          <w:rFonts w:ascii="David" w:hAnsi="David" w:cs="David" w:hint="eastAsia"/>
          <w:sz w:val="26"/>
          <w:szCs w:val="26"/>
          <w:rtl/>
        </w:rPr>
        <w:t>מול</w:t>
      </w:r>
      <w:r w:rsidRPr="00616746">
        <w:rPr>
          <w:rFonts w:ascii="David" w:hAnsi="David" w:cs="David"/>
          <w:sz w:val="26"/>
          <w:szCs w:val="26"/>
          <w:rtl/>
        </w:rPr>
        <w:t xml:space="preserve"> מספר נוש</w:t>
      </w:r>
      <w:r w:rsidRPr="00616746">
        <w:rPr>
          <w:rFonts w:ascii="David" w:hAnsi="David" w:cs="David" w:hint="eastAsia"/>
          <w:sz w:val="26"/>
          <w:szCs w:val="26"/>
          <w:rtl/>
        </w:rPr>
        <w:t>ים</w:t>
      </w:r>
      <w:r w:rsidRPr="00616746">
        <w:rPr>
          <w:rFonts w:ascii="David" w:hAnsi="David" w:cs="David"/>
          <w:sz w:val="26"/>
          <w:szCs w:val="26"/>
          <w:rtl/>
        </w:rPr>
        <w:t>, ב</w:t>
      </w:r>
      <w:r w:rsidRPr="00616746">
        <w:rPr>
          <w:rFonts w:ascii="David" w:hAnsi="David" w:cs="David" w:hint="eastAsia"/>
          <w:sz w:val="26"/>
          <w:szCs w:val="26"/>
          <w:rtl/>
        </w:rPr>
        <w:t>יניהם</w:t>
      </w:r>
      <w:r w:rsidRPr="00616746">
        <w:rPr>
          <w:rFonts w:ascii="David" w:hAnsi="David" w:cs="David"/>
          <w:sz w:val="26"/>
          <w:szCs w:val="26"/>
          <w:rtl/>
        </w:rPr>
        <w:t xml:space="preserve"> </w:t>
      </w:r>
      <w:r w:rsidRPr="00616746">
        <w:rPr>
          <w:rFonts w:ascii="David" w:hAnsi="David" w:cs="David" w:hint="eastAsia"/>
          <w:sz w:val="26"/>
          <w:szCs w:val="26"/>
          <w:rtl/>
        </w:rPr>
        <w:t>מוסדות</w:t>
      </w:r>
      <w:r w:rsidRPr="00616746">
        <w:rPr>
          <w:rFonts w:ascii="David" w:hAnsi="David" w:cs="David"/>
          <w:sz w:val="26"/>
          <w:szCs w:val="26"/>
          <w:rtl/>
        </w:rPr>
        <w:t xml:space="preserve"> </w:t>
      </w:r>
      <w:r w:rsidRPr="00616746">
        <w:rPr>
          <w:rFonts w:ascii="David" w:hAnsi="David" w:cs="David" w:hint="eastAsia"/>
          <w:sz w:val="26"/>
          <w:szCs w:val="26"/>
          <w:rtl/>
        </w:rPr>
        <w:t>פיננסים</w:t>
      </w:r>
      <w:r w:rsidRPr="00616746">
        <w:rPr>
          <w:rFonts w:ascii="David" w:hAnsi="David" w:cs="David"/>
          <w:sz w:val="26"/>
          <w:szCs w:val="26"/>
          <w:rtl/>
        </w:rPr>
        <w:t>.</w:t>
      </w:r>
    </w:p>
    <w:p w14:paraId="06F57662"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eastAsia"/>
          <w:sz w:val="26"/>
          <w:szCs w:val="26"/>
          <w:rtl/>
        </w:rPr>
        <w:t>אז</w:t>
      </w:r>
      <w:r w:rsidRPr="00616746">
        <w:rPr>
          <w:rFonts w:ascii="David" w:hAnsi="David" w:cs="David"/>
          <w:sz w:val="26"/>
          <w:szCs w:val="26"/>
          <w:rtl/>
        </w:rPr>
        <w:t xml:space="preserve"> מהי </w:t>
      </w:r>
      <w:r w:rsidRPr="00616746">
        <w:rPr>
          <w:rFonts w:ascii="David" w:hAnsi="David" w:cs="David" w:hint="eastAsia"/>
          <w:sz w:val="26"/>
          <w:szCs w:val="26"/>
          <w:rtl/>
        </w:rPr>
        <w:t>בעצם</w:t>
      </w:r>
      <w:r w:rsidRPr="00616746">
        <w:rPr>
          <w:rFonts w:ascii="David" w:hAnsi="David" w:cs="David"/>
          <w:sz w:val="26"/>
          <w:szCs w:val="26"/>
          <w:rtl/>
        </w:rPr>
        <w:t xml:space="preserve"> </w:t>
      </w:r>
      <w:r w:rsidRPr="00616746">
        <w:rPr>
          <w:rFonts w:ascii="David" w:hAnsi="David" w:cs="David" w:hint="eastAsia"/>
          <w:sz w:val="26"/>
          <w:szCs w:val="26"/>
          <w:rtl/>
        </w:rPr>
        <w:t>אמנת</w:t>
      </w:r>
      <w:r w:rsidRPr="00616746">
        <w:rPr>
          <w:rFonts w:ascii="David" w:hAnsi="David" w:cs="David"/>
          <w:sz w:val="26"/>
          <w:szCs w:val="26"/>
          <w:rtl/>
        </w:rPr>
        <w:t xml:space="preserve"> "זמינות הפיננסית"?</w:t>
      </w:r>
    </w:p>
    <w:p w14:paraId="11CB31F2"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האמנה היא מתווה </w:t>
      </w:r>
      <w:proofErr w:type="spellStart"/>
      <w:r w:rsidRPr="00616746">
        <w:rPr>
          <w:rFonts w:ascii="David" w:hAnsi="David" w:cs="David" w:hint="cs"/>
          <w:sz w:val="26"/>
          <w:szCs w:val="26"/>
          <w:rtl/>
        </w:rPr>
        <w:t>וולנטרי</w:t>
      </w:r>
      <w:proofErr w:type="spellEnd"/>
      <w:r w:rsidRPr="00616746">
        <w:rPr>
          <w:rFonts w:ascii="David" w:hAnsi="David" w:cs="David" w:hint="cs"/>
          <w:sz w:val="26"/>
          <w:szCs w:val="26"/>
          <w:rtl/>
        </w:rPr>
        <w:t xml:space="preserve"> שאימצו הבנקים, חברות כרטיסי האשראי ובנק הדואר, בהובלת איגוד הבנקים, במסגרתו ניתן ליווי פיננסי ממוקד ומתן מענה לצרכים של נפגעות אלימות השוהות במקלטים ובדירות מעבר ונפגעות המטופלות במרכזים בקהילה. אחת המטרות המרכזיות שלה היא הגברת הזמינות הפיננסית של המוסדות הפיננסיים ומתן </w:t>
      </w:r>
      <w:r w:rsidRPr="00616746">
        <w:rPr>
          <w:rFonts w:ascii="David" w:hAnsi="David" w:cs="David"/>
          <w:sz w:val="26"/>
          <w:szCs w:val="26"/>
          <w:rtl/>
        </w:rPr>
        <w:t xml:space="preserve">מענה אישי ומהיר </w:t>
      </w:r>
      <w:r w:rsidRPr="00616746">
        <w:rPr>
          <w:rFonts w:ascii="David" w:hAnsi="David" w:cs="David" w:hint="cs"/>
          <w:sz w:val="26"/>
          <w:szCs w:val="26"/>
          <w:rtl/>
        </w:rPr>
        <w:t>למי שנזקקת לסיוע באמצעותה. מטרה זו מושגת, בין היתר, באמצעות מינוי אנשי קשר ייעודים לטיפול בנושא, כאשר, הסרת חסמים ובירוקרטיות הינה אחת המטרות המרכזיות של האמנה, אך איננה מטרה יחידה. המערכת הפיננסית פועלת לספק לנפגעות האלימות, ליווי והדרכה פיננסית במטרה ללוות את צעדיהן הראשונים לאחר שעולמן השתנה באופן דרמטי.</w:t>
      </w:r>
    </w:p>
    <w:p w14:paraId="3B47C810" w14:textId="77777777" w:rsidR="00E6697C" w:rsidRPr="00616746" w:rsidRDefault="00E6697C" w:rsidP="00E6697C">
      <w:pPr>
        <w:spacing w:before="240" w:after="0" w:line="360" w:lineRule="auto"/>
        <w:jc w:val="both"/>
        <w:rPr>
          <w:rFonts w:ascii="David" w:hAnsi="David" w:cs="David"/>
          <w:sz w:val="26"/>
          <w:szCs w:val="26"/>
          <w:rtl/>
        </w:rPr>
      </w:pPr>
      <w:r w:rsidRPr="00616746">
        <w:rPr>
          <w:rFonts w:ascii="David" w:hAnsi="David" w:cs="David" w:hint="cs"/>
          <w:sz w:val="26"/>
          <w:szCs w:val="26"/>
          <w:rtl/>
        </w:rPr>
        <w:t xml:space="preserve">כמו כן, האמנה כוללת צעדים נוספים שנועדו לסייע לנפגעות האלימות להתנתק מהחיים הישנים והתלות הפיננסית בבן הזוג. </w:t>
      </w:r>
    </w:p>
    <w:p w14:paraId="4BD2DBAA" w14:textId="77777777" w:rsidR="00E6697C" w:rsidRPr="00616746" w:rsidRDefault="00E6697C" w:rsidP="00E6697C">
      <w:pPr>
        <w:spacing w:before="240" w:line="360" w:lineRule="auto"/>
        <w:jc w:val="both"/>
        <w:rPr>
          <w:rFonts w:ascii="David" w:hAnsi="David" w:cs="David"/>
          <w:sz w:val="26"/>
          <w:szCs w:val="26"/>
          <w:highlight w:val="yellow"/>
          <w:rtl/>
        </w:rPr>
      </w:pPr>
      <w:r w:rsidRPr="00616746">
        <w:rPr>
          <w:rFonts w:ascii="David" w:hAnsi="David" w:cs="David" w:hint="cs"/>
          <w:sz w:val="26"/>
          <w:szCs w:val="26"/>
          <w:rtl/>
        </w:rPr>
        <w:t>בשנה האחרונה הסתייעו באמנה כ-450 נפגעות אלימות, ו</w:t>
      </w:r>
      <w:r w:rsidRPr="00616746">
        <w:rPr>
          <w:rFonts w:ascii="David" w:hAnsi="David" w:cs="David"/>
          <w:sz w:val="26"/>
          <w:szCs w:val="26"/>
          <w:rtl/>
        </w:rPr>
        <w:t>מאז שהושקה האמנה בינואר 2016 ועד</w:t>
      </w:r>
      <w:r w:rsidRPr="00616746">
        <w:rPr>
          <w:rFonts w:ascii="David" w:hAnsi="David" w:cs="David" w:hint="cs"/>
          <w:sz w:val="26"/>
          <w:szCs w:val="26"/>
          <w:rtl/>
        </w:rPr>
        <w:t xml:space="preserve"> היום, כ-1,650 נפגעות אלימות קיבלו סיוע במסגרתה. הנושאים בהם אנשי הקשר מהמערכת הפיננסית נתנו מענה הינם שונים ומגוונים. בין היתר, טופלו פניות העוסקות ב</w:t>
      </w:r>
      <w:r w:rsidRPr="00616746">
        <w:rPr>
          <w:rFonts w:ascii="David" w:hAnsi="David" w:cs="David"/>
          <w:sz w:val="26"/>
          <w:szCs w:val="26"/>
          <w:rtl/>
        </w:rPr>
        <w:t>פתיחת חשבון בנק ללא מסמכי זיהוי</w:t>
      </w:r>
      <w:r w:rsidRPr="00616746">
        <w:rPr>
          <w:rFonts w:ascii="David" w:hAnsi="David" w:cs="David" w:hint="cs"/>
          <w:sz w:val="26"/>
          <w:szCs w:val="26"/>
          <w:rtl/>
        </w:rPr>
        <w:t>,</w:t>
      </w:r>
      <w:r w:rsidRPr="00616746">
        <w:rPr>
          <w:rFonts w:ascii="David" w:hAnsi="David" w:cs="David"/>
          <w:sz w:val="26"/>
          <w:szCs w:val="26"/>
          <w:rtl/>
        </w:rPr>
        <w:t xml:space="preserve"> בפרט לנשים חסרות מעמד</w:t>
      </w:r>
      <w:r w:rsidRPr="00616746">
        <w:rPr>
          <w:rFonts w:ascii="David" w:hAnsi="David" w:cs="David" w:hint="cs"/>
          <w:sz w:val="26"/>
          <w:szCs w:val="26"/>
          <w:rtl/>
        </w:rPr>
        <w:t xml:space="preserve">; </w:t>
      </w:r>
      <w:r w:rsidRPr="00616746">
        <w:rPr>
          <w:rFonts w:ascii="David" w:hAnsi="David" w:cs="David"/>
          <w:sz w:val="26"/>
          <w:szCs w:val="26"/>
          <w:rtl/>
        </w:rPr>
        <w:t>שינוי זכויות החתימה בחשבון</w:t>
      </w:r>
      <w:r w:rsidRPr="00616746">
        <w:rPr>
          <w:rFonts w:ascii="David" w:hAnsi="David" w:cs="David" w:hint="cs"/>
          <w:sz w:val="26"/>
          <w:szCs w:val="26"/>
          <w:rtl/>
        </w:rPr>
        <w:t xml:space="preserve">; </w:t>
      </w:r>
      <w:r w:rsidRPr="00616746">
        <w:rPr>
          <w:rFonts w:ascii="David" w:hAnsi="David" w:cs="David"/>
          <w:sz w:val="26"/>
          <w:szCs w:val="26"/>
          <w:rtl/>
        </w:rPr>
        <w:t>חלוקת החוב שבחשבון</w:t>
      </w:r>
      <w:r w:rsidRPr="00616746">
        <w:rPr>
          <w:rFonts w:ascii="David" w:hAnsi="David" w:cs="David" w:hint="cs"/>
          <w:sz w:val="26"/>
          <w:szCs w:val="26"/>
          <w:rtl/>
        </w:rPr>
        <w:t xml:space="preserve">; </w:t>
      </w:r>
      <w:r w:rsidRPr="00616746">
        <w:rPr>
          <w:rFonts w:ascii="David" w:hAnsi="David" w:cs="David"/>
          <w:sz w:val="26"/>
          <w:szCs w:val="26"/>
          <w:rtl/>
        </w:rPr>
        <w:t>שחרור כספי קצבאות המוגנים מפני עיקול</w:t>
      </w:r>
      <w:r w:rsidRPr="00616746">
        <w:rPr>
          <w:rFonts w:ascii="David" w:hAnsi="David" w:cs="David" w:hint="cs"/>
          <w:sz w:val="26"/>
          <w:szCs w:val="26"/>
          <w:rtl/>
        </w:rPr>
        <w:t xml:space="preserve">; </w:t>
      </w:r>
      <w:r w:rsidRPr="00616746">
        <w:rPr>
          <w:rFonts w:ascii="David" w:hAnsi="David" w:cs="David"/>
          <w:sz w:val="26"/>
          <w:szCs w:val="26"/>
          <w:rtl/>
        </w:rPr>
        <w:t>השהיית הליכי גביה</w:t>
      </w:r>
      <w:r w:rsidRPr="00616746">
        <w:rPr>
          <w:rFonts w:ascii="David" w:hAnsi="David" w:cs="David" w:hint="cs"/>
          <w:sz w:val="26"/>
          <w:szCs w:val="26"/>
          <w:rtl/>
        </w:rPr>
        <w:t xml:space="preserve">; </w:t>
      </w:r>
      <w:r w:rsidRPr="00616746">
        <w:rPr>
          <w:rFonts w:ascii="David" w:hAnsi="David" w:cs="David"/>
          <w:sz w:val="26"/>
          <w:szCs w:val="26"/>
          <w:rtl/>
        </w:rPr>
        <w:t>הקפאת משכנתא</w:t>
      </w:r>
      <w:r w:rsidRPr="00616746">
        <w:rPr>
          <w:rFonts w:ascii="David" w:hAnsi="David" w:cs="David" w:hint="cs"/>
          <w:sz w:val="26"/>
          <w:szCs w:val="26"/>
          <w:rtl/>
        </w:rPr>
        <w:t xml:space="preserve"> ועוד.</w:t>
      </w:r>
    </w:p>
    <w:p w14:paraId="7341D807"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lastRenderedPageBreak/>
        <w:t>חוסנה של המערכת הבנקאית נמדד ביכולתה לגלות גמישות ויצירתיות כלפי לקוחותיה, ובאפשרותה לזהות את המקרים הייחודיים בהם ראוי לחרוג מדפוס העבודה הרגיל כלפי לקוחות, ולנסות להעניק ללקוח, בעת התמודדותו עם משבר, מסלול ייחודי המותאם לנסיבות החיים החריגות שנכפו עליו. כך לדוגמא, נמצאת על שולחננו פנייה של ילדי אישה שנרצחה על ידי בן זוגה, וקיבלו מהבנק מכתב דרישה לפירעון חובה, הממוען ליורשי המנוחה, משל מדובר במקרה רגיל של יורשים. במקרים חריגים כדוגמת אלה, ראוי ונכון לפעול ברגישות יתר, מתוך הבנה, שהחוקים והרגולציה, מתאימים לרוב המוחלט של המקרים, אך ישנם מקרים בהם החשיבה צריכה להיות שונה, חייבים לצאת מהקופסא ולפעול אחרת שכן דפוס הפעולה הרגיל לא מתאים להם. וכפי שנאמר גם בהזדמנויות אחרות, לעיתים בהחלט ניתן, ראוי ונכון כחלק משיקול הדעת העסקי, לפעול בהתחשבות עודפת ובחמלה. אלה אינם תרחישים ואירועים יום יומיים, ומכאן, מצדיקים התחשבות, רגישות ונחישות בסיוע המתאים.</w:t>
      </w:r>
    </w:p>
    <w:p w14:paraId="40098B7D"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ה</w:t>
      </w:r>
      <w:r w:rsidRPr="00616746">
        <w:rPr>
          <w:rFonts w:ascii="David" w:hAnsi="David" w:cs="David"/>
          <w:sz w:val="26"/>
          <w:szCs w:val="26"/>
          <w:rtl/>
        </w:rPr>
        <w:t xml:space="preserve">פעילות </w:t>
      </w:r>
      <w:r w:rsidRPr="00616746">
        <w:rPr>
          <w:rFonts w:ascii="David" w:hAnsi="David" w:cs="David" w:hint="cs"/>
          <w:sz w:val="26"/>
          <w:szCs w:val="26"/>
          <w:rtl/>
        </w:rPr>
        <w:t>ה</w:t>
      </w:r>
      <w:r w:rsidRPr="00616746">
        <w:rPr>
          <w:rFonts w:ascii="David" w:hAnsi="David" w:cs="David"/>
          <w:sz w:val="26"/>
          <w:szCs w:val="26"/>
          <w:rtl/>
        </w:rPr>
        <w:t xml:space="preserve">מבורכת </w:t>
      </w:r>
      <w:r w:rsidRPr="00616746">
        <w:rPr>
          <w:rFonts w:ascii="David" w:hAnsi="David" w:cs="David" w:hint="cs"/>
          <w:sz w:val="26"/>
          <w:szCs w:val="26"/>
          <w:rtl/>
        </w:rPr>
        <w:t>במסגרת האמנה</w:t>
      </w:r>
      <w:r w:rsidRPr="00616746">
        <w:rPr>
          <w:rFonts w:ascii="David" w:hAnsi="David" w:cs="David"/>
          <w:sz w:val="26"/>
          <w:szCs w:val="26"/>
          <w:rtl/>
        </w:rPr>
        <w:t xml:space="preserve">, בה </w:t>
      </w:r>
      <w:r w:rsidRPr="00616746">
        <w:rPr>
          <w:rFonts w:ascii="David" w:hAnsi="David" w:cs="David" w:hint="cs"/>
          <w:sz w:val="26"/>
          <w:szCs w:val="26"/>
          <w:rtl/>
        </w:rPr>
        <w:t>המערכת הפיננסית מתגייסת</w:t>
      </w:r>
      <w:r w:rsidRPr="00616746">
        <w:rPr>
          <w:rFonts w:ascii="David" w:hAnsi="David" w:cs="David"/>
          <w:sz w:val="26"/>
          <w:szCs w:val="26"/>
          <w:rtl/>
        </w:rPr>
        <w:t xml:space="preserve"> לטובת </w:t>
      </w:r>
      <w:r w:rsidRPr="00616746">
        <w:rPr>
          <w:rFonts w:ascii="David" w:hAnsi="David" w:cs="David" w:hint="cs"/>
          <w:sz w:val="26"/>
          <w:szCs w:val="26"/>
          <w:rtl/>
        </w:rPr>
        <w:t>נפגעות אלימות</w:t>
      </w:r>
      <w:r w:rsidRPr="00616746">
        <w:rPr>
          <w:rFonts w:ascii="David" w:hAnsi="David" w:cs="David"/>
          <w:sz w:val="26"/>
          <w:szCs w:val="26"/>
          <w:rtl/>
        </w:rPr>
        <w:t xml:space="preserve"> שחוו טלטלה עזה בחייהן, מעניק</w:t>
      </w:r>
      <w:r w:rsidRPr="00616746">
        <w:rPr>
          <w:rFonts w:ascii="David" w:hAnsi="David" w:cs="David" w:hint="cs"/>
          <w:sz w:val="26"/>
          <w:szCs w:val="26"/>
          <w:rtl/>
        </w:rPr>
        <w:t>ה</w:t>
      </w:r>
      <w:r w:rsidRPr="00616746">
        <w:rPr>
          <w:rFonts w:ascii="David" w:hAnsi="David" w:cs="David"/>
          <w:sz w:val="26"/>
          <w:szCs w:val="26"/>
          <w:rtl/>
        </w:rPr>
        <w:t xml:space="preserve"> להן סיוע נרחב ומידי תוך זמינות מלאה ורצון עז למצוא פתרונות יצירתיים כדי להקל עליהן, </w:t>
      </w:r>
      <w:r w:rsidRPr="00616746">
        <w:rPr>
          <w:rFonts w:ascii="David" w:hAnsi="David" w:cs="David" w:hint="cs"/>
          <w:sz w:val="26"/>
          <w:szCs w:val="26"/>
          <w:rtl/>
        </w:rPr>
        <w:t>והיא שמהווה</w:t>
      </w:r>
      <w:r w:rsidRPr="00616746">
        <w:rPr>
          <w:rFonts w:ascii="David" w:hAnsi="David" w:cs="David"/>
          <w:sz w:val="26"/>
          <w:szCs w:val="26"/>
          <w:rtl/>
        </w:rPr>
        <w:t xml:space="preserve"> דוגמה </w:t>
      </w:r>
      <w:proofErr w:type="spellStart"/>
      <w:r w:rsidRPr="00616746">
        <w:rPr>
          <w:rFonts w:ascii="David" w:hAnsi="David" w:cs="David" w:hint="cs"/>
          <w:sz w:val="26"/>
          <w:szCs w:val="26"/>
          <w:rtl/>
        </w:rPr>
        <w:t>מצויינת</w:t>
      </w:r>
      <w:proofErr w:type="spellEnd"/>
      <w:r w:rsidRPr="00616746">
        <w:rPr>
          <w:rFonts w:ascii="David" w:hAnsi="David" w:cs="David"/>
          <w:sz w:val="26"/>
          <w:szCs w:val="26"/>
          <w:rtl/>
        </w:rPr>
        <w:t xml:space="preserve"> </w:t>
      </w:r>
      <w:r w:rsidRPr="00616746">
        <w:rPr>
          <w:rFonts w:ascii="David" w:hAnsi="David" w:cs="David" w:hint="cs"/>
          <w:sz w:val="26"/>
          <w:szCs w:val="26"/>
          <w:rtl/>
        </w:rPr>
        <w:t>להתנהלות מחוץ לקופסא, בגישה גמישה ומאפשרת</w:t>
      </w:r>
      <w:r w:rsidRPr="00616746">
        <w:rPr>
          <w:rFonts w:ascii="David" w:hAnsi="David" w:cs="David"/>
          <w:sz w:val="26"/>
          <w:szCs w:val="26"/>
          <w:rtl/>
        </w:rPr>
        <w:t>.</w:t>
      </w:r>
    </w:p>
    <w:p w14:paraId="4939197E"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אסכם ואומר שפעילויות הפיקוח על הבנקים בנושאים חשובים אלו לא נפסקת לרגע, ובכוונתנו להמשיך בה אף  ביתר שאת. אנו נשמח לשתף פעולה עם כל גורם שרואה לנגד עיניו את טובת החברה על מנת שנצליח לתרום לכך </w:t>
      </w:r>
      <w:r w:rsidRPr="00616746">
        <w:rPr>
          <w:rFonts w:ascii="David" w:hAnsi="David" w:cs="David"/>
          <w:sz w:val="26"/>
          <w:szCs w:val="26"/>
          <w:rtl/>
        </w:rPr>
        <w:t>שנחיה כאן בחברה טובה יותר</w:t>
      </w:r>
      <w:r w:rsidRPr="00616746">
        <w:rPr>
          <w:rFonts w:ascii="David" w:hAnsi="David" w:cs="David" w:hint="cs"/>
          <w:sz w:val="26"/>
          <w:szCs w:val="26"/>
          <w:rtl/>
        </w:rPr>
        <w:t>.</w:t>
      </w:r>
    </w:p>
    <w:p w14:paraId="2E93E3DF" w14:textId="77777777" w:rsidR="00E6697C" w:rsidRPr="00616746" w:rsidRDefault="00E6697C" w:rsidP="00E6697C">
      <w:pPr>
        <w:spacing w:before="240" w:line="360" w:lineRule="auto"/>
        <w:jc w:val="both"/>
        <w:rPr>
          <w:rFonts w:ascii="David" w:hAnsi="David" w:cs="David"/>
          <w:b/>
          <w:bCs/>
          <w:sz w:val="26"/>
          <w:szCs w:val="26"/>
          <w:u w:val="single"/>
          <w:rtl/>
        </w:rPr>
      </w:pPr>
      <w:r w:rsidRPr="00616746">
        <w:rPr>
          <w:rFonts w:ascii="David" w:hAnsi="David" w:cs="David" w:hint="cs"/>
          <w:b/>
          <w:bCs/>
          <w:sz w:val="26"/>
          <w:szCs w:val="26"/>
          <w:u w:val="single"/>
          <w:rtl/>
        </w:rPr>
        <w:t>ואסיים במספר תודות</w:t>
      </w:r>
    </w:p>
    <w:p w14:paraId="7A99A778"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sz w:val="26"/>
          <w:szCs w:val="26"/>
          <w:rtl/>
        </w:rPr>
        <w:t>אני מבקש להודות לכל השותפים במלאכה החשובה הזו:</w:t>
      </w:r>
    </w:p>
    <w:p w14:paraId="73BA8F0A"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b/>
          <w:bCs/>
          <w:sz w:val="26"/>
          <w:szCs w:val="26"/>
          <w:rtl/>
        </w:rPr>
        <w:t xml:space="preserve">לאנשי הקשר מקרב הבנקים, חברות כרטיסי האשראי </w:t>
      </w:r>
      <w:r w:rsidRPr="00616746">
        <w:rPr>
          <w:rFonts w:ascii="David" w:hAnsi="David" w:cs="David" w:hint="eastAsia"/>
          <w:b/>
          <w:bCs/>
          <w:sz w:val="26"/>
          <w:szCs w:val="26"/>
          <w:rtl/>
        </w:rPr>
        <w:t>ובנק</w:t>
      </w:r>
      <w:r w:rsidRPr="00616746">
        <w:rPr>
          <w:rFonts w:ascii="David" w:hAnsi="David" w:cs="David"/>
          <w:b/>
          <w:bCs/>
          <w:sz w:val="26"/>
          <w:szCs w:val="26"/>
          <w:rtl/>
        </w:rPr>
        <w:t xml:space="preserve"> הדואר </w:t>
      </w:r>
      <w:r w:rsidRPr="00616746">
        <w:rPr>
          <w:rFonts w:ascii="David" w:hAnsi="David" w:cs="David"/>
          <w:sz w:val="26"/>
          <w:szCs w:val="26"/>
          <w:rtl/>
        </w:rPr>
        <w:t>על הזמינות, המענה המהיר, היצירתיות בפתרונות וההירתמות המוחלטת.</w:t>
      </w:r>
    </w:p>
    <w:p w14:paraId="570E7AED"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b/>
          <w:bCs/>
          <w:sz w:val="26"/>
          <w:szCs w:val="26"/>
          <w:rtl/>
        </w:rPr>
        <w:t>להנהלות ה</w:t>
      </w:r>
      <w:r w:rsidRPr="00616746">
        <w:rPr>
          <w:rFonts w:ascii="David" w:hAnsi="David" w:cs="David" w:hint="eastAsia"/>
          <w:b/>
          <w:bCs/>
          <w:sz w:val="26"/>
          <w:szCs w:val="26"/>
          <w:rtl/>
        </w:rPr>
        <w:t>בנקים</w:t>
      </w:r>
      <w:r w:rsidRPr="00616746">
        <w:rPr>
          <w:rFonts w:ascii="David" w:hAnsi="David" w:cs="David"/>
          <w:b/>
          <w:bCs/>
          <w:sz w:val="26"/>
          <w:szCs w:val="26"/>
          <w:rtl/>
        </w:rPr>
        <w:t xml:space="preserve">, </w:t>
      </w:r>
      <w:r w:rsidRPr="00616746">
        <w:rPr>
          <w:rFonts w:ascii="David" w:hAnsi="David" w:cs="David" w:hint="eastAsia"/>
          <w:b/>
          <w:bCs/>
          <w:sz w:val="26"/>
          <w:szCs w:val="26"/>
          <w:rtl/>
        </w:rPr>
        <w:t>חברות</w:t>
      </w:r>
      <w:r w:rsidRPr="00616746">
        <w:rPr>
          <w:rFonts w:ascii="David" w:hAnsi="David" w:cs="David"/>
          <w:b/>
          <w:bCs/>
          <w:sz w:val="26"/>
          <w:szCs w:val="26"/>
          <w:rtl/>
        </w:rPr>
        <w:t xml:space="preserve"> </w:t>
      </w:r>
      <w:r w:rsidRPr="00616746">
        <w:rPr>
          <w:rFonts w:ascii="David" w:hAnsi="David" w:cs="David" w:hint="eastAsia"/>
          <w:b/>
          <w:bCs/>
          <w:sz w:val="26"/>
          <w:szCs w:val="26"/>
          <w:rtl/>
        </w:rPr>
        <w:t>כרטיסי</w:t>
      </w:r>
      <w:r w:rsidRPr="00616746">
        <w:rPr>
          <w:rFonts w:ascii="David" w:hAnsi="David" w:cs="David"/>
          <w:b/>
          <w:bCs/>
          <w:sz w:val="26"/>
          <w:szCs w:val="26"/>
          <w:rtl/>
        </w:rPr>
        <w:t xml:space="preserve"> </w:t>
      </w:r>
      <w:r w:rsidRPr="00616746">
        <w:rPr>
          <w:rFonts w:ascii="David" w:hAnsi="David" w:cs="David" w:hint="eastAsia"/>
          <w:b/>
          <w:bCs/>
          <w:sz w:val="26"/>
          <w:szCs w:val="26"/>
          <w:rtl/>
        </w:rPr>
        <w:t>האשראי</w:t>
      </w:r>
      <w:r w:rsidRPr="00616746">
        <w:rPr>
          <w:rFonts w:ascii="David" w:hAnsi="David" w:cs="David"/>
          <w:b/>
          <w:bCs/>
          <w:sz w:val="26"/>
          <w:szCs w:val="26"/>
          <w:rtl/>
        </w:rPr>
        <w:t xml:space="preserve"> </w:t>
      </w:r>
      <w:r w:rsidRPr="00616746">
        <w:rPr>
          <w:rFonts w:ascii="David" w:hAnsi="David" w:cs="David" w:hint="eastAsia"/>
          <w:b/>
          <w:bCs/>
          <w:sz w:val="26"/>
          <w:szCs w:val="26"/>
          <w:rtl/>
        </w:rPr>
        <w:t>ובנק</w:t>
      </w:r>
      <w:r w:rsidRPr="00616746">
        <w:rPr>
          <w:rFonts w:ascii="David" w:hAnsi="David" w:cs="David"/>
          <w:b/>
          <w:bCs/>
          <w:sz w:val="26"/>
          <w:szCs w:val="26"/>
          <w:rtl/>
        </w:rPr>
        <w:t xml:space="preserve"> </w:t>
      </w:r>
      <w:r w:rsidRPr="00616746">
        <w:rPr>
          <w:rFonts w:ascii="David" w:hAnsi="David" w:cs="David" w:hint="eastAsia"/>
          <w:b/>
          <w:bCs/>
          <w:sz w:val="26"/>
          <w:szCs w:val="26"/>
          <w:rtl/>
        </w:rPr>
        <w:t>הדואר</w:t>
      </w:r>
      <w:r w:rsidRPr="00616746">
        <w:rPr>
          <w:rFonts w:ascii="David" w:hAnsi="David" w:cs="David"/>
          <w:sz w:val="26"/>
          <w:szCs w:val="26"/>
          <w:rtl/>
        </w:rPr>
        <w:t xml:space="preserve"> שתומכות בטיפול בנושא ומעניקות גיבוי ותמיכה מלאים לעבודתם המסורה של אנשי הקשר.</w:t>
      </w:r>
    </w:p>
    <w:p w14:paraId="618EBF85"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eastAsia"/>
          <w:b/>
          <w:bCs/>
          <w:sz w:val="26"/>
          <w:szCs w:val="26"/>
          <w:rtl/>
        </w:rPr>
        <w:t>לד</w:t>
      </w:r>
      <w:r w:rsidRPr="00616746">
        <w:rPr>
          <w:rFonts w:ascii="David" w:hAnsi="David" w:cs="David"/>
          <w:b/>
          <w:bCs/>
          <w:sz w:val="26"/>
          <w:szCs w:val="26"/>
          <w:rtl/>
        </w:rPr>
        <w:t xml:space="preserve">"ר חדוה בר, המפקחת על הבנקים לשעבר </w:t>
      </w:r>
      <w:r w:rsidRPr="00616746">
        <w:rPr>
          <w:rFonts w:ascii="David" w:hAnsi="David" w:cs="David" w:hint="eastAsia"/>
          <w:sz w:val="26"/>
          <w:szCs w:val="26"/>
          <w:rtl/>
        </w:rPr>
        <w:t>שבתקופת</w:t>
      </w:r>
      <w:r w:rsidRPr="00616746">
        <w:rPr>
          <w:rFonts w:ascii="David" w:hAnsi="David" w:cs="David"/>
          <w:sz w:val="26"/>
          <w:szCs w:val="26"/>
          <w:rtl/>
        </w:rPr>
        <w:t xml:space="preserve"> כהונתה גובשה </w:t>
      </w:r>
      <w:r w:rsidRPr="00616746">
        <w:rPr>
          <w:rFonts w:ascii="David" w:hAnsi="David" w:cs="David" w:hint="cs"/>
          <w:sz w:val="26"/>
          <w:szCs w:val="26"/>
          <w:rtl/>
        </w:rPr>
        <w:t xml:space="preserve">האמנה </w:t>
      </w:r>
      <w:r w:rsidRPr="00616746">
        <w:rPr>
          <w:rFonts w:ascii="David" w:hAnsi="David" w:cs="David" w:hint="eastAsia"/>
          <w:sz w:val="26"/>
          <w:szCs w:val="26"/>
          <w:rtl/>
        </w:rPr>
        <w:t>ושבזכות</w:t>
      </w:r>
      <w:r w:rsidRPr="00616746">
        <w:rPr>
          <w:rFonts w:ascii="David" w:hAnsi="David" w:cs="David"/>
          <w:sz w:val="26"/>
          <w:szCs w:val="26"/>
          <w:rtl/>
        </w:rPr>
        <w:t xml:space="preserve"> </w:t>
      </w:r>
      <w:r w:rsidRPr="00616746">
        <w:rPr>
          <w:rFonts w:ascii="David" w:hAnsi="David" w:cs="David" w:hint="eastAsia"/>
          <w:sz w:val="26"/>
          <w:szCs w:val="26"/>
          <w:rtl/>
        </w:rPr>
        <w:t>הירתמותה</w:t>
      </w:r>
      <w:r w:rsidRPr="00616746">
        <w:rPr>
          <w:rFonts w:ascii="David" w:hAnsi="David" w:cs="David"/>
          <w:sz w:val="26"/>
          <w:szCs w:val="26"/>
          <w:rtl/>
        </w:rPr>
        <w:t xml:space="preserve"> </w:t>
      </w:r>
      <w:r w:rsidRPr="00616746">
        <w:rPr>
          <w:rFonts w:ascii="David" w:hAnsi="David" w:cs="David" w:hint="eastAsia"/>
          <w:sz w:val="26"/>
          <w:szCs w:val="26"/>
          <w:rtl/>
        </w:rPr>
        <w:t>לנושא</w:t>
      </w:r>
      <w:r w:rsidRPr="00616746">
        <w:rPr>
          <w:rFonts w:ascii="David" w:hAnsi="David" w:cs="David"/>
          <w:sz w:val="26"/>
          <w:szCs w:val="26"/>
          <w:rtl/>
        </w:rPr>
        <w:t xml:space="preserve">, </w:t>
      </w:r>
      <w:r w:rsidRPr="00616746">
        <w:rPr>
          <w:rFonts w:ascii="David" w:hAnsi="David" w:cs="David" w:hint="eastAsia"/>
          <w:sz w:val="26"/>
          <w:szCs w:val="26"/>
          <w:rtl/>
        </w:rPr>
        <w:t>האמנה</w:t>
      </w:r>
      <w:r w:rsidRPr="00616746">
        <w:rPr>
          <w:rFonts w:ascii="David" w:hAnsi="David" w:cs="David"/>
          <w:sz w:val="26"/>
          <w:szCs w:val="26"/>
          <w:rtl/>
        </w:rPr>
        <w:t xml:space="preserve"> </w:t>
      </w:r>
      <w:proofErr w:type="spellStart"/>
      <w:r w:rsidRPr="00616746">
        <w:rPr>
          <w:rFonts w:ascii="David" w:hAnsi="David" w:cs="David" w:hint="eastAsia"/>
          <w:sz w:val="26"/>
          <w:szCs w:val="26"/>
          <w:rtl/>
        </w:rPr>
        <w:t>היתה</w:t>
      </w:r>
      <w:proofErr w:type="spellEnd"/>
      <w:r w:rsidRPr="00616746">
        <w:rPr>
          <w:rFonts w:ascii="David" w:hAnsi="David" w:cs="David"/>
          <w:sz w:val="26"/>
          <w:szCs w:val="26"/>
          <w:rtl/>
        </w:rPr>
        <w:t xml:space="preserve"> ועודנה חלק בלתי נפרד מהפעילות השוטפת של הפיקוח.</w:t>
      </w:r>
    </w:p>
    <w:p w14:paraId="3C5640F6" w14:textId="77777777" w:rsidR="00E6697C" w:rsidRPr="00616746" w:rsidRDefault="00E6697C" w:rsidP="00E6697C">
      <w:pPr>
        <w:spacing w:line="360" w:lineRule="auto"/>
        <w:jc w:val="both"/>
        <w:rPr>
          <w:rFonts w:ascii="David" w:hAnsi="David" w:cs="David"/>
          <w:sz w:val="26"/>
          <w:szCs w:val="26"/>
        </w:rPr>
      </w:pPr>
      <w:r w:rsidRPr="00616746">
        <w:rPr>
          <w:rFonts w:ascii="David" w:hAnsi="David" w:cs="David"/>
          <w:b/>
          <w:bCs/>
          <w:sz w:val="26"/>
          <w:szCs w:val="26"/>
          <w:rtl/>
        </w:rPr>
        <w:t xml:space="preserve">למשרד הרווחה </w:t>
      </w:r>
      <w:r w:rsidRPr="00616746">
        <w:rPr>
          <w:rFonts w:ascii="David" w:hAnsi="David" w:cs="David" w:hint="cs"/>
          <w:b/>
          <w:bCs/>
          <w:sz w:val="26"/>
          <w:szCs w:val="26"/>
          <w:rtl/>
        </w:rPr>
        <w:t>והביטחון החברתי</w:t>
      </w:r>
      <w:r w:rsidRPr="00616746">
        <w:rPr>
          <w:rFonts w:ascii="David" w:hAnsi="David" w:cs="David" w:hint="cs"/>
          <w:sz w:val="26"/>
          <w:szCs w:val="26"/>
          <w:rtl/>
        </w:rPr>
        <w:t xml:space="preserve"> </w:t>
      </w:r>
      <w:r w:rsidRPr="00616746">
        <w:rPr>
          <w:rFonts w:ascii="David" w:hAnsi="David" w:cs="David"/>
          <w:sz w:val="26"/>
          <w:szCs w:val="26"/>
          <w:rtl/>
        </w:rPr>
        <w:t>על שיתוף הפעולה הפורה.</w:t>
      </w:r>
      <w:r w:rsidRPr="00616746">
        <w:rPr>
          <w:rFonts w:ascii="David" w:hAnsi="David" w:cs="David" w:hint="cs"/>
          <w:sz w:val="26"/>
          <w:szCs w:val="26"/>
          <w:rtl/>
        </w:rPr>
        <w:t xml:space="preserve"> אני מבקש להודות למלי אורגד, מנהלת השירות לטיפול והגנה במצבי טראומה ומשבר, ולחגי מויאל שסיים לאחרונה את תפקידו כמנהל תחום אלימות במשפחה במשרד הרווחה. חגי סייע רבות בקידום האמנה במרכזים. בזכות פועלו במסגרת זו, קרמה האמנה עור וגידים במרכזים ולקראת סיום תפקידו הספיק לדאוג לכך שהאמנה תורחב לכל המרכזים. חגי - אני מאחל לך הצלחה רבה בתפקידך החדש במשרד, ומבקש לנצל הזדמנות זו ולאחל הצלחה לטלי </w:t>
      </w:r>
      <w:proofErr w:type="spellStart"/>
      <w:r w:rsidRPr="00616746">
        <w:rPr>
          <w:rFonts w:ascii="David" w:hAnsi="David" w:cs="David" w:hint="cs"/>
          <w:sz w:val="26"/>
          <w:szCs w:val="26"/>
          <w:rtl/>
        </w:rPr>
        <w:t>רוזנפלדר</w:t>
      </w:r>
      <w:proofErr w:type="spellEnd"/>
      <w:r w:rsidRPr="00616746">
        <w:rPr>
          <w:rFonts w:ascii="David" w:hAnsi="David" w:cs="David" w:hint="cs"/>
          <w:sz w:val="26"/>
          <w:szCs w:val="26"/>
          <w:rtl/>
        </w:rPr>
        <w:t>, שתחליף אותו בהובלת נושא זה.</w:t>
      </w:r>
    </w:p>
    <w:p w14:paraId="5406E992"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b/>
          <w:bCs/>
          <w:sz w:val="26"/>
          <w:szCs w:val="26"/>
          <w:rtl/>
        </w:rPr>
        <w:lastRenderedPageBreak/>
        <w:t xml:space="preserve">לאיגוד הבנקים, </w:t>
      </w:r>
      <w:r w:rsidRPr="00616746">
        <w:rPr>
          <w:rFonts w:ascii="David" w:hAnsi="David" w:cs="David" w:hint="eastAsia"/>
          <w:sz w:val="26"/>
          <w:szCs w:val="26"/>
          <w:rtl/>
        </w:rPr>
        <w:t>למנכ</w:t>
      </w:r>
      <w:r w:rsidRPr="00616746">
        <w:rPr>
          <w:rFonts w:ascii="David" w:hAnsi="David" w:cs="David"/>
          <w:sz w:val="26"/>
          <w:szCs w:val="26"/>
          <w:rtl/>
        </w:rPr>
        <w:t xml:space="preserve">"ל </w:t>
      </w:r>
      <w:r w:rsidRPr="00616746">
        <w:rPr>
          <w:rFonts w:ascii="David" w:hAnsi="David" w:cs="David" w:hint="eastAsia"/>
          <w:sz w:val="26"/>
          <w:szCs w:val="26"/>
          <w:rtl/>
        </w:rPr>
        <w:t>האיגוד</w:t>
      </w:r>
      <w:r w:rsidRPr="00616746">
        <w:rPr>
          <w:rFonts w:ascii="David" w:hAnsi="David" w:cs="David"/>
          <w:sz w:val="26"/>
          <w:szCs w:val="26"/>
          <w:rtl/>
        </w:rPr>
        <w:t xml:space="preserve"> </w:t>
      </w:r>
      <w:r w:rsidRPr="00616746">
        <w:rPr>
          <w:rFonts w:ascii="David" w:hAnsi="David" w:cs="David" w:hint="eastAsia"/>
          <w:sz w:val="26"/>
          <w:szCs w:val="26"/>
          <w:rtl/>
        </w:rPr>
        <w:t>איתן</w:t>
      </w:r>
      <w:r w:rsidRPr="00616746">
        <w:rPr>
          <w:rFonts w:ascii="David" w:hAnsi="David" w:cs="David"/>
          <w:sz w:val="26"/>
          <w:szCs w:val="26"/>
          <w:rtl/>
        </w:rPr>
        <w:t xml:space="preserve"> </w:t>
      </w:r>
      <w:r w:rsidRPr="00616746">
        <w:rPr>
          <w:rFonts w:ascii="David" w:hAnsi="David" w:cs="David" w:hint="eastAsia"/>
          <w:sz w:val="26"/>
          <w:szCs w:val="26"/>
          <w:rtl/>
        </w:rPr>
        <w:t>מדמון</w:t>
      </w:r>
      <w:r w:rsidRPr="00616746">
        <w:rPr>
          <w:rFonts w:ascii="David" w:hAnsi="David" w:cs="David"/>
          <w:sz w:val="26"/>
          <w:szCs w:val="26"/>
          <w:rtl/>
        </w:rPr>
        <w:t xml:space="preserve"> </w:t>
      </w:r>
      <w:r w:rsidRPr="00616746">
        <w:rPr>
          <w:rFonts w:ascii="David" w:hAnsi="David" w:cs="David" w:hint="eastAsia"/>
          <w:sz w:val="26"/>
          <w:szCs w:val="26"/>
          <w:rtl/>
        </w:rPr>
        <w:t>על</w:t>
      </w:r>
      <w:r w:rsidRPr="00616746">
        <w:rPr>
          <w:rFonts w:ascii="David" w:hAnsi="David" w:cs="David"/>
          <w:sz w:val="26"/>
          <w:szCs w:val="26"/>
          <w:rtl/>
        </w:rPr>
        <w:t xml:space="preserve"> </w:t>
      </w:r>
      <w:r w:rsidRPr="00616746">
        <w:rPr>
          <w:rFonts w:ascii="David" w:hAnsi="David" w:cs="David" w:hint="eastAsia"/>
          <w:sz w:val="26"/>
          <w:szCs w:val="26"/>
          <w:rtl/>
        </w:rPr>
        <w:t>התמיכה</w:t>
      </w:r>
      <w:r w:rsidRPr="00616746">
        <w:rPr>
          <w:rFonts w:ascii="David" w:hAnsi="David" w:cs="David"/>
          <w:sz w:val="26"/>
          <w:szCs w:val="26"/>
          <w:rtl/>
        </w:rPr>
        <w:t xml:space="preserve"> </w:t>
      </w:r>
      <w:r w:rsidRPr="00616746">
        <w:rPr>
          <w:rFonts w:ascii="David" w:hAnsi="David" w:cs="David" w:hint="eastAsia"/>
          <w:sz w:val="26"/>
          <w:szCs w:val="26"/>
          <w:rtl/>
        </w:rPr>
        <w:t>הבלתי</w:t>
      </w:r>
      <w:r w:rsidRPr="00616746">
        <w:rPr>
          <w:rFonts w:ascii="David" w:hAnsi="David" w:cs="David"/>
          <w:sz w:val="26"/>
          <w:szCs w:val="26"/>
          <w:rtl/>
        </w:rPr>
        <w:t xml:space="preserve"> </w:t>
      </w:r>
      <w:r w:rsidRPr="00616746">
        <w:rPr>
          <w:rFonts w:ascii="David" w:hAnsi="David" w:cs="David" w:hint="eastAsia"/>
          <w:sz w:val="26"/>
          <w:szCs w:val="26"/>
          <w:rtl/>
        </w:rPr>
        <w:t>מסויגת</w:t>
      </w:r>
      <w:r w:rsidRPr="00616746">
        <w:rPr>
          <w:rFonts w:ascii="David" w:hAnsi="David" w:cs="David"/>
          <w:sz w:val="26"/>
          <w:szCs w:val="26"/>
          <w:rtl/>
        </w:rPr>
        <w:t xml:space="preserve"> </w:t>
      </w:r>
      <w:r w:rsidRPr="00616746">
        <w:rPr>
          <w:rFonts w:ascii="David" w:hAnsi="David" w:cs="David" w:hint="eastAsia"/>
          <w:sz w:val="26"/>
          <w:szCs w:val="26"/>
          <w:rtl/>
        </w:rPr>
        <w:t>באמנה</w:t>
      </w:r>
      <w:r w:rsidRPr="00616746">
        <w:rPr>
          <w:rFonts w:ascii="David" w:hAnsi="David" w:cs="David"/>
          <w:sz w:val="26"/>
          <w:szCs w:val="26"/>
          <w:rtl/>
        </w:rPr>
        <w:t xml:space="preserve">, </w:t>
      </w:r>
      <w:r w:rsidRPr="00616746">
        <w:rPr>
          <w:rFonts w:ascii="David" w:hAnsi="David" w:cs="David" w:hint="eastAsia"/>
          <w:sz w:val="26"/>
          <w:szCs w:val="26"/>
          <w:rtl/>
        </w:rPr>
        <w:t>ולטיבי</w:t>
      </w:r>
      <w:r w:rsidRPr="00616746">
        <w:rPr>
          <w:rFonts w:ascii="David" w:hAnsi="David" w:cs="David"/>
          <w:sz w:val="26"/>
          <w:szCs w:val="26"/>
          <w:rtl/>
        </w:rPr>
        <w:t xml:space="preserve"> </w:t>
      </w:r>
      <w:r w:rsidRPr="00616746">
        <w:rPr>
          <w:rFonts w:ascii="David" w:hAnsi="David" w:cs="David" w:hint="eastAsia"/>
          <w:sz w:val="26"/>
          <w:szCs w:val="26"/>
          <w:rtl/>
        </w:rPr>
        <w:t>רבינוביץ</w:t>
      </w:r>
      <w:r w:rsidRPr="00616746">
        <w:rPr>
          <w:rFonts w:ascii="David" w:hAnsi="David" w:cs="David" w:hint="cs"/>
          <w:sz w:val="26"/>
          <w:szCs w:val="26"/>
          <w:rtl/>
        </w:rPr>
        <w:t>'</w:t>
      </w:r>
      <w:r w:rsidRPr="00616746">
        <w:rPr>
          <w:rFonts w:ascii="David" w:hAnsi="David" w:cs="David"/>
          <w:b/>
          <w:bCs/>
          <w:sz w:val="26"/>
          <w:szCs w:val="26"/>
          <w:rtl/>
        </w:rPr>
        <w:t xml:space="preserve"> </w:t>
      </w:r>
      <w:r w:rsidRPr="00616746">
        <w:rPr>
          <w:rFonts w:ascii="David" w:hAnsi="David" w:cs="David"/>
          <w:sz w:val="26"/>
          <w:szCs w:val="26"/>
          <w:rtl/>
        </w:rPr>
        <w:t>על חשיבה ועשייה מתמשכת להרחבת ההקלות לנשים ולחיזוק הקשר עם המקלטים.</w:t>
      </w:r>
    </w:p>
    <w:p w14:paraId="283B5577"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b/>
          <w:bCs/>
          <w:sz w:val="26"/>
          <w:szCs w:val="26"/>
          <w:rtl/>
        </w:rPr>
        <w:t xml:space="preserve">למנהלות ולצוות המקלטים </w:t>
      </w:r>
      <w:r w:rsidRPr="00616746">
        <w:rPr>
          <w:rFonts w:ascii="David" w:hAnsi="David" w:cs="David"/>
          <w:sz w:val="26"/>
          <w:szCs w:val="26"/>
          <w:rtl/>
        </w:rPr>
        <w:t>על שיתוף הפעולה, הצפת סוגיות קריטיות ושימוש גובר בפתרונות הקיימים באמנה.</w:t>
      </w:r>
    </w:p>
    <w:p w14:paraId="074A7E64"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eastAsia"/>
          <w:b/>
          <w:bCs/>
          <w:sz w:val="26"/>
          <w:szCs w:val="26"/>
          <w:rtl/>
        </w:rPr>
        <w:t>לעמותת</w:t>
      </w:r>
      <w:r w:rsidRPr="00616746">
        <w:rPr>
          <w:rFonts w:ascii="David" w:hAnsi="David" w:cs="David"/>
          <w:b/>
          <w:bCs/>
          <w:sz w:val="26"/>
          <w:szCs w:val="26"/>
          <w:rtl/>
        </w:rPr>
        <w:t xml:space="preserve"> </w:t>
      </w:r>
      <w:r w:rsidRPr="00616746">
        <w:rPr>
          <w:rFonts w:ascii="David" w:hAnsi="David" w:cs="David" w:hint="eastAsia"/>
          <w:b/>
          <w:bCs/>
          <w:sz w:val="26"/>
          <w:szCs w:val="26"/>
          <w:rtl/>
        </w:rPr>
        <w:t>רוח</w:t>
      </w:r>
      <w:r w:rsidRPr="00616746">
        <w:rPr>
          <w:rFonts w:ascii="David" w:hAnsi="David" w:cs="David"/>
          <w:b/>
          <w:bCs/>
          <w:sz w:val="26"/>
          <w:szCs w:val="26"/>
          <w:rtl/>
        </w:rPr>
        <w:t xml:space="preserve"> </w:t>
      </w:r>
      <w:r w:rsidRPr="00616746">
        <w:rPr>
          <w:rFonts w:ascii="David" w:hAnsi="David" w:cs="David" w:hint="eastAsia"/>
          <w:b/>
          <w:bCs/>
          <w:sz w:val="26"/>
          <w:szCs w:val="26"/>
          <w:rtl/>
        </w:rPr>
        <w:t>נשית</w:t>
      </w:r>
      <w:r w:rsidRPr="00616746">
        <w:rPr>
          <w:rFonts w:ascii="David" w:hAnsi="David" w:cs="David"/>
          <w:sz w:val="26"/>
          <w:szCs w:val="26"/>
          <w:rtl/>
        </w:rPr>
        <w:t xml:space="preserve"> על היוזמה להרחבת האמנה למרכזים לנפגעי אלימות בקהילה ופעילותה השוטפת, האינטנסיבית והמבורכת להצלחת הפיילוט בנושא זה</w:t>
      </w:r>
      <w:r w:rsidRPr="00616746">
        <w:rPr>
          <w:rFonts w:ascii="David" w:hAnsi="David" w:cs="David" w:hint="cs"/>
          <w:sz w:val="26"/>
          <w:szCs w:val="26"/>
          <w:rtl/>
        </w:rPr>
        <w:t xml:space="preserve"> והמשך הליך ההטמעה</w:t>
      </w:r>
      <w:r w:rsidRPr="00616746">
        <w:rPr>
          <w:rFonts w:ascii="David" w:hAnsi="David" w:cs="David"/>
          <w:sz w:val="26"/>
          <w:szCs w:val="26"/>
          <w:rtl/>
        </w:rPr>
        <w:t>.</w:t>
      </w:r>
    </w:p>
    <w:p w14:paraId="4FDF72BB"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b/>
          <w:bCs/>
          <w:sz w:val="26"/>
          <w:szCs w:val="26"/>
          <w:rtl/>
        </w:rPr>
        <w:t>לאביבה גבאי,</w:t>
      </w:r>
      <w:r w:rsidRPr="00616746">
        <w:rPr>
          <w:rFonts w:ascii="David" w:hAnsi="David" w:cs="David" w:hint="cs"/>
          <w:sz w:val="26"/>
          <w:szCs w:val="26"/>
          <w:rtl/>
        </w:rPr>
        <w:t xml:space="preserve"> מנהלת תחום 'חייב-נזקק' ברשות האכיפה והגבייה, על הסיוע שלה במציאת פתרונות להסדרי חוב  במקרים מורכבים.</w:t>
      </w:r>
      <w:r w:rsidRPr="00616746">
        <w:rPr>
          <w:rFonts w:ascii="David" w:hAnsi="David" w:cs="David" w:hint="eastAsia"/>
          <w:sz w:val="26"/>
          <w:szCs w:val="26"/>
          <w:rtl/>
        </w:rPr>
        <w:t xml:space="preserve"> </w:t>
      </w:r>
    </w:p>
    <w:p w14:paraId="4A4156CF"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cs"/>
          <w:sz w:val="26"/>
          <w:szCs w:val="26"/>
          <w:rtl/>
        </w:rPr>
        <w:t xml:space="preserve">תודה והערכה </w:t>
      </w:r>
      <w:r w:rsidRPr="00616746">
        <w:rPr>
          <w:rFonts w:ascii="David" w:hAnsi="David" w:cs="David" w:hint="eastAsia"/>
          <w:sz w:val="26"/>
          <w:szCs w:val="26"/>
          <w:rtl/>
        </w:rPr>
        <w:t>לארגונים</w:t>
      </w:r>
      <w:r w:rsidRPr="00616746">
        <w:rPr>
          <w:rFonts w:ascii="David" w:hAnsi="David" w:cs="David"/>
          <w:sz w:val="26"/>
          <w:szCs w:val="26"/>
          <w:rtl/>
        </w:rPr>
        <w:t xml:space="preserve"> </w:t>
      </w:r>
      <w:r w:rsidRPr="00616746">
        <w:rPr>
          <w:rFonts w:ascii="David" w:hAnsi="David" w:cs="David" w:hint="eastAsia"/>
          <w:sz w:val="26"/>
          <w:szCs w:val="26"/>
          <w:rtl/>
        </w:rPr>
        <w:t>חברתיים</w:t>
      </w:r>
      <w:r w:rsidRPr="00616746">
        <w:rPr>
          <w:rFonts w:ascii="David" w:hAnsi="David" w:cs="David"/>
          <w:sz w:val="26"/>
          <w:szCs w:val="26"/>
          <w:rtl/>
        </w:rPr>
        <w:t xml:space="preserve"> </w:t>
      </w:r>
      <w:r w:rsidRPr="00616746">
        <w:rPr>
          <w:rFonts w:ascii="David" w:hAnsi="David" w:cs="David" w:hint="eastAsia"/>
          <w:sz w:val="26"/>
          <w:szCs w:val="26"/>
          <w:rtl/>
        </w:rPr>
        <w:t>נוספים</w:t>
      </w:r>
      <w:r w:rsidRPr="00616746">
        <w:rPr>
          <w:rFonts w:ascii="David" w:hAnsi="David" w:cs="David"/>
          <w:sz w:val="26"/>
          <w:szCs w:val="26"/>
          <w:rtl/>
        </w:rPr>
        <w:t xml:space="preserve"> </w:t>
      </w:r>
      <w:r w:rsidRPr="00616746">
        <w:rPr>
          <w:rFonts w:ascii="David" w:hAnsi="David" w:cs="David" w:hint="eastAsia"/>
          <w:sz w:val="26"/>
          <w:szCs w:val="26"/>
          <w:rtl/>
        </w:rPr>
        <w:t>הלוקחים</w:t>
      </w:r>
      <w:r w:rsidRPr="00616746">
        <w:rPr>
          <w:rFonts w:ascii="David" w:hAnsi="David" w:cs="David"/>
          <w:sz w:val="26"/>
          <w:szCs w:val="26"/>
          <w:rtl/>
        </w:rPr>
        <w:t xml:space="preserve"> </w:t>
      </w:r>
      <w:r w:rsidRPr="00616746">
        <w:rPr>
          <w:rFonts w:ascii="David" w:hAnsi="David" w:cs="David" w:hint="eastAsia"/>
          <w:sz w:val="26"/>
          <w:szCs w:val="26"/>
          <w:rtl/>
        </w:rPr>
        <w:t>חלק</w:t>
      </w:r>
      <w:r w:rsidRPr="00616746">
        <w:rPr>
          <w:rFonts w:ascii="David" w:hAnsi="David" w:cs="David"/>
          <w:sz w:val="26"/>
          <w:szCs w:val="26"/>
          <w:rtl/>
        </w:rPr>
        <w:t xml:space="preserve"> </w:t>
      </w:r>
      <w:r w:rsidRPr="00616746">
        <w:rPr>
          <w:rFonts w:ascii="David" w:hAnsi="David" w:cs="David" w:hint="eastAsia"/>
          <w:sz w:val="26"/>
          <w:szCs w:val="26"/>
          <w:rtl/>
        </w:rPr>
        <w:t>בליווי</w:t>
      </w:r>
      <w:r w:rsidRPr="00616746">
        <w:rPr>
          <w:rFonts w:ascii="David" w:hAnsi="David" w:cs="David"/>
          <w:sz w:val="26"/>
          <w:szCs w:val="26"/>
          <w:rtl/>
        </w:rPr>
        <w:t xml:space="preserve"> </w:t>
      </w:r>
      <w:r w:rsidRPr="00616746">
        <w:rPr>
          <w:rFonts w:ascii="David" w:hAnsi="David" w:cs="David" w:hint="eastAsia"/>
          <w:sz w:val="26"/>
          <w:szCs w:val="26"/>
          <w:rtl/>
        </w:rPr>
        <w:t>נפגעות</w:t>
      </w:r>
      <w:r w:rsidRPr="00616746">
        <w:rPr>
          <w:rFonts w:ascii="David" w:hAnsi="David" w:cs="David"/>
          <w:sz w:val="26"/>
          <w:szCs w:val="26"/>
          <w:rtl/>
        </w:rPr>
        <w:t xml:space="preserve"> </w:t>
      </w:r>
      <w:r w:rsidRPr="00616746">
        <w:rPr>
          <w:rFonts w:ascii="David" w:hAnsi="David" w:cs="David" w:hint="eastAsia"/>
          <w:sz w:val="26"/>
          <w:szCs w:val="26"/>
          <w:rtl/>
        </w:rPr>
        <w:t>אלימות</w:t>
      </w:r>
      <w:r w:rsidRPr="00616746">
        <w:rPr>
          <w:rFonts w:ascii="David" w:hAnsi="David" w:cs="David"/>
          <w:sz w:val="26"/>
          <w:szCs w:val="26"/>
          <w:rtl/>
        </w:rPr>
        <w:t xml:space="preserve"> </w:t>
      </w:r>
      <w:r w:rsidRPr="00616746">
        <w:rPr>
          <w:rFonts w:ascii="David" w:hAnsi="David" w:cs="David" w:hint="eastAsia"/>
          <w:sz w:val="26"/>
          <w:szCs w:val="26"/>
          <w:rtl/>
        </w:rPr>
        <w:t>לדרך</w:t>
      </w:r>
      <w:r w:rsidRPr="00616746">
        <w:rPr>
          <w:rFonts w:ascii="David" w:hAnsi="David" w:cs="David"/>
          <w:sz w:val="26"/>
          <w:szCs w:val="26"/>
          <w:rtl/>
        </w:rPr>
        <w:t xml:space="preserve"> </w:t>
      </w:r>
      <w:r w:rsidRPr="00616746">
        <w:rPr>
          <w:rFonts w:ascii="David" w:hAnsi="David" w:cs="David" w:hint="eastAsia"/>
          <w:sz w:val="26"/>
          <w:szCs w:val="26"/>
          <w:rtl/>
        </w:rPr>
        <w:t>כלכלית</w:t>
      </w:r>
      <w:r w:rsidRPr="00616746">
        <w:rPr>
          <w:rFonts w:ascii="David" w:hAnsi="David" w:cs="David"/>
          <w:sz w:val="26"/>
          <w:szCs w:val="26"/>
          <w:rtl/>
        </w:rPr>
        <w:t xml:space="preserve"> </w:t>
      </w:r>
      <w:r w:rsidRPr="00616746">
        <w:rPr>
          <w:rFonts w:ascii="David" w:hAnsi="David" w:cs="David" w:hint="eastAsia"/>
          <w:sz w:val="26"/>
          <w:szCs w:val="26"/>
          <w:rtl/>
        </w:rPr>
        <w:t>חדשה</w:t>
      </w:r>
      <w:r w:rsidRPr="00616746">
        <w:rPr>
          <w:rFonts w:ascii="David" w:hAnsi="David" w:cs="David" w:hint="cs"/>
          <w:sz w:val="26"/>
          <w:szCs w:val="26"/>
          <w:rtl/>
        </w:rPr>
        <w:t>.</w:t>
      </w:r>
    </w:p>
    <w:p w14:paraId="47AC2C19"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eastAsia"/>
          <w:sz w:val="26"/>
          <w:szCs w:val="26"/>
          <w:rtl/>
        </w:rPr>
        <w:t>וכמובן</w:t>
      </w:r>
      <w:r w:rsidRPr="00616746">
        <w:rPr>
          <w:rFonts w:ascii="David" w:hAnsi="David" w:cs="David"/>
          <w:sz w:val="26"/>
          <w:szCs w:val="26"/>
          <w:rtl/>
        </w:rPr>
        <w:t xml:space="preserve"> תודה </w:t>
      </w:r>
      <w:r w:rsidRPr="00616746">
        <w:rPr>
          <w:rFonts w:ascii="David" w:hAnsi="David" w:cs="David" w:hint="eastAsia"/>
          <w:sz w:val="26"/>
          <w:szCs w:val="26"/>
          <w:rtl/>
        </w:rPr>
        <w:t>לצוות</w:t>
      </w:r>
      <w:r w:rsidRPr="00616746">
        <w:rPr>
          <w:rFonts w:ascii="David" w:hAnsi="David" w:cs="David"/>
          <w:sz w:val="26"/>
          <w:szCs w:val="26"/>
          <w:rtl/>
        </w:rPr>
        <w:t xml:space="preserve"> </w:t>
      </w:r>
      <w:r w:rsidRPr="00616746">
        <w:rPr>
          <w:rFonts w:ascii="David" w:hAnsi="David" w:cs="David" w:hint="eastAsia"/>
          <w:sz w:val="26"/>
          <w:szCs w:val="26"/>
          <w:rtl/>
        </w:rPr>
        <w:t>הפיקוח</w:t>
      </w:r>
      <w:r w:rsidRPr="00616746">
        <w:rPr>
          <w:rFonts w:ascii="David" w:hAnsi="David" w:cs="David"/>
          <w:sz w:val="26"/>
          <w:szCs w:val="26"/>
          <w:rtl/>
        </w:rPr>
        <w:t xml:space="preserve">, </w:t>
      </w:r>
      <w:r w:rsidRPr="00616746">
        <w:rPr>
          <w:rFonts w:ascii="David" w:hAnsi="David" w:cs="David" w:hint="eastAsia"/>
          <w:sz w:val="26"/>
          <w:szCs w:val="26"/>
          <w:rtl/>
        </w:rPr>
        <w:t>אשר</w:t>
      </w:r>
      <w:r w:rsidRPr="00616746">
        <w:rPr>
          <w:rFonts w:ascii="David" w:hAnsi="David" w:cs="David"/>
          <w:sz w:val="26"/>
          <w:szCs w:val="26"/>
          <w:rtl/>
        </w:rPr>
        <w:t xml:space="preserve"> </w:t>
      </w:r>
      <w:r w:rsidRPr="00616746">
        <w:rPr>
          <w:rFonts w:ascii="David" w:hAnsi="David" w:cs="David" w:hint="eastAsia"/>
          <w:sz w:val="26"/>
          <w:szCs w:val="26"/>
          <w:rtl/>
        </w:rPr>
        <w:t>שותף</w:t>
      </w:r>
      <w:r w:rsidRPr="00616746">
        <w:rPr>
          <w:rFonts w:ascii="David" w:hAnsi="David" w:cs="David"/>
          <w:sz w:val="26"/>
          <w:szCs w:val="26"/>
          <w:rtl/>
        </w:rPr>
        <w:t xml:space="preserve"> </w:t>
      </w:r>
      <w:r w:rsidRPr="00616746">
        <w:rPr>
          <w:rFonts w:ascii="David" w:hAnsi="David" w:cs="David" w:hint="eastAsia"/>
          <w:sz w:val="26"/>
          <w:szCs w:val="26"/>
          <w:rtl/>
        </w:rPr>
        <w:t>לעשייה</w:t>
      </w:r>
      <w:r w:rsidRPr="00616746">
        <w:rPr>
          <w:rFonts w:ascii="David" w:hAnsi="David" w:cs="David"/>
          <w:sz w:val="26"/>
          <w:szCs w:val="26"/>
          <w:rtl/>
        </w:rPr>
        <w:t xml:space="preserve"> </w:t>
      </w:r>
      <w:r w:rsidRPr="00616746">
        <w:rPr>
          <w:rFonts w:ascii="David" w:hAnsi="David" w:cs="David" w:hint="eastAsia"/>
          <w:sz w:val="26"/>
          <w:szCs w:val="26"/>
          <w:rtl/>
        </w:rPr>
        <w:t>המבורכת</w:t>
      </w:r>
      <w:r w:rsidRPr="00616746">
        <w:rPr>
          <w:rFonts w:ascii="David" w:hAnsi="David" w:cs="David"/>
          <w:sz w:val="26"/>
          <w:szCs w:val="26"/>
          <w:rtl/>
        </w:rPr>
        <w:t xml:space="preserve"> </w:t>
      </w:r>
      <w:r w:rsidRPr="00616746">
        <w:rPr>
          <w:rFonts w:ascii="David" w:hAnsi="David" w:cs="David" w:hint="eastAsia"/>
          <w:sz w:val="26"/>
          <w:szCs w:val="26"/>
          <w:rtl/>
        </w:rPr>
        <w:t>ולארגון</w:t>
      </w:r>
      <w:r w:rsidRPr="00616746">
        <w:rPr>
          <w:rFonts w:ascii="David" w:hAnsi="David" w:cs="David"/>
          <w:sz w:val="26"/>
          <w:szCs w:val="26"/>
          <w:rtl/>
        </w:rPr>
        <w:t xml:space="preserve"> </w:t>
      </w:r>
      <w:r w:rsidRPr="00616746">
        <w:rPr>
          <w:rFonts w:ascii="David" w:hAnsi="David" w:cs="David" w:hint="eastAsia"/>
          <w:sz w:val="26"/>
          <w:szCs w:val="26"/>
          <w:rtl/>
        </w:rPr>
        <w:t>המפגש</w:t>
      </w:r>
      <w:r w:rsidRPr="00616746">
        <w:rPr>
          <w:rFonts w:ascii="David" w:hAnsi="David" w:cs="David"/>
          <w:sz w:val="26"/>
          <w:szCs w:val="26"/>
          <w:rtl/>
        </w:rPr>
        <w:t xml:space="preserve">. </w:t>
      </w:r>
    </w:p>
    <w:p w14:paraId="3324A050" w14:textId="77777777" w:rsidR="00E6697C" w:rsidRPr="00616746" w:rsidRDefault="00E6697C" w:rsidP="00E6697C">
      <w:pPr>
        <w:spacing w:line="360" w:lineRule="auto"/>
        <w:jc w:val="both"/>
        <w:rPr>
          <w:rFonts w:ascii="David" w:hAnsi="David" w:cs="David"/>
          <w:sz w:val="26"/>
          <w:szCs w:val="26"/>
          <w:rtl/>
        </w:rPr>
      </w:pPr>
      <w:r w:rsidRPr="00616746">
        <w:rPr>
          <w:rFonts w:ascii="David" w:hAnsi="David" w:cs="David" w:hint="eastAsia"/>
          <w:sz w:val="26"/>
          <w:szCs w:val="26"/>
          <w:rtl/>
        </w:rPr>
        <w:t>אני</w:t>
      </w:r>
      <w:r w:rsidRPr="00616746">
        <w:rPr>
          <w:rFonts w:ascii="David" w:hAnsi="David" w:cs="David"/>
          <w:sz w:val="26"/>
          <w:szCs w:val="26"/>
          <w:rtl/>
        </w:rPr>
        <w:t xml:space="preserve"> מאחל לכולנו </w:t>
      </w:r>
      <w:r w:rsidRPr="00616746">
        <w:rPr>
          <w:rFonts w:ascii="David" w:hAnsi="David" w:cs="David" w:hint="eastAsia"/>
          <w:sz w:val="26"/>
          <w:szCs w:val="26"/>
          <w:rtl/>
        </w:rPr>
        <w:t>המשך</w:t>
      </w:r>
      <w:r w:rsidRPr="00616746">
        <w:rPr>
          <w:rFonts w:ascii="David" w:hAnsi="David" w:cs="David"/>
          <w:sz w:val="26"/>
          <w:szCs w:val="26"/>
          <w:rtl/>
        </w:rPr>
        <w:t xml:space="preserve"> מפגש פורה ומעשיר.</w:t>
      </w:r>
      <w:r w:rsidRPr="00616746">
        <w:rPr>
          <w:rFonts w:ascii="David" w:hAnsi="David" w:cs="David"/>
          <w:sz w:val="26"/>
          <w:szCs w:val="26"/>
          <w:rtl/>
        </w:rPr>
        <w:tab/>
      </w:r>
    </w:p>
    <w:p w14:paraId="78BB961E" w14:textId="50ABF07C" w:rsidR="00813EE5" w:rsidRPr="000842F4" w:rsidRDefault="00813EE5" w:rsidP="001047A7">
      <w:pPr>
        <w:rPr>
          <w:rFonts w:ascii="Calibri" w:hAnsi="Calibri" w:cs="Calibri"/>
          <w:color w:val="000000"/>
        </w:rPr>
      </w:pPr>
    </w:p>
    <w:sectPr w:rsidR="00813EE5" w:rsidRPr="000842F4" w:rsidSect="008259C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1D0A6" w14:textId="77777777" w:rsidR="001727DA" w:rsidRDefault="001727DA" w:rsidP="008755E3">
      <w:pPr>
        <w:spacing w:after="0" w:line="240" w:lineRule="auto"/>
      </w:pPr>
      <w:r>
        <w:separator/>
      </w:r>
    </w:p>
  </w:endnote>
  <w:endnote w:type="continuationSeparator" w:id="0">
    <w:p w14:paraId="048DC3D4" w14:textId="77777777" w:rsidR="001727DA" w:rsidRDefault="001727DA"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A87F" w14:textId="77777777" w:rsidR="00FA1F8B" w:rsidRDefault="00FA1F8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49DF" w14:textId="77777777" w:rsidR="00FA1F8B" w:rsidRDefault="00FA1F8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2300" w14:textId="77777777" w:rsidR="00FA1F8B" w:rsidRDefault="00FA1F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9118B" w14:textId="77777777" w:rsidR="001727DA" w:rsidRDefault="001727DA" w:rsidP="008755E3">
      <w:pPr>
        <w:spacing w:after="0" w:line="240" w:lineRule="auto"/>
      </w:pPr>
      <w:r>
        <w:separator/>
      </w:r>
    </w:p>
  </w:footnote>
  <w:footnote w:type="continuationSeparator" w:id="0">
    <w:p w14:paraId="6DCBEDC2" w14:textId="77777777" w:rsidR="001727DA" w:rsidRDefault="001727DA" w:rsidP="0087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038A6" w14:textId="77777777" w:rsidR="008755E3" w:rsidRDefault="008755E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CC36" w14:textId="6DAE8FBC" w:rsidR="008755E3" w:rsidRDefault="008755E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FF56" w14:textId="77777777" w:rsidR="008755E3" w:rsidRDefault="008755E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7D3"/>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701A9"/>
    <w:multiLevelType w:val="hybridMultilevel"/>
    <w:tmpl w:val="DB4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14949"/>
    <w:multiLevelType w:val="multilevel"/>
    <w:tmpl w:val="55C87372"/>
    <w:lvl w:ilvl="0">
      <w:start w:val="1"/>
      <w:numFmt w:val="bullet"/>
      <w:lvlText w:val=""/>
      <w:lvlJc w:val="right"/>
      <w:pPr>
        <w:tabs>
          <w:tab w:val="num" w:pos="720"/>
        </w:tabs>
        <w:ind w:left="720" w:hanging="360"/>
      </w:pPr>
      <w:rPr>
        <w:rFonts w:ascii="Symbol" w:hAnsi="Symbol" w:cs="Open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Open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Open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3" w15:restartNumberingAfterBreak="0">
    <w:nsid w:val="2F0A4C63"/>
    <w:multiLevelType w:val="hybridMultilevel"/>
    <w:tmpl w:val="F13E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E5FE0"/>
    <w:multiLevelType w:val="hybridMultilevel"/>
    <w:tmpl w:val="9E7A413E"/>
    <w:lvl w:ilvl="0" w:tplc="4570262E">
      <w:start w:val="1"/>
      <w:numFmt w:val="bullet"/>
      <w:lvlText w:val="•"/>
      <w:lvlJc w:val="left"/>
      <w:pPr>
        <w:tabs>
          <w:tab w:val="num" w:pos="720"/>
        </w:tabs>
        <w:ind w:left="720" w:hanging="360"/>
      </w:pPr>
      <w:rPr>
        <w:rFonts w:ascii="Times New Roman" w:hAnsi="Times New Roman" w:hint="default"/>
      </w:rPr>
    </w:lvl>
    <w:lvl w:ilvl="1" w:tplc="1D84B50E" w:tentative="1">
      <w:start w:val="1"/>
      <w:numFmt w:val="bullet"/>
      <w:lvlText w:val="•"/>
      <w:lvlJc w:val="left"/>
      <w:pPr>
        <w:tabs>
          <w:tab w:val="num" w:pos="1440"/>
        </w:tabs>
        <w:ind w:left="1440" w:hanging="360"/>
      </w:pPr>
      <w:rPr>
        <w:rFonts w:ascii="Times New Roman" w:hAnsi="Times New Roman" w:hint="default"/>
      </w:rPr>
    </w:lvl>
    <w:lvl w:ilvl="2" w:tplc="5DF2828C" w:tentative="1">
      <w:start w:val="1"/>
      <w:numFmt w:val="bullet"/>
      <w:lvlText w:val="•"/>
      <w:lvlJc w:val="left"/>
      <w:pPr>
        <w:tabs>
          <w:tab w:val="num" w:pos="2160"/>
        </w:tabs>
        <w:ind w:left="2160" w:hanging="360"/>
      </w:pPr>
      <w:rPr>
        <w:rFonts w:ascii="Times New Roman" w:hAnsi="Times New Roman" w:hint="default"/>
      </w:rPr>
    </w:lvl>
    <w:lvl w:ilvl="3" w:tplc="BF84C426" w:tentative="1">
      <w:start w:val="1"/>
      <w:numFmt w:val="bullet"/>
      <w:lvlText w:val="•"/>
      <w:lvlJc w:val="left"/>
      <w:pPr>
        <w:tabs>
          <w:tab w:val="num" w:pos="2880"/>
        </w:tabs>
        <w:ind w:left="2880" w:hanging="360"/>
      </w:pPr>
      <w:rPr>
        <w:rFonts w:ascii="Times New Roman" w:hAnsi="Times New Roman" w:hint="default"/>
      </w:rPr>
    </w:lvl>
    <w:lvl w:ilvl="4" w:tplc="8A18292A" w:tentative="1">
      <w:start w:val="1"/>
      <w:numFmt w:val="bullet"/>
      <w:lvlText w:val="•"/>
      <w:lvlJc w:val="left"/>
      <w:pPr>
        <w:tabs>
          <w:tab w:val="num" w:pos="3600"/>
        </w:tabs>
        <w:ind w:left="3600" w:hanging="360"/>
      </w:pPr>
      <w:rPr>
        <w:rFonts w:ascii="Times New Roman" w:hAnsi="Times New Roman" w:hint="default"/>
      </w:rPr>
    </w:lvl>
    <w:lvl w:ilvl="5" w:tplc="BF2479E0" w:tentative="1">
      <w:start w:val="1"/>
      <w:numFmt w:val="bullet"/>
      <w:lvlText w:val="•"/>
      <w:lvlJc w:val="left"/>
      <w:pPr>
        <w:tabs>
          <w:tab w:val="num" w:pos="4320"/>
        </w:tabs>
        <w:ind w:left="4320" w:hanging="360"/>
      </w:pPr>
      <w:rPr>
        <w:rFonts w:ascii="Times New Roman" w:hAnsi="Times New Roman" w:hint="default"/>
      </w:rPr>
    </w:lvl>
    <w:lvl w:ilvl="6" w:tplc="EBFE174E" w:tentative="1">
      <w:start w:val="1"/>
      <w:numFmt w:val="bullet"/>
      <w:lvlText w:val="•"/>
      <w:lvlJc w:val="left"/>
      <w:pPr>
        <w:tabs>
          <w:tab w:val="num" w:pos="5040"/>
        </w:tabs>
        <w:ind w:left="5040" w:hanging="360"/>
      </w:pPr>
      <w:rPr>
        <w:rFonts w:ascii="Times New Roman" w:hAnsi="Times New Roman" w:hint="default"/>
      </w:rPr>
    </w:lvl>
    <w:lvl w:ilvl="7" w:tplc="582C28CC" w:tentative="1">
      <w:start w:val="1"/>
      <w:numFmt w:val="bullet"/>
      <w:lvlText w:val="•"/>
      <w:lvlJc w:val="left"/>
      <w:pPr>
        <w:tabs>
          <w:tab w:val="num" w:pos="5760"/>
        </w:tabs>
        <w:ind w:left="5760" w:hanging="360"/>
      </w:pPr>
      <w:rPr>
        <w:rFonts w:ascii="Times New Roman" w:hAnsi="Times New Roman" w:hint="default"/>
      </w:rPr>
    </w:lvl>
    <w:lvl w:ilvl="8" w:tplc="631248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71672A0"/>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DD19ED"/>
    <w:multiLevelType w:val="hybridMultilevel"/>
    <w:tmpl w:val="FDC65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70CFF"/>
    <w:multiLevelType w:val="hybridMultilevel"/>
    <w:tmpl w:val="8FC0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B1AD7"/>
    <w:multiLevelType w:val="hybridMultilevel"/>
    <w:tmpl w:val="E38AE794"/>
    <w:lvl w:ilvl="0" w:tplc="457026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A6E04"/>
    <w:multiLevelType w:val="hybridMultilevel"/>
    <w:tmpl w:val="E122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06357"/>
    <w:multiLevelType w:val="hybridMultilevel"/>
    <w:tmpl w:val="A9D0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F754D"/>
    <w:multiLevelType w:val="hybridMultilevel"/>
    <w:tmpl w:val="C4E644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10"/>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7"/>
  </w:num>
  <w:num w:numId="10">
    <w:abstractNumId w:val="1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1525C"/>
    <w:rsid w:val="0001766D"/>
    <w:rsid w:val="00017BFC"/>
    <w:rsid w:val="00022107"/>
    <w:rsid w:val="00031600"/>
    <w:rsid w:val="000453E0"/>
    <w:rsid w:val="00046F61"/>
    <w:rsid w:val="00064D3C"/>
    <w:rsid w:val="000720A6"/>
    <w:rsid w:val="000842F4"/>
    <w:rsid w:val="00091068"/>
    <w:rsid w:val="000924A8"/>
    <w:rsid w:val="000A3F6D"/>
    <w:rsid w:val="000A54C8"/>
    <w:rsid w:val="000A75E0"/>
    <w:rsid w:val="000B4FF9"/>
    <w:rsid w:val="000C221B"/>
    <w:rsid w:val="000E779F"/>
    <w:rsid w:val="000F4A85"/>
    <w:rsid w:val="00102F4F"/>
    <w:rsid w:val="001043A5"/>
    <w:rsid w:val="001047A7"/>
    <w:rsid w:val="00104C0C"/>
    <w:rsid w:val="001051E1"/>
    <w:rsid w:val="00110548"/>
    <w:rsid w:val="00120279"/>
    <w:rsid w:val="00123EE6"/>
    <w:rsid w:val="00131AB3"/>
    <w:rsid w:val="001353DD"/>
    <w:rsid w:val="0013763C"/>
    <w:rsid w:val="00142115"/>
    <w:rsid w:val="00146AD6"/>
    <w:rsid w:val="001472FC"/>
    <w:rsid w:val="00160889"/>
    <w:rsid w:val="00161A75"/>
    <w:rsid w:val="0016448A"/>
    <w:rsid w:val="00166FE3"/>
    <w:rsid w:val="00167449"/>
    <w:rsid w:val="0017071A"/>
    <w:rsid w:val="001727DA"/>
    <w:rsid w:val="001A319B"/>
    <w:rsid w:val="001A41EE"/>
    <w:rsid w:val="001A546D"/>
    <w:rsid w:val="001B4434"/>
    <w:rsid w:val="001C00E9"/>
    <w:rsid w:val="001C3136"/>
    <w:rsid w:val="001C3794"/>
    <w:rsid w:val="001E7BF7"/>
    <w:rsid w:val="001F34B1"/>
    <w:rsid w:val="002137C5"/>
    <w:rsid w:val="0021439A"/>
    <w:rsid w:val="00222298"/>
    <w:rsid w:val="002242B9"/>
    <w:rsid w:val="002243FE"/>
    <w:rsid w:val="00227862"/>
    <w:rsid w:val="002328EE"/>
    <w:rsid w:val="00242CED"/>
    <w:rsid w:val="002454AE"/>
    <w:rsid w:val="00253EEE"/>
    <w:rsid w:val="00256FF4"/>
    <w:rsid w:val="002634E2"/>
    <w:rsid w:val="002647EF"/>
    <w:rsid w:val="00267BFA"/>
    <w:rsid w:val="00270E19"/>
    <w:rsid w:val="00280E3C"/>
    <w:rsid w:val="00282A55"/>
    <w:rsid w:val="00295120"/>
    <w:rsid w:val="002A29E8"/>
    <w:rsid w:val="002A60C9"/>
    <w:rsid w:val="002B5F94"/>
    <w:rsid w:val="002B665C"/>
    <w:rsid w:val="002D0C24"/>
    <w:rsid w:val="002E0034"/>
    <w:rsid w:val="002E3BD1"/>
    <w:rsid w:val="002F7C9A"/>
    <w:rsid w:val="003174C8"/>
    <w:rsid w:val="003201F8"/>
    <w:rsid w:val="003248FF"/>
    <w:rsid w:val="00324C9F"/>
    <w:rsid w:val="00325A0A"/>
    <w:rsid w:val="003462FB"/>
    <w:rsid w:val="0036092C"/>
    <w:rsid w:val="00360A85"/>
    <w:rsid w:val="003634B5"/>
    <w:rsid w:val="003662E7"/>
    <w:rsid w:val="003720B1"/>
    <w:rsid w:val="00373A72"/>
    <w:rsid w:val="00386B74"/>
    <w:rsid w:val="00387232"/>
    <w:rsid w:val="00387920"/>
    <w:rsid w:val="00396518"/>
    <w:rsid w:val="003970D7"/>
    <w:rsid w:val="003A3CFE"/>
    <w:rsid w:val="003C0DA9"/>
    <w:rsid w:val="003C6EA7"/>
    <w:rsid w:val="003D0694"/>
    <w:rsid w:val="003D1B6A"/>
    <w:rsid w:val="003D7881"/>
    <w:rsid w:val="003E1AFF"/>
    <w:rsid w:val="003E239B"/>
    <w:rsid w:val="003E3672"/>
    <w:rsid w:val="003E41EA"/>
    <w:rsid w:val="003E4CB5"/>
    <w:rsid w:val="003F02DC"/>
    <w:rsid w:val="0040658F"/>
    <w:rsid w:val="004113C3"/>
    <w:rsid w:val="00412E40"/>
    <w:rsid w:val="0041536C"/>
    <w:rsid w:val="00420041"/>
    <w:rsid w:val="004233FA"/>
    <w:rsid w:val="00423E6D"/>
    <w:rsid w:val="00427651"/>
    <w:rsid w:val="00432CBA"/>
    <w:rsid w:val="00433F61"/>
    <w:rsid w:val="00453F39"/>
    <w:rsid w:val="00456854"/>
    <w:rsid w:val="00456E54"/>
    <w:rsid w:val="00465B0F"/>
    <w:rsid w:val="00467246"/>
    <w:rsid w:val="00490CD9"/>
    <w:rsid w:val="0049729F"/>
    <w:rsid w:val="004A74CC"/>
    <w:rsid w:val="004B17B0"/>
    <w:rsid w:val="004B4330"/>
    <w:rsid w:val="004B6D20"/>
    <w:rsid w:val="004C48CC"/>
    <w:rsid w:val="004C56D2"/>
    <w:rsid w:val="004E7059"/>
    <w:rsid w:val="004F32D3"/>
    <w:rsid w:val="004F6B72"/>
    <w:rsid w:val="004F6E70"/>
    <w:rsid w:val="00510150"/>
    <w:rsid w:val="0053227B"/>
    <w:rsid w:val="00532F56"/>
    <w:rsid w:val="005503D8"/>
    <w:rsid w:val="00560CB9"/>
    <w:rsid w:val="00563189"/>
    <w:rsid w:val="00580ADC"/>
    <w:rsid w:val="005A4ED4"/>
    <w:rsid w:val="005B2C4E"/>
    <w:rsid w:val="005B36B8"/>
    <w:rsid w:val="005B5302"/>
    <w:rsid w:val="005B67C0"/>
    <w:rsid w:val="005C562E"/>
    <w:rsid w:val="005D1A26"/>
    <w:rsid w:val="005E11D5"/>
    <w:rsid w:val="005F6483"/>
    <w:rsid w:val="0060684F"/>
    <w:rsid w:val="00616D29"/>
    <w:rsid w:val="00625EFC"/>
    <w:rsid w:val="00645353"/>
    <w:rsid w:val="00647081"/>
    <w:rsid w:val="00654E79"/>
    <w:rsid w:val="00674CFB"/>
    <w:rsid w:val="00680703"/>
    <w:rsid w:val="00685685"/>
    <w:rsid w:val="006B4F3E"/>
    <w:rsid w:val="006B5CD7"/>
    <w:rsid w:val="006C6096"/>
    <w:rsid w:val="006D65D3"/>
    <w:rsid w:val="006E4E59"/>
    <w:rsid w:val="006E5D28"/>
    <w:rsid w:val="00702ED2"/>
    <w:rsid w:val="007045F6"/>
    <w:rsid w:val="00715E01"/>
    <w:rsid w:val="0072305F"/>
    <w:rsid w:val="007259E5"/>
    <w:rsid w:val="00726FB3"/>
    <w:rsid w:val="0073464A"/>
    <w:rsid w:val="007507E6"/>
    <w:rsid w:val="00761074"/>
    <w:rsid w:val="0076287C"/>
    <w:rsid w:val="00762A65"/>
    <w:rsid w:val="007639C4"/>
    <w:rsid w:val="00775D5D"/>
    <w:rsid w:val="00780541"/>
    <w:rsid w:val="00782302"/>
    <w:rsid w:val="007828D1"/>
    <w:rsid w:val="00786313"/>
    <w:rsid w:val="00790973"/>
    <w:rsid w:val="00796954"/>
    <w:rsid w:val="00796BBD"/>
    <w:rsid w:val="007A3D09"/>
    <w:rsid w:val="007B183E"/>
    <w:rsid w:val="007B2664"/>
    <w:rsid w:val="007B4AC0"/>
    <w:rsid w:val="007B4BD2"/>
    <w:rsid w:val="007B5613"/>
    <w:rsid w:val="007E1EB5"/>
    <w:rsid w:val="007E2D72"/>
    <w:rsid w:val="007F4622"/>
    <w:rsid w:val="00801048"/>
    <w:rsid w:val="00813EE5"/>
    <w:rsid w:val="00814C53"/>
    <w:rsid w:val="008259C0"/>
    <w:rsid w:val="00827316"/>
    <w:rsid w:val="00830625"/>
    <w:rsid w:val="0083266F"/>
    <w:rsid w:val="00851C86"/>
    <w:rsid w:val="00853F6B"/>
    <w:rsid w:val="00872098"/>
    <w:rsid w:val="008755E3"/>
    <w:rsid w:val="00885719"/>
    <w:rsid w:val="00896324"/>
    <w:rsid w:val="008B2264"/>
    <w:rsid w:val="008C21F9"/>
    <w:rsid w:val="008D078C"/>
    <w:rsid w:val="008E015B"/>
    <w:rsid w:val="008E2235"/>
    <w:rsid w:val="008F0B18"/>
    <w:rsid w:val="008F79EA"/>
    <w:rsid w:val="00903341"/>
    <w:rsid w:val="00906A25"/>
    <w:rsid w:val="00910D4E"/>
    <w:rsid w:val="00920DF1"/>
    <w:rsid w:val="00930D28"/>
    <w:rsid w:val="009333FE"/>
    <w:rsid w:val="00946056"/>
    <w:rsid w:val="00961F2D"/>
    <w:rsid w:val="00970E38"/>
    <w:rsid w:val="009751DA"/>
    <w:rsid w:val="0097592B"/>
    <w:rsid w:val="00982148"/>
    <w:rsid w:val="0098676F"/>
    <w:rsid w:val="009A32D1"/>
    <w:rsid w:val="009D78DB"/>
    <w:rsid w:val="009E3490"/>
    <w:rsid w:val="009F1390"/>
    <w:rsid w:val="009F748A"/>
    <w:rsid w:val="00A06013"/>
    <w:rsid w:val="00A139C3"/>
    <w:rsid w:val="00A14C14"/>
    <w:rsid w:val="00A44E87"/>
    <w:rsid w:val="00A515F2"/>
    <w:rsid w:val="00A538BF"/>
    <w:rsid w:val="00A71582"/>
    <w:rsid w:val="00A8271C"/>
    <w:rsid w:val="00AA0DD6"/>
    <w:rsid w:val="00AA2932"/>
    <w:rsid w:val="00AB44D2"/>
    <w:rsid w:val="00AB53BF"/>
    <w:rsid w:val="00AC5D5B"/>
    <w:rsid w:val="00AE284F"/>
    <w:rsid w:val="00AF3EAF"/>
    <w:rsid w:val="00AF408C"/>
    <w:rsid w:val="00B03D80"/>
    <w:rsid w:val="00B06676"/>
    <w:rsid w:val="00B22405"/>
    <w:rsid w:val="00B30D3B"/>
    <w:rsid w:val="00B348D9"/>
    <w:rsid w:val="00B4601C"/>
    <w:rsid w:val="00B51787"/>
    <w:rsid w:val="00B535F4"/>
    <w:rsid w:val="00B70F94"/>
    <w:rsid w:val="00B72D6E"/>
    <w:rsid w:val="00B80ED6"/>
    <w:rsid w:val="00B84701"/>
    <w:rsid w:val="00B876EA"/>
    <w:rsid w:val="00B9225E"/>
    <w:rsid w:val="00B94754"/>
    <w:rsid w:val="00B95355"/>
    <w:rsid w:val="00B969C8"/>
    <w:rsid w:val="00BB06F1"/>
    <w:rsid w:val="00BB2CB3"/>
    <w:rsid w:val="00BC2A9C"/>
    <w:rsid w:val="00BC38EC"/>
    <w:rsid w:val="00BC44F1"/>
    <w:rsid w:val="00BC542A"/>
    <w:rsid w:val="00BD4967"/>
    <w:rsid w:val="00BE200F"/>
    <w:rsid w:val="00BF31DB"/>
    <w:rsid w:val="00C063FE"/>
    <w:rsid w:val="00C14D64"/>
    <w:rsid w:val="00C24F82"/>
    <w:rsid w:val="00C25164"/>
    <w:rsid w:val="00C27735"/>
    <w:rsid w:val="00C351E3"/>
    <w:rsid w:val="00C4442C"/>
    <w:rsid w:val="00C5324A"/>
    <w:rsid w:val="00C538EC"/>
    <w:rsid w:val="00C72B8E"/>
    <w:rsid w:val="00C7312D"/>
    <w:rsid w:val="00C80D42"/>
    <w:rsid w:val="00C8207A"/>
    <w:rsid w:val="00C8395A"/>
    <w:rsid w:val="00C9120D"/>
    <w:rsid w:val="00C93D23"/>
    <w:rsid w:val="00CA3EC8"/>
    <w:rsid w:val="00CC2ECE"/>
    <w:rsid w:val="00CD2C11"/>
    <w:rsid w:val="00CD5226"/>
    <w:rsid w:val="00CE25F7"/>
    <w:rsid w:val="00CE44EE"/>
    <w:rsid w:val="00CF7906"/>
    <w:rsid w:val="00D050A2"/>
    <w:rsid w:val="00D0749A"/>
    <w:rsid w:val="00D15364"/>
    <w:rsid w:val="00D16EC7"/>
    <w:rsid w:val="00D22BD0"/>
    <w:rsid w:val="00D23E40"/>
    <w:rsid w:val="00D26498"/>
    <w:rsid w:val="00D2736D"/>
    <w:rsid w:val="00D30E74"/>
    <w:rsid w:val="00D36EA7"/>
    <w:rsid w:val="00D40ADE"/>
    <w:rsid w:val="00D430B6"/>
    <w:rsid w:val="00D4663E"/>
    <w:rsid w:val="00D50A3A"/>
    <w:rsid w:val="00D54289"/>
    <w:rsid w:val="00D720DA"/>
    <w:rsid w:val="00D77F85"/>
    <w:rsid w:val="00D91A76"/>
    <w:rsid w:val="00D923AB"/>
    <w:rsid w:val="00DA1198"/>
    <w:rsid w:val="00DB0EE4"/>
    <w:rsid w:val="00DC138D"/>
    <w:rsid w:val="00DC53A4"/>
    <w:rsid w:val="00DD59E1"/>
    <w:rsid w:val="00DE08B9"/>
    <w:rsid w:val="00DF23B3"/>
    <w:rsid w:val="00DF2C26"/>
    <w:rsid w:val="00DF2DA8"/>
    <w:rsid w:val="00DF39AB"/>
    <w:rsid w:val="00DF4B50"/>
    <w:rsid w:val="00DF7A4C"/>
    <w:rsid w:val="00E00332"/>
    <w:rsid w:val="00E07313"/>
    <w:rsid w:val="00E103A4"/>
    <w:rsid w:val="00E15F02"/>
    <w:rsid w:val="00E20187"/>
    <w:rsid w:val="00E35F02"/>
    <w:rsid w:val="00E430E7"/>
    <w:rsid w:val="00E6697C"/>
    <w:rsid w:val="00E66B9A"/>
    <w:rsid w:val="00E66BA3"/>
    <w:rsid w:val="00E91844"/>
    <w:rsid w:val="00E92D1E"/>
    <w:rsid w:val="00E93E64"/>
    <w:rsid w:val="00E942E7"/>
    <w:rsid w:val="00E97E8E"/>
    <w:rsid w:val="00EA26E6"/>
    <w:rsid w:val="00EB43F7"/>
    <w:rsid w:val="00EC2054"/>
    <w:rsid w:val="00ED3320"/>
    <w:rsid w:val="00EE479D"/>
    <w:rsid w:val="00EE662C"/>
    <w:rsid w:val="00EF1001"/>
    <w:rsid w:val="00EF6826"/>
    <w:rsid w:val="00EF740A"/>
    <w:rsid w:val="00F055CD"/>
    <w:rsid w:val="00F10434"/>
    <w:rsid w:val="00F1531E"/>
    <w:rsid w:val="00F23422"/>
    <w:rsid w:val="00F24A43"/>
    <w:rsid w:val="00F25A6E"/>
    <w:rsid w:val="00F3141F"/>
    <w:rsid w:val="00F36D02"/>
    <w:rsid w:val="00F42979"/>
    <w:rsid w:val="00F46ABD"/>
    <w:rsid w:val="00F47FC9"/>
    <w:rsid w:val="00F50EA4"/>
    <w:rsid w:val="00F50EB0"/>
    <w:rsid w:val="00F5526F"/>
    <w:rsid w:val="00F67341"/>
    <w:rsid w:val="00F676C8"/>
    <w:rsid w:val="00F744EB"/>
    <w:rsid w:val="00F75765"/>
    <w:rsid w:val="00F86849"/>
    <w:rsid w:val="00F93BD9"/>
    <w:rsid w:val="00FA1F8B"/>
    <w:rsid w:val="00FB748C"/>
    <w:rsid w:val="00FD0DFF"/>
    <w:rsid w:val="00FD24B1"/>
    <w:rsid w:val="00FD5926"/>
    <w:rsid w:val="00FD738E"/>
    <w:rsid w:val="00FF08E0"/>
    <w:rsid w:val="00FF42F4"/>
    <w:rsid w:val="00FF7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A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iPriority w:val="99"/>
    <w:semiHidden/>
    <w:unhideWhenUsed/>
    <w:rsid w:val="00EB43F7"/>
    <w:rPr>
      <w:sz w:val="16"/>
      <w:szCs w:val="16"/>
    </w:rPr>
  </w:style>
  <w:style w:type="paragraph" w:styleId="a7">
    <w:name w:val="annotation text"/>
    <w:basedOn w:val="a"/>
    <w:link w:val="a8"/>
    <w:uiPriority w:val="99"/>
    <w:semiHidden/>
    <w:unhideWhenUsed/>
    <w:rsid w:val="00EB43F7"/>
    <w:pPr>
      <w:spacing w:line="240" w:lineRule="auto"/>
    </w:pPr>
    <w:rPr>
      <w:sz w:val="20"/>
      <w:szCs w:val="20"/>
    </w:rPr>
  </w:style>
  <w:style w:type="character" w:customStyle="1" w:styleId="a8">
    <w:name w:val="טקסט הערה תו"/>
    <w:basedOn w:val="a0"/>
    <w:link w:val="a7"/>
    <w:uiPriority w:val="99"/>
    <w:semiHidden/>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b">
    <w:name w:val="header"/>
    <w:basedOn w:val="a"/>
    <w:link w:val="ac"/>
    <w:uiPriority w:val="99"/>
    <w:unhideWhenUsed/>
    <w:rsid w:val="008755E3"/>
    <w:pPr>
      <w:tabs>
        <w:tab w:val="center" w:pos="4153"/>
        <w:tab w:val="right" w:pos="8306"/>
      </w:tabs>
      <w:spacing w:after="0" w:line="240" w:lineRule="auto"/>
    </w:pPr>
  </w:style>
  <w:style w:type="character" w:customStyle="1" w:styleId="ac">
    <w:name w:val="כותרת עליונה תו"/>
    <w:basedOn w:val="a0"/>
    <w:link w:val="ab"/>
    <w:uiPriority w:val="99"/>
    <w:rsid w:val="008755E3"/>
  </w:style>
  <w:style w:type="paragraph" w:styleId="ad">
    <w:name w:val="footer"/>
    <w:basedOn w:val="a"/>
    <w:link w:val="ae"/>
    <w:uiPriority w:val="99"/>
    <w:unhideWhenUsed/>
    <w:rsid w:val="008755E3"/>
    <w:pPr>
      <w:tabs>
        <w:tab w:val="center" w:pos="4153"/>
        <w:tab w:val="right" w:pos="8306"/>
      </w:tabs>
      <w:spacing w:after="0" w:line="240" w:lineRule="auto"/>
    </w:pPr>
  </w:style>
  <w:style w:type="character" w:customStyle="1" w:styleId="ae">
    <w:name w:val="כותרת תחתונה תו"/>
    <w:basedOn w:val="a0"/>
    <w:link w:val="ad"/>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
    <w:name w:val="footnote text"/>
    <w:basedOn w:val="a"/>
    <w:link w:val="af0"/>
    <w:uiPriority w:val="99"/>
    <w:semiHidden/>
    <w:unhideWhenUsed/>
    <w:rsid w:val="006E5D28"/>
    <w:pPr>
      <w:spacing w:after="0" w:line="240" w:lineRule="auto"/>
    </w:pPr>
    <w:rPr>
      <w:sz w:val="20"/>
      <w:szCs w:val="20"/>
    </w:rPr>
  </w:style>
  <w:style w:type="character" w:customStyle="1" w:styleId="af0">
    <w:name w:val="טקסט הערת שוליים תו"/>
    <w:basedOn w:val="a0"/>
    <w:link w:val="af"/>
    <w:uiPriority w:val="99"/>
    <w:semiHidden/>
    <w:rsid w:val="006E5D28"/>
    <w:rPr>
      <w:sz w:val="20"/>
      <w:szCs w:val="20"/>
    </w:rPr>
  </w:style>
  <w:style w:type="character" w:styleId="af1">
    <w:name w:val="footnote reference"/>
    <w:basedOn w:val="a0"/>
    <w:uiPriority w:val="99"/>
    <w:semiHidden/>
    <w:unhideWhenUsed/>
    <w:rsid w:val="006E5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3463">
      <w:bodyDiv w:val="1"/>
      <w:marLeft w:val="0"/>
      <w:marRight w:val="0"/>
      <w:marTop w:val="0"/>
      <w:marBottom w:val="0"/>
      <w:divBdr>
        <w:top w:val="none" w:sz="0" w:space="0" w:color="auto"/>
        <w:left w:val="none" w:sz="0" w:space="0" w:color="auto"/>
        <w:bottom w:val="none" w:sz="0" w:space="0" w:color="auto"/>
        <w:right w:val="none" w:sz="0" w:space="0" w:color="auto"/>
      </w:divBdr>
    </w:div>
    <w:div w:id="498732968">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3082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34208-6326-4358-8105-4EE6324CDE59}"/>
</file>

<file path=customXml/itemProps2.xml><?xml version="1.0" encoding="utf-8"?>
<ds:datastoreItem xmlns:ds="http://schemas.openxmlformats.org/officeDocument/2006/customXml" ds:itemID="{1352C2A3-074D-423C-A8CB-2EADC73A63C4}"/>
</file>

<file path=customXml/itemProps3.xml><?xml version="1.0" encoding="utf-8"?>
<ds:datastoreItem xmlns:ds="http://schemas.openxmlformats.org/officeDocument/2006/customXml" ds:itemID="{5A460292-A4AC-4A7B-989F-E40820F17257}"/>
</file>

<file path=customXml/itemProps4.xml><?xml version="1.0" encoding="utf-8"?>
<ds:datastoreItem xmlns:ds="http://schemas.openxmlformats.org/officeDocument/2006/customXml" ds:itemID="{CCF5EF3D-BA8E-465A-933E-27F2BE1A15A9}"/>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8698</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2022-03-06T13:05:00Z</dcterms:created>
  <dcterms:modified xsi:type="dcterms:W3CDTF">2022-03-07T07:10:00Z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