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E2" w:rsidRPr="00712AE2" w:rsidRDefault="00712AE2" w:rsidP="00712AE2">
      <w:pPr>
        <w:rPr>
          <w:rFonts w:ascii="Calibri" w:hAnsi="Calibri" w:cs="Calibri"/>
          <w:rtl/>
        </w:rPr>
      </w:pPr>
    </w:p>
    <w:tbl>
      <w:tblPr>
        <w:tblpPr w:leftFromText="180" w:rightFromText="180" w:bottomFromText="160" w:vertAnchor="page" w:horzAnchor="margin" w:tblpXSpec="center" w:tblpY="631"/>
        <w:bidiVisual/>
        <w:tblW w:w="9075" w:type="dxa"/>
        <w:tblLayout w:type="fixed"/>
        <w:tblLook w:val="04A0" w:firstRow="1" w:lastRow="0" w:firstColumn="1" w:lastColumn="0" w:noHBand="0" w:noVBand="1"/>
      </w:tblPr>
      <w:tblGrid>
        <w:gridCol w:w="3393"/>
        <w:gridCol w:w="2597"/>
        <w:gridCol w:w="3085"/>
      </w:tblGrid>
      <w:tr w:rsidR="00712AE2" w:rsidRPr="00712AE2" w:rsidTr="00440F27">
        <w:trPr>
          <w:cantSplit/>
        </w:trPr>
        <w:tc>
          <w:tcPr>
            <w:tcW w:w="3393" w:type="dxa"/>
            <w:vAlign w:val="center"/>
            <w:hideMark/>
          </w:tcPr>
          <w:p w:rsidR="00712AE2" w:rsidRPr="00712AE2" w:rsidRDefault="00712AE2" w:rsidP="00440F27">
            <w:pPr>
              <w:jc w:val="center"/>
              <w:rPr>
                <w:rFonts w:ascii="Calibri" w:hAnsi="Calibri" w:cs="Calibri"/>
                <w:b/>
                <w:bCs/>
                <w:sz w:val="24"/>
              </w:rPr>
            </w:pPr>
            <w:r w:rsidRPr="00712AE2">
              <w:rPr>
                <w:rFonts w:ascii="Calibri" w:hAnsi="Calibri" w:cs="Calibri"/>
                <w:b/>
                <w:bCs/>
                <w:sz w:val="24"/>
                <w:rtl/>
              </w:rPr>
              <w:t>בנק ישראל</w:t>
            </w:r>
          </w:p>
          <w:p w:rsidR="00712AE2" w:rsidRPr="00712AE2" w:rsidRDefault="00712AE2" w:rsidP="00440F27">
            <w:pPr>
              <w:ind w:right="-101"/>
              <w:jc w:val="center"/>
              <w:rPr>
                <w:rFonts w:ascii="Calibri" w:hAnsi="Calibri" w:cs="Calibri"/>
                <w:sz w:val="24"/>
              </w:rPr>
            </w:pPr>
            <w:r w:rsidRPr="00712AE2">
              <w:rPr>
                <w:rFonts w:ascii="Calibri" w:hAnsi="Calibri" w:cs="Calibri"/>
                <w:sz w:val="24"/>
                <w:rtl/>
              </w:rPr>
              <w:t>דוברות והסברה כלכלית</w:t>
            </w:r>
          </w:p>
        </w:tc>
        <w:tc>
          <w:tcPr>
            <w:tcW w:w="2597" w:type="dxa"/>
            <w:hideMark/>
          </w:tcPr>
          <w:p w:rsidR="00712AE2" w:rsidRPr="00712AE2" w:rsidRDefault="00712AE2" w:rsidP="00440F27">
            <w:pPr>
              <w:jc w:val="center"/>
              <w:rPr>
                <w:rFonts w:ascii="Calibri" w:hAnsi="Calibri" w:cs="Calibri"/>
                <w:sz w:val="24"/>
              </w:rPr>
            </w:pPr>
            <w:r w:rsidRPr="00712AE2">
              <w:rPr>
                <w:rFonts w:ascii="Calibri" w:hAnsi="Calibri" w:cs="Calibri"/>
                <w:noProof/>
              </w:rPr>
              <w:drawing>
                <wp:anchor distT="0" distB="0" distL="114300" distR="114300" simplePos="0" relativeHeight="251659264" behindDoc="0" locked="0" layoutInCell="1" allowOverlap="1" wp14:anchorId="5100C156" wp14:editId="2505D36A">
                  <wp:simplePos x="0" y="0"/>
                  <wp:positionH relativeFrom="column">
                    <wp:posOffset>338455</wp:posOffset>
                  </wp:positionH>
                  <wp:positionV relativeFrom="paragraph">
                    <wp:posOffset>166370</wp:posOffset>
                  </wp:positionV>
                  <wp:extent cx="1050925" cy="1050925"/>
                  <wp:effectExtent l="0" t="0" r="0" b="0"/>
                  <wp:wrapSquare wrapText="bothSides"/>
                  <wp:docPr id="397949842" name="Picture 2" descr="A logo with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49842" name="Picture 2" descr="A logo with a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85" w:type="dxa"/>
            <w:vAlign w:val="center"/>
            <w:hideMark/>
          </w:tcPr>
          <w:p w:rsidR="00712AE2" w:rsidRPr="00712AE2" w:rsidRDefault="00712AE2" w:rsidP="00712AE2">
            <w:pPr>
              <w:jc w:val="right"/>
              <w:rPr>
                <w:rFonts w:ascii="Calibri" w:hAnsi="Calibri" w:cs="Calibri"/>
                <w:sz w:val="24"/>
              </w:rPr>
            </w:pPr>
            <w:r w:rsidRPr="00712AE2">
              <w:rPr>
                <w:rFonts w:ascii="Calibri" w:hAnsi="Calibri" w:cs="Calibri"/>
                <w:sz w:val="24"/>
                <w:rtl/>
              </w:rPr>
              <w:t>‏ ירושלים, ‏‏</w:t>
            </w:r>
            <w:r w:rsidRPr="00712AE2">
              <w:rPr>
                <w:rFonts w:ascii="Calibri" w:hAnsi="Calibri" w:cs="Calibri"/>
                <w:sz w:val="24"/>
                <w:rtl/>
              </w:rPr>
              <w:t>י</w:t>
            </w:r>
            <w:r w:rsidRPr="00712AE2">
              <w:rPr>
                <w:rFonts w:ascii="Calibri" w:hAnsi="Calibri" w:cs="Calibri"/>
                <w:sz w:val="24"/>
                <w:rtl/>
              </w:rPr>
              <w:t>"ז בתמוז, תשפ"ד</w:t>
            </w:r>
          </w:p>
          <w:p w:rsidR="00712AE2" w:rsidRPr="00712AE2" w:rsidRDefault="00712AE2" w:rsidP="00712AE2">
            <w:pPr>
              <w:jc w:val="right"/>
              <w:rPr>
                <w:rFonts w:ascii="Calibri" w:hAnsi="Calibri" w:cs="Calibri"/>
                <w:sz w:val="24"/>
                <w:highlight w:val="yellow"/>
              </w:rPr>
            </w:pPr>
            <w:r w:rsidRPr="00712AE2">
              <w:rPr>
                <w:rFonts w:ascii="Calibri" w:hAnsi="Calibri" w:cs="Calibri"/>
                <w:sz w:val="24"/>
                <w:rtl/>
              </w:rPr>
              <w:t>‏‏‏‏‏‏</w:t>
            </w:r>
            <w:r w:rsidRPr="00712AE2">
              <w:rPr>
                <w:rFonts w:ascii="Calibri" w:hAnsi="Calibri" w:cs="Calibri"/>
                <w:sz w:val="24"/>
              </w:rPr>
              <w:t xml:space="preserve"> </w:t>
            </w:r>
            <w:r w:rsidRPr="00712AE2">
              <w:rPr>
                <w:rFonts w:ascii="Calibri" w:hAnsi="Calibri" w:cs="Calibri"/>
                <w:sz w:val="24"/>
                <w:rtl/>
              </w:rPr>
              <w:t>2</w:t>
            </w:r>
            <w:r w:rsidRPr="00712AE2">
              <w:rPr>
                <w:rFonts w:ascii="Calibri" w:hAnsi="Calibri" w:cs="Calibri"/>
                <w:sz w:val="24"/>
                <w:rtl/>
              </w:rPr>
              <w:t>3</w:t>
            </w:r>
            <w:r w:rsidRPr="00712AE2">
              <w:rPr>
                <w:rFonts w:ascii="Calibri" w:hAnsi="Calibri" w:cs="Calibri"/>
                <w:sz w:val="24"/>
                <w:rtl/>
              </w:rPr>
              <w:t xml:space="preserve"> ביולי, 2024</w:t>
            </w:r>
          </w:p>
        </w:tc>
      </w:tr>
    </w:tbl>
    <w:p w:rsidR="005E3424" w:rsidRDefault="00684EFD" w:rsidP="00712AE2">
      <w:pPr>
        <w:rPr>
          <w:rFonts w:ascii="Calibri" w:hAnsi="Calibri" w:cs="Calibri"/>
          <w:rtl/>
        </w:rPr>
      </w:pPr>
      <w:r w:rsidRPr="00712AE2">
        <w:rPr>
          <w:rFonts w:ascii="Calibri" w:hAnsi="Calibri" w:cs="Calibri"/>
          <w:rtl/>
        </w:rPr>
        <w:t>הודעה לעיתונות:</w:t>
      </w:r>
    </w:p>
    <w:p w:rsidR="00C85F58" w:rsidRPr="00712AE2" w:rsidRDefault="00C85F58" w:rsidP="00712AE2">
      <w:pPr>
        <w:rPr>
          <w:rFonts w:ascii="Calibri" w:hAnsi="Calibri" w:cs="Calibri"/>
          <w:rtl/>
        </w:rPr>
      </w:pPr>
      <w:bookmarkStart w:id="0" w:name="_GoBack"/>
      <w:bookmarkEnd w:id="0"/>
    </w:p>
    <w:p w:rsidR="005E3424" w:rsidRPr="00712AE2" w:rsidRDefault="00A12D49" w:rsidP="00A12D49">
      <w:pPr>
        <w:jc w:val="center"/>
        <w:rPr>
          <w:rFonts w:ascii="Calibri" w:hAnsi="Calibri" w:cs="Calibri"/>
          <w:b/>
          <w:bCs/>
          <w:sz w:val="28"/>
          <w:szCs w:val="28"/>
          <w:rtl/>
        </w:rPr>
      </w:pPr>
      <w:r w:rsidRPr="00712AE2">
        <w:rPr>
          <w:rFonts w:ascii="Calibri" w:hAnsi="Calibri" w:cs="Calibri"/>
          <w:b/>
          <w:bCs/>
          <w:sz w:val="28"/>
          <w:szCs w:val="28"/>
          <w:rtl/>
        </w:rPr>
        <w:t>14</w:t>
      </w:r>
      <w:r w:rsidR="00A52E57" w:rsidRPr="00712AE2">
        <w:rPr>
          <w:rFonts w:ascii="Calibri" w:hAnsi="Calibri" w:cs="Calibri"/>
          <w:b/>
          <w:bCs/>
          <w:sz w:val="28"/>
          <w:szCs w:val="28"/>
          <w:rtl/>
        </w:rPr>
        <w:t xml:space="preserve"> </w:t>
      </w:r>
      <w:r w:rsidR="00BA58BE" w:rsidRPr="00712AE2">
        <w:rPr>
          <w:rFonts w:ascii="Calibri" w:hAnsi="Calibri" w:cs="Calibri"/>
          <w:b/>
          <w:bCs/>
          <w:sz w:val="28"/>
          <w:szCs w:val="28"/>
          <w:rtl/>
        </w:rPr>
        <w:t xml:space="preserve">גופים </w:t>
      </w:r>
      <w:r w:rsidR="007C32E7" w:rsidRPr="00712AE2">
        <w:rPr>
          <w:rFonts w:ascii="Calibri" w:hAnsi="Calibri" w:cs="Calibri"/>
          <w:b/>
          <w:bCs/>
          <w:sz w:val="28"/>
          <w:szCs w:val="28"/>
          <w:rtl/>
        </w:rPr>
        <w:t xml:space="preserve">נבחרו לשתף </w:t>
      </w:r>
      <w:r w:rsidR="00BA58BE" w:rsidRPr="00712AE2">
        <w:rPr>
          <w:rFonts w:ascii="Calibri" w:hAnsi="Calibri" w:cs="Calibri"/>
          <w:b/>
          <w:bCs/>
          <w:sz w:val="28"/>
          <w:szCs w:val="28"/>
          <w:rtl/>
        </w:rPr>
        <w:t>פעולה עם בנק ישראל ב"</w:t>
      </w:r>
      <w:r w:rsidR="005E3424" w:rsidRPr="00712AE2">
        <w:rPr>
          <w:rFonts w:ascii="Calibri" w:hAnsi="Calibri" w:cs="Calibri"/>
          <w:b/>
          <w:bCs/>
          <w:sz w:val="28"/>
          <w:szCs w:val="28"/>
          <w:rtl/>
        </w:rPr>
        <w:t>אתגר השקל הדיגיטלי</w:t>
      </w:r>
      <w:r w:rsidR="00BA58BE" w:rsidRPr="00712AE2">
        <w:rPr>
          <w:rFonts w:ascii="Calibri" w:hAnsi="Calibri" w:cs="Calibri"/>
          <w:b/>
          <w:bCs/>
          <w:sz w:val="28"/>
          <w:szCs w:val="28"/>
          <w:rtl/>
        </w:rPr>
        <w:t>"</w:t>
      </w:r>
    </w:p>
    <w:p w:rsidR="005E3424" w:rsidRPr="00712AE2" w:rsidRDefault="005E3424" w:rsidP="005E3424">
      <w:pPr>
        <w:rPr>
          <w:rFonts w:ascii="Calibri" w:hAnsi="Calibri" w:cs="Calibri"/>
          <w:rtl/>
        </w:rPr>
      </w:pPr>
    </w:p>
    <w:p w:rsidR="00D17127" w:rsidRPr="00712AE2" w:rsidRDefault="00800BE9" w:rsidP="00A12D49">
      <w:pPr>
        <w:rPr>
          <w:rFonts w:ascii="Calibri" w:hAnsi="Calibri" w:cs="Calibri"/>
          <w:rtl/>
        </w:rPr>
      </w:pPr>
      <w:r w:rsidRPr="00712AE2">
        <w:rPr>
          <w:rFonts w:ascii="Calibri" w:hAnsi="Calibri" w:cs="Calibri"/>
          <w:rtl/>
        </w:rPr>
        <w:t xml:space="preserve">ב-28 למאי הכריז בנק ישראל על </w:t>
      </w:r>
      <w:hyperlink r:id="rId9" w:history="1">
        <w:r w:rsidR="00E42387" w:rsidRPr="00712AE2">
          <w:rPr>
            <w:rStyle w:val="Hyperlink"/>
            <w:rFonts w:ascii="Calibri" w:hAnsi="Calibri" w:cs="Calibri"/>
            <w:rtl/>
          </w:rPr>
          <w:t xml:space="preserve"> אתגר השקל הדיגיטלי</w:t>
        </w:r>
      </w:hyperlink>
      <w:r w:rsidRPr="00712AE2">
        <w:rPr>
          <w:rFonts w:ascii="Calibri" w:hAnsi="Calibri" w:cs="Calibri"/>
          <w:rtl/>
        </w:rPr>
        <w:t xml:space="preserve"> </w:t>
      </w:r>
      <w:r w:rsidR="005E3424" w:rsidRPr="00712AE2">
        <w:rPr>
          <w:rFonts w:ascii="Calibri" w:hAnsi="Calibri" w:cs="Calibri"/>
          <w:rtl/>
        </w:rPr>
        <w:t>- ניסוי בהשראת</w:t>
      </w:r>
      <w:r w:rsidR="00E42387" w:rsidRPr="00712AE2">
        <w:rPr>
          <w:rFonts w:ascii="Calibri" w:hAnsi="Calibri" w:cs="Calibri"/>
          <w:rtl/>
        </w:rPr>
        <w:t xml:space="preserve"> "פרו</w:t>
      </w:r>
      <w:r w:rsidR="005E3424" w:rsidRPr="00712AE2">
        <w:rPr>
          <w:rFonts w:ascii="Calibri" w:hAnsi="Calibri" w:cs="Calibri"/>
          <w:rtl/>
        </w:rPr>
        <w:t xml:space="preserve">יקט </w:t>
      </w:r>
      <w:proofErr w:type="spellStart"/>
      <w:r w:rsidR="005E3424" w:rsidRPr="00712AE2">
        <w:rPr>
          <w:rFonts w:ascii="Calibri" w:hAnsi="Calibri" w:cs="Calibri"/>
          <w:rtl/>
        </w:rPr>
        <w:t>רוזלינד</w:t>
      </w:r>
      <w:proofErr w:type="spellEnd"/>
      <w:r w:rsidR="001652B1" w:rsidRPr="00712AE2">
        <w:rPr>
          <w:rStyle w:val="af3"/>
          <w:rFonts w:ascii="Calibri" w:hAnsi="Calibri" w:cs="Calibri"/>
          <w:rtl/>
        </w:rPr>
        <w:footnoteReference w:id="1"/>
      </w:r>
      <w:r w:rsidR="005E3424" w:rsidRPr="00712AE2">
        <w:rPr>
          <w:rFonts w:ascii="Calibri" w:hAnsi="Calibri" w:cs="Calibri"/>
          <w:rtl/>
        </w:rPr>
        <w:t>",  שבוצע על ידי מרכז החדשנות של ה-</w:t>
      </w:r>
      <w:r w:rsidR="005E3424" w:rsidRPr="00712AE2">
        <w:rPr>
          <w:rFonts w:ascii="Calibri" w:hAnsi="Calibri" w:cs="Calibri"/>
        </w:rPr>
        <w:t>BIS</w:t>
      </w:r>
      <w:r w:rsidRPr="00712AE2">
        <w:rPr>
          <w:rFonts w:ascii="Calibri" w:hAnsi="Calibri" w:cs="Calibri"/>
          <w:rtl/>
        </w:rPr>
        <w:t xml:space="preserve"> </w:t>
      </w:r>
      <w:r w:rsidR="0033254C" w:rsidRPr="00712AE2">
        <w:rPr>
          <w:rFonts w:ascii="Calibri" w:hAnsi="Calibri" w:cs="Calibri"/>
          <w:rtl/>
        </w:rPr>
        <w:t>–</w:t>
      </w:r>
      <w:r w:rsidRPr="00712AE2">
        <w:rPr>
          <w:rFonts w:ascii="Calibri" w:hAnsi="Calibri" w:cs="Calibri"/>
          <w:rtl/>
        </w:rPr>
        <w:t xml:space="preserve"> </w:t>
      </w:r>
      <w:r w:rsidR="007D7090" w:rsidRPr="00712AE2">
        <w:rPr>
          <w:rFonts w:ascii="Calibri" w:hAnsi="Calibri" w:cs="Calibri"/>
          <w:rtl/>
        </w:rPr>
        <w:t xml:space="preserve">במסגרתו הבנק </w:t>
      </w:r>
      <w:r w:rsidR="00075AC5" w:rsidRPr="00712AE2">
        <w:rPr>
          <w:rFonts w:ascii="Calibri" w:hAnsi="Calibri" w:cs="Calibri"/>
          <w:rtl/>
        </w:rPr>
        <w:t xml:space="preserve">הזמין  </w:t>
      </w:r>
      <w:r w:rsidR="005E3424" w:rsidRPr="00712AE2">
        <w:rPr>
          <w:rFonts w:ascii="Calibri" w:hAnsi="Calibri" w:cs="Calibri"/>
          <w:rtl/>
        </w:rPr>
        <w:t>גופים שונים</w:t>
      </w:r>
      <w:r w:rsidR="00BA2617" w:rsidRPr="00712AE2">
        <w:rPr>
          <w:rFonts w:ascii="Calibri" w:hAnsi="Calibri" w:cs="Calibri"/>
          <w:rtl/>
        </w:rPr>
        <w:t>, מהמגזר הפרטי, הציבורי ומהאקדמיה</w:t>
      </w:r>
      <w:r w:rsidR="002C3BEB" w:rsidRPr="00712AE2">
        <w:rPr>
          <w:rFonts w:ascii="Calibri" w:hAnsi="Calibri" w:cs="Calibri"/>
          <w:rtl/>
        </w:rPr>
        <w:t>,</w:t>
      </w:r>
      <w:r w:rsidR="00BA2617" w:rsidRPr="00712AE2">
        <w:rPr>
          <w:rFonts w:ascii="Calibri" w:hAnsi="Calibri" w:cs="Calibri"/>
          <w:rtl/>
        </w:rPr>
        <w:t xml:space="preserve"> </w:t>
      </w:r>
      <w:r w:rsidR="005E3424" w:rsidRPr="00712AE2">
        <w:rPr>
          <w:rFonts w:ascii="Calibri" w:hAnsi="Calibri" w:cs="Calibri"/>
          <w:rtl/>
        </w:rPr>
        <w:t xml:space="preserve">לחקור את פוטנציאל הפיתוח של </w:t>
      </w:r>
      <w:r w:rsidR="00A423FF" w:rsidRPr="00712AE2">
        <w:rPr>
          <w:rFonts w:ascii="Calibri" w:hAnsi="Calibri" w:cs="Calibri"/>
          <w:rtl/>
        </w:rPr>
        <w:t xml:space="preserve">שימושים </w:t>
      </w:r>
      <w:r w:rsidR="005E3424" w:rsidRPr="00712AE2">
        <w:rPr>
          <w:rFonts w:ascii="Calibri" w:hAnsi="Calibri" w:cs="Calibri"/>
          <w:rtl/>
        </w:rPr>
        <w:t xml:space="preserve">במערכת השקל הדיגיטלי. </w:t>
      </w:r>
      <w:r w:rsidR="007D1A99" w:rsidRPr="00712AE2">
        <w:rPr>
          <w:rFonts w:ascii="Calibri" w:hAnsi="Calibri" w:cs="Calibri"/>
          <w:rtl/>
        </w:rPr>
        <w:t xml:space="preserve">האתגר עורר </w:t>
      </w:r>
      <w:r w:rsidR="00075AC5" w:rsidRPr="00712AE2">
        <w:rPr>
          <w:rFonts w:ascii="Calibri" w:hAnsi="Calibri" w:cs="Calibri"/>
          <w:rtl/>
        </w:rPr>
        <w:t xml:space="preserve">עניין </w:t>
      </w:r>
      <w:r w:rsidR="007D1A99" w:rsidRPr="00712AE2">
        <w:rPr>
          <w:rFonts w:ascii="Calibri" w:hAnsi="Calibri" w:cs="Calibri"/>
          <w:rtl/>
        </w:rPr>
        <w:t xml:space="preserve">רב בקהילת </w:t>
      </w:r>
      <w:proofErr w:type="spellStart"/>
      <w:r w:rsidR="007D1A99" w:rsidRPr="00712AE2">
        <w:rPr>
          <w:rFonts w:ascii="Calibri" w:hAnsi="Calibri" w:cs="Calibri"/>
          <w:rtl/>
        </w:rPr>
        <w:t>הפינטק</w:t>
      </w:r>
      <w:proofErr w:type="spellEnd"/>
      <w:r w:rsidR="007D1A99" w:rsidRPr="00712AE2">
        <w:rPr>
          <w:rFonts w:ascii="Calibri" w:hAnsi="Calibri" w:cs="Calibri"/>
          <w:rtl/>
        </w:rPr>
        <w:t xml:space="preserve"> </w:t>
      </w:r>
      <w:r w:rsidR="007C32E7" w:rsidRPr="00712AE2">
        <w:rPr>
          <w:rFonts w:ascii="Calibri" w:hAnsi="Calibri" w:cs="Calibri"/>
          <w:rtl/>
        </w:rPr>
        <w:t xml:space="preserve">והפיננסים </w:t>
      </w:r>
      <w:r w:rsidR="007D1A99" w:rsidRPr="00712AE2">
        <w:rPr>
          <w:rFonts w:ascii="Calibri" w:hAnsi="Calibri" w:cs="Calibri"/>
          <w:rtl/>
        </w:rPr>
        <w:t xml:space="preserve">בארץ וגם בעולם. </w:t>
      </w:r>
    </w:p>
    <w:p w:rsidR="007D1A99" w:rsidRPr="00712AE2" w:rsidRDefault="007D1A99" w:rsidP="007D1A99">
      <w:pPr>
        <w:rPr>
          <w:rFonts w:ascii="Calibri" w:hAnsi="Calibri" w:cs="Calibri"/>
          <w:rtl/>
        </w:rPr>
      </w:pPr>
    </w:p>
    <w:p w:rsidR="000F654B" w:rsidRPr="00712AE2" w:rsidRDefault="007D1A99" w:rsidP="007D7090">
      <w:pPr>
        <w:rPr>
          <w:rFonts w:ascii="Calibri" w:eastAsia="Calibri" w:hAnsi="Calibri" w:cs="Calibri"/>
          <w:kern w:val="28"/>
          <w:rtl/>
        </w:rPr>
      </w:pPr>
      <w:r w:rsidRPr="00712AE2">
        <w:rPr>
          <w:rFonts w:ascii="Calibri" w:hAnsi="Calibri" w:cs="Calibri"/>
          <w:rtl/>
        </w:rPr>
        <w:t>הגופים</w:t>
      </w:r>
      <w:r w:rsidR="007D7090" w:rsidRPr="00712AE2">
        <w:rPr>
          <w:rFonts w:ascii="Calibri" w:hAnsi="Calibri" w:cs="Calibri"/>
          <w:rtl/>
        </w:rPr>
        <w:t xml:space="preserve"> שהגישו הצעות לתרחישי שימוש </w:t>
      </w:r>
      <w:r w:rsidR="007C32E7" w:rsidRPr="00712AE2">
        <w:rPr>
          <w:rFonts w:ascii="Calibri" w:hAnsi="Calibri" w:cs="Calibri"/>
          <w:rtl/>
        </w:rPr>
        <w:t>(</w:t>
      </w:r>
      <w:r w:rsidR="007C32E7" w:rsidRPr="00712AE2">
        <w:rPr>
          <w:rFonts w:ascii="Calibri" w:hAnsi="Calibri" w:cs="Calibri"/>
        </w:rPr>
        <w:t>use cases</w:t>
      </w:r>
      <w:r w:rsidR="007C32E7" w:rsidRPr="00712AE2">
        <w:rPr>
          <w:rFonts w:ascii="Calibri" w:hAnsi="Calibri" w:cs="Calibri"/>
          <w:rtl/>
        </w:rPr>
        <w:t xml:space="preserve">) </w:t>
      </w:r>
      <w:r w:rsidR="007D7090" w:rsidRPr="00712AE2">
        <w:rPr>
          <w:rFonts w:ascii="Calibri" w:hAnsi="Calibri" w:cs="Calibri"/>
          <w:rtl/>
        </w:rPr>
        <w:t>לאתגר</w:t>
      </w:r>
      <w:r w:rsidRPr="00712AE2">
        <w:rPr>
          <w:rFonts w:ascii="Calibri" w:hAnsi="Calibri" w:cs="Calibri"/>
          <w:rtl/>
        </w:rPr>
        <w:t>,</w:t>
      </w:r>
      <w:r w:rsidR="007D7090" w:rsidRPr="00712AE2">
        <w:rPr>
          <w:rFonts w:ascii="Calibri" w:hAnsi="Calibri" w:cs="Calibri"/>
          <w:rtl/>
        </w:rPr>
        <w:t xml:space="preserve"> </w:t>
      </w:r>
      <w:r w:rsidRPr="00712AE2">
        <w:rPr>
          <w:rFonts w:ascii="Calibri" w:hAnsi="Calibri" w:cs="Calibri"/>
          <w:rtl/>
        </w:rPr>
        <w:t>מהארץ ומהעולם, מייצגים גופים פיננסיים ותיקים</w:t>
      </w:r>
      <w:r w:rsidR="00DB60CF" w:rsidRPr="00712AE2">
        <w:rPr>
          <w:rFonts w:ascii="Calibri" w:hAnsi="Calibri" w:cs="Calibri"/>
          <w:rtl/>
        </w:rPr>
        <w:t>,</w:t>
      </w:r>
      <w:r w:rsidR="001652B1" w:rsidRPr="00712AE2">
        <w:rPr>
          <w:rFonts w:ascii="Calibri" w:hAnsi="Calibri" w:cs="Calibri"/>
          <w:rtl/>
        </w:rPr>
        <w:t xml:space="preserve"> </w:t>
      </w:r>
      <w:r w:rsidRPr="00712AE2">
        <w:rPr>
          <w:rFonts w:ascii="Calibri" w:hAnsi="Calibri" w:cs="Calibri"/>
          <w:rtl/>
        </w:rPr>
        <w:t>חברות</w:t>
      </w:r>
      <w:r w:rsidR="000F654B" w:rsidRPr="00712AE2">
        <w:rPr>
          <w:rFonts w:ascii="Calibri" w:hAnsi="Calibri" w:cs="Calibri"/>
          <w:rtl/>
        </w:rPr>
        <w:t xml:space="preserve"> </w:t>
      </w:r>
      <w:proofErr w:type="spellStart"/>
      <w:r w:rsidR="000F654B" w:rsidRPr="00712AE2">
        <w:rPr>
          <w:rFonts w:ascii="Calibri" w:hAnsi="Calibri" w:cs="Calibri"/>
          <w:rtl/>
        </w:rPr>
        <w:t>פינטק</w:t>
      </w:r>
      <w:proofErr w:type="spellEnd"/>
      <w:r w:rsidRPr="00712AE2">
        <w:rPr>
          <w:rFonts w:ascii="Calibri" w:hAnsi="Calibri" w:cs="Calibri"/>
          <w:rtl/>
        </w:rPr>
        <w:t xml:space="preserve">, חברות טכנולוגיה, וצוותים פרטיים. בנק ישראל הקים ועדה פנימית </w:t>
      </w:r>
      <w:r w:rsidR="00595077" w:rsidRPr="00712AE2">
        <w:rPr>
          <w:rFonts w:ascii="Calibri" w:hAnsi="Calibri" w:cs="Calibri"/>
          <w:rtl/>
        </w:rPr>
        <w:t>ש</w:t>
      </w:r>
      <w:r w:rsidRPr="00712AE2">
        <w:rPr>
          <w:rFonts w:ascii="Calibri" w:hAnsi="Calibri" w:cs="Calibri"/>
          <w:rtl/>
        </w:rPr>
        <w:t>בחנה את ההצעות שהוגשו על פי הקריטריונים שפורסמו מראש:</w:t>
      </w:r>
      <w:r w:rsidR="005F2439" w:rsidRPr="00712AE2">
        <w:rPr>
          <w:rFonts w:ascii="Calibri" w:hAnsi="Calibri" w:cs="Calibri"/>
          <w:rtl/>
        </w:rPr>
        <w:t xml:space="preserve"> </w:t>
      </w:r>
      <w:r w:rsidRPr="00712AE2">
        <w:rPr>
          <w:rFonts w:ascii="Calibri" w:eastAsia="Calibri" w:hAnsi="Calibri" w:cs="Calibri"/>
          <w:kern w:val="28"/>
          <w:rtl/>
        </w:rPr>
        <w:t>החדשנות שבתרחיש השימוש המוצע;</w:t>
      </w:r>
      <w:r w:rsidR="005F2439" w:rsidRPr="00712AE2">
        <w:rPr>
          <w:rFonts w:ascii="Calibri" w:eastAsia="Calibri" w:hAnsi="Calibri" w:cs="Calibri"/>
          <w:kern w:val="28"/>
          <w:rtl/>
        </w:rPr>
        <w:t xml:space="preserve"> </w:t>
      </w:r>
      <w:r w:rsidRPr="00712AE2">
        <w:rPr>
          <w:rFonts w:ascii="Calibri" w:eastAsia="Calibri" w:hAnsi="Calibri" w:cs="Calibri"/>
          <w:kern w:val="28"/>
          <w:rtl/>
        </w:rPr>
        <w:t>ההתאמה של תרחיש השימוש המוצע לצרכי המשק הישראלי;</w:t>
      </w:r>
      <w:r w:rsidR="005F2439" w:rsidRPr="00712AE2">
        <w:rPr>
          <w:rFonts w:ascii="Calibri" w:eastAsia="Calibri" w:hAnsi="Calibri" w:cs="Calibri"/>
          <w:kern w:val="28"/>
          <w:rtl/>
        </w:rPr>
        <w:t xml:space="preserve"> </w:t>
      </w:r>
      <w:r w:rsidRPr="00712AE2">
        <w:rPr>
          <w:rFonts w:ascii="Calibri" w:eastAsia="Calibri" w:hAnsi="Calibri" w:cs="Calibri"/>
          <w:kern w:val="28"/>
          <w:rtl/>
        </w:rPr>
        <w:t>היכולת של תרחיש השימוש המוצע לתמוך במוטיבציות שהציג בנק ישראל להנפקה אפשרית של שקל דיגיטלי</w:t>
      </w:r>
      <w:r w:rsidR="005F2439" w:rsidRPr="00712AE2">
        <w:rPr>
          <w:rFonts w:ascii="Calibri" w:eastAsia="Calibri" w:hAnsi="Calibri" w:cs="Calibri"/>
          <w:kern w:val="28"/>
          <w:rtl/>
        </w:rPr>
        <w:t xml:space="preserve">, </w:t>
      </w:r>
      <w:r w:rsidRPr="00712AE2">
        <w:rPr>
          <w:rFonts w:ascii="Calibri" w:eastAsia="Calibri" w:hAnsi="Calibri" w:cs="Calibri"/>
          <w:kern w:val="28"/>
          <w:sz w:val="24"/>
          <w:rtl/>
        </w:rPr>
        <w:t>אופן השימוש בפונקציונליות של ה-</w:t>
      </w:r>
      <w:r w:rsidRPr="00712AE2">
        <w:rPr>
          <w:rFonts w:ascii="Calibri" w:eastAsia="Calibri" w:hAnsi="Calibri" w:cs="Calibri"/>
          <w:kern w:val="28"/>
          <w:sz w:val="24"/>
        </w:rPr>
        <w:t>APIs</w:t>
      </w:r>
      <w:r w:rsidRPr="00712AE2">
        <w:rPr>
          <w:rFonts w:ascii="Calibri" w:eastAsia="Calibri" w:hAnsi="Calibri" w:cs="Calibri"/>
          <w:kern w:val="28"/>
          <w:sz w:val="24"/>
          <w:rtl/>
        </w:rPr>
        <w:t xml:space="preserve"> </w:t>
      </w:r>
      <w:r w:rsidR="001652B1" w:rsidRPr="00712AE2">
        <w:rPr>
          <w:rFonts w:ascii="Calibri" w:eastAsia="Calibri" w:hAnsi="Calibri" w:cs="Calibri"/>
          <w:kern w:val="28"/>
          <w:sz w:val="24"/>
        </w:rPr>
        <w:t xml:space="preserve"> </w:t>
      </w:r>
      <w:r w:rsidR="001652B1" w:rsidRPr="00712AE2">
        <w:rPr>
          <w:rFonts w:ascii="Calibri" w:eastAsia="Calibri" w:hAnsi="Calibri" w:cs="Calibri"/>
          <w:kern w:val="28"/>
          <w:sz w:val="24"/>
          <w:rtl/>
        </w:rPr>
        <w:t xml:space="preserve">(ממשקי התכנות) </w:t>
      </w:r>
      <w:r w:rsidRPr="00712AE2">
        <w:rPr>
          <w:rFonts w:ascii="Calibri" w:eastAsia="Calibri" w:hAnsi="Calibri" w:cs="Calibri"/>
          <w:kern w:val="28"/>
          <w:sz w:val="24"/>
          <w:rtl/>
        </w:rPr>
        <w:t>ליישום הפתרון</w:t>
      </w:r>
      <w:r w:rsidR="005F2439" w:rsidRPr="00712AE2">
        <w:rPr>
          <w:rFonts w:ascii="Calibri" w:eastAsia="Calibri" w:hAnsi="Calibri" w:cs="Calibri"/>
          <w:kern w:val="28"/>
          <w:sz w:val="24"/>
          <w:rtl/>
        </w:rPr>
        <w:t xml:space="preserve">, </w:t>
      </w:r>
      <w:r w:rsidR="007D7090" w:rsidRPr="00712AE2">
        <w:rPr>
          <w:rFonts w:ascii="Calibri" w:eastAsia="Calibri" w:hAnsi="Calibri" w:cs="Calibri"/>
          <w:kern w:val="28"/>
          <w:rtl/>
        </w:rPr>
        <w:t>ו</w:t>
      </w:r>
      <w:r w:rsidR="005F2439" w:rsidRPr="00712AE2">
        <w:rPr>
          <w:rFonts w:ascii="Calibri" w:eastAsia="Calibri" w:hAnsi="Calibri" w:cs="Calibri"/>
          <w:kern w:val="28"/>
          <w:rtl/>
        </w:rPr>
        <w:t xml:space="preserve">מתן </w:t>
      </w:r>
      <w:r w:rsidRPr="00712AE2">
        <w:rPr>
          <w:rFonts w:ascii="Calibri" w:eastAsia="Calibri" w:hAnsi="Calibri" w:cs="Calibri"/>
          <w:kern w:val="28"/>
          <w:rtl/>
        </w:rPr>
        <w:t>עדיפות לכך שהמתמודדים בפרויקט יהיו ממגוון רחב של גופים</w:t>
      </w:r>
      <w:r w:rsidR="005F2439" w:rsidRPr="00712AE2">
        <w:rPr>
          <w:rFonts w:ascii="Calibri" w:eastAsia="Calibri" w:hAnsi="Calibri" w:cs="Calibri"/>
          <w:kern w:val="28"/>
          <w:rtl/>
        </w:rPr>
        <w:t xml:space="preserve">. </w:t>
      </w:r>
      <w:r w:rsidR="000F654B" w:rsidRPr="00712AE2">
        <w:rPr>
          <w:rFonts w:ascii="Calibri" w:eastAsia="Calibri" w:hAnsi="Calibri" w:cs="Calibri"/>
          <w:kern w:val="28"/>
          <w:rtl/>
        </w:rPr>
        <w:t xml:space="preserve"> התרחישים שנבחרו עוסקים במגוון עולמות תוכן -  קישוריות בין השקל הדיגיטלי למערכות תשלום </w:t>
      </w:r>
      <w:r w:rsidR="007D7090" w:rsidRPr="00712AE2">
        <w:rPr>
          <w:rFonts w:ascii="Calibri" w:eastAsia="Calibri" w:hAnsi="Calibri" w:cs="Calibri"/>
          <w:kern w:val="28"/>
          <w:rtl/>
        </w:rPr>
        <w:t>אחרות ולמזומן</w:t>
      </w:r>
      <w:r w:rsidR="000F654B" w:rsidRPr="00712AE2">
        <w:rPr>
          <w:rFonts w:ascii="Calibri" w:eastAsia="Calibri" w:hAnsi="Calibri" w:cs="Calibri"/>
          <w:kern w:val="28"/>
          <w:rtl/>
        </w:rPr>
        <w:t xml:space="preserve">, </w:t>
      </w:r>
      <w:r w:rsidR="007D7090" w:rsidRPr="00712AE2">
        <w:rPr>
          <w:rFonts w:ascii="Calibri" w:eastAsia="Calibri" w:hAnsi="Calibri" w:cs="Calibri"/>
          <w:kern w:val="28"/>
          <w:rtl/>
        </w:rPr>
        <w:t>שימוש בפונקציונאליות המתקדמת שמציע השקל הדיגיטלי כגון: ארנקי משנה ותשלומים מותנים ומפוצלים,</w:t>
      </w:r>
      <w:r w:rsidR="000F654B" w:rsidRPr="00712AE2">
        <w:rPr>
          <w:rFonts w:ascii="Calibri" w:eastAsia="Calibri" w:hAnsi="Calibri" w:cs="Calibri"/>
          <w:kern w:val="28"/>
          <w:rtl/>
        </w:rPr>
        <w:t xml:space="preserve"> וכן </w:t>
      </w:r>
      <w:proofErr w:type="spellStart"/>
      <w:r w:rsidR="000F654B" w:rsidRPr="00712AE2">
        <w:rPr>
          <w:rFonts w:ascii="Calibri" w:eastAsia="Calibri" w:hAnsi="Calibri" w:cs="Calibri"/>
          <w:kern w:val="28"/>
          <w:rtl/>
        </w:rPr>
        <w:t>ישום</w:t>
      </w:r>
      <w:proofErr w:type="spellEnd"/>
      <w:r w:rsidR="000F654B" w:rsidRPr="00712AE2">
        <w:rPr>
          <w:rFonts w:ascii="Calibri" w:eastAsia="Calibri" w:hAnsi="Calibri" w:cs="Calibri"/>
          <w:kern w:val="28"/>
          <w:rtl/>
        </w:rPr>
        <w:t xml:space="preserve"> של טכנולוגיות שונות תוך שימוש בשקל הדיגיטלי כאמצעי תשלום. </w:t>
      </w:r>
    </w:p>
    <w:p w:rsidR="005F2439" w:rsidRPr="00712AE2" w:rsidRDefault="005F2439" w:rsidP="005F2439">
      <w:pPr>
        <w:tabs>
          <w:tab w:val="left" w:pos="-338"/>
        </w:tabs>
        <w:overflowPunct w:val="0"/>
        <w:autoSpaceDE w:val="0"/>
        <w:autoSpaceDN w:val="0"/>
        <w:adjustRightInd w:val="0"/>
        <w:textAlignment w:val="baseline"/>
        <w:rPr>
          <w:rFonts w:ascii="Calibri" w:eastAsia="Calibri" w:hAnsi="Calibri" w:cs="Calibri"/>
          <w:kern w:val="28"/>
          <w:rtl/>
        </w:rPr>
      </w:pPr>
    </w:p>
    <w:p w:rsidR="005F2439" w:rsidRPr="00712AE2" w:rsidRDefault="005F2439" w:rsidP="007C32E7">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 xml:space="preserve">הסביבה הטכנולוגית של האתגר </w:t>
      </w:r>
      <w:r w:rsidR="007C32E7" w:rsidRPr="00712AE2">
        <w:rPr>
          <w:rFonts w:ascii="Calibri" w:eastAsia="Calibri" w:hAnsi="Calibri" w:cs="Calibri"/>
          <w:kern w:val="28"/>
          <w:rtl/>
        </w:rPr>
        <w:t>תחל</w:t>
      </w:r>
      <w:r w:rsidRPr="00712AE2">
        <w:rPr>
          <w:rFonts w:ascii="Calibri" w:eastAsia="Calibri" w:hAnsi="Calibri" w:cs="Calibri"/>
          <w:kern w:val="28"/>
          <w:rtl/>
        </w:rPr>
        <w:t xml:space="preserve"> לפעול בתחילת חודש אוגוסט, </w:t>
      </w:r>
      <w:r w:rsidR="007C32E7" w:rsidRPr="00712AE2">
        <w:rPr>
          <w:rFonts w:ascii="Calibri" w:eastAsia="Calibri" w:hAnsi="Calibri" w:cs="Calibri"/>
          <w:kern w:val="28"/>
          <w:rtl/>
        </w:rPr>
        <w:t>ותאפשר</w:t>
      </w:r>
      <w:r w:rsidR="00B35BDB" w:rsidRPr="00712AE2">
        <w:rPr>
          <w:rFonts w:ascii="Calibri" w:eastAsia="Calibri" w:hAnsi="Calibri" w:cs="Calibri"/>
          <w:kern w:val="28"/>
          <w:rtl/>
        </w:rPr>
        <w:t xml:space="preserve"> </w:t>
      </w:r>
      <w:r w:rsidR="007C32E7" w:rsidRPr="00712AE2">
        <w:rPr>
          <w:rFonts w:ascii="Calibri" w:eastAsia="Calibri" w:hAnsi="Calibri" w:cs="Calibri"/>
          <w:kern w:val="28"/>
          <w:rtl/>
        </w:rPr>
        <w:t>ל</w:t>
      </w:r>
      <w:r w:rsidRPr="00712AE2">
        <w:rPr>
          <w:rFonts w:ascii="Calibri" w:eastAsia="Calibri" w:hAnsi="Calibri" w:cs="Calibri"/>
          <w:kern w:val="28"/>
          <w:rtl/>
        </w:rPr>
        <w:t xml:space="preserve">גופים שנבחרו לפתח את תרחישי השימוש שהציעו. תוצרי האתגר </w:t>
      </w:r>
      <w:r w:rsidR="007C32E7" w:rsidRPr="00712AE2">
        <w:rPr>
          <w:rFonts w:ascii="Calibri" w:eastAsia="Calibri" w:hAnsi="Calibri" w:cs="Calibri"/>
          <w:kern w:val="28"/>
          <w:rtl/>
        </w:rPr>
        <w:t xml:space="preserve">יוצגו </w:t>
      </w:r>
      <w:r w:rsidRPr="00712AE2">
        <w:rPr>
          <w:rFonts w:ascii="Calibri" w:eastAsia="Calibri" w:hAnsi="Calibri" w:cs="Calibri"/>
          <w:kern w:val="28"/>
          <w:rtl/>
        </w:rPr>
        <w:t>ב</w:t>
      </w:r>
      <w:r w:rsidR="001652B1" w:rsidRPr="00712AE2">
        <w:rPr>
          <w:rFonts w:ascii="Calibri" w:eastAsia="Calibri" w:hAnsi="Calibri" w:cs="Calibri"/>
          <w:kern w:val="28"/>
          <w:rtl/>
        </w:rPr>
        <w:t>כנס מסכם שיער</w:t>
      </w:r>
      <w:r w:rsidR="007C32E7" w:rsidRPr="00712AE2">
        <w:rPr>
          <w:rFonts w:ascii="Calibri" w:eastAsia="Calibri" w:hAnsi="Calibri" w:cs="Calibri"/>
          <w:kern w:val="28"/>
          <w:rtl/>
        </w:rPr>
        <w:t>ו</w:t>
      </w:r>
      <w:r w:rsidR="001652B1" w:rsidRPr="00712AE2">
        <w:rPr>
          <w:rFonts w:ascii="Calibri" w:eastAsia="Calibri" w:hAnsi="Calibri" w:cs="Calibri"/>
          <w:kern w:val="28"/>
          <w:rtl/>
        </w:rPr>
        <w:t xml:space="preserve">ך </w:t>
      </w:r>
      <w:r w:rsidR="007C32E7" w:rsidRPr="00712AE2">
        <w:rPr>
          <w:rFonts w:ascii="Calibri" w:eastAsia="Calibri" w:hAnsi="Calibri" w:cs="Calibri"/>
          <w:kern w:val="28"/>
          <w:rtl/>
        </w:rPr>
        <w:t xml:space="preserve">בנק ישראל </w:t>
      </w:r>
      <w:r w:rsidR="001652B1" w:rsidRPr="00712AE2">
        <w:rPr>
          <w:rFonts w:ascii="Calibri" w:eastAsia="Calibri" w:hAnsi="Calibri" w:cs="Calibri"/>
          <w:kern w:val="28"/>
          <w:rtl/>
        </w:rPr>
        <w:t>בסוף חודש אוקטוב</w:t>
      </w:r>
      <w:r w:rsidRPr="00712AE2">
        <w:rPr>
          <w:rFonts w:ascii="Calibri" w:eastAsia="Calibri" w:hAnsi="Calibri" w:cs="Calibri"/>
          <w:kern w:val="28"/>
          <w:rtl/>
        </w:rPr>
        <w:t xml:space="preserve">ר. </w:t>
      </w:r>
    </w:p>
    <w:p w:rsidR="005F2439" w:rsidRPr="00712AE2" w:rsidRDefault="005F2439" w:rsidP="005F2439">
      <w:pPr>
        <w:tabs>
          <w:tab w:val="left" w:pos="-338"/>
        </w:tabs>
        <w:overflowPunct w:val="0"/>
        <w:autoSpaceDE w:val="0"/>
        <w:autoSpaceDN w:val="0"/>
        <w:adjustRightInd w:val="0"/>
        <w:textAlignment w:val="baseline"/>
        <w:rPr>
          <w:rFonts w:ascii="Calibri" w:eastAsia="Calibri" w:hAnsi="Calibri" w:cs="Calibri"/>
          <w:kern w:val="28"/>
          <w:rtl/>
        </w:rPr>
      </w:pPr>
    </w:p>
    <w:p w:rsidR="005F2439" w:rsidRPr="00712AE2" w:rsidRDefault="005F2439" w:rsidP="001652B1">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להלן רשימת הגופים שנבחרו להשתתף באתגר</w:t>
      </w:r>
      <w:r w:rsidR="00006252" w:rsidRPr="00712AE2">
        <w:rPr>
          <w:rFonts w:ascii="Calibri" w:eastAsia="Calibri" w:hAnsi="Calibri" w:cs="Calibri"/>
          <w:kern w:val="28"/>
          <w:rtl/>
        </w:rPr>
        <w:t xml:space="preserve"> (לפי סדר א-ב)</w:t>
      </w:r>
      <w:r w:rsidR="001652B1" w:rsidRPr="00712AE2">
        <w:rPr>
          <w:rFonts w:ascii="Calibri" w:eastAsia="Calibri" w:hAnsi="Calibri" w:cs="Calibri"/>
          <w:kern w:val="28"/>
          <w:rtl/>
        </w:rPr>
        <w:t>:</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 xml:space="preserve">אופן </w:t>
      </w:r>
      <w:proofErr w:type="spellStart"/>
      <w:r w:rsidRPr="00712AE2">
        <w:rPr>
          <w:rFonts w:ascii="Calibri" w:eastAsia="Calibri" w:hAnsi="Calibri" w:cs="Calibri"/>
          <w:kern w:val="28"/>
          <w:rtl/>
        </w:rPr>
        <w:t>פייננס</w:t>
      </w:r>
      <w:proofErr w:type="spellEnd"/>
      <w:r w:rsidRPr="00712AE2">
        <w:rPr>
          <w:rFonts w:ascii="Calibri" w:eastAsia="Calibri" w:hAnsi="Calibri" w:cs="Calibri"/>
          <w:kern w:val="28"/>
          <w:rtl/>
        </w:rPr>
        <w:t xml:space="preserve"> בע"מ</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proofErr w:type="spellStart"/>
      <w:r w:rsidRPr="00712AE2">
        <w:rPr>
          <w:rFonts w:ascii="Calibri" w:eastAsia="Calibri" w:hAnsi="Calibri" w:cs="Calibri"/>
          <w:kern w:val="28"/>
          <w:rtl/>
        </w:rPr>
        <w:lastRenderedPageBreak/>
        <w:t>ביטס</w:t>
      </w:r>
      <w:proofErr w:type="spellEnd"/>
      <w:r w:rsidRPr="00712AE2">
        <w:rPr>
          <w:rFonts w:ascii="Calibri" w:eastAsia="Calibri" w:hAnsi="Calibri" w:cs="Calibri"/>
          <w:kern w:val="28"/>
          <w:rtl/>
        </w:rPr>
        <w:t xml:space="preserve"> אוף גולד</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proofErr w:type="spellStart"/>
      <w:r w:rsidRPr="00712AE2">
        <w:rPr>
          <w:rFonts w:ascii="Calibri" w:eastAsia="Calibri" w:hAnsi="Calibri" w:cs="Calibri"/>
          <w:kern w:val="28"/>
          <w:rtl/>
        </w:rPr>
        <w:t>ברינקס</w:t>
      </w:r>
      <w:proofErr w:type="spellEnd"/>
      <w:r w:rsidRPr="00712AE2">
        <w:rPr>
          <w:rFonts w:ascii="Calibri" w:eastAsia="Calibri" w:hAnsi="Calibri" w:cs="Calibri"/>
          <w:kern w:val="28"/>
          <w:rtl/>
        </w:rPr>
        <w:t xml:space="preserve"> ישראל בע״מ + חברת </w:t>
      </w:r>
      <w:proofErr w:type="spellStart"/>
      <w:r w:rsidRPr="00712AE2">
        <w:rPr>
          <w:rFonts w:ascii="Calibri" w:eastAsia="Calibri" w:hAnsi="Calibri" w:cs="Calibri"/>
          <w:kern w:val="28"/>
          <w:rtl/>
        </w:rPr>
        <w:t>קומיטד</w:t>
      </w:r>
      <w:proofErr w:type="spellEnd"/>
      <w:r w:rsidRPr="00712AE2">
        <w:rPr>
          <w:rFonts w:ascii="Calibri" w:eastAsia="Calibri" w:hAnsi="Calibri" w:cs="Calibri"/>
          <w:kern w:val="28"/>
          <w:rtl/>
        </w:rPr>
        <w:t xml:space="preserve"> </w:t>
      </w:r>
      <w:proofErr w:type="spellStart"/>
      <w:r w:rsidRPr="00712AE2">
        <w:rPr>
          <w:rFonts w:ascii="Calibri" w:eastAsia="Calibri" w:hAnsi="Calibri" w:cs="Calibri"/>
          <w:kern w:val="28"/>
          <w:rtl/>
        </w:rPr>
        <w:t>דיגיטל</w:t>
      </w:r>
      <w:proofErr w:type="spellEnd"/>
      <w:r w:rsidRPr="00712AE2">
        <w:rPr>
          <w:rFonts w:ascii="Calibri" w:eastAsia="Calibri" w:hAnsi="Calibri" w:cs="Calibri"/>
          <w:kern w:val="28"/>
          <w:rtl/>
        </w:rPr>
        <w:t xml:space="preserve">  בע״מ</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proofErr w:type="spellStart"/>
      <w:r w:rsidRPr="00712AE2">
        <w:rPr>
          <w:rFonts w:ascii="Calibri" w:eastAsia="Calibri" w:hAnsi="Calibri" w:cs="Calibri"/>
          <w:kern w:val="28"/>
          <w:rtl/>
        </w:rPr>
        <w:t>פייפאל</w:t>
      </w:r>
      <w:proofErr w:type="spellEnd"/>
      <w:r w:rsidRPr="00712AE2">
        <w:rPr>
          <w:rFonts w:ascii="Calibri" w:eastAsia="Calibri" w:hAnsi="Calibri" w:cs="Calibri"/>
          <w:kern w:val="28"/>
          <w:rtl/>
        </w:rPr>
        <w:t xml:space="preserve"> ישראל בע"מ</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צוות לבנה, בהובלת דורון עשור</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קימה</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proofErr w:type="spellStart"/>
      <w:r w:rsidRPr="00712AE2">
        <w:rPr>
          <w:rFonts w:ascii="Calibri" w:eastAsia="Calibri" w:hAnsi="Calibri" w:cs="Calibri"/>
          <w:kern w:val="28"/>
          <w:rtl/>
        </w:rPr>
        <w:t>קרדיקס</w:t>
      </w:r>
      <w:proofErr w:type="spellEnd"/>
      <w:r w:rsidRPr="00712AE2">
        <w:rPr>
          <w:rFonts w:ascii="Calibri" w:eastAsia="Calibri" w:hAnsi="Calibri" w:cs="Calibri"/>
          <w:kern w:val="28"/>
          <w:rtl/>
        </w:rPr>
        <w:t xml:space="preserve"> טכנולוגיות בע"מ</w:t>
      </w:r>
    </w:p>
    <w:p w:rsidR="005F2439" w:rsidRPr="00712AE2" w:rsidRDefault="002C322A" w:rsidP="00AB6FC4">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שבא</w:t>
      </w:r>
    </w:p>
    <w:p w:rsidR="00411AA5" w:rsidRPr="00712AE2" w:rsidRDefault="00411AA5" w:rsidP="00AB6FC4">
      <w:pPr>
        <w:tabs>
          <w:tab w:val="left" w:pos="-338"/>
        </w:tabs>
        <w:overflowPunct w:val="0"/>
        <w:autoSpaceDE w:val="0"/>
        <w:autoSpaceDN w:val="0"/>
        <w:adjustRightInd w:val="0"/>
        <w:textAlignment w:val="baseline"/>
        <w:rPr>
          <w:rFonts w:ascii="Calibri" w:eastAsia="Calibri" w:hAnsi="Calibri" w:cs="Calibri"/>
          <w:kern w:val="28"/>
        </w:rPr>
      </w:pPr>
      <w:r w:rsidRPr="00712AE2">
        <w:rPr>
          <w:rFonts w:ascii="Calibri" w:eastAsia="Calibri" w:hAnsi="Calibri" w:cs="Calibri"/>
          <w:kern w:val="28"/>
        </w:rPr>
        <w:t>COTI</w:t>
      </w:r>
    </w:p>
    <w:p w:rsidR="002C322A" w:rsidRPr="00712AE2" w:rsidRDefault="00DA4308" w:rsidP="002C322A">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 xml:space="preserve">צוות </w:t>
      </w:r>
      <w:r w:rsidR="002C322A" w:rsidRPr="00712AE2">
        <w:rPr>
          <w:rFonts w:ascii="Calibri" w:eastAsia="Calibri" w:hAnsi="Calibri" w:cs="Calibri"/>
          <w:kern w:val="28"/>
        </w:rPr>
        <w:t>Energy</w:t>
      </w:r>
      <w:r w:rsidR="00AB6FC4" w:rsidRPr="00712AE2">
        <w:rPr>
          <w:rFonts w:ascii="Calibri" w:eastAsia="Calibri" w:hAnsi="Calibri" w:cs="Calibri"/>
          <w:kern w:val="28"/>
          <w:rtl/>
        </w:rPr>
        <w:t xml:space="preserve">, בהובלת </w:t>
      </w:r>
      <w:proofErr w:type="spellStart"/>
      <w:r w:rsidR="00AB6FC4" w:rsidRPr="00712AE2">
        <w:rPr>
          <w:rFonts w:ascii="Calibri" w:eastAsia="Calibri" w:hAnsi="Calibri" w:cs="Calibri"/>
          <w:kern w:val="28"/>
          <w:rtl/>
        </w:rPr>
        <w:t>ויאצ'סלב</w:t>
      </w:r>
      <w:proofErr w:type="spellEnd"/>
      <w:r w:rsidR="00AB6FC4" w:rsidRPr="00712AE2">
        <w:rPr>
          <w:rFonts w:ascii="Calibri" w:eastAsia="Calibri" w:hAnsi="Calibri" w:cs="Calibri"/>
          <w:kern w:val="28"/>
          <w:rtl/>
        </w:rPr>
        <w:t xml:space="preserve"> </w:t>
      </w:r>
      <w:proofErr w:type="spellStart"/>
      <w:r w:rsidR="00AB6FC4" w:rsidRPr="00712AE2">
        <w:rPr>
          <w:rFonts w:ascii="Calibri" w:eastAsia="Calibri" w:hAnsi="Calibri" w:cs="Calibri"/>
          <w:kern w:val="28"/>
          <w:rtl/>
        </w:rPr>
        <w:t>פוז'רסקי</w:t>
      </w:r>
      <w:proofErr w:type="spellEnd"/>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Pr>
      </w:pPr>
      <w:proofErr w:type="spellStart"/>
      <w:r w:rsidRPr="00712AE2">
        <w:rPr>
          <w:rFonts w:ascii="Calibri" w:eastAsia="Calibri" w:hAnsi="Calibri" w:cs="Calibri"/>
          <w:kern w:val="28"/>
        </w:rPr>
        <w:t>Fireblocks</w:t>
      </w:r>
      <w:proofErr w:type="spellEnd"/>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Pr>
      </w:pPr>
      <w:proofErr w:type="spellStart"/>
      <w:r w:rsidRPr="00712AE2">
        <w:rPr>
          <w:rFonts w:ascii="Calibri" w:eastAsia="Calibri" w:hAnsi="Calibri" w:cs="Calibri"/>
          <w:kern w:val="28"/>
        </w:rPr>
        <w:t>I</w:t>
      </w:r>
      <w:r w:rsidR="00CC1C73" w:rsidRPr="00712AE2">
        <w:rPr>
          <w:rFonts w:ascii="Calibri" w:eastAsia="Calibri" w:hAnsi="Calibri" w:cs="Calibri"/>
          <w:kern w:val="28"/>
        </w:rPr>
        <w:t>demia</w:t>
      </w:r>
      <w:proofErr w:type="spellEnd"/>
      <w:r w:rsidRPr="00712AE2">
        <w:rPr>
          <w:rFonts w:ascii="Calibri" w:eastAsia="Calibri" w:hAnsi="Calibri" w:cs="Calibri"/>
          <w:kern w:val="28"/>
        </w:rPr>
        <w:t xml:space="preserve"> F</w:t>
      </w:r>
      <w:r w:rsidR="00CC1C73" w:rsidRPr="00712AE2">
        <w:rPr>
          <w:rFonts w:ascii="Calibri" w:eastAsia="Calibri" w:hAnsi="Calibri" w:cs="Calibri"/>
          <w:kern w:val="28"/>
        </w:rPr>
        <w:t>rance</w:t>
      </w:r>
      <w:r w:rsidRPr="00712AE2">
        <w:rPr>
          <w:rFonts w:ascii="Calibri" w:eastAsia="Calibri" w:hAnsi="Calibri" w:cs="Calibri"/>
          <w:kern w:val="28"/>
        </w:rPr>
        <w:t xml:space="preserve"> SAS</w:t>
      </w:r>
    </w:p>
    <w:p w:rsidR="002C322A" w:rsidRPr="00712AE2" w:rsidRDefault="00DA4308" w:rsidP="00411AA5">
      <w:pPr>
        <w:tabs>
          <w:tab w:val="left" w:pos="-338"/>
        </w:tabs>
        <w:overflowPunct w:val="0"/>
        <w:autoSpaceDE w:val="0"/>
        <w:autoSpaceDN w:val="0"/>
        <w:adjustRightInd w:val="0"/>
        <w:textAlignment w:val="baseline"/>
        <w:rPr>
          <w:rFonts w:ascii="Calibri" w:eastAsia="Calibri" w:hAnsi="Calibri" w:cs="Calibri"/>
          <w:kern w:val="28"/>
          <w:rtl/>
        </w:rPr>
      </w:pPr>
      <w:r w:rsidRPr="00712AE2">
        <w:rPr>
          <w:rFonts w:ascii="Calibri" w:eastAsia="Calibri" w:hAnsi="Calibri" w:cs="Calibri"/>
          <w:kern w:val="28"/>
          <w:rtl/>
        </w:rPr>
        <w:t xml:space="preserve"> </w:t>
      </w:r>
      <w:r w:rsidR="00AB6FC4" w:rsidRPr="00712AE2">
        <w:rPr>
          <w:rFonts w:ascii="Calibri" w:eastAsia="Calibri" w:hAnsi="Calibri" w:cs="Calibri"/>
          <w:kern w:val="28"/>
        </w:rPr>
        <w:t>0</w:t>
      </w:r>
      <w:r w:rsidR="002C322A" w:rsidRPr="00712AE2">
        <w:rPr>
          <w:rFonts w:ascii="Calibri" w:eastAsia="Calibri" w:hAnsi="Calibri" w:cs="Calibri"/>
          <w:kern w:val="28"/>
        </w:rPr>
        <w:t>xPay</w:t>
      </w:r>
    </w:p>
    <w:p w:rsidR="002C322A" w:rsidRPr="00712AE2" w:rsidRDefault="002C322A" w:rsidP="002C322A">
      <w:pPr>
        <w:tabs>
          <w:tab w:val="left" w:pos="-338"/>
        </w:tabs>
        <w:overflowPunct w:val="0"/>
        <w:autoSpaceDE w:val="0"/>
        <w:autoSpaceDN w:val="0"/>
        <w:adjustRightInd w:val="0"/>
        <w:textAlignment w:val="baseline"/>
        <w:rPr>
          <w:rFonts w:ascii="Calibri" w:eastAsia="Calibri" w:hAnsi="Calibri" w:cs="Calibri"/>
          <w:kern w:val="28"/>
          <w:rtl/>
        </w:rPr>
      </w:pPr>
      <w:proofErr w:type="spellStart"/>
      <w:r w:rsidRPr="00712AE2">
        <w:rPr>
          <w:rFonts w:ascii="Calibri" w:eastAsia="Calibri" w:hAnsi="Calibri" w:cs="Calibri"/>
          <w:kern w:val="28"/>
        </w:rPr>
        <w:t>Q</w:t>
      </w:r>
      <w:r w:rsidR="00CC1C73" w:rsidRPr="00712AE2">
        <w:rPr>
          <w:rFonts w:ascii="Calibri" w:eastAsia="Calibri" w:hAnsi="Calibri" w:cs="Calibri"/>
          <w:kern w:val="28"/>
        </w:rPr>
        <w:t>edit</w:t>
      </w:r>
      <w:proofErr w:type="spellEnd"/>
    </w:p>
    <w:p w:rsidR="00D17127" w:rsidRPr="00712AE2" w:rsidRDefault="00D17127" w:rsidP="009413AA">
      <w:pPr>
        <w:rPr>
          <w:rFonts w:ascii="Calibri" w:hAnsi="Calibri" w:cs="Calibri"/>
          <w:rtl/>
        </w:rPr>
      </w:pPr>
    </w:p>
    <w:p w:rsidR="009413AA" w:rsidRPr="00712AE2" w:rsidRDefault="00D17127" w:rsidP="00595077">
      <w:pPr>
        <w:rPr>
          <w:rFonts w:ascii="Calibri" w:hAnsi="Calibri" w:cs="Calibri"/>
          <w:rtl/>
        </w:rPr>
      </w:pPr>
      <w:r w:rsidRPr="00712AE2">
        <w:rPr>
          <w:rFonts w:ascii="Calibri" w:hAnsi="Calibri" w:cs="Calibri"/>
          <w:rtl/>
        </w:rPr>
        <w:t>המשנה לנגיד בנק ישראל, מר אנדרו אביר:</w:t>
      </w:r>
      <w:r w:rsidRPr="00712AE2">
        <w:rPr>
          <w:rFonts w:ascii="Calibri" w:hAnsi="Calibri" w:cs="Calibri"/>
          <w:b/>
          <w:bCs/>
          <w:rtl/>
        </w:rPr>
        <w:t xml:space="preserve"> "</w:t>
      </w:r>
      <w:r w:rsidR="005F2439" w:rsidRPr="00712AE2">
        <w:rPr>
          <w:rFonts w:ascii="Calibri" w:hAnsi="Calibri" w:cs="Calibri"/>
          <w:b/>
          <w:bCs/>
          <w:rtl/>
        </w:rPr>
        <w:t xml:space="preserve">אני שמח על ההתעניינות הרבה באתגר השקל הדיגיטלי ומודה לגופים השונים שהסכימו לתרום זמן, משאבים ויכולות כדי לשתף איתנו פעולה באופן מעשי בחשיבה, בתכנון ובעיצוב של השקל הדיגיטלי. למדנו לא מעט מהתהליך שעברנו עד כה בבניית האתגר ובשיח עם הגופים שהביעו התעניינות, ואני בטוח שנלמד עוד הרבה מתרחישי השימוש שיפותחו על ידי הגופים שנבחרו. הפוטנציאל של השקל הדיגיטלי לייצר חדשנות במערך התשלומים </w:t>
      </w:r>
      <w:r w:rsidR="00595077" w:rsidRPr="00712AE2">
        <w:rPr>
          <w:rFonts w:ascii="Calibri" w:hAnsi="Calibri" w:cs="Calibri"/>
          <w:b/>
          <w:bCs/>
          <w:rtl/>
        </w:rPr>
        <w:t>יהיה תלוי</w:t>
      </w:r>
      <w:r w:rsidR="005F2439" w:rsidRPr="00712AE2">
        <w:rPr>
          <w:rFonts w:ascii="Calibri" w:hAnsi="Calibri" w:cs="Calibri"/>
          <w:b/>
          <w:bCs/>
          <w:rtl/>
        </w:rPr>
        <w:t xml:space="preserve"> ביכולת של המגזר הפרטי למנף את הפלטפורמה שתיבנה על ידי בנק ישראל, ומכאן החשיבות של האתגר הנוכחי"</w:t>
      </w:r>
      <w:r w:rsidR="007C32E7" w:rsidRPr="00712AE2">
        <w:rPr>
          <w:rFonts w:ascii="Calibri" w:hAnsi="Calibri" w:cs="Calibri"/>
          <w:b/>
          <w:bCs/>
          <w:rtl/>
        </w:rPr>
        <w:t>.</w:t>
      </w:r>
      <w:r w:rsidR="005F2439" w:rsidRPr="00712AE2">
        <w:rPr>
          <w:rFonts w:ascii="Calibri" w:hAnsi="Calibri" w:cs="Calibri"/>
          <w:b/>
          <w:bCs/>
          <w:rtl/>
        </w:rPr>
        <w:t xml:space="preserve"> </w:t>
      </w:r>
    </w:p>
    <w:sectPr w:rsidR="009413AA" w:rsidRPr="00712AE2" w:rsidSect="00A3206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E1" w:rsidRDefault="00BE72E1" w:rsidP="00684EFD">
      <w:pPr>
        <w:spacing w:line="240" w:lineRule="auto"/>
      </w:pPr>
      <w:r>
        <w:separator/>
      </w:r>
    </w:p>
  </w:endnote>
  <w:endnote w:type="continuationSeparator" w:id="0">
    <w:p w:rsidR="00BE72E1" w:rsidRDefault="00BE72E1" w:rsidP="00684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9" w:rsidRDefault="00995D5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FD" w:rsidRPr="00D06C46" w:rsidRDefault="00684EFD" w:rsidP="00684EFD">
    <w:pPr>
      <w:tabs>
        <w:tab w:val="center" w:pos="4153"/>
        <w:tab w:val="right" w:pos="8306"/>
      </w:tabs>
      <w:bidi w:val="0"/>
      <w:spacing w:line="240" w:lineRule="auto"/>
      <w:rPr>
        <w:rtl/>
      </w:rPr>
    </w:pPr>
    <w:r w:rsidRPr="00D06C46">
      <w:rPr>
        <w:rFonts w:cs="Calibri"/>
        <w:noProof/>
        <w:rtl/>
        <w:lang w:eastAsia="en-US"/>
      </w:rPr>
      <w:drawing>
        <wp:anchor distT="0" distB="0" distL="114300" distR="114300" simplePos="0" relativeHeight="251664384" behindDoc="0" locked="0" layoutInCell="1" allowOverlap="1" wp14:anchorId="75BA7633" wp14:editId="0D556716">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lang w:eastAsia="en-US"/>
      </w:rPr>
      <w:drawing>
        <wp:anchor distT="0" distB="0" distL="114300" distR="114300" simplePos="0" relativeHeight="251661312" behindDoc="0" locked="0" layoutInCell="1" allowOverlap="1" wp14:anchorId="2060617B" wp14:editId="2C885EC9">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lang w:eastAsia="en-US"/>
      </w:rPr>
      <w:drawing>
        <wp:anchor distT="0" distB="0" distL="114300" distR="114300" simplePos="0" relativeHeight="251665408" behindDoc="0" locked="0" layoutInCell="1" allowOverlap="1" wp14:anchorId="06A91A38" wp14:editId="205F779D">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lang w:eastAsia="en-US"/>
      </w:rPr>
      <w:drawing>
        <wp:anchor distT="0" distB="0" distL="114300" distR="114300" simplePos="0" relativeHeight="251666432" behindDoc="0" locked="0" layoutInCell="1" allowOverlap="1" wp14:anchorId="097C8E64" wp14:editId="0A6F4954">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lang w:eastAsia="en-US"/>
      </w:rPr>
      <mc:AlternateContent>
        <mc:Choice Requires="wps">
          <w:drawing>
            <wp:anchor distT="0" distB="0" distL="114300" distR="114300" simplePos="0" relativeHeight="251662336" behindDoc="0" locked="0" layoutInCell="1" allowOverlap="1" wp14:anchorId="6A5CDB6D" wp14:editId="075AE27B">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684EFD" w:rsidRPr="00B677DC" w:rsidRDefault="00684EFD" w:rsidP="00684EFD">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DB6D" id="_x0000_t202" coordsize="21600,21600" o:spt="202" path="m,l,21600r21600,l21600,xe">
              <v:stroke joinstyle="miter"/>
              <v:path gradientshapeok="t" o:connecttype="rect"/>
            </v:shapetype>
            <v:shape id="תיבת טקסט 13" o:spid="_x0000_s1026" type="#_x0000_t202" style="position:absolute;left:0;text-align:left;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684EFD" w:rsidRPr="00B677DC" w:rsidRDefault="00684EFD" w:rsidP="00684EFD">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lang w:eastAsia="en-US"/>
      </w:rPr>
      <mc:AlternateContent>
        <mc:Choice Requires="wps">
          <w:drawing>
            <wp:anchor distT="0" distB="0" distL="114300" distR="114300" simplePos="0" relativeHeight="251667456" behindDoc="0" locked="0" layoutInCell="1" allowOverlap="1" wp14:anchorId="44AF4227" wp14:editId="1289B839">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684EFD" w:rsidRPr="00F20046" w:rsidRDefault="00684EFD" w:rsidP="00684EFD">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4227" id="תיבת טקסט 22" o:spid="_x0000_s1027" type="#_x0000_t202" style="position:absolute;left:0;text-align:left;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684EFD" w:rsidRPr="00F20046" w:rsidRDefault="00684EFD" w:rsidP="00684EFD">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lang w:eastAsia="en-US"/>
      </w:rPr>
      <mc:AlternateContent>
        <mc:Choice Requires="wps">
          <w:drawing>
            <wp:anchor distT="0" distB="0" distL="114300" distR="114300" simplePos="0" relativeHeight="251660288" behindDoc="0" locked="0" layoutInCell="1" allowOverlap="1" wp14:anchorId="486D2551" wp14:editId="1E3D80A0">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684EFD" w:rsidRPr="00B677DC" w:rsidRDefault="00684EFD" w:rsidP="00684EFD">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D2551" id="תיבת טקסט 6" o:spid="_x0000_s1028" type="#_x0000_t202" style="position:absolute;left:0;text-align:left;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684EFD" w:rsidRPr="00B677DC" w:rsidRDefault="00684EFD" w:rsidP="00684EFD">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lang w:eastAsia="en-US"/>
      </w:rPr>
      <mc:AlternateContent>
        <mc:Choice Requires="wps">
          <w:drawing>
            <wp:anchor distT="0" distB="0" distL="114300" distR="114300" simplePos="0" relativeHeight="251659264" behindDoc="0" locked="0" layoutInCell="1" allowOverlap="1" wp14:anchorId="387C38B1" wp14:editId="1097AB7B">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684EFD" w:rsidRPr="00B677DC" w:rsidRDefault="00684EFD" w:rsidP="00684EFD">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C38B1" id="תיבת טקסט 7" o:spid="_x0000_s1029" type="#_x0000_t202" style="position:absolute;left:0;text-align:left;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684EFD" w:rsidRPr="00B677DC" w:rsidRDefault="00684EFD" w:rsidP="00684EFD">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lang w:eastAsia="en-US"/>
      </w:rPr>
      <mc:AlternateContent>
        <mc:Choice Requires="wps">
          <w:drawing>
            <wp:anchor distT="0" distB="0" distL="114300" distR="114300" simplePos="0" relativeHeight="251663360" behindDoc="0" locked="0" layoutInCell="1" allowOverlap="1" wp14:anchorId="259A449C" wp14:editId="2A46CD9E">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1E9A64"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r w:rsidRPr="00D06C46">
      <w:rPr>
        <w:rFonts w:cs="Calibri"/>
        <w:noProof/>
        <w:rtl/>
      </w:rPr>
      <w:t xml:space="preserve"> </w:t>
    </w:r>
  </w:p>
  <w:p w:rsidR="00684EFD" w:rsidRDefault="00684EFD" w:rsidP="00684EF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9" w:rsidRDefault="00995D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E1" w:rsidRDefault="00BE72E1" w:rsidP="00684EFD">
      <w:pPr>
        <w:spacing w:line="240" w:lineRule="auto"/>
      </w:pPr>
      <w:r>
        <w:separator/>
      </w:r>
    </w:p>
  </w:footnote>
  <w:footnote w:type="continuationSeparator" w:id="0">
    <w:p w:rsidR="00BE72E1" w:rsidRDefault="00BE72E1" w:rsidP="00684EFD">
      <w:pPr>
        <w:spacing w:line="240" w:lineRule="auto"/>
      </w:pPr>
      <w:r>
        <w:continuationSeparator/>
      </w:r>
    </w:p>
  </w:footnote>
  <w:footnote w:id="1">
    <w:p w:rsidR="001652B1" w:rsidRDefault="001652B1">
      <w:pPr>
        <w:pStyle w:val="af1"/>
        <w:rPr>
          <w:rtl/>
        </w:rPr>
      </w:pPr>
      <w:r>
        <w:rPr>
          <w:rStyle w:val="af3"/>
        </w:rPr>
        <w:footnoteRef/>
      </w:r>
      <w:r>
        <w:rPr>
          <w:rtl/>
        </w:rPr>
        <w:t xml:space="preserve"> </w:t>
      </w:r>
      <w:hyperlink r:id="rId1" w:history="1">
        <w:r w:rsidRPr="005A3235">
          <w:rPr>
            <w:rStyle w:val="Hyperlink"/>
          </w:rPr>
          <w:t>https://www.bis.org/about/bisih/topics/cbdc/rosalind.htm</w:t>
        </w:r>
      </w:hyperlink>
    </w:p>
    <w:p w:rsidR="001652B1" w:rsidRDefault="001652B1">
      <w:pPr>
        <w:pStyle w:val="af1"/>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9" w:rsidRDefault="00995D5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9" w:rsidRDefault="00995D5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9" w:rsidRDefault="00995D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654"/>
    <w:multiLevelType w:val="hybridMultilevel"/>
    <w:tmpl w:val="97122BEE"/>
    <w:lvl w:ilvl="0" w:tplc="04090011">
      <w:start w:val="1"/>
      <w:numFmt w:val="decimal"/>
      <w:lvlText w:val="%1)"/>
      <w:lvlJc w:val="left"/>
      <w:pPr>
        <w:ind w:left="701" w:hanging="360"/>
      </w:pPr>
      <w:rPr>
        <w:rFonts w:hint="default"/>
      </w:r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4"/>
    <w:rsid w:val="00006252"/>
    <w:rsid w:val="000700EB"/>
    <w:rsid w:val="00075AC5"/>
    <w:rsid w:val="000B0764"/>
    <w:rsid w:val="000D19E8"/>
    <w:rsid w:val="000E7235"/>
    <w:rsid w:val="000F654B"/>
    <w:rsid w:val="00126167"/>
    <w:rsid w:val="001652B1"/>
    <w:rsid w:val="001860D2"/>
    <w:rsid w:val="00233E54"/>
    <w:rsid w:val="002A2F94"/>
    <w:rsid w:val="002A4613"/>
    <w:rsid w:val="002C322A"/>
    <w:rsid w:val="002C3BEB"/>
    <w:rsid w:val="0033254C"/>
    <w:rsid w:val="00346B84"/>
    <w:rsid w:val="003B4FB5"/>
    <w:rsid w:val="003C35E8"/>
    <w:rsid w:val="00411AA5"/>
    <w:rsid w:val="0042046B"/>
    <w:rsid w:val="00452780"/>
    <w:rsid w:val="004638A1"/>
    <w:rsid w:val="004E36E0"/>
    <w:rsid w:val="004E3DD5"/>
    <w:rsid w:val="00595077"/>
    <w:rsid w:val="005E3424"/>
    <w:rsid w:val="005F2439"/>
    <w:rsid w:val="0063130F"/>
    <w:rsid w:val="006662C9"/>
    <w:rsid w:val="00684EFD"/>
    <w:rsid w:val="00712AE2"/>
    <w:rsid w:val="00767554"/>
    <w:rsid w:val="007C32E7"/>
    <w:rsid w:val="007D1A99"/>
    <w:rsid w:val="007D7090"/>
    <w:rsid w:val="00800BE9"/>
    <w:rsid w:val="00804E3A"/>
    <w:rsid w:val="00822619"/>
    <w:rsid w:val="00886633"/>
    <w:rsid w:val="009413AA"/>
    <w:rsid w:val="00995D59"/>
    <w:rsid w:val="00A12D49"/>
    <w:rsid w:val="00A3206E"/>
    <w:rsid w:val="00A423FF"/>
    <w:rsid w:val="00A52E57"/>
    <w:rsid w:val="00AB6FC4"/>
    <w:rsid w:val="00B35BDB"/>
    <w:rsid w:val="00BA2617"/>
    <w:rsid w:val="00BA58BE"/>
    <w:rsid w:val="00BE72E1"/>
    <w:rsid w:val="00BE7EB3"/>
    <w:rsid w:val="00C25FA7"/>
    <w:rsid w:val="00C33F14"/>
    <w:rsid w:val="00C85F58"/>
    <w:rsid w:val="00CC1C73"/>
    <w:rsid w:val="00D17127"/>
    <w:rsid w:val="00D35D20"/>
    <w:rsid w:val="00D37FA4"/>
    <w:rsid w:val="00DA4308"/>
    <w:rsid w:val="00DB60CF"/>
    <w:rsid w:val="00DE7093"/>
    <w:rsid w:val="00E42387"/>
    <w:rsid w:val="00F6653E"/>
    <w:rsid w:val="00F67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0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D2"/>
    <w:pPr>
      <w:bidi/>
      <w:spacing w:after="0" w:line="360" w:lineRule="auto"/>
      <w:jc w:val="both"/>
    </w:pPr>
    <w:rPr>
      <w:rFonts w:ascii="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1,פיסקת רשימה11,פיסקת רשימה12,פיסקת רשימה121"/>
    <w:basedOn w:val="a"/>
    <w:link w:val="a4"/>
    <w:uiPriority w:val="34"/>
    <w:qFormat/>
    <w:rsid w:val="001860D2"/>
    <w:pPr>
      <w:spacing w:after="200" w:line="276" w:lineRule="auto"/>
      <w:ind w:left="720"/>
      <w:contextualSpacing/>
      <w:jc w:val="left"/>
    </w:pPr>
    <w:rPr>
      <w:rFonts w:ascii="Calibri" w:hAnsi="Calibri" w:cs="Calibri"/>
      <w:szCs w:val="22"/>
      <w:lang w:eastAsia="en-US"/>
    </w:rPr>
  </w:style>
  <w:style w:type="character" w:customStyle="1" w:styleId="a4">
    <w:name w:val="פיסקת רשימה תו"/>
    <w:aliases w:val="פיסקת bullets תו,פיסקת רשימה1 תו,List Paragraph1 תו,פיסקת רשימה11 תו,פיסקת רשימה12 תו,פיסקת רשימה121 תו"/>
    <w:link w:val="a3"/>
    <w:uiPriority w:val="34"/>
    <w:locked/>
    <w:rsid w:val="001860D2"/>
    <w:rPr>
      <w:rFonts w:ascii="Calibri" w:hAnsi="Calibri" w:cs="Calibri"/>
    </w:rPr>
  </w:style>
  <w:style w:type="paragraph" w:styleId="NormalWeb">
    <w:name w:val="Normal (Web)"/>
    <w:basedOn w:val="a"/>
    <w:uiPriority w:val="99"/>
    <w:semiHidden/>
    <w:unhideWhenUsed/>
    <w:rsid w:val="005E3424"/>
    <w:pPr>
      <w:bidi w:val="0"/>
      <w:spacing w:before="100" w:beforeAutospacing="1" w:after="100" w:afterAutospacing="1" w:line="240" w:lineRule="auto"/>
      <w:jc w:val="left"/>
    </w:pPr>
    <w:rPr>
      <w:rFonts w:eastAsia="Times New Roman" w:cs="Times New Roman"/>
      <w:sz w:val="24"/>
      <w:lang w:eastAsia="en-US"/>
    </w:rPr>
  </w:style>
  <w:style w:type="paragraph" w:styleId="a5">
    <w:name w:val="Balloon Text"/>
    <w:basedOn w:val="a"/>
    <w:link w:val="a6"/>
    <w:uiPriority w:val="99"/>
    <w:semiHidden/>
    <w:unhideWhenUsed/>
    <w:rsid w:val="00A423FF"/>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A423FF"/>
    <w:rPr>
      <w:rFonts w:ascii="Tahoma" w:hAnsi="Tahoma" w:cs="Tahoma"/>
      <w:sz w:val="18"/>
      <w:szCs w:val="18"/>
      <w:lang w:eastAsia="he-IL"/>
    </w:rPr>
  </w:style>
  <w:style w:type="character" w:styleId="a7">
    <w:name w:val="annotation reference"/>
    <w:basedOn w:val="a0"/>
    <w:uiPriority w:val="99"/>
    <w:semiHidden/>
    <w:unhideWhenUsed/>
    <w:rsid w:val="00A423FF"/>
    <w:rPr>
      <w:sz w:val="16"/>
      <w:szCs w:val="16"/>
    </w:rPr>
  </w:style>
  <w:style w:type="paragraph" w:styleId="a8">
    <w:name w:val="annotation text"/>
    <w:basedOn w:val="a"/>
    <w:link w:val="a9"/>
    <w:uiPriority w:val="99"/>
    <w:semiHidden/>
    <w:unhideWhenUsed/>
    <w:rsid w:val="00A423FF"/>
    <w:pPr>
      <w:spacing w:line="240" w:lineRule="auto"/>
    </w:pPr>
    <w:rPr>
      <w:sz w:val="20"/>
      <w:szCs w:val="20"/>
    </w:rPr>
  </w:style>
  <w:style w:type="character" w:customStyle="1" w:styleId="a9">
    <w:name w:val="טקסט הערה תו"/>
    <w:basedOn w:val="a0"/>
    <w:link w:val="a8"/>
    <w:uiPriority w:val="99"/>
    <w:semiHidden/>
    <w:rsid w:val="00A423FF"/>
    <w:rPr>
      <w:rFonts w:ascii="Times New Roman" w:hAnsi="Times New Roman" w:cs="David"/>
      <w:sz w:val="20"/>
      <w:szCs w:val="20"/>
      <w:lang w:eastAsia="he-IL"/>
    </w:rPr>
  </w:style>
  <w:style w:type="paragraph" w:styleId="aa">
    <w:name w:val="annotation subject"/>
    <w:basedOn w:val="a8"/>
    <w:next w:val="a8"/>
    <w:link w:val="ab"/>
    <w:uiPriority w:val="99"/>
    <w:semiHidden/>
    <w:unhideWhenUsed/>
    <w:rsid w:val="00A423FF"/>
    <w:rPr>
      <w:b/>
      <w:bCs/>
    </w:rPr>
  </w:style>
  <w:style w:type="character" w:customStyle="1" w:styleId="ab">
    <w:name w:val="נושא הערה תו"/>
    <w:basedOn w:val="a9"/>
    <w:link w:val="aa"/>
    <w:uiPriority w:val="99"/>
    <w:semiHidden/>
    <w:rsid w:val="00A423FF"/>
    <w:rPr>
      <w:rFonts w:ascii="Times New Roman" w:hAnsi="Times New Roman" w:cs="David"/>
      <w:b/>
      <w:bCs/>
      <w:sz w:val="20"/>
      <w:szCs w:val="20"/>
      <w:lang w:eastAsia="he-IL"/>
    </w:rPr>
  </w:style>
  <w:style w:type="paragraph" w:styleId="ac">
    <w:name w:val="Revision"/>
    <w:hidden/>
    <w:uiPriority w:val="99"/>
    <w:semiHidden/>
    <w:rsid w:val="000D19E8"/>
    <w:pPr>
      <w:spacing w:after="0" w:line="240" w:lineRule="auto"/>
    </w:pPr>
    <w:rPr>
      <w:rFonts w:ascii="Times New Roman" w:hAnsi="Times New Roman" w:cs="David"/>
      <w:szCs w:val="24"/>
      <w:lang w:eastAsia="he-IL"/>
    </w:rPr>
  </w:style>
  <w:style w:type="character" w:styleId="Hyperlink">
    <w:name w:val="Hyperlink"/>
    <w:basedOn w:val="a0"/>
    <w:uiPriority w:val="99"/>
    <w:unhideWhenUsed/>
    <w:rsid w:val="003C35E8"/>
    <w:rPr>
      <w:color w:val="0000FF" w:themeColor="hyperlink"/>
      <w:u w:val="single"/>
    </w:rPr>
  </w:style>
  <w:style w:type="paragraph" w:styleId="ad">
    <w:name w:val="header"/>
    <w:basedOn w:val="a"/>
    <w:link w:val="ae"/>
    <w:uiPriority w:val="99"/>
    <w:unhideWhenUsed/>
    <w:rsid w:val="00684EFD"/>
    <w:pPr>
      <w:tabs>
        <w:tab w:val="center" w:pos="4153"/>
        <w:tab w:val="right" w:pos="8306"/>
      </w:tabs>
      <w:spacing w:line="240" w:lineRule="auto"/>
    </w:pPr>
  </w:style>
  <w:style w:type="character" w:customStyle="1" w:styleId="ae">
    <w:name w:val="כותרת עליונה תו"/>
    <w:basedOn w:val="a0"/>
    <w:link w:val="ad"/>
    <w:uiPriority w:val="99"/>
    <w:rsid w:val="00684EFD"/>
    <w:rPr>
      <w:rFonts w:ascii="Times New Roman" w:hAnsi="Times New Roman" w:cs="David"/>
      <w:szCs w:val="24"/>
      <w:lang w:eastAsia="he-IL"/>
    </w:rPr>
  </w:style>
  <w:style w:type="paragraph" w:styleId="af">
    <w:name w:val="footer"/>
    <w:basedOn w:val="a"/>
    <w:link w:val="af0"/>
    <w:uiPriority w:val="99"/>
    <w:unhideWhenUsed/>
    <w:rsid w:val="00684EFD"/>
    <w:pPr>
      <w:tabs>
        <w:tab w:val="center" w:pos="4153"/>
        <w:tab w:val="right" w:pos="8306"/>
      </w:tabs>
      <w:spacing w:line="240" w:lineRule="auto"/>
    </w:pPr>
  </w:style>
  <w:style w:type="character" w:customStyle="1" w:styleId="af0">
    <w:name w:val="כותרת תחתונה תו"/>
    <w:basedOn w:val="a0"/>
    <w:link w:val="af"/>
    <w:uiPriority w:val="99"/>
    <w:rsid w:val="00684EFD"/>
    <w:rPr>
      <w:rFonts w:ascii="Times New Roman" w:hAnsi="Times New Roman" w:cs="David"/>
      <w:szCs w:val="24"/>
      <w:lang w:eastAsia="he-IL"/>
    </w:rPr>
  </w:style>
  <w:style w:type="character" w:styleId="FollowedHyperlink">
    <w:name w:val="FollowedHyperlink"/>
    <w:basedOn w:val="a0"/>
    <w:uiPriority w:val="99"/>
    <w:semiHidden/>
    <w:unhideWhenUsed/>
    <w:rsid w:val="00BA58BE"/>
    <w:rPr>
      <w:color w:val="800080" w:themeColor="followedHyperlink"/>
      <w:u w:val="single"/>
    </w:rPr>
  </w:style>
  <w:style w:type="paragraph" w:styleId="af1">
    <w:name w:val="footnote text"/>
    <w:basedOn w:val="a"/>
    <w:link w:val="af2"/>
    <w:uiPriority w:val="99"/>
    <w:semiHidden/>
    <w:unhideWhenUsed/>
    <w:rsid w:val="001652B1"/>
    <w:pPr>
      <w:spacing w:line="240" w:lineRule="auto"/>
    </w:pPr>
    <w:rPr>
      <w:sz w:val="20"/>
      <w:szCs w:val="20"/>
    </w:rPr>
  </w:style>
  <w:style w:type="character" w:customStyle="1" w:styleId="af2">
    <w:name w:val="טקסט הערת שוליים תו"/>
    <w:basedOn w:val="a0"/>
    <w:link w:val="af1"/>
    <w:uiPriority w:val="99"/>
    <w:semiHidden/>
    <w:rsid w:val="001652B1"/>
    <w:rPr>
      <w:rFonts w:ascii="Times New Roman" w:hAnsi="Times New Roman" w:cs="David"/>
      <w:sz w:val="20"/>
      <w:szCs w:val="20"/>
      <w:lang w:eastAsia="he-IL"/>
    </w:rPr>
  </w:style>
  <w:style w:type="character" w:styleId="af3">
    <w:name w:val="footnote reference"/>
    <w:basedOn w:val="a0"/>
    <w:uiPriority w:val="99"/>
    <w:semiHidden/>
    <w:unhideWhenUsed/>
    <w:rsid w:val="00165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8432">
      <w:bodyDiv w:val="1"/>
      <w:marLeft w:val="0"/>
      <w:marRight w:val="0"/>
      <w:marTop w:val="0"/>
      <w:marBottom w:val="0"/>
      <w:divBdr>
        <w:top w:val="none" w:sz="0" w:space="0" w:color="auto"/>
        <w:left w:val="none" w:sz="0" w:space="0" w:color="auto"/>
        <w:bottom w:val="none" w:sz="0" w:space="0" w:color="auto"/>
        <w:right w:val="none" w:sz="0" w:space="0" w:color="auto"/>
      </w:divBdr>
    </w:div>
    <w:div w:id="607203088">
      <w:bodyDiv w:val="1"/>
      <w:marLeft w:val="0"/>
      <w:marRight w:val="0"/>
      <w:marTop w:val="0"/>
      <w:marBottom w:val="0"/>
      <w:divBdr>
        <w:top w:val="none" w:sz="0" w:space="0" w:color="auto"/>
        <w:left w:val="none" w:sz="0" w:space="0" w:color="auto"/>
        <w:bottom w:val="none" w:sz="0" w:space="0" w:color="auto"/>
        <w:right w:val="none" w:sz="0" w:space="0" w:color="auto"/>
      </w:divBdr>
    </w:div>
    <w:div w:id="1511529300">
      <w:bodyDiv w:val="1"/>
      <w:marLeft w:val="0"/>
      <w:marRight w:val="0"/>
      <w:marTop w:val="0"/>
      <w:marBottom w:val="0"/>
      <w:divBdr>
        <w:top w:val="none" w:sz="0" w:space="0" w:color="auto"/>
        <w:left w:val="none" w:sz="0" w:space="0" w:color="auto"/>
        <w:bottom w:val="none" w:sz="0" w:space="0" w:color="auto"/>
        <w:right w:val="none" w:sz="0" w:space="0" w:color="auto"/>
      </w:divBdr>
    </w:div>
    <w:div w:id="16233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i.org.il/roles/paymentsystems/future-means-payments/cbdc/cbdc-challeng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s.org/about/bisih/topics/cbdc/rosalind.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6AF7-799F-4B47-9771-2144C7AE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1967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2024-07-23T05:44:00Z</dcterms:created>
  <dcterms:modified xsi:type="dcterms:W3CDTF">2024-07-23T05:45:00Z</dcterms:modified>
</cp:coreProperties>
</file>