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756" w:rsidRPr="00AC0756" w:rsidRDefault="00AC0756" w:rsidP="00D850D0">
      <w:pPr>
        <w:bidi/>
        <w:spacing w:line="360" w:lineRule="auto"/>
        <w:jc w:val="both"/>
        <w:rPr>
          <w:rFonts w:asciiTheme="minorHAnsi" w:hAnsiTheme="minorHAnsi" w:cstheme="minorHAnsi"/>
          <w:sz w:val="24"/>
          <w:szCs w:val="24"/>
          <w:rtl/>
        </w:rPr>
      </w:pPr>
    </w:p>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AC0756" w:rsidRPr="00AC0756" w:rsidTr="008C6BC9">
        <w:tc>
          <w:tcPr>
            <w:tcW w:w="3343" w:type="dxa"/>
            <w:tcBorders>
              <w:top w:val="nil"/>
              <w:left w:val="nil"/>
              <w:bottom w:val="nil"/>
              <w:right w:val="nil"/>
            </w:tcBorders>
            <w:vAlign w:val="center"/>
          </w:tcPr>
          <w:p w:rsidR="00AC0756" w:rsidRPr="00AC0756" w:rsidRDefault="00AC0756" w:rsidP="008C6BC9">
            <w:pPr>
              <w:tabs>
                <w:tab w:val="left" w:pos="567"/>
                <w:tab w:val="left" w:pos="1134"/>
                <w:tab w:val="left" w:pos="1814"/>
                <w:tab w:val="left" w:pos="2665"/>
              </w:tabs>
              <w:bidi/>
              <w:spacing w:line="276" w:lineRule="auto"/>
              <w:jc w:val="center"/>
              <w:rPr>
                <w:rFonts w:asciiTheme="minorHAnsi" w:eastAsia="Times New Roman" w:hAnsiTheme="minorHAnsi" w:cstheme="minorHAnsi"/>
                <w:b/>
                <w:bCs/>
                <w:sz w:val="24"/>
                <w:szCs w:val="24"/>
                <w:rtl/>
              </w:rPr>
            </w:pPr>
            <w:r w:rsidRPr="00AC0756">
              <w:rPr>
                <w:rFonts w:asciiTheme="minorHAnsi" w:eastAsia="Times New Roman" w:hAnsiTheme="minorHAnsi" w:cstheme="minorHAnsi"/>
                <w:b/>
                <w:bCs/>
                <w:sz w:val="24"/>
                <w:szCs w:val="24"/>
                <w:rtl/>
              </w:rPr>
              <w:t>בנק ישראל</w:t>
            </w:r>
          </w:p>
          <w:p w:rsidR="00AC0756" w:rsidRPr="00AC0756" w:rsidRDefault="00AC0756" w:rsidP="008C6BC9">
            <w:pPr>
              <w:tabs>
                <w:tab w:val="left" w:pos="567"/>
                <w:tab w:val="left" w:pos="1134"/>
                <w:tab w:val="left" w:pos="1814"/>
                <w:tab w:val="left" w:pos="2665"/>
              </w:tabs>
              <w:bidi/>
              <w:spacing w:line="276" w:lineRule="auto"/>
              <w:jc w:val="center"/>
              <w:rPr>
                <w:rFonts w:asciiTheme="minorHAnsi" w:eastAsia="Times New Roman" w:hAnsiTheme="minorHAnsi" w:cstheme="minorHAnsi"/>
                <w:b/>
                <w:bCs/>
                <w:sz w:val="24"/>
                <w:szCs w:val="24"/>
              </w:rPr>
            </w:pPr>
            <w:r w:rsidRPr="00AC0756">
              <w:rPr>
                <w:rFonts w:asciiTheme="minorHAnsi" w:eastAsia="Times New Roman" w:hAnsiTheme="minorHAnsi" w:cstheme="minorHAnsi"/>
                <w:sz w:val="24"/>
                <w:szCs w:val="24"/>
                <w:rtl/>
              </w:rPr>
              <w:t>דוברות והסברה כלכלית</w:t>
            </w:r>
          </w:p>
        </w:tc>
        <w:tc>
          <w:tcPr>
            <w:tcW w:w="2596" w:type="dxa"/>
            <w:tcBorders>
              <w:top w:val="nil"/>
              <w:left w:val="nil"/>
              <w:bottom w:val="nil"/>
              <w:right w:val="nil"/>
            </w:tcBorders>
            <w:shd w:val="clear" w:color="auto" w:fill="FFFFFF"/>
          </w:tcPr>
          <w:p w:rsidR="00AC0756" w:rsidRPr="00AC0756" w:rsidRDefault="00AC0756" w:rsidP="008C6BC9">
            <w:pPr>
              <w:tabs>
                <w:tab w:val="left" w:pos="567"/>
                <w:tab w:val="left" w:pos="1134"/>
                <w:tab w:val="left" w:pos="1814"/>
                <w:tab w:val="left" w:pos="2665"/>
              </w:tabs>
              <w:bidi/>
              <w:spacing w:line="360" w:lineRule="auto"/>
              <w:jc w:val="center"/>
              <w:rPr>
                <w:rFonts w:asciiTheme="minorHAnsi" w:eastAsia="Times New Roman" w:hAnsiTheme="minorHAnsi" w:cstheme="minorHAnsi"/>
                <w:sz w:val="24"/>
                <w:szCs w:val="24"/>
              </w:rPr>
            </w:pPr>
            <w:r w:rsidRPr="00AC0756">
              <w:rPr>
                <w:rFonts w:asciiTheme="minorHAnsi" w:eastAsia="Times New Roman" w:hAnsiTheme="minorHAnsi" w:cstheme="minorHAnsi"/>
                <w:noProof/>
                <w:sz w:val="24"/>
                <w:szCs w:val="24"/>
              </w:rPr>
              <w:drawing>
                <wp:inline distT="0" distB="0" distL="0" distR="0" wp14:anchorId="4F79BEE0" wp14:editId="0C9C7E41">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AC0756" w:rsidRPr="00AC0756" w:rsidRDefault="00AC0756" w:rsidP="008C6BC9">
            <w:pPr>
              <w:tabs>
                <w:tab w:val="left" w:pos="567"/>
                <w:tab w:val="left" w:pos="1134"/>
                <w:tab w:val="left" w:pos="1814"/>
                <w:tab w:val="left" w:pos="2665"/>
              </w:tabs>
              <w:bidi/>
              <w:spacing w:line="276" w:lineRule="auto"/>
              <w:jc w:val="center"/>
              <w:rPr>
                <w:rFonts w:asciiTheme="minorHAnsi" w:eastAsia="Times New Roman" w:hAnsiTheme="minorHAnsi" w:cstheme="minorHAnsi"/>
                <w:sz w:val="24"/>
                <w:szCs w:val="24"/>
                <w:rtl/>
              </w:rPr>
            </w:pPr>
            <w:r w:rsidRPr="00AC0756">
              <w:rPr>
                <w:rFonts w:asciiTheme="minorHAnsi" w:eastAsia="Times New Roman" w:hAnsiTheme="minorHAnsi" w:cstheme="minorHAnsi"/>
                <w:sz w:val="24"/>
                <w:szCs w:val="24"/>
                <w:highlight w:val="green"/>
                <w:rtl/>
              </w:rPr>
              <w:t>‏</w:t>
            </w:r>
            <w:r w:rsidRPr="00AC0756">
              <w:rPr>
                <w:rFonts w:asciiTheme="minorHAnsi" w:eastAsia="Times New Roman" w:hAnsiTheme="minorHAnsi" w:cstheme="minorHAnsi"/>
                <w:sz w:val="24"/>
                <w:szCs w:val="24"/>
                <w:rtl/>
              </w:rPr>
              <w:t xml:space="preserve">ירושלים, </w:t>
            </w:r>
            <w:r w:rsidRPr="00AC0756">
              <w:rPr>
                <w:rFonts w:asciiTheme="minorHAnsi" w:eastAsia="Times New Roman" w:hAnsiTheme="minorHAnsi" w:cstheme="minorHAnsi"/>
                <w:sz w:val="24"/>
                <w:szCs w:val="24"/>
                <w:rtl/>
              </w:rPr>
              <w:fldChar w:fldCharType="begin"/>
            </w:r>
            <w:r w:rsidRPr="00AC0756">
              <w:rPr>
                <w:rFonts w:asciiTheme="minorHAnsi" w:eastAsia="Times New Roman" w:hAnsiTheme="minorHAnsi" w:cstheme="minorHAnsi"/>
                <w:sz w:val="24"/>
                <w:szCs w:val="24"/>
                <w:rtl/>
              </w:rPr>
              <w:instrText xml:space="preserve"> </w:instrText>
            </w:r>
            <w:r w:rsidRPr="00AC0756">
              <w:rPr>
                <w:rFonts w:asciiTheme="minorHAnsi" w:eastAsia="Times New Roman" w:hAnsiTheme="minorHAnsi" w:cstheme="minorHAnsi"/>
                <w:sz w:val="24"/>
                <w:szCs w:val="24"/>
              </w:rPr>
              <w:instrText>DATE</w:instrText>
            </w:r>
            <w:r w:rsidRPr="00AC0756">
              <w:rPr>
                <w:rFonts w:asciiTheme="minorHAnsi" w:eastAsia="Times New Roman" w:hAnsiTheme="minorHAnsi" w:cstheme="minorHAnsi"/>
                <w:sz w:val="24"/>
                <w:szCs w:val="24"/>
                <w:rtl/>
              </w:rPr>
              <w:instrText xml:space="preserve"> \@ "</w:instrText>
            </w:r>
            <w:r w:rsidRPr="00AC0756">
              <w:rPr>
                <w:rFonts w:asciiTheme="minorHAnsi" w:eastAsia="Times New Roman" w:hAnsiTheme="minorHAnsi" w:cstheme="minorHAnsi"/>
                <w:sz w:val="24"/>
                <w:szCs w:val="24"/>
              </w:rPr>
              <w:instrText>d MMMM, yyyy" \h</w:instrText>
            </w:r>
            <w:r w:rsidRPr="00AC0756">
              <w:rPr>
                <w:rFonts w:asciiTheme="minorHAnsi" w:eastAsia="Times New Roman" w:hAnsiTheme="minorHAnsi" w:cstheme="minorHAnsi"/>
                <w:sz w:val="24"/>
                <w:szCs w:val="24"/>
                <w:rtl/>
              </w:rPr>
              <w:instrText xml:space="preserve"> </w:instrText>
            </w:r>
            <w:r w:rsidRPr="00AC0756">
              <w:rPr>
                <w:rFonts w:asciiTheme="minorHAnsi" w:eastAsia="Times New Roman" w:hAnsiTheme="minorHAnsi" w:cstheme="minorHAnsi"/>
                <w:sz w:val="24"/>
                <w:szCs w:val="24"/>
                <w:rtl/>
              </w:rPr>
              <w:fldChar w:fldCharType="separate"/>
            </w:r>
            <w:r w:rsidRPr="00AC0756">
              <w:rPr>
                <w:rFonts w:asciiTheme="minorHAnsi" w:eastAsia="Times New Roman" w:hAnsiTheme="minorHAnsi" w:cstheme="minorHAnsi"/>
                <w:noProof/>
                <w:sz w:val="24"/>
                <w:szCs w:val="24"/>
                <w:rtl/>
              </w:rPr>
              <w:t>‏כ"ו אייר, תשפ"ו</w:t>
            </w:r>
            <w:r w:rsidRPr="00AC0756">
              <w:rPr>
                <w:rFonts w:asciiTheme="minorHAnsi" w:eastAsia="Times New Roman" w:hAnsiTheme="minorHAnsi" w:cstheme="minorHAnsi"/>
                <w:sz w:val="24"/>
                <w:szCs w:val="24"/>
                <w:rtl/>
              </w:rPr>
              <w:fldChar w:fldCharType="end"/>
            </w:r>
          </w:p>
          <w:p w:rsidR="00AC0756" w:rsidRPr="00AC0756" w:rsidRDefault="00AC0756" w:rsidP="008C6BC9">
            <w:pPr>
              <w:tabs>
                <w:tab w:val="left" w:pos="567"/>
                <w:tab w:val="left" w:pos="1134"/>
                <w:tab w:val="left" w:pos="1814"/>
                <w:tab w:val="left" w:pos="2665"/>
              </w:tabs>
              <w:bidi/>
              <w:spacing w:line="276" w:lineRule="auto"/>
              <w:jc w:val="center"/>
              <w:rPr>
                <w:rFonts w:asciiTheme="minorHAnsi" w:eastAsia="Times New Roman" w:hAnsiTheme="minorHAnsi" w:cstheme="minorHAnsi"/>
                <w:sz w:val="24"/>
                <w:szCs w:val="24"/>
                <w:highlight w:val="green"/>
              </w:rPr>
            </w:pPr>
            <w:r w:rsidRPr="00AC0756">
              <w:rPr>
                <w:rFonts w:asciiTheme="minorHAnsi" w:eastAsia="Times New Roman" w:hAnsiTheme="minorHAnsi" w:cstheme="minorHAnsi"/>
                <w:sz w:val="24"/>
                <w:szCs w:val="24"/>
                <w:rtl/>
              </w:rPr>
              <w:fldChar w:fldCharType="begin"/>
            </w:r>
            <w:r w:rsidRPr="00AC0756">
              <w:rPr>
                <w:rFonts w:asciiTheme="minorHAnsi" w:eastAsia="Times New Roman" w:hAnsiTheme="minorHAnsi" w:cstheme="minorHAnsi"/>
                <w:sz w:val="24"/>
                <w:szCs w:val="24"/>
                <w:rtl/>
              </w:rPr>
              <w:instrText xml:space="preserve"> </w:instrText>
            </w:r>
            <w:r w:rsidRPr="00AC0756">
              <w:rPr>
                <w:rFonts w:asciiTheme="minorHAnsi" w:eastAsia="Times New Roman" w:hAnsiTheme="minorHAnsi" w:cstheme="minorHAnsi"/>
                <w:sz w:val="24"/>
                <w:szCs w:val="24"/>
              </w:rPr>
              <w:instrText>DATE</w:instrText>
            </w:r>
            <w:r w:rsidRPr="00AC0756">
              <w:rPr>
                <w:rFonts w:asciiTheme="minorHAnsi" w:eastAsia="Times New Roman" w:hAnsiTheme="minorHAnsi" w:cstheme="minorHAnsi"/>
                <w:sz w:val="24"/>
                <w:szCs w:val="24"/>
                <w:rtl/>
              </w:rPr>
              <w:instrText xml:space="preserve"> \@ "</w:instrText>
            </w:r>
            <w:r w:rsidRPr="00AC0756">
              <w:rPr>
                <w:rFonts w:asciiTheme="minorHAnsi" w:eastAsia="Times New Roman" w:hAnsiTheme="minorHAnsi" w:cstheme="minorHAnsi"/>
                <w:sz w:val="24"/>
                <w:szCs w:val="24"/>
              </w:rPr>
              <w:instrText>d MMMM, yyyy</w:instrText>
            </w:r>
            <w:r w:rsidRPr="00AC0756">
              <w:rPr>
                <w:rFonts w:asciiTheme="minorHAnsi" w:eastAsia="Times New Roman" w:hAnsiTheme="minorHAnsi" w:cstheme="minorHAnsi"/>
                <w:sz w:val="24"/>
                <w:szCs w:val="24"/>
                <w:rtl/>
              </w:rPr>
              <w:instrText xml:space="preserve">" </w:instrText>
            </w:r>
            <w:r w:rsidRPr="00AC0756">
              <w:rPr>
                <w:rFonts w:asciiTheme="minorHAnsi" w:eastAsia="Times New Roman" w:hAnsiTheme="minorHAnsi" w:cstheme="minorHAnsi"/>
                <w:sz w:val="24"/>
                <w:szCs w:val="24"/>
                <w:rtl/>
              </w:rPr>
              <w:fldChar w:fldCharType="separate"/>
            </w:r>
            <w:r w:rsidRPr="00AC0756">
              <w:rPr>
                <w:rFonts w:asciiTheme="minorHAnsi" w:eastAsia="Times New Roman" w:hAnsiTheme="minorHAnsi" w:cstheme="minorHAnsi"/>
                <w:noProof/>
                <w:sz w:val="24"/>
                <w:szCs w:val="24"/>
                <w:rtl/>
              </w:rPr>
              <w:t>‏13 מאי, 2026</w:t>
            </w:r>
            <w:r w:rsidRPr="00AC0756">
              <w:rPr>
                <w:rFonts w:asciiTheme="minorHAnsi" w:eastAsia="Times New Roman" w:hAnsiTheme="minorHAnsi" w:cstheme="minorHAnsi"/>
                <w:sz w:val="24"/>
                <w:szCs w:val="24"/>
                <w:rtl/>
              </w:rPr>
              <w:fldChar w:fldCharType="end"/>
            </w:r>
          </w:p>
        </w:tc>
      </w:tr>
    </w:tbl>
    <w:p w:rsidR="00AC0756" w:rsidRPr="00AC0756" w:rsidRDefault="00AC0756" w:rsidP="00AC0756">
      <w:pPr>
        <w:bidi/>
        <w:spacing w:line="360" w:lineRule="auto"/>
        <w:jc w:val="both"/>
        <w:rPr>
          <w:rFonts w:asciiTheme="minorHAnsi" w:hAnsiTheme="minorHAnsi" w:cstheme="minorHAnsi"/>
          <w:sz w:val="24"/>
          <w:szCs w:val="24"/>
          <w:rtl/>
        </w:rPr>
      </w:pPr>
      <w:r w:rsidRPr="00AC0756">
        <w:rPr>
          <w:rFonts w:asciiTheme="minorHAnsi" w:hAnsiTheme="minorHAnsi" w:cstheme="minorHAnsi"/>
          <w:sz w:val="24"/>
          <w:szCs w:val="24"/>
          <w:rtl/>
        </w:rPr>
        <w:t>הודעה לעיתונות:</w:t>
      </w:r>
    </w:p>
    <w:p w:rsidR="00AC0756" w:rsidRPr="00AC0756" w:rsidRDefault="00AC0756" w:rsidP="00AC0756">
      <w:pPr>
        <w:bidi/>
        <w:spacing w:line="360" w:lineRule="auto"/>
        <w:jc w:val="center"/>
        <w:rPr>
          <w:rFonts w:asciiTheme="minorHAnsi" w:hAnsiTheme="minorHAnsi" w:cstheme="minorHAnsi"/>
          <w:b/>
          <w:bCs/>
          <w:sz w:val="28"/>
          <w:szCs w:val="28"/>
          <w:rtl/>
        </w:rPr>
      </w:pPr>
      <w:r w:rsidRPr="00AC0756">
        <w:rPr>
          <w:rFonts w:asciiTheme="minorHAnsi" w:hAnsiTheme="minorHAnsi" w:cstheme="minorHAnsi"/>
          <w:b/>
          <w:bCs/>
          <w:sz w:val="28"/>
          <w:szCs w:val="28"/>
          <w:rtl/>
        </w:rPr>
        <w:t>בנק ישראל מפרסם דוח אודות התקדמות פרויקט השקל הדיגיטלי בשנת 2025</w:t>
      </w:r>
    </w:p>
    <w:p w:rsidR="00563A79" w:rsidRPr="00AC0756" w:rsidRDefault="00563A79" w:rsidP="00D850D0">
      <w:pPr>
        <w:bidi/>
        <w:spacing w:line="360" w:lineRule="auto"/>
        <w:jc w:val="both"/>
        <w:rPr>
          <w:rFonts w:asciiTheme="minorHAnsi" w:hAnsiTheme="minorHAnsi" w:cstheme="minorHAnsi"/>
          <w:sz w:val="24"/>
          <w:szCs w:val="24"/>
          <w:rtl/>
        </w:rPr>
      </w:pPr>
    </w:p>
    <w:p w:rsidR="00563A79" w:rsidRDefault="00563A79" w:rsidP="001B00FD">
      <w:pPr>
        <w:bidi/>
        <w:spacing w:line="360" w:lineRule="auto"/>
        <w:jc w:val="both"/>
        <w:rPr>
          <w:rFonts w:asciiTheme="minorHAnsi" w:hAnsiTheme="minorHAnsi" w:cstheme="minorHAnsi"/>
          <w:b/>
          <w:bCs/>
          <w:sz w:val="24"/>
          <w:szCs w:val="24"/>
          <w:rtl/>
        </w:rPr>
      </w:pPr>
      <w:r w:rsidRPr="00AC0756">
        <w:rPr>
          <w:rFonts w:asciiTheme="minorHAnsi" w:hAnsiTheme="minorHAnsi" w:cstheme="minorHAnsi"/>
          <w:b/>
          <w:bCs/>
          <w:sz w:val="24"/>
          <w:szCs w:val="24"/>
          <w:rtl/>
        </w:rPr>
        <w:t xml:space="preserve">לאחר פרסום מסמך האפיון הראשוני של השקל הדיגיטלי בשנה שעברה, בנק ישראל </w:t>
      </w:r>
      <w:r w:rsidR="007662BE" w:rsidRPr="00AC0756">
        <w:rPr>
          <w:rFonts w:asciiTheme="minorHAnsi" w:hAnsiTheme="minorHAnsi" w:cstheme="minorHAnsi"/>
          <w:b/>
          <w:bCs/>
          <w:sz w:val="24"/>
          <w:szCs w:val="24"/>
          <w:rtl/>
        </w:rPr>
        <w:t>ה</w:t>
      </w:r>
      <w:r w:rsidRPr="00AC0756">
        <w:rPr>
          <w:rFonts w:asciiTheme="minorHAnsi" w:hAnsiTheme="minorHAnsi" w:cstheme="minorHAnsi"/>
          <w:b/>
          <w:bCs/>
          <w:sz w:val="24"/>
          <w:szCs w:val="24"/>
          <w:rtl/>
        </w:rPr>
        <w:t>משיך להעמיק בהיבטים השונים הנוגעים להנפקת שקל דיגיטלי</w:t>
      </w:r>
      <w:r w:rsidR="00A33AA5" w:rsidRPr="00AC0756">
        <w:rPr>
          <w:rFonts w:asciiTheme="minorHAnsi" w:hAnsiTheme="minorHAnsi" w:cstheme="minorHAnsi"/>
          <w:b/>
          <w:bCs/>
          <w:sz w:val="24"/>
          <w:szCs w:val="24"/>
          <w:rtl/>
        </w:rPr>
        <w:t>. היום בנק ישראל מפרסם מסמך</w:t>
      </w:r>
      <w:r w:rsidRPr="00AC0756">
        <w:rPr>
          <w:rFonts w:asciiTheme="minorHAnsi" w:hAnsiTheme="minorHAnsi" w:cstheme="minorHAnsi"/>
          <w:b/>
          <w:bCs/>
          <w:sz w:val="24"/>
          <w:szCs w:val="24"/>
          <w:rtl/>
        </w:rPr>
        <w:t xml:space="preserve"> הסוקר את ההתקדמות בפרויקט השקל הדיגיטלי בשנ</w:t>
      </w:r>
      <w:r w:rsidR="007662BE" w:rsidRPr="00AC0756">
        <w:rPr>
          <w:rFonts w:asciiTheme="minorHAnsi" w:hAnsiTheme="minorHAnsi" w:cstheme="minorHAnsi"/>
          <w:b/>
          <w:bCs/>
          <w:sz w:val="24"/>
          <w:szCs w:val="24"/>
          <w:rtl/>
        </w:rPr>
        <w:t>ת 2025</w:t>
      </w:r>
      <w:r w:rsidR="00117E1D" w:rsidRPr="00AC0756">
        <w:rPr>
          <w:rFonts w:asciiTheme="minorHAnsi" w:hAnsiTheme="minorHAnsi" w:cstheme="minorHAnsi"/>
          <w:b/>
          <w:bCs/>
          <w:sz w:val="24"/>
          <w:szCs w:val="24"/>
          <w:rtl/>
        </w:rPr>
        <w:t>.</w:t>
      </w:r>
    </w:p>
    <w:p w:rsidR="001B00FD" w:rsidRPr="001B00FD" w:rsidRDefault="001B00FD" w:rsidP="001B00FD">
      <w:pPr>
        <w:bidi/>
        <w:spacing w:line="360" w:lineRule="auto"/>
        <w:jc w:val="both"/>
        <w:rPr>
          <w:rFonts w:asciiTheme="minorHAnsi" w:hAnsiTheme="minorHAnsi" w:cstheme="minorHAnsi"/>
          <w:b/>
          <w:bCs/>
          <w:sz w:val="24"/>
          <w:szCs w:val="24"/>
          <w:rtl/>
        </w:rPr>
      </w:pPr>
      <w:bookmarkStart w:id="0" w:name="_GoBack"/>
      <w:bookmarkEnd w:id="0"/>
    </w:p>
    <w:p w:rsidR="00563A79" w:rsidRPr="00AC0756" w:rsidRDefault="00563A79" w:rsidP="00D850D0">
      <w:pPr>
        <w:bidi/>
        <w:spacing w:line="360" w:lineRule="auto"/>
        <w:jc w:val="both"/>
        <w:rPr>
          <w:rFonts w:asciiTheme="minorHAnsi" w:hAnsiTheme="minorHAnsi" w:cstheme="minorHAnsi"/>
          <w:sz w:val="24"/>
          <w:szCs w:val="24"/>
          <w:rtl/>
        </w:rPr>
      </w:pPr>
      <w:r w:rsidRPr="00AC0756">
        <w:rPr>
          <w:rFonts w:asciiTheme="minorHAnsi" w:hAnsiTheme="minorHAnsi" w:cstheme="minorHAnsi"/>
          <w:sz w:val="24"/>
          <w:szCs w:val="24"/>
          <w:rtl/>
        </w:rPr>
        <w:t>בשנים האחרונות פועל בבנק ישראל "פרויקט השקל הדיגיטלי"</w:t>
      </w:r>
      <w:r w:rsidR="00291F13" w:rsidRPr="00AC0756">
        <w:rPr>
          <w:rFonts w:asciiTheme="minorHAnsi" w:hAnsiTheme="minorHAnsi" w:cstheme="minorHAnsi"/>
          <w:sz w:val="24"/>
          <w:szCs w:val="24"/>
          <w:rtl/>
        </w:rPr>
        <w:t xml:space="preserve"> במטרה לבחון את האפשרות להנפיק מטבע דיגיטלי של הבנק המרכזי (</w:t>
      </w:r>
      <w:r w:rsidR="00291F13" w:rsidRPr="00AC0756">
        <w:rPr>
          <w:rFonts w:asciiTheme="minorHAnsi" w:hAnsiTheme="minorHAnsi" w:cstheme="minorHAnsi"/>
          <w:sz w:val="24"/>
          <w:szCs w:val="24"/>
        </w:rPr>
        <w:t>Central Bank Digital Currency</w:t>
      </w:r>
      <w:r w:rsidR="00291F13" w:rsidRPr="00AC0756">
        <w:rPr>
          <w:rFonts w:asciiTheme="minorHAnsi" w:hAnsiTheme="minorHAnsi" w:cstheme="minorHAnsi"/>
          <w:sz w:val="24"/>
          <w:szCs w:val="24"/>
          <w:rtl/>
        </w:rPr>
        <w:t xml:space="preserve">), או כפי שייקרא בישראל: שקל דיגיטלי (ובקיצור – שק"ד). במרץ 2025 פורסם </w:t>
      </w:r>
      <w:hyperlink r:id="rId6" w:history="1">
        <w:r w:rsidR="00291F13" w:rsidRPr="00AC0756">
          <w:rPr>
            <w:rStyle w:val="Hyperlink"/>
            <w:rFonts w:asciiTheme="minorHAnsi" w:hAnsiTheme="minorHAnsi" w:cstheme="minorHAnsi"/>
            <w:sz w:val="24"/>
            <w:szCs w:val="24"/>
            <w:rtl/>
          </w:rPr>
          <w:t>אפיון ראשוני למערכת השקל הדיגיטלי</w:t>
        </w:r>
      </w:hyperlink>
      <w:r w:rsidR="00291F13" w:rsidRPr="00AC0756">
        <w:rPr>
          <w:rFonts w:asciiTheme="minorHAnsi" w:hAnsiTheme="minorHAnsi" w:cstheme="minorHAnsi"/>
          <w:sz w:val="24"/>
          <w:szCs w:val="24"/>
          <w:rtl/>
        </w:rPr>
        <w:t>, ובשנת 2025 המשיך צוות הפרויקט להעמיק בנושאים שונים הנדרשים לצורך תמיכה בקבלת החלטה בנוגע להנפקת שקל דיגיטלי.</w:t>
      </w:r>
    </w:p>
    <w:p w:rsidR="00291F13" w:rsidRPr="00AC0756" w:rsidRDefault="00291F13" w:rsidP="00E34EF0">
      <w:pPr>
        <w:bidi/>
        <w:spacing w:line="360" w:lineRule="auto"/>
        <w:jc w:val="both"/>
        <w:rPr>
          <w:rFonts w:asciiTheme="minorHAnsi" w:hAnsiTheme="minorHAnsi" w:cstheme="minorHAnsi"/>
          <w:sz w:val="24"/>
          <w:szCs w:val="24"/>
          <w:rtl/>
        </w:rPr>
      </w:pPr>
      <w:r w:rsidRPr="00AC0756">
        <w:rPr>
          <w:rFonts w:asciiTheme="minorHAnsi" w:hAnsiTheme="minorHAnsi" w:cstheme="minorHAnsi"/>
          <w:sz w:val="24"/>
          <w:szCs w:val="24"/>
          <w:rtl/>
        </w:rPr>
        <w:t xml:space="preserve">היום בנק ישראל מפרסם </w:t>
      </w:r>
      <w:r w:rsidR="007662BE" w:rsidRPr="00AC0756">
        <w:rPr>
          <w:rFonts w:asciiTheme="minorHAnsi" w:hAnsiTheme="minorHAnsi" w:cstheme="minorHAnsi"/>
          <w:sz w:val="24"/>
          <w:szCs w:val="24"/>
          <w:rtl/>
        </w:rPr>
        <w:t xml:space="preserve">דוח </w:t>
      </w:r>
      <w:r w:rsidRPr="00AC0756">
        <w:rPr>
          <w:rFonts w:asciiTheme="minorHAnsi" w:hAnsiTheme="minorHAnsi" w:cstheme="minorHAnsi"/>
          <w:sz w:val="24"/>
          <w:szCs w:val="24"/>
          <w:rtl/>
        </w:rPr>
        <w:t xml:space="preserve">על מנת לעדכן את הציבור בהרחבה על אודות </w:t>
      </w:r>
      <w:r w:rsidR="00F06F96" w:rsidRPr="00AC0756">
        <w:rPr>
          <w:rFonts w:asciiTheme="minorHAnsi" w:hAnsiTheme="minorHAnsi" w:cstheme="minorHAnsi"/>
          <w:sz w:val="24"/>
          <w:szCs w:val="24"/>
          <w:rtl/>
        </w:rPr>
        <w:t xml:space="preserve">התקדמות </w:t>
      </w:r>
      <w:r w:rsidR="00E34EF0" w:rsidRPr="00AC0756">
        <w:rPr>
          <w:rFonts w:asciiTheme="minorHAnsi" w:hAnsiTheme="minorHAnsi" w:cstheme="minorHAnsi"/>
          <w:sz w:val="24"/>
          <w:szCs w:val="24"/>
          <w:rtl/>
        </w:rPr>
        <w:t xml:space="preserve">עבודת </w:t>
      </w:r>
      <w:r w:rsidRPr="00AC0756">
        <w:rPr>
          <w:rFonts w:asciiTheme="minorHAnsi" w:hAnsiTheme="minorHAnsi" w:cstheme="minorHAnsi"/>
          <w:sz w:val="24"/>
          <w:szCs w:val="24"/>
          <w:rtl/>
        </w:rPr>
        <w:t xml:space="preserve">הפרויקט בשנת 2025, והאופן בו </w:t>
      </w:r>
      <w:r w:rsidR="00E34EF0" w:rsidRPr="00AC0756">
        <w:rPr>
          <w:rFonts w:asciiTheme="minorHAnsi" w:hAnsiTheme="minorHAnsi" w:cstheme="minorHAnsi"/>
          <w:sz w:val="24"/>
          <w:szCs w:val="24"/>
          <w:rtl/>
        </w:rPr>
        <w:t xml:space="preserve">היא </w:t>
      </w:r>
      <w:r w:rsidRPr="00AC0756">
        <w:rPr>
          <w:rFonts w:asciiTheme="minorHAnsi" w:hAnsiTheme="minorHAnsi" w:cstheme="minorHAnsi"/>
          <w:sz w:val="24"/>
          <w:szCs w:val="24"/>
          <w:rtl/>
        </w:rPr>
        <w:t>תומכ</w:t>
      </w:r>
      <w:r w:rsidR="00E34EF0" w:rsidRPr="00AC0756">
        <w:rPr>
          <w:rFonts w:asciiTheme="minorHAnsi" w:hAnsiTheme="minorHAnsi" w:cstheme="minorHAnsi"/>
          <w:sz w:val="24"/>
          <w:szCs w:val="24"/>
          <w:rtl/>
        </w:rPr>
        <w:t>ת</w:t>
      </w:r>
      <w:r w:rsidRPr="00AC0756">
        <w:rPr>
          <w:rFonts w:asciiTheme="minorHAnsi" w:hAnsiTheme="minorHAnsi" w:cstheme="minorHAnsi"/>
          <w:sz w:val="24"/>
          <w:szCs w:val="24"/>
          <w:rtl/>
        </w:rPr>
        <w:t xml:space="preserve"> ביכולת של הבנק לקבל החלטה אודות הנפקה אפשרית של השקל הדיגיטלי. במסמך נידונים בהרחבה ארבעה נושאים מרכזיים:</w:t>
      </w:r>
    </w:p>
    <w:p w:rsidR="009741BC" w:rsidRPr="00AC0756" w:rsidRDefault="009741BC" w:rsidP="009741BC">
      <w:pPr>
        <w:bidi/>
        <w:spacing w:line="360" w:lineRule="auto"/>
        <w:jc w:val="both"/>
        <w:rPr>
          <w:rFonts w:asciiTheme="minorHAnsi" w:hAnsiTheme="minorHAnsi" w:cstheme="minorHAnsi"/>
          <w:sz w:val="24"/>
          <w:szCs w:val="24"/>
        </w:rPr>
      </w:pPr>
    </w:p>
    <w:p w:rsidR="00291F13" w:rsidRPr="00AC0756" w:rsidRDefault="00291F13" w:rsidP="00E34EF0">
      <w:pPr>
        <w:pStyle w:val="a6"/>
        <w:numPr>
          <w:ilvl w:val="0"/>
          <w:numId w:val="5"/>
        </w:numPr>
        <w:bidi/>
        <w:spacing w:line="360" w:lineRule="auto"/>
        <w:jc w:val="both"/>
        <w:rPr>
          <w:rFonts w:asciiTheme="minorHAnsi" w:hAnsiTheme="minorHAnsi" w:cstheme="minorHAnsi"/>
          <w:sz w:val="24"/>
          <w:szCs w:val="24"/>
          <w:rtl/>
        </w:rPr>
      </w:pPr>
      <w:r w:rsidRPr="00AC0756">
        <w:rPr>
          <w:rFonts w:asciiTheme="minorHAnsi" w:hAnsiTheme="minorHAnsi" w:cstheme="minorHAnsi"/>
          <w:b/>
          <w:bCs/>
          <w:sz w:val="24"/>
          <w:szCs w:val="24"/>
          <w:rtl/>
        </w:rPr>
        <w:t>ניתוח עלות תועלת</w:t>
      </w:r>
      <w:r w:rsidRPr="00AC0756">
        <w:rPr>
          <w:rFonts w:asciiTheme="minorHAnsi" w:hAnsiTheme="minorHAnsi" w:cstheme="minorHAnsi"/>
          <w:sz w:val="24"/>
          <w:szCs w:val="24"/>
          <w:rtl/>
        </w:rPr>
        <w:t>, במסגרתו ניסה הצוות להעריך, על סמך האיפיון הראשוני, את העלויות לבנק ישראל, למשתתפי המערכת, ולמשק כולו כתוצאה מהנפקה אפשרית של שקל דיגיטלי, והאם אינן עולות על התועלות שהשקל הדיגיטלי צפוי להניב</w:t>
      </w:r>
      <w:r w:rsidR="00D850D0" w:rsidRPr="00AC0756">
        <w:rPr>
          <w:rFonts w:asciiTheme="minorHAnsi" w:hAnsiTheme="minorHAnsi" w:cstheme="minorHAnsi"/>
          <w:sz w:val="24"/>
          <w:szCs w:val="24"/>
          <w:rtl/>
        </w:rPr>
        <w:t xml:space="preserve">. הצוות הגיע למסקנה כי התועלות עולות על העלויות וכי הנפקת שק"ד כדאית </w:t>
      </w:r>
      <w:r w:rsidR="00117E1D" w:rsidRPr="00AC0756">
        <w:rPr>
          <w:rFonts w:asciiTheme="minorHAnsi" w:hAnsiTheme="minorHAnsi" w:cstheme="minorHAnsi"/>
          <w:sz w:val="24"/>
          <w:szCs w:val="24"/>
          <w:rtl/>
        </w:rPr>
        <w:t>בהיבטי</w:t>
      </w:r>
      <w:r w:rsidR="007662BE" w:rsidRPr="00AC0756">
        <w:rPr>
          <w:rFonts w:asciiTheme="minorHAnsi" w:hAnsiTheme="minorHAnsi" w:cstheme="minorHAnsi"/>
          <w:sz w:val="24"/>
          <w:szCs w:val="24"/>
          <w:rtl/>
        </w:rPr>
        <w:t xml:space="preserve"> הרווחה ה</w:t>
      </w:r>
      <w:r w:rsidR="00D850D0" w:rsidRPr="00AC0756">
        <w:rPr>
          <w:rFonts w:asciiTheme="minorHAnsi" w:hAnsiTheme="minorHAnsi" w:cstheme="minorHAnsi"/>
          <w:sz w:val="24"/>
          <w:szCs w:val="24"/>
          <w:rtl/>
        </w:rPr>
        <w:t>כלכלית</w:t>
      </w:r>
      <w:r w:rsidR="007662BE" w:rsidRPr="00AC0756">
        <w:rPr>
          <w:rFonts w:asciiTheme="minorHAnsi" w:hAnsiTheme="minorHAnsi" w:cstheme="minorHAnsi"/>
          <w:sz w:val="24"/>
          <w:szCs w:val="24"/>
          <w:rtl/>
        </w:rPr>
        <w:t xml:space="preserve"> הכוללת במשק</w:t>
      </w:r>
      <w:r w:rsidR="00D850D0" w:rsidRPr="00AC0756">
        <w:rPr>
          <w:rFonts w:asciiTheme="minorHAnsi" w:hAnsiTheme="minorHAnsi" w:cstheme="minorHAnsi"/>
          <w:sz w:val="24"/>
          <w:szCs w:val="24"/>
          <w:rtl/>
        </w:rPr>
        <w:t>.</w:t>
      </w:r>
    </w:p>
    <w:p w:rsidR="00291F13" w:rsidRPr="00AC0756" w:rsidRDefault="00291F13" w:rsidP="00D850D0">
      <w:pPr>
        <w:pStyle w:val="a6"/>
        <w:numPr>
          <w:ilvl w:val="0"/>
          <w:numId w:val="5"/>
        </w:numPr>
        <w:bidi/>
        <w:spacing w:line="360" w:lineRule="auto"/>
        <w:jc w:val="both"/>
        <w:rPr>
          <w:rFonts w:asciiTheme="minorHAnsi" w:hAnsiTheme="minorHAnsi" w:cstheme="minorHAnsi"/>
          <w:sz w:val="24"/>
          <w:szCs w:val="24"/>
          <w:rtl/>
        </w:rPr>
      </w:pPr>
      <w:r w:rsidRPr="00AC0756">
        <w:rPr>
          <w:rFonts w:asciiTheme="minorHAnsi" w:hAnsiTheme="minorHAnsi" w:cstheme="minorHAnsi"/>
          <w:b/>
          <w:bCs/>
          <w:sz w:val="24"/>
          <w:szCs w:val="24"/>
          <w:rtl/>
        </w:rPr>
        <w:t>מבנה הרגולציה על מערכת השקל הדיגיטלי</w:t>
      </w:r>
      <w:r w:rsidRPr="00AC0756">
        <w:rPr>
          <w:rFonts w:asciiTheme="minorHAnsi" w:hAnsiTheme="minorHAnsi" w:cstheme="minorHAnsi"/>
          <w:sz w:val="24"/>
          <w:szCs w:val="24"/>
          <w:rtl/>
        </w:rPr>
        <w:t>. במסגרת זו, נותחו הסיכונים השונים שצפויים להיות מיוחסים לפעילות מנהל המערכת ומשתתפיה, ונידון מבנה הרגולציה הנדרש כדי להבטיח פעילות תקינה של המערכת</w:t>
      </w:r>
      <w:r w:rsidR="00D850D0" w:rsidRPr="00AC0756">
        <w:rPr>
          <w:rFonts w:asciiTheme="minorHAnsi" w:hAnsiTheme="minorHAnsi" w:cstheme="minorHAnsi"/>
          <w:sz w:val="24"/>
          <w:szCs w:val="24"/>
          <w:rtl/>
        </w:rPr>
        <w:t>.</w:t>
      </w:r>
    </w:p>
    <w:p w:rsidR="00291F13" w:rsidRPr="00AC0756" w:rsidRDefault="00291F13" w:rsidP="00D850D0">
      <w:pPr>
        <w:pStyle w:val="a6"/>
        <w:numPr>
          <w:ilvl w:val="0"/>
          <w:numId w:val="5"/>
        </w:numPr>
        <w:bidi/>
        <w:spacing w:line="360" w:lineRule="auto"/>
        <w:jc w:val="both"/>
        <w:rPr>
          <w:rFonts w:asciiTheme="minorHAnsi" w:hAnsiTheme="minorHAnsi" w:cstheme="minorHAnsi"/>
          <w:sz w:val="24"/>
          <w:szCs w:val="24"/>
          <w:rtl/>
        </w:rPr>
      </w:pPr>
      <w:r w:rsidRPr="00AC0756">
        <w:rPr>
          <w:rFonts w:asciiTheme="minorHAnsi" w:hAnsiTheme="minorHAnsi" w:cstheme="minorHAnsi"/>
          <w:b/>
          <w:bCs/>
          <w:sz w:val="24"/>
          <w:szCs w:val="24"/>
          <w:rtl/>
        </w:rPr>
        <w:t xml:space="preserve">ניתוח ההיתכנות </w:t>
      </w:r>
      <w:proofErr w:type="spellStart"/>
      <w:r w:rsidR="00D850D0" w:rsidRPr="00AC0756">
        <w:rPr>
          <w:rFonts w:asciiTheme="minorHAnsi" w:hAnsiTheme="minorHAnsi" w:cstheme="minorHAnsi"/>
          <w:b/>
          <w:bCs/>
          <w:sz w:val="24"/>
          <w:szCs w:val="24"/>
          <w:rtl/>
        </w:rPr>
        <w:t>ל"שק"ד</w:t>
      </w:r>
      <w:proofErr w:type="spellEnd"/>
      <w:r w:rsidR="00D850D0" w:rsidRPr="00AC0756">
        <w:rPr>
          <w:rFonts w:asciiTheme="minorHAnsi" w:hAnsiTheme="minorHAnsi" w:cstheme="minorHAnsi"/>
          <w:b/>
          <w:bCs/>
          <w:sz w:val="24"/>
          <w:szCs w:val="24"/>
          <w:rtl/>
        </w:rPr>
        <w:t xml:space="preserve"> רב תכליתי"</w:t>
      </w:r>
      <w:r w:rsidR="00D850D0" w:rsidRPr="00AC0756">
        <w:rPr>
          <w:rFonts w:asciiTheme="minorHAnsi" w:hAnsiTheme="minorHAnsi" w:cstheme="minorHAnsi"/>
          <w:sz w:val="24"/>
          <w:szCs w:val="24"/>
          <w:rtl/>
        </w:rPr>
        <w:t>.</w:t>
      </w:r>
      <w:r w:rsidRPr="00AC0756">
        <w:rPr>
          <w:rFonts w:asciiTheme="minorHAnsi" w:hAnsiTheme="minorHAnsi" w:cstheme="minorHAnsi"/>
          <w:sz w:val="24"/>
          <w:szCs w:val="24"/>
          <w:rtl/>
        </w:rPr>
        <w:t xml:space="preserve"> במסמך </w:t>
      </w:r>
      <w:proofErr w:type="spellStart"/>
      <w:r w:rsidRPr="00AC0756">
        <w:rPr>
          <w:rFonts w:asciiTheme="minorHAnsi" w:hAnsiTheme="minorHAnsi" w:cstheme="minorHAnsi"/>
          <w:sz w:val="24"/>
          <w:szCs w:val="24"/>
          <w:rtl/>
        </w:rPr>
        <w:t>האיפיון</w:t>
      </w:r>
      <w:proofErr w:type="spellEnd"/>
      <w:r w:rsidRPr="00AC0756">
        <w:rPr>
          <w:rFonts w:asciiTheme="minorHAnsi" w:hAnsiTheme="minorHAnsi" w:cstheme="minorHAnsi"/>
          <w:sz w:val="24"/>
          <w:szCs w:val="24"/>
          <w:rtl/>
        </w:rPr>
        <w:t xml:space="preserve"> הראשוני נקבע </w:t>
      </w:r>
      <w:proofErr w:type="spellStart"/>
      <w:r w:rsidRPr="00AC0756">
        <w:rPr>
          <w:rFonts w:asciiTheme="minorHAnsi" w:hAnsiTheme="minorHAnsi" w:cstheme="minorHAnsi"/>
          <w:sz w:val="24"/>
          <w:szCs w:val="24"/>
          <w:rtl/>
        </w:rPr>
        <w:t>שהשק"ד</w:t>
      </w:r>
      <w:proofErr w:type="spellEnd"/>
      <w:r w:rsidRPr="00AC0756">
        <w:rPr>
          <w:rFonts w:asciiTheme="minorHAnsi" w:hAnsiTheme="minorHAnsi" w:cstheme="minorHAnsi"/>
          <w:sz w:val="24"/>
          <w:szCs w:val="24"/>
          <w:rtl/>
        </w:rPr>
        <w:t xml:space="preserve"> יוכל לפעול הן כמערכת קמעונאית</w:t>
      </w:r>
      <w:r w:rsidRPr="00AC0756">
        <w:rPr>
          <w:rFonts w:asciiTheme="minorHAnsi" w:hAnsiTheme="minorHAnsi" w:cstheme="minorHAnsi"/>
          <w:sz w:val="24"/>
          <w:szCs w:val="24"/>
        </w:rPr>
        <w:t xml:space="preserve"> (retail CBDC) </w:t>
      </w:r>
      <w:r w:rsidRPr="00AC0756">
        <w:rPr>
          <w:rFonts w:asciiTheme="minorHAnsi" w:hAnsiTheme="minorHAnsi" w:cstheme="minorHAnsi"/>
          <w:sz w:val="24"/>
          <w:szCs w:val="24"/>
          <w:rtl/>
        </w:rPr>
        <w:t>והן כמערכת שמשרתת את הגופים הפיננסיים</w:t>
      </w:r>
      <w:r w:rsidRPr="00AC0756">
        <w:rPr>
          <w:rFonts w:asciiTheme="minorHAnsi" w:hAnsiTheme="minorHAnsi" w:cstheme="minorHAnsi"/>
          <w:sz w:val="24"/>
          <w:szCs w:val="24"/>
        </w:rPr>
        <w:t xml:space="preserve">(wholesale CBDC) </w:t>
      </w:r>
      <w:r w:rsidR="00D850D0" w:rsidRPr="00AC0756">
        <w:rPr>
          <w:rFonts w:asciiTheme="minorHAnsi" w:hAnsiTheme="minorHAnsi" w:cstheme="minorHAnsi"/>
          <w:sz w:val="24"/>
          <w:szCs w:val="24"/>
          <w:rtl/>
        </w:rPr>
        <w:t xml:space="preserve">. </w:t>
      </w:r>
      <w:r w:rsidRPr="00AC0756">
        <w:rPr>
          <w:rFonts w:asciiTheme="minorHAnsi" w:hAnsiTheme="minorHAnsi" w:cstheme="minorHAnsi"/>
          <w:sz w:val="24"/>
          <w:szCs w:val="24"/>
          <w:rtl/>
        </w:rPr>
        <w:t>במסגרת הניתוח חודדו המאפיינים והדרישות מכסף של הבנק המרכזי לצורותיו השונות, ונותחה ההיתכנות למודל של שק"ד רב תכליתי</w:t>
      </w:r>
      <w:r w:rsidRPr="00AC0756">
        <w:rPr>
          <w:rFonts w:asciiTheme="minorHAnsi" w:hAnsiTheme="minorHAnsi" w:cstheme="minorHAnsi"/>
          <w:sz w:val="24"/>
          <w:szCs w:val="24"/>
        </w:rPr>
        <w:t xml:space="preserve">. </w:t>
      </w:r>
    </w:p>
    <w:p w:rsidR="00291F13" w:rsidRPr="00AC0756" w:rsidRDefault="00291F13" w:rsidP="00D850D0">
      <w:pPr>
        <w:pStyle w:val="a6"/>
        <w:numPr>
          <w:ilvl w:val="0"/>
          <w:numId w:val="5"/>
        </w:numPr>
        <w:bidi/>
        <w:spacing w:line="360" w:lineRule="auto"/>
        <w:jc w:val="both"/>
        <w:rPr>
          <w:rFonts w:asciiTheme="minorHAnsi" w:hAnsiTheme="minorHAnsi" w:cstheme="minorHAnsi"/>
          <w:sz w:val="24"/>
          <w:szCs w:val="24"/>
          <w:rtl/>
        </w:rPr>
      </w:pPr>
      <w:r w:rsidRPr="00AC0756">
        <w:rPr>
          <w:rFonts w:asciiTheme="minorHAnsi" w:hAnsiTheme="minorHAnsi" w:cstheme="minorHAnsi"/>
          <w:b/>
          <w:bCs/>
          <w:sz w:val="24"/>
          <w:szCs w:val="24"/>
          <w:rtl/>
        </w:rPr>
        <w:lastRenderedPageBreak/>
        <w:t>בחינת ההיתכנות הטכנולוגית.</w:t>
      </w:r>
      <w:r w:rsidRPr="00AC0756">
        <w:rPr>
          <w:rFonts w:asciiTheme="minorHAnsi" w:hAnsiTheme="minorHAnsi" w:cstheme="minorHAnsi"/>
          <w:sz w:val="24"/>
          <w:szCs w:val="24"/>
          <w:rtl/>
        </w:rPr>
        <w:t xml:space="preserve"> בעקבות פרסום מסמך האיפיון, פנה בנק ישראל לחברות, מומחי טכנולוגיה ואנשי אקדמיה להשתתף בתהליך היוועצות שמטרתו לחקור טכנולוגיות פוטנציאליות להשגת היכולות של מערכת השקל הדיגיטלי</w:t>
      </w:r>
      <w:r w:rsidRPr="00AC0756">
        <w:rPr>
          <w:rFonts w:asciiTheme="minorHAnsi" w:hAnsiTheme="minorHAnsi" w:cstheme="minorHAnsi"/>
          <w:sz w:val="24"/>
          <w:szCs w:val="24"/>
        </w:rPr>
        <w:t xml:space="preserve">. </w:t>
      </w:r>
      <w:r w:rsidR="009D2C89" w:rsidRPr="00AC0756">
        <w:rPr>
          <w:rFonts w:asciiTheme="minorHAnsi" w:hAnsiTheme="minorHAnsi" w:cstheme="minorHAnsi"/>
          <w:sz w:val="24"/>
          <w:szCs w:val="24"/>
          <w:rtl/>
        </w:rPr>
        <w:t xml:space="preserve"> הדוח מתאר את התהליך שהתבצע ואת התובנות העיקריות שהופקו ממנו.</w:t>
      </w:r>
    </w:p>
    <w:p w:rsidR="00563A79" w:rsidRPr="00AC0756" w:rsidRDefault="00563A79" w:rsidP="00716A5E">
      <w:pPr>
        <w:bidi/>
        <w:spacing w:line="360" w:lineRule="auto"/>
        <w:jc w:val="both"/>
        <w:rPr>
          <w:rFonts w:asciiTheme="minorHAnsi" w:hAnsiTheme="minorHAnsi" w:cstheme="minorHAnsi"/>
          <w:sz w:val="24"/>
          <w:szCs w:val="24"/>
          <w:rtl/>
        </w:rPr>
      </w:pPr>
      <w:r w:rsidRPr="00AC0756">
        <w:rPr>
          <w:rFonts w:asciiTheme="minorHAnsi" w:hAnsiTheme="minorHAnsi" w:cstheme="minorHAnsi"/>
          <w:sz w:val="24"/>
          <w:szCs w:val="24"/>
          <w:rtl/>
        </w:rPr>
        <w:t xml:space="preserve">נוסף על אלו </w:t>
      </w:r>
      <w:r w:rsidR="009D2C89" w:rsidRPr="00AC0756">
        <w:rPr>
          <w:rFonts w:asciiTheme="minorHAnsi" w:hAnsiTheme="minorHAnsi" w:cstheme="minorHAnsi"/>
          <w:sz w:val="24"/>
          <w:szCs w:val="24"/>
          <w:rtl/>
        </w:rPr>
        <w:t xml:space="preserve">הדוח מדווח על </w:t>
      </w:r>
      <w:r w:rsidR="00716A5E" w:rsidRPr="00AC0756">
        <w:rPr>
          <w:rFonts w:asciiTheme="minorHAnsi" w:hAnsiTheme="minorHAnsi" w:cstheme="minorHAnsi"/>
          <w:sz w:val="24"/>
          <w:szCs w:val="24"/>
          <w:rtl/>
        </w:rPr>
        <w:t xml:space="preserve">הניתוח לעומק של </w:t>
      </w:r>
      <w:r w:rsidRPr="00AC0756">
        <w:rPr>
          <w:rFonts w:asciiTheme="minorHAnsi" w:hAnsiTheme="minorHAnsi" w:cstheme="minorHAnsi"/>
          <w:sz w:val="24"/>
          <w:szCs w:val="24"/>
          <w:rtl/>
        </w:rPr>
        <w:t>התגובות שהתקבלו מהציבור למ</w:t>
      </w:r>
      <w:r w:rsidR="00D850D0" w:rsidRPr="00AC0756">
        <w:rPr>
          <w:rFonts w:asciiTheme="minorHAnsi" w:hAnsiTheme="minorHAnsi" w:cstheme="minorHAnsi"/>
          <w:sz w:val="24"/>
          <w:szCs w:val="24"/>
          <w:rtl/>
        </w:rPr>
        <w:t>סמך האפיון הראשוני</w:t>
      </w:r>
      <w:r w:rsidRPr="00AC0756">
        <w:rPr>
          <w:rFonts w:asciiTheme="minorHAnsi" w:hAnsiTheme="minorHAnsi" w:cstheme="minorHAnsi"/>
          <w:sz w:val="24"/>
          <w:szCs w:val="24"/>
          <w:rtl/>
        </w:rPr>
        <w:t xml:space="preserve">, </w:t>
      </w:r>
      <w:r w:rsidR="009D2C89" w:rsidRPr="00AC0756">
        <w:rPr>
          <w:rFonts w:asciiTheme="minorHAnsi" w:hAnsiTheme="minorHAnsi" w:cstheme="minorHAnsi"/>
          <w:sz w:val="24"/>
          <w:szCs w:val="24"/>
          <w:rtl/>
        </w:rPr>
        <w:t xml:space="preserve">ואודות הממצאים של </w:t>
      </w:r>
      <w:r w:rsidR="00716A5E" w:rsidRPr="00AC0756">
        <w:rPr>
          <w:rFonts w:asciiTheme="minorHAnsi" w:hAnsiTheme="minorHAnsi" w:cstheme="minorHAnsi"/>
          <w:sz w:val="24"/>
          <w:szCs w:val="24"/>
          <w:rtl/>
        </w:rPr>
        <w:t xml:space="preserve"> סקר לגבי העדפות העסקים בנוגע</w:t>
      </w:r>
      <w:r w:rsidRPr="00AC0756">
        <w:rPr>
          <w:rFonts w:asciiTheme="minorHAnsi" w:hAnsiTheme="minorHAnsi" w:cstheme="minorHAnsi"/>
          <w:sz w:val="24"/>
          <w:szCs w:val="24"/>
          <w:rtl/>
        </w:rPr>
        <w:t xml:space="preserve"> </w:t>
      </w:r>
      <w:r w:rsidR="00716A5E" w:rsidRPr="00AC0756">
        <w:rPr>
          <w:rFonts w:asciiTheme="minorHAnsi" w:hAnsiTheme="minorHAnsi" w:cstheme="minorHAnsi"/>
          <w:sz w:val="24"/>
          <w:szCs w:val="24"/>
          <w:rtl/>
        </w:rPr>
        <w:t>ל</w:t>
      </w:r>
      <w:r w:rsidRPr="00AC0756">
        <w:rPr>
          <w:rFonts w:asciiTheme="minorHAnsi" w:hAnsiTheme="minorHAnsi" w:cstheme="minorHAnsi"/>
          <w:sz w:val="24"/>
          <w:szCs w:val="24"/>
          <w:rtl/>
        </w:rPr>
        <w:t xml:space="preserve">שימוש בשקל הדיגיטלי – זאת בהמשך </w:t>
      </w:r>
      <w:hyperlink r:id="rId7" w:history="1">
        <w:r w:rsidRPr="00AC0756">
          <w:rPr>
            <w:rStyle w:val="Hyperlink"/>
            <w:rFonts w:asciiTheme="minorHAnsi" w:hAnsiTheme="minorHAnsi" w:cstheme="minorHAnsi"/>
            <w:sz w:val="24"/>
            <w:szCs w:val="24"/>
            <w:rtl/>
          </w:rPr>
          <w:t>למחקר שנעשה בשנת 2024 בקרב משתמשים פרטיים</w:t>
        </w:r>
      </w:hyperlink>
      <w:r w:rsidRPr="00AC0756">
        <w:rPr>
          <w:rFonts w:asciiTheme="minorHAnsi" w:hAnsiTheme="minorHAnsi" w:cstheme="minorHAnsi"/>
          <w:sz w:val="24"/>
          <w:szCs w:val="24"/>
          <w:rtl/>
        </w:rPr>
        <w:t>.</w:t>
      </w:r>
      <w:r w:rsidR="009D2C89" w:rsidRPr="00AC0756">
        <w:rPr>
          <w:rFonts w:asciiTheme="minorHAnsi" w:hAnsiTheme="minorHAnsi" w:cstheme="minorHAnsi"/>
          <w:sz w:val="24"/>
          <w:szCs w:val="24"/>
          <w:rtl/>
        </w:rPr>
        <w:t xml:space="preserve"> </w:t>
      </w:r>
    </w:p>
    <w:p w:rsidR="00BA38C5" w:rsidRPr="00AC0756" w:rsidRDefault="00BA38C5" w:rsidP="00BA38C5">
      <w:pPr>
        <w:bidi/>
        <w:spacing w:line="360" w:lineRule="auto"/>
        <w:jc w:val="both"/>
        <w:rPr>
          <w:rFonts w:asciiTheme="minorHAnsi" w:hAnsiTheme="minorHAnsi" w:cstheme="minorHAnsi"/>
          <w:sz w:val="24"/>
          <w:szCs w:val="24"/>
          <w:rtl/>
        </w:rPr>
      </w:pPr>
    </w:p>
    <w:p w:rsidR="00BA38C5" w:rsidRPr="00AC0756" w:rsidRDefault="00BA38C5" w:rsidP="009741BC">
      <w:pPr>
        <w:bidi/>
        <w:spacing w:line="360" w:lineRule="auto"/>
        <w:jc w:val="both"/>
        <w:rPr>
          <w:rFonts w:asciiTheme="minorHAnsi" w:hAnsiTheme="minorHAnsi" w:cstheme="minorHAnsi"/>
          <w:sz w:val="24"/>
          <w:szCs w:val="24"/>
          <w:rtl/>
        </w:rPr>
      </w:pPr>
      <w:r w:rsidRPr="00AC0756">
        <w:rPr>
          <w:rFonts w:asciiTheme="minorHAnsi" w:hAnsiTheme="minorHAnsi" w:cstheme="minorHAnsi"/>
          <w:sz w:val="24"/>
          <w:szCs w:val="24"/>
          <w:rtl/>
        </w:rPr>
        <w:t>בשנת 2026 נמשכת עבודת הפרויקט לקראת קבלת החלטה בנוגע להנפק</w:t>
      </w:r>
      <w:r w:rsidR="009741BC" w:rsidRPr="00AC0756">
        <w:rPr>
          <w:rFonts w:asciiTheme="minorHAnsi" w:hAnsiTheme="minorHAnsi" w:cstheme="minorHAnsi"/>
          <w:sz w:val="24"/>
          <w:szCs w:val="24"/>
          <w:rtl/>
        </w:rPr>
        <w:t>ה אפשרית של</w:t>
      </w:r>
      <w:r w:rsidRPr="00AC0756">
        <w:rPr>
          <w:rFonts w:asciiTheme="minorHAnsi" w:hAnsiTheme="minorHAnsi" w:cstheme="minorHAnsi"/>
          <w:sz w:val="24"/>
          <w:szCs w:val="24"/>
          <w:rtl/>
        </w:rPr>
        <w:t xml:space="preserve"> שקל דיגיטלי, תוך עיסוק בנושאים הבאים:</w:t>
      </w:r>
    </w:p>
    <w:p w:rsidR="00BA38C5" w:rsidRPr="00AC0756" w:rsidRDefault="00BA38C5" w:rsidP="000B7B21">
      <w:pPr>
        <w:pStyle w:val="a6"/>
        <w:numPr>
          <w:ilvl w:val="0"/>
          <w:numId w:val="12"/>
        </w:numPr>
        <w:bidi/>
        <w:spacing w:line="360" w:lineRule="auto"/>
        <w:jc w:val="both"/>
        <w:rPr>
          <w:rFonts w:asciiTheme="minorHAnsi" w:hAnsiTheme="minorHAnsi" w:cstheme="minorHAnsi"/>
          <w:sz w:val="24"/>
          <w:szCs w:val="24"/>
          <w:rtl/>
        </w:rPr>
      </w:pPr>
      <w:proofErr w:type="spellStart"/>
      <w:r w:rsidRPr="00AC0756">
        <w:rPr>
          <w:rFonts w:asciiTheme="minorHAnsi" w:hAnsiTheme="minorHAnsi" w:cstheme="minorHAnsi"/>
          <w:b/>
          <w:bCs/>
          <w:sz w:val="24"/>
          <w:szCs w:val="24"/>
          <w:rtl/>
        </w:rPr>
        <w:t>תיעדוף</w:t>
      </w:r>
      <w:proofErr w:type="spellEnd"/>
      <w:r w:rsidRPr="00AC0756">
        <w:rPr>
          <w:rFonts w:asciiTheme="minorHAnsi" w:hAnsiTheme="minorHAnsi" w:cstheme="minorHAnsi"/>
          <w:b/>
          <w:bCs/>
          <w:sz w:val="24"/>
          <w:szCs w:val="24"/>
          <w:rtl/>
        </w:rPr>
        <w:t>.</w:t>
      </w:r>
      <w:r w:rsidRPr="00AC0756">
        <w:rPr>
          <w:rFonts w:asciiTheme="minorHAnsi" w:hAnsiTheme="minorHAnsi" w:cstheme="minorHAnsi"/>
          <w:sz w:val="24"/>
          <w:szCs w:val="24"/>
          <w:rtl/>
        </w:rPr>
        <w:t xml:space="preserve"> השק"ד שתואר במסמך האפיון תומך במגוון רחב ביותר של תרחישי שימוש, באמצעות מגוון רחב של משתתפי מערכת ולטובת מגוון רחב של סוגים של משתמשי קצה. הצוות בוחן כעת אם יש  צורך </w:t>
      </w:r>
      <w:proofErr w:type="spellStart"/>
      <w:r w:rsidRPr="00AC0756">
        <w:rPr>
          <w:rFonts w:asciiTheme="minorHAnsi" w:hAnsiTheme="minorHAnsi" w:cstheme="minorHAnsi"/>
          <w:sz w:val="24"/>
          <w:szCs w:val="24"/>
          <w:rtl/>
        </w:rPr>
        <w:t>לתעדף</w:t>
      </w:r>
      <w:proofErr w:type="spellEnd"/>
      <w:r w:rsidRPr="00AC0756">
        <w:rPr>
          <w:rFonts w:asciiTheme="minorHAnsi" w:hAnsiTheme="minorHAnsi" w:cstheme="minorHAnsi"/>
          <w:sz w:val="24"/>
          <w:szCs w:val="24"/>
          <w:rtl/>
        </w:rPr>
        <w:t xml:space="preserve"> חלק מהיכולות והרכיבים המתוארים במסמך בשל שיקולי זמן, עלויות, ניהול סיכונים וכדומה. </w:t>
      </w:r>
      <w:proofErr w:type="spellStart"/>
      <w:r w:rsidRPr="00AC0756">
        <w:rPr>
          <w:rFonts w:asciiTheme="minorHAnsi" w:hAnsiTheme="minorHAnsi" w:cstheme="minorHAnsi"/>
          <w:sz w:val="24"/>
          <w:szCs w:val="24"/>
          <w:rtl/>
        </w:rPr>
        <w:t>תיעדוף</w:t>
      </w:r>
      <w:proofErr w:type="spellEnd"/>
      <w:r w:rsidRPr="00AC0756">
        <w:rPr>
          <w:rFonts w:asciiTheme="minorHAnsi" w:hAnsiTheme="minorHAnsi" w:cstheme="minorHAnsi"/>
          <w:sz w:val="24"/>
          <w:szCs w:val="24"/>
          <w:rtl/>
        </w:rPr>
        <w:t xml:space="preserve"> זה יכול לבוא לידי ביטוי כהחלטה להנפיק את השקל הדיגיטלי עם חלק מהמאפיינים בלבד ולהוסיף מאפיינים נוספים בעתיד או, לחלופין, כהחלטה להגביל את השקל הדיגיטלי כך שיתקיימו בו רק חלק מהמאפיינים המתוארים</w:t>
      </w:r>
      <w:r w:rsidRPr="00AC0756">
        <w:rPr>
          <w:rFonts w:asciiTheme="minorHAnsi" w:hAnsiTheme="minorHAnsi" w:cstheme="minorHAnsi"/>
          <w:sz w:val="24"/>
          <w:szCs w:val="24"/>
        </w:rPr>
        <w:t xml:space="preserve">. </w:t>
      </w:r>
    </w:p>
    <w:p w:rsidR="00BA38C5" w:rsidRPr="00AC0756" w:rsidRDefault="00BA38C5" w:rsidP="000B7B21">
      <w:pPr>
        <w:pStyle w:val="a6"/>
        <w:numPr>
          <w:ilvl w:val="0"/>
          <w:numId w:val="12"/>
        </w:numPr>
        <w:bidi/>
        <w:spacing w:line="360" w:lineRule="auto"/>
        <w:jc w:val="both"/>
        <w:rPr>
          <w:rFonts w:asciiTheme="minorHAnsi" w:hAnsiTheme="minorHAnsi" w:cstheme="minorHAnsi"/>
          <w:sz w:val="24"/>
          <w:szCs w:val="24"/>
          <w:rtl/>
        </w:rPr>
      </w:pPr>
      <w:r w:rsidRPr="00AC0756">
        <w:rPr>
          <w:rFonts w:asciiTheme="minorHAnsi" w:hAnsiTheme="minorHAnsi" w:cstheme="minorHAnsi"/>
          <w:b/>
          <w:bCs/>
          <w:sz w:val="24"/>
          <w:szCs w:val="24"/>
          <w:rtl/>
        </w:rPr>
        <w:t>אפיון מפורט.</w:t>
      </w:r>
      <w:r w:rsidRPr="00AC0756">
        <w:rPr>
          <w:rFonts w:asciiTheme="minorHAnsi" w:hAnsiTheme="minorHAnsi" w:cstheme="minorHAnsi"/>
          <w:sz w:val="24"/>
          <w:szCs w:val="24"/>
          <w:rtl/>
        </w:rPr>
        <w:t xml:space="preserve"> בהתאם </w:t>
      </w:r>
      <w:proofErr w:type="spellStart"/>
      <w:r w:rsidRPr="00AC0756">
        <w:rPr>
          <w:rFonts w:asciiTheme="minorHAnsi" w:hAnsiTheme="minorHAnsi" w:cstheme="minorHAnsi"/>
          <w:sz w:val="24"/>
          <w:szCs w:val="24"/>
          <w:rtl/>
        </w:rPr>
        <w:t>לתיעדוף</w:t>
      </w:r>
      <w:proofErr w:type="spellEnd"/>
      <w:r w:rsidRPr="00AC0756">
        <w:rPr>
          <w:rFonts w:asciiTheme="minorHAnsi" w:hAnsiTheme="minorHAnsi" w:cstheme="minorHAnsi"/>
          <w:sz w:val="24"/>
          <w:szCs w:val="24"/>
          <w:rtl/>
        </w:rPr>
        <w:t xml:space="preserve"> יחל תהליך של אפיון מפורט, שיגביר את המוכנות להנפקה אפשרית של השקל הדיגיטלי</w:t>
      </w:r>
      <w:r w:rsidRPr="00AC0756">
        <w:rPr>
          <w:rFonts w:asciiTheme="minorHAnsi" w:hAnsiTheme="minorHAnsi" w:cstheme="minorHAnsi"/>
          <w:sz w:val="24"/>
          <w:szCs w:val="24"/>
        </w:rPr>
        <w:t xml:space="preserve">. </w:t>
      </w:r>
    </w:p>
    <w:p w:rsidR="00BA38C5" w:rsidRPr="00AC0756" w:rsidRDefault="00BA38C5" w:rsidP="000B7B21">
      <w:pPr>
        <w:pStyle w:val="a6"/>
        <w:numPr>
          <w:ilvl w:val="0"/>
          <w:numId w:val="12"/>
        </w:numPr>
        <w:bidi/>
        <w:spacing w:line="360" w:lineRule="auto"/>
        <w:jc w:val="both"/>
        <w:rPr>
          <w:rFonts w:asciiTheme="minorHAnsi" w:hAnsiTheme="minorHAnsi" w:cstheme="minorHAnsi"/>
          <w:sz w:val="24"/>
          <w:szCs w:val="24"/>
        </w:rPr>
      </w:pPr>
      <w:r w:rsidRPr="00AC0756">
        <w:rPr>
          <w:rFonts w:asciiTheme="minorHAnsi" w:hAnsiTheme="minorHAnsi" w:cstheme="minorHAnsi"/>
          <w:b/>
          <w:bCs/>
          <w:sz w:val="24"/>
          <w:szCs w:val="24"/>
          <w:rtl/>
        </w:rPr>
        <w:t>מפת דרכים להנפקה.</w:t>
      </w:r>
      <w:r w:rsidRPr="00AC0756">
        <w:rPr>
          <w:rFonts w:asciiTheme="minorHAnsi" w:hAnsiTheme="minorHAnsi" w:cstheme="minorHAnsi"/>
          <w:sz w:val="24"/>
          <w:szCs w:val="24"/>
          <w:rtl/>
        </w:rPr>
        <w:t xml:space="preserve"> הצוות יבנה מפת דרכים שתתאר את התהליכים והפעילויות שיידרשו  בבנק ישראל ומחוצה לו אם אכן יוחלט להנפיק את השקל הדיגיטלי</w:t>
      </w:r>
      <w:r w:rsidRPr="00AC0756">
        <w:rPr>
          <w:rFonts w:asciiTheme="minorHAnsi" w:hAnsiTheme="minorHAnsi" w:cstheme="minorHAnsi"/>
          <w:sz w:val="24"/>
          <w:szCs w:val="24"/>
        </w:rPr>
        <w:t xml:space="preserve">. </w:t>
      </w:r>
    </w:p>
    <w:p w:rsidR="009741BC" w:rsidRPr="00AC0756" w:rsidRDefault="009741BC" w:rsidP="00AC0756">
      <w:pPr>
        <w:pStyle w:val="a6"/>
        <w:bidi/>
        <w:spacing w:line="360" w:lineRule="auto"/>
        <w:ind w:left="360"/>
        <w:jc w:val="both"/>
        <w:rPr>
          <w:rFonts w:asciiTheme="minorHAnsi" w:hAnsiTheme="minorHAnsi" w:cstheme="minorHAnsi"/>
          <w:sz w:val="24"/>
          <w:szCs w:val="24"/>
          <w:rtl/>
        </w:rPr>
      </w:pPr>
    </w:p>
    <w:p w:rsidR="00E34EF0" w:rsidRPr="00AC0756" w:rsidRDefault="00E34EF0" w:rsidP="00AC0756">
      <w:pPr>
        <w:pStyle w:val="a6"/>
        <w:bidi/>
        <w:spacing w:line="360" w:lineRule="auto"/>
        <w:ind w:left="360"/>
        <w:jc w:val="both"/>
        <w:rPr>
          <w:rFonts w:asciiTheme="minorHAnsi" w:hAnsiTheme="minorHAnsi" w:cstheme="minorHAnsi"/>
          <w:sz w:val="24"/>
          <w:szCs w:val="24"/>
          <w:rtl/>
        </w:rPr>
      </w:pPr>
    </w:p>
    <w:p w:rsidR="00BA38C5" w:rsidRPr="00AC0756" w:rsidRDefault="00BA38C5" w:rsidP="009741BC">
      <w:pPr>
        <w:bidi/>
        <w:spacing w:line="360" w:lineRule="auto"/>
        <w:jc w:val="both"/>
        <w:rPr>
          <w:rFonts w:asciiTheme="minorHAnsi" w:hAnsiTheme="minorHAnsi" w:cstheme="minorHAnsi"/>
          <w:sz w:val="24"/>
          <w:szCs w:val="24"/>
          <w:rtl/>
        </w:rPr>
      </w:pPr>
      <w:r w:rsidRPr="00AC0756">
        <w:rPr>
          <w:rFonts w:asciiTheme="minorHAnsi" w:hAnsiTheme="minorHAnsi" w:cstheme="minorHAnsi"/>
          <w:sz w:val="24"/>
          <w:szCs w:val="24"/>
          <w:rtl/>
        </w:rPr>
        <w:t>התובנות שיופקו מתהליכי עבודה אלו, מהתנסויות טכנולוגיות נוספות שמתוכננות להתבצע</w:t>
      </w:r>
      <w:r w:rsidR="009741BC" w:rsidRPr="00AC0756">
        <w:rPr>
          <w:rFonts w:asciiTheme="minorHAnsi" w:hAnsiTheme="minorHAnsi" w:cstheme="minorHAnsi"/>
          <w:sz w:val="24"/>
          <w:szCs w:val="24"/>
          <w:rtl/>
        </w:rPr>
        <w:t>,</w:t>
      </w:r>
      <w:r w:rsidRPr="00AC0756">
        <w:rPr>
          <w:rFonts w:asciiTheme="minorHAnsi" w:hAnsiTheme="minorHAnsi" w:cstheme="minorHAnsi"/>
          <w:sz w:val="24"/>
          <w:szCs w:val="24"/>
          <w:rtl/>
        </w:rPr>
        <w:t xml:space="preserve"> </w:t>
      </w:r>
      <w:r w:rsidR="009741BC" w:rsidRPr="00AC0756">
        <w:rPr>
          <w:rFonts w:asciiTheme="minorHAnsi" w:hAnsiTheme="minorHAnsi" w:cstheme="minorHAnsi"/>
          <w:sz w:val="24"/>
          <w:szCs w:val="24"/>
          <w:rtl/>
        </w:rPr>
        <w:t>יתווספו</w:t>
      </w:r>
      <w:r w:rsidRPr="00AC0756">
        <w:rPr>
          <w:rFonts w:asciiTheme="minorHAnsi" w:hAnsiTheme="minorHAnsi" w:cstheme="minorHAnsi"/>
          <w:sz w:val="24"/>
          <w:szCs w:val="24"/>
          <w:rtl/>
        </w:rPr>
        <w:t xml:space="preserve"> לכל התובנות שהופקו </w:t>
      </w:r>
      <w:r w:rsidR="009741BC" w:rsidRPr="00AC0756">
        <w:rPr>
          <w:rFonts w:asciiTheme="minorHAnsi" w:hAnsiTheme="minorHAnsi" w:cstheme="minorHAnsi"/>
          <w:sz w:val="24"/>
          <w:szCs w:val="24"/>
          <w:rtl/>
        </w:rPr>
        <w:t>לאורך עבודת הפרויקט, ו</w:t>
      </w:r>
      <w:r w:rsidRPr="00AC0756">
        <w:rPr>
          <w:rFonts w:asciiTheme="minorHAnsi" w:hAnsiTheme="minorHAnsi" w:cstheme="minorHAnsi"/>
          <w:sz w:val="24"/>
          <w:szCs w:val="24"/>
          <w:rtl/>
        </w:rPr>
        <w:t xml:space="preserve">ייארזו לתוך מסמך </w:t>
      </w:r>
      <w:r w:rsidR="00F06F96" w:rsidRPr="00AC0756">
        <w:rPr>
          <w:rFonts w:asciiTheme="minorHAnsi" w:hAnsiTheme="minorHAnsi" w:cstheme="minorHAnsi"/>
          <w:sz w:val="24"/>
          <w:szCs w:val="24"/>
          <w:rtl/>
        </w:rPr>
        <w:t>שיוגש</w:t>
      </w:r>
      <w:r w:rsidR="00117E1D" w:rsidRPr="00AC0756">
        <w:rPr>
          <w:rFonts w:asciiTheme="minorHAnsi" w:hAnsiTheme="minorHAnsi" w:cstheme="minorHAnsi"/>
          <w:sz w:val="24"/>
          <w:szCs w:val="24"/>
          <w:rtl/>
        </w:rPr>
        <w:t xml:space="preserve"> </w:t>
      </w:r>
      <w:r w:rsidRPr="00AC0756">
        <w:rPr>
          <w:rFonts w:asciiTheme="minorHAnsi" w:hAnsiTheme="minorHAnsi" w:cstheme="minorHAnsi"/>
          <w:sz w:val="24"/>
          <w:szCs w:val="24"/>
          <w:rtl/>
        </w:rPr>
        <w:t>לנגיד בנק ישראל לקראת סוף השנה</w:t>
      </w:r>
      <w:r w:rsidR="009741BC" w:rsidRPr="00AC0756">
        <w:rPr>
          <w:rFonts w:asciiTheme="minorHAnsi" w:hAnsiTheme="minorHAnsi" w:cstheme="minorHAnsi"/>
          <w:sz w:val="24"/>
          <w:szCs w:val="24"/>
          <w:rtl/>
        </w:rPr>
        <w:t>, וימליץ האם נכון להנפיק שקל דיגיטלי</w:t>
      </w:r>
      <w:r w:rsidRPr="00AC0756">
        <w:rPr>
          <w:rFonts w:asciiTheme="minorHAnsi" w:hAnsiTheme="minorHAnsi" w:cstheme="minorHAnsi"/>
          <w:sz w:val="24"/>
          <w:szCs w:val="24"/>
          <w:rtl/>
        </w:rPr>
        <w:t>.</w:t>
      </w:r>
    </w:p>
    <w:p w:rsidR="009D2C89" w:rsidRPr="00AC0756" w:rsidRDefault="009D2C89" w:rsidP="00117E1D">
      <w:pPr>
        <w:bidi/>
        <w:spacing w:line="360" w:lineRule="auto"/>
        <w:jc w:val="both"/>
        <w:rPr>
          <w:rFonts w:asciiTheme="minorHAnsi" w:hAnsiTheme="minorHAnsi" w:cstheme="minorHAnsi"/>
          <w:sz w:val="24"/>
          <w:szCs w:val="24"/>
        </w:rPr>
      </w:pPr>
    </w:p>
    <w:sectPr w:rsidR="009D2C89" w:rsidRPr="00AC0756" w:rsidSect="003021D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64B3"/>
    <w:multiLevelType w:val="hybridMultilevel"/>
    <w:tmpl w:val="CA28F950"/>
    <w:lvl w:ilvl="0" w:tplc="ED18439C">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8D7B3A"/>
    <w:multiLevelType w:val="hybridMultilevel"/>
    <w:tmpl w:val="841A8266"/>
    <w:lvl w:ilvl="0" w:tplc="ED18439C">
      <w:numFmt w:val="bullet"/>
      <w:lvlText w:val="•"/>
      <w:lvlJc w:val="left"/>
      <w:pPr>
        <w:ind w:left="1440" w:hanging="720"/>
      </w:pPr>
      <w:rPr>
        <w:rFonts w:ascii="David" w:eastAsiaTheme="minorHAns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D622ED"/>
    <w:multiLevelType w:val="hybridMultilevel"/>
    <w:tmpl w:val="2430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CD3295"/>
    <w:multiLevelType w:val="hybridMultilevel"/>
    <w:tmpl w:val="C9042266"/>
    <w:lvl w:ilvl="0" w:tplc="089A438E">
      <w:start w:val="1"/>
      <w:numFmt w:val="decimal"/>
      <w:pStyle w:val="a"/>
      <w:lvlText w:val="%1."/>
      <w:lvlJc w:val="left"/>
      <w:pPr>
        <w:ind w:left="717" w:hanging="360"/>
      </w:pPr>
      <w:rPr>
        <w:rFonts w:hint="default"/>
        <w:b w:val="0"/>
        <w:bCs w:val="0"/>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 w15:restartNumberingAfterBreak="0">
    <w:nsid w:val="56053D31"/>
    <w:multiLevelType w:val="hybridMultilevel"/>
    <w:tmpl w:val="77CC48D4"/>
    <w:lvl w:ilvl="0" w:tplc="CE62FEBE">
      <w:numFmt w:val="bullet"/>
      <w:lvlText w:val="•"/>
      <w:lvlJc w:val="left"/>
      <w:pPr>
        <w:ind w:left="1080" w:hanging="72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16506B"/>
    <w:multiLevelType w:val="hybridMultilevel"/>
    <w:tmpl w:val="A35EE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186524"/>
    <w:multiLevelType w:val="multilevel"/>
    <w:tmpl w:val="FC700CA4"/>
    <w:lvl w:ilvl="0">
      <w:start w:val="1"/>
      <w:numFmt w:val="decimal"/>
      <w:pStyle w:val="1"/>
      <w:lvlText w:val="%1."/>
      <w:lvlJc w:val="left"/>
      <w:pPr>
        <w:ind w:left="717"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7" w15:restartNumberingAfterBreak="0">
    <w:nsid w:val="75963D7F"/>
    <w:multiLevelType w:val="hybridMultilevel"/>
    <w:tmpl w:val="F8CC3234"/>
    <w:lvl w:ilvl="0" w:tplc="ED18439C">
      <w:numFmt w:val="bullet"/>
      <w:lvlText w:val="•"/>
      <w:lvlJc w:val="left"/>
      <w:pPr>
        <w:ind w:left="1440" w:hanging="720"/>
      </w:pPr>
      <w:rPr>
        <w:rFonts w:ascii="David" w:eastAsiaTheme="minorHAns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8327810"/>
    <w:multiLevelType w:val="hybridMultilevel"/>
    <w:tmpl w:val="7794EF2E"/>
    <w:lvl w:ilvl="0" w:tplc="ED18439C">
      <w:numFmt w:val="bullet"/>
      <w:lvlText w:val="•"/>
      <w:lvlJc w:val="left"/>
      <w:pPr>
        <w:ind w:left="1080" w:hanging="72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C23D2B"/>
    <w:multiLevelType w:val="hybridMultilevel"/>
    <w:tmpl w:val="A95818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9D171F"/>
    <w:multiLevelType w:val="multilevel"/>
    <w:tmpl w:val="0A5CA832"/>
    <w:lvl w:ilvl="0">
      <w:start w:val="1"/>
      <w:numFmt w:val="decimal"/>
      <w:lvlText w:val="%1."/>
      <w:lvlJc w:val="left"/>
      <w:pPr>
        <w:ind w:left="1080" w:hanging="360"/>
      </w:pPr>
      <w:rPr>
        <w:rFonts w:asciiTheme="majorBidi" w:hAnsiTheme="majorBidi" w:cstheme="majorBidi" w:hint="default"/>
        <w:sz w:val="32"/>
        <w:szCs w:val="32"/>
      </w:rPr>
    </w:lvl>
    <w:lvl w:ilvl="1">
      <w:start w:val="1"/>
      <w:numFmt w:val="decimal"/>
      <w:pStyle w:val="2"/>
      <w:isLgl/>
      <w:lvlText w:val="%1.%2."/>
      <w:lvlJc w:val="left"/>
      <w:pPr>
        <w:ind w:left="2487" w:hanging="360"/>
      </w:pPr>
      <w:rPr>
        <w:rFonts w:ascii="Assistant" w:hAnsi="Assistant" w:cs="Assistant" w:hint="default"/>
        <w:color w:val="28ADE8"/>
        <w:sz w:val="32"/>
        <w:szCs w:val="32"/>
        <w:u w:val="none"/>
      </w:rPr>
    </w:lvl>
    <w:lvl w:ilvl="2">
      <w:start w:val="1"/>
      <w:numFmt w:val="decimal"/>
      <w:pStyle w:val="3"/>
      <w:isLgl/>
      <w:lvlText w:val="%1.%2.%3."/>
      <w:lvlJc w:val="left"/>
      <w:pPr>
        <w:ind w:left="1996" w:hanging="720"/>
      </w:pPr>
      <w:rPr>
        <w:rFonts w:hint="default"/>
        <w:b w:val="0"/>
        <w:bCs/>
        <w:color w:val="28ADE8"/>
        <w:u w:val="none"/>
      </w:rPr>
    </w:lvl>
    <w:lvl w:ilvl="3">
      <w:start w:val="1"/>
      <w:numFmt w:val="decimal"/>
      <w:isLgl/>
      <w:lvlText w:val="%1.%2.%3.%4."/>
      <w:lvlJc w:val="left"/>
      <w:pPr>
        <w:ind w:left="2520" w:hanging="720"/>
      </w:pPr>
      <w:rPr>
        <w:rFonts w:hint="default"/>
        <w:color w:val="28ADE8"/>
        <w:u w:val="none"/>
      </w:rPr>
    </w:lvl>
    <w:lvl w:ilvl="4">
      <w:start w:val="1"/>
      <w:numFmt w:val="decimal"/>
      <w:isLgl/>
      <w:lvlText w:val="%1.%2.%3.%4.%5."/>
      <w:lvlJc w:val="left"/>
      <w:pPr>
        <w:ind w:left="3240" w:hanging="1080"/>
      </w:pPr>
      <w:rPr>
        <w:rFonts w:hint="default"/>
        <w:u w:val="single"/>
      </w:rPr>
    </w:lvl>
    <w:lvl w:ilvl="5">
      <w:start w:val="1"/>
      <w:numFmt w:val="decimal"/>
      <w:isLgl/>
      <w:lvlText w:val="%1.%2.%3.%4.%5.%6."/>
      <w:lvlJc w:val="left"/>
      <w:pPr>
        <w:ind w:left="3600" w:hanging="1080"/>
      </w:pPr>
      <w:rPr>
        <w:rFonts w:hint="default"/>
        <w:u w:val="single"/>
      </w:rPr>
    </w:lvl>
    <w:lvl w:ilvl="6">
      <w:start w:val="1"/>
      <w:numFmt w:val="decimal"/>
      <w:isLgl/>
      <w:lvlText w:val="%1.%2.%3.%4.%5.%6.%7."/>
      <w:lvlJc w:val="left"/>
      <w:pPr>
        <w:ind w:left="4320" w:hanging="1440"/>
      </w:pPr>
      <w:rPr>
        <w:rFonts w:hint="default"/>
        <w:u w:val="single"/>
      </w:rPr>
    </w:lvl>
    <w:lvl w:ilvl="7">
      <w:start w:val="1"/>
      <w:numFmt w:val="decimal"/>
      <w:isLgl/>
      <w:lvlText w:val="%1.%2.%3.%4.%5.%6.%7.%8."/>
      <w:lvlJc w:val="left"/>
      <w:pPr>
        <w:ind w:left="4680" w:hanging="1440"/>
      </w:pPr>
      <w:rPr>
        <w:rFonts w:hint="default"/>
        <w:u w:val="single"/>
      </w:rPr>
    </w:lvl>
    <w:lvl w:ilvl="8">
      <w:start w:val="1"/>
      <w:numFmt w:val="decimal"/>
      <w:isLgl/>
      <w:lvlText w:val="%1.%2.%3.%4.%5.%6.%7.%8.%9."/>
      <w:lvlJc w:val="left"/>
      <w:pPr>
        <w:ind w:left="5400" w:hanging="1800"/>
      </w:pPr>
      <w:rPr>
        <w:rFonts w:hint="default"/>
        <w:u w:val="single"/>
      </w:rPr>
    </w:lvl>
  </w:abstractNum>
  <w:num w:numId="1">
    <w:abstractNumId w:val="6"/>
  </w:num>
  <w:num w:numId="2">
    <w:abstractNumId w:val="10"/>
  </w:num>
  <w:num w:numId="3">
    <w:abstractNumId w:val="10"/>
  </w:num>
  <w:num w:numId="4">
    <w:abstractNumId w:val="3"/>
  </w:num>
  <w:num w:numId="5">
    <w:abstractNumId w:val="5"/>
  </w:num>
  <w:num w:numId="6">
    <w:abstractNumId w:val="4"/>
  </w:num>
  <w:num w:numId="7">
    <w:abstractNumId w:val="2"/>
  </w:num>
  <w:num w:numId="8">
    <w:abstractNumId w:val="8"/>
  </w:num>
  <w:num w:numId="9">
    <w:abstractNumId w:val="9"/>
  </w:num>
  <w:num w:numId="10">
    <w:abstractNumId w:val="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A79"/>
    <w:rsid w:val="00010D45"/>
    <w:rsid w:val="00027383"/>
    <w:rsid w:val="00036FC4"/>
    <w:rsid w:val="00037CCF"/>
    <w:rsid w:val="00067E9A"/>
    <w:rsid w:val="00077B96"/>
    <w:rsid w:val="00091CF9"/>
    <w:rsid w:val="000945B0"/>
    <w:rsid w:val="00095744"/>
    <w:rsid w:val="000B7B21"/>
    <w:rsid w:val="000E76E2"/>
    <w:rsid w:val="000F2FA3"/>
    <w:rsid w:val="00106B27"/>
    <w:rsid w:val="001179E0"/>
    <w:rsid w:val="00117E1D"/>
    <w:rsid w:val="00151800"/>
    <w:rsid w:val="00173FD3"/>
    <w:rsid w:val="00185887"/>
    <w:rsid w:val="00187624"/>
    <w:rsid w:val="001B00FD"/>
    <w:rsid w:val="001C3C4F"/>
    <w:rsid w:val="001C79DA"/>
    <w:rsid w:val="001D37E2"/>
    <w:rsid w:val="002228F0"/>
    <w:rsid w:val="00240DFA"/>
    <w:rsid w:val="00274D0B"/>
    <w:rsid w:val="00291F13"/>
    <w:rsid w:val="00297F2E"/>
    <w:rsid w:val="002A6747"/>
    <w:rsid w:val="002D1915"/>
    <w:rsid w:val="002D21C9"/>
    <w:rsid w:val="002E307B"/>
    <w:rsid w:val="002F3D0A"/>
    <w:rsid w:val="003021D5"/>
    <w:rsid w:val="00371F06"/>
    <w:rsid w:val="003957CD"/>
    <w:rsid w:val="003A05DD"/>
    <w:rsid w:val="003A3779"/>
    <w:rsid w:val="003C0394"/>
    <w:rsid w:val="003C152A"/>
    <w:rsid w:val="003D185A"/>
    <w:rsid w:val="00404DDD"/>
    <w:rsid w:val="004320F8"/>
    <w:rsid w:val="004421E2"/>
    <w:rsid w:val="004653AC"/>
    <w:rsid w:val="00465F6F"/>
    <w:rsid w:val="00473FED"/>
    <w:rsid w:val="004909F2"/>
    <w:rsid w:val="004A4727"/>
    <w:rsid w:val="004C0B36"/>
    <w:rsid w:val="004D18FF"/>
    <w:rsid w:val="004E0C7F"/>
    <w:rsid w:val="00522465"/>
    <w:rsid w:val="00540D5C"/>
    <w:rsid w:val="0055225D"/>
    <w:rsid w:val="00563A79"/>
    <w:rsid w:val="00587C9C"/>
    <w:rsid w:val="005C66DA"/>
    <w:rsid w:val="00634DC4"/>
    <w:rsid w:val="00641877"/>
    <w:rsid w:val="006A6763"/>
    <w:rsid w:val="006B608E"/>
    <w:rsid w:val="00716A5E"/>
    <w:rsid w:val="007360E6"/>
    <w:rsid w:val="00736F36"/>
    <w:rsid w:val="0075793B"/>
    <w:rsid w:val="007662BE"/>
    <w:rsid w:val="00782FC9"/>
    <w:rsid w:val="0079559F"/>
    <w:rsid w:val="007E4092"/>
    <w:rsid w:val="00841A71"/>
    <w:rsid w:val="00850349"/>
    <w:rsid w:val="00894739"/>
    <w:rsid w:val="009305DF"/>
    <w:rsid w:val="00932B9E"/>
    <w:rsid w:val="009741BC"/>
    <w:rsid w:val="00993CE3"/>
    <w:rsid w:val="009A0E50"/>
    <w:rsid w:val="009B2D62"/>
    <w:rsid w:val="009C63F9"/>
    <w:rsid w:val="009D1D1B"/>
    <w:rsid w:val="009D2C89"/>
    <w:rsid w:val="009E70F8"/>
    <w:rsid w:val="00A04208"/>
    <w:rsid w:val="00A20A11"/>
    <w:rsid w:val="00A33AA5"/>
    <w:rsid w:val="00AA0D94"/>
    <w:rsid w:val="00AB7E13"/>
    <w:rsid w:val="00AC0756"/>
    <w:rsid w:val="00AD5AF7"/>
    <w:rsid w:val="00B1738D"/>
    <w:rsid w:val="00B466B2"/>
    <w:rsid w:val="00B55FEB"/>
    <w:rsid w:val="00B643E0"/>
    <w:rsid w:val="00B75545"/>
    <w:rsid w:val="00BA38C5"/>
    <w:rsid w:val="00BA556D"/>
    <w:rsid w:val="00BC17B9"/>
    <w:rsid w:val="00BE23FC"/>
    <w:rsid w:val="00C47D2B"/>
    <w:rsid w:val="00C92741"/>
    <w:rsid w:val="00CE3B59"/>
    <w:rsid w:val="00CE51B7"/>
    <w:rsid w:val="00CE5D6E"/>
    <w:rsid w:val="00D178B1"/>
    <w:rsid w:val="00D2476D"/>
    <w:rsid w:val="00D37F4D"/>
    <w:rsid w:val="00D850D0"/>
    <w:rsid w:val="00DA7924"/>
    <w:rsid w:val="00DD6975"/>
    <w:rsid w:val="00E34EF0"/>
    <w:rsid w:val="00ED5603"/>
    <w:rsid w:val="00F06F96"/>
    <w:rsid w:val="00F110F5"/>
    <w:rsid w:val="00F158ED"/>
    <w:rsid w:val="00F20C01"/>
    <w:rsid w:val="00FE75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8193"/>
  <w15:chartTrackingRefBased/>
  <w15:docId w15:val="{626FCDFB-A9B5-4579-ACF4-E937D463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66B2"/>
  </w:style>
  <w:style w:type="paragraph" w:styleId="1">
    <w:name w:val="heading 1"/>
    <w:aliases w:val="כותרות רמה 2 מספרים"/>
    <w:basedOn w:val="a0"/>
    <w:next w:val="a0"/>
    <w:link w:val="10"/>
    <w:autoRedefine/>
    <w:uiPriority w:val="9"/>
    <w:qFormat/>
    <w:rsid w:val="00B75545"/>
    <w:pPr>
      <w:keepNext/>
      <w:keepLines/>
      <w:pageBreakBefore/>
      <w:numPr>
        <w:numId w:val="1"/>
      </w:numPr>
      <w:pBdr>
        <w:bottom w:val="single" w:sz="6" w:space="7" w:color="auto"/>
      </w:pBdr>
      <w:shd w:val="clear" w:color="auto" w:fill="FFFFFF" w:themeFill="background1"/>
      <w:bidi/>
      <w:spacing w:line="360" w:lineRule="auto"/>
      <w:outlineLvl w:val="0"/>
    </w:pPr>
    <w:rPr>
      <w:rFonts w:ascii="Assistant" w:eastAsia="Times New Roman" w:hAnsi="Assistant" w:cs="Assistant"/>
      <w:b/>
      <w:bCs/>
      <w:color w:val="28ADE8"/>
      <w:sz w:val="36"/>
      <w:szCs w:val="36"/>
      <w:lang w:val="en-GB" w:eastAsia="he-IL"/>
    </w:rPr>
  </w:style>
  <w:style w:type="paragraph" w:styleId="2">
    <w:name w:val="heading 2"/>
    <w:aliases w:val="כותרות רמה 2"/>
    <w:basedOn w:val="a0"/>
    <w:next w:val="a0"/>
    <w:link w:val="20"/>
    <w:autoRedefine/>
    <w:uiPriority w:val="9"/>
    <w:unhideWhenUsed/>
    <w:qFormat/>
    <w:rsid w:val="00B75545"/>
    <w:pPr>
      <w:keepNext/>
      <w:keepLines/>
      <w:numPr>
        <w:ilvl w:val="1"/>
        <w:numId w:val="3"/>
      </w:numPr>
      <w:bidi/>
      <w:spacing w:line="360" w:lineRule="auto"/>
      <w:jc w:val="both"/>
      <w:outlineLvl w:val="1"/>
    </w:pPr>
    <w:rPr>
      <w:rFonts w:ascii="Assistant" w:eastAsia="Times New Roman" w:hAnsi="Assistant" w:cs="Assistant"/>
      <w:bCs/>
      <w:color w:val="28ADE8"/>
      <w:sz w:val="32"/>
      <w:szCs w:val="32"/>
      <w:lang w:val="en-GB" w:eastAsia="he-IL"/>
    </w:rPr>
  </w:style>
  <w:style w:type="paragraph" w:styleId="3">
    <w:name w:val="heading 3"/>
    <w:aliases w:val="כותרות רמה 3"/>
    <w:basedOn w:val="a0"/>
    <w:next w:val="a0"/>
    <w:link w:val="30"/>
    <w:autoRedefine/>
    <w:uiPriority w:val="9"/>
    <w:unhideWhenUsed/>
    <w:qFormat/>
    <w:rsid w:val="00B75545"/>
    <w:pPr>
      <w:keepNext/>
      <w:keepLines/>
      <w:numPr>
        <w:ilvl w:val="2"/>
        <w:numId w:val="3"/>
      </w:numPr>
      <w:shd w:val="clear" w:color="auto" w:fill="FFFFFF" w:themeFill="background1"/>
      <w:bidi/>
      <w:spacing w:line="360" w:lineRule="auto"/>
      <w:jc w:val="both"/>
      <w:outlineLvl w:val="2"/>
    </w:pPr>
    <w:rPr>
      <w:rFonts w:ascii="Assistant" w:eastAsiaTheme="majorEastAsia" w:hAnsi="Assistant" w:cs="Assistant"/>
      <w:b/>
      <w:bCs/>
      <w:color w:val="28ADE8"/>
      <w:sz w:val="24"/>
      <w:szCs w:val="24"/>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כותרות איורים"/>
    <w:basedOn w:val="a0"/>
    <w:link w:val="a5"/>
    <w:qFormat/>
    <w:rsid w:val="00B75545"/>
    <w:pPr>
      <w:shd w:val="clear" w:color="auto" w:fill="FFFFFF" w:themeFill="background1"/>
      <w:bidi/>
      <w:spacing w:line="360" w:lineRule="auto"/>
      <w:jc w:val="both"/>
    </w:pPr>
    <w:rPr>
      <w:rFonts w:ascii="Assistant" w:eastAsia="Calibri" w:hAnsi="Assistant" w:cs="Assistant"/>
      <w:b/>
      <w:bCs/>
      <w:color w:val="28ADE8"/>
      <w:sz w:val="22"/>
      <w:szCs w:val="22"/>
      <w:lang w:eastAsia="he-IL"/>
    </w:rPr>
  </w:style>
  <w:style w:type="character" w:customStyle="1" w:styleId="a5">
    <w:name w:val="כותרות איורים תו"/>
    <w:basedOn w:val="a1"/>
    <w:link w:val="a4"/>
    <w:rsid w:val="00B75545"/>
    <w:rPr>
      <w:rFonts w:ascii="Assistant" w:eastAsia="Calibri" w:hAnsi="Assistant" w:cs="Assistant"/>
      <w:b/>
      <w:bCs/>
      <w:color w:val="28ADE8"/>
      <w:sz w:val="22"/>
      <w:szCs w:val="22"/>
      <w:shd w:val="clear" w:color="auto" w:fill="FFFFFF" w:themeFill="background1"/>
      <w:lang w:eastAsia="he-IL"/>
    </w:rPr>
  </w:style>
  <w:style w:type="character" w:customStyle="1" w:styleId="10">
    <w:name w:val="כותרת 1 תו"/>
    <w:aliases w:val="כותרות רמה 2 מספרים תו"/>
    <w:basedOn w:val="a1"/>
    <w:link w:val="1"/>
    <w:uiPriority w:val="9"/>
    <w:rsid w:val="00B75545"/>
    <w:rPr>
      <w:rFonts w:ascii="Assistant" w:eastAsia="Times New Roman" w:hAnsi="Assistant" w:cs="Assistant"/>
      <w:b/>
      <w:bCs/>
      <w:color w:val="28ADE8"/>
      <w:sz w:val="36"/>
      <w:szCs w:val="36"/>
      <w:shd w:val="clear" w:color="auto" w:fill="FFFFFF" w:themeFill="background1"/>
      <w:lang w:val="en-GB" w:eastAsia="he-IL"/>
    </w:rPr>
  </w:style>
  <w:style w:type="paragraph" w:customStyle="1" w:styleId="11">
    <w:name w:val="כותרות רמה 1 ללא מספרים"/>
    <w:basedOn w:val="1"/>
    <w:link w:val="12"/>
    <w:qFormat/>
    <w:rsid w:val="00B75545"/>
    <w:pPr>
      <w:numPr>
        <w:numId w:val="0"/>
      </w:numPr>
    </w:pPr>
  </w:style>
  <w:style w:type="character" w:customStyle="1" w:styleId="12">
    <w:name w:val="כותרות רמה 1 ללא מספרים תו"/>
    <w:basedOn w:val="10"/>
    <w:link w:val="11"/>
    <w:rsid w:val="00B75545"/>
    <w:rPr>
      <w:rFonts w:ascii="Assistant" w:eastAsia="Times New Roman" w:hAnsi="Assistant" w:cs="Assistant"/>
      <w:b/>
      <w:bCs/>
      <w:color w:val="28ADE8"/>
      <w:sz w:val="36"/>
      <w:szCs w:val="36"/>
      <w:shd w:val="clear" w:color="auto" w:fill="FFFFFF" w:themeFill="background1"/>
      <w:lang w:val="en-GB" w:eastAsia="he-IL"/>
    </w:rPr>
  </w:style>
  <w:style w:type="character" w:customStyle="1" w:styleId="20">
    <w:name w:val="כותרת 2 תו"/>
    <w:aliases w:val="כותרות רמה 2 תו"/>
    <w:basedOn w:val="a1"/>
    <w:link w:val="2"/>
    <w:uiPriority w:val="9"/>
    <w:rsid w:val="00B75545"/>
    <w:rPr>
      <w:rFonts w:ascii="Assistant" w:eastAsia="Times New Roman" w:hAnsi="Assistant" w:cs="Assistant"/>
      <w:bCs/>
      <w:color w:val="28ADE8"/>
      <w:sz w:val="32"/>
      <w:szCs w:val="32"/>
      <w:lang w:val="en-GB" w:eastAsia="he-IL"/>
    </w:rPr>
  </w:style>
  <w:style w:type="character" w:customStyle="1" w:styleId="30">
    <w:name w:val="כותרת 3 תו"/>
    <w:aliases w:val="כותרות רמה 3 תו"/>
    <w:basedOn w:val="a1"/>
    <w:link w:val="3"/>
    <w:uiPriority w:val="9"/>
    <w:rsid w:val="00B75545"/>
    <w:rPr>
      <w:rFonts w:ascii="Assistant" w:eastAsiaTheme="majorEastAsia" w:hAnsi="Assistant" w:cs="Assistant"/>
      <w:b/>
      <w:bCs/>
      <w:color w:val="28ADE8"/>
      <w:sz w:val="24"/>
      <w:szCs w:val="24"/>
      <w:shd w:val="clear" w:color="auto" w:fill="FFFFFF" w:themeFill="background1"/>
      <w:lang w:eastAsia="he-IL"/>
    </w:rPr>
  </w:style>
  <w:style w:type="paragraph" w:customStyle="1" w:styleId="a">
    <w:name w:val="פסקת שאלות"/>
    <w:basedOn w:val="a6"/>
    <w:link w:val="a7"/>
    <w:autoRedefine/>
    <w:qFormat/>
    <w:rsid w:val="00B75545"/>
    <w:pPr>
      <w:numPr>
        <w:numId w:val="4"/>
      </w:numPr>
      <w:pBdr>
        <w:top w:val="single" w:sz="24" w:space="1" w:color="F2F2F2" w:themeColor="background1" w:themeShade="F2"/>
        <w:left w:val="single" w:sz="24" w:space="4" w:color="F2F2F2" w:themeColor="background1" w:themeShade="F2"/>
        <w:bottom w:val="single" w:sz="24" w:space="1" w:color="F2F2F2" w:themeColor="background1" w:themeShade="F2"/>
        <w:right w:val="single" w:sz="24" w:space="4" w:color="F2F2F2" w:themeColor="background1" w:themeShade="F2"/>
      </w:pBdr>
      <w:shd w:val="clear" w:color="auto" w:fill="F2F2F2" w:themeFill="background1" w:themeFillShade="F2"/>
      <w:bidi/>
      <w:spacing w:after="200" w:line="360" w:lineRule="auto"/>
      <w:jc w:val="both"/>
    </w:pPr>
    <w:rPr>
      <w:rFonts w:ascii="Assistant" w:eastAsia="Calibri" w:hAnsi="Assistant" w:cs="Assistant"/>
      <w:color w:val="000000" w:themeColor="text1"/>
      <w:sz w:val="22"/>
      <w:szCs w:val="22"/>
      <w:lang w:val="en-GB" w:eastAsia="en-GB"/>
    </w:rPr>
  </w:style>
  <w:style w:type="character" w:customStyle="1" w:styleId="a7">
    <w:name w:val="פסקת שאלות תו"/>
    <w:basedOn w:val="a1"/>
    <w:link w:val="a"/>
    <w:rsid w:val="00B75545"/>
    <w:rPr>
      <w:rFonts w:ascii="Assistant" w:eastAsia="Calibri" w:hAnsi="Assistant" w:cs="Assistant"/>
      <w:color w:val="000000" w:themeColor="text1"/>
      <w:sz w:val="22"/>
      <w:szCs w:val="22"/>
      <w:shd w:val="clear" w:color="auto" w:fill="F2F2F2" w:themeFill="background1" w:themeFillShade="F2"/>
      <w:lang w:val="en-GB" w:eastAsia="en-GB"/>
    </w:rPr>
  </w:style>
  <w:style w:type="paragraph" w:styleId="a6">
    <w:name w:val="List Paragraph"/>
    <w:basedOn w:val="a0"/>
    <w:uiPriority w:val="34"/>
    <w:qFormat/>
    <w:rsid w:val="00B75545"/>
    <w:pPr>
      <w:ind w:left="720"/>
      <w:contextualSpacing/>
    </w:pPr>
  </w:style>
  <w:style w:type="paragraph" w:styleId="a8">
    <w:name w:val="table of figures"/>
    <w:basedOn w:val="a0"/>
    <w:next w:val="a0"/>
    <w:uiPriority w:val="99"/>
    <w:unhideWhenUsed/>
    <w:rsid w:val="00B75545"/>
    <w:pPr>
      <w:bidi/>
      <w:spacing w:before="100" w:line="276" w:lineRule="auto"/>
    </w:pPr>
    <w:rPr>
      <w:rFonts w:ascii="Century Gothic" w:eastAsia="Times New Roman" w:hAnsi="Century Gothic"/>
    </w:rPr>
  </w:style>
  <w:style w:type="paragraph" w:customStyle="1" w:styleId="a9">
    <w:name w:val="תיבה"/>
    <w:basedOn w:val="a0"/>
    <w:link w:val="Char"/>
    <w:qFormat/>
    <w:rsid w:val="00B75545"/>
    <w:pPr>
      <w:pBdr>
        <w:top w:val="single" w:sz="4" w:space="1" w:color="auto"/>
        <w:left w:val="single" w:sz="4" w:space="4" w:color="auto"/>
        <w:bottom w:val="single" w:sz="4" w:space="1" w:color="auto"/>
        <w:right w:val="single" w:sz="4" w:space="4" w:color="auto"/>
      </w:pBdr>
      <w:bidi/>
      <w:spacing w:before="240" w:after="120" w:line="259" w:lineRule="auto"/>
      <w:ind w:left="360"/>
      <w:jc w:val="center"/>
    </w:pPr>
    <w:rPr>
      <w:rFonts w:ascii="Segoe UI" w:hAnsi="Segoe UI" w:cs="Segoe UI"/>
      <w:color w:val="0070C0"/>
      <w:sz w:val="22"/>
      <w:szCs w:val="24"/>
    </w:rPr>
  </w:style>
  <w:style w:type="character" w:customStyle="1" w:styleId="Char">
    <w:name w:val="תיבה Char"/>
    <w:basedOn w:val="a1"/>
    <w:link w:val="a9"/>
    <w:rsid w:val="00B75545"/>
    <w:rPr>
      <w:rFonts w:ascii="Segoe UI" w:hAnsi="Segoe UI" w:cs="Segoe UI"/>
      <w:color w:val="0070C0"/>
      <w:sz w:val="22"/>
      <w:szCs w:val="24"/>
    </w:rPr>
  </w:style>
  <w:style w:type="paragraph" w:customStyle="1" w:styleId="aa">
    <w:name w:val="תיבות כותרת"/>
    <w:basedOn w:val="a"/>
    <w:link w:val="ab"/>
    <w:qFormat/>
    <w:rsid w:val="00B75545"/>
    <w:pPr>
      <w:numPr>
        <w:numId w:val="0"/>
      </w:numPr>
    </w:pPr>
    <w:rPr>
      <w:b/>
      <w:bCs/>
      <w:color w:val="28ADE8"/>
      <w:sz w:val="28"/>
      <w:szCs w:val="28"/>
    </w:rPr>
  </w:style>
  <w:style w:type="character" w:customStyle="1" w:styleId="ab">
    <w:name w:val="תיבות כותרת תו"/>
    <w:basedOn w:val="a7"/>
    <w:link w:val="aa"/>
    <w:rsid w:val="00B75545"/>
    <w:rPr>
      <w:rFonts w:ascii="Assistant" w:eastAsia="Calibri" w:hAnsi="Assistant" w:cs="Assistant"/>
      <w:b/>
      <w:bCs/>
      <w:color w:val="28ADE8"/>
      <w:sz w:val="28"/>
      <w:szCs w:val="28"/>
      <w:shd w:val="clear" w:color="auto" w:fill="F2F2F2" w:themeFill="background1" w:themeFillShade="F2"/>
      <w:lang w:val="en-GB" w:eastAsia="en-GB"/>
    </w:rPr>
  </w:style>
  <w:style w:type="character" w:styleId="Hyperlink">
    <w:name w:val="Hyperlink"/>
    <w:basedOn w:val="a1"/>
    <w:uiPriority w:val="99"/>
    <w:unhideWhenUsed/>
    <w:rsid w:val="00D850D0"/>
    <w:rPr>
      <w:color w:val="0563C1" w:themeColor="hyperlink"/>
      <w:u w:val="single"/>
    </w:rPr>
  </w:style>
  <w:style w:type="paragraph" w:styleId="ac">
    <w:name w:val="Balloon Text"/>
    <w:basedOn w:val="a0"/>
    <w:link w:val="ad"/>
    <w:uiPriority w:val="99"/>
    <w:semiHidden/>
    <w:unhideWhenUsed/>
    <w:rsid w:val="007662BE"/>
    <w:rPr>
      <w:rFonts w:ascii="Tahoma" w:hAnsi="Tahoma" w:cs="Tahoma"/>
      <w:sz w:val="18"/>
      <w:szCs w:val="18"/>
    </w:rPr>
  </w:style>
  <w:style w:type="character" w:customStyle="1" w:styleId="ad">
    <w:name w:val="טקסט בלונים תו"/>
    <w:basedOn w:val="a1"/>
    <w:link w:val="ac"/>
    <w:uiPriority w:val="99"/>
    <w:semiHidden/>
    <w:rsid w:val="007662BE"/>
    <w:rPr>
      <w:rFonts w:ascii="Tahoma" w:hAnsi="Tahoma" w:cs="Tahoma"/>
      <w:sz w:val="18"/>
      <w:szCs w:val="18"/>
    </w:rPr>
  </w:style>
  <w:style w:type="character" w:styleId="ae">
    <w:name w:val="annotation reference"/>
    <w:basedOn w:val="a1"/>
    <w:uiPriority w:val="99"/>
    <w:semiHidden/>
    <w:unhideWhenUsed/>
    <w:rsid w:val="00117E1D"/>
    <w:rPr>
      <w:sz w:val="16"/>
      <w:szCs w:val="16"/>
    </w:rPr>
  </w:style>
  <w:style w:type="paragraph" w:styleId="af">
    <w:name w:val="annotation text"/>
    <w:basedOn w:val="a0"/>
    <w:link w:val="af0"/>
    <w:uiPriority w:val="99"/>
    <w:semiHidden/>
    <w:unhideWhenUsed/>
    <w:rsid w:val="00117E1D"/>
  </w:style>
  <w:style w:type="character" w:customStyle="1" w:styleId="af0">
    <w:name w:val="טקסט הערה תו"/>
    <w:basedOn w:val="a1"/>
    <w:link w:val="af"/>
    <w:uiPriority w:val="99"/>
    <w:semiHidden/>
    <w:rsid w:val="00117E1D"/>
  </w:style>
  <w:style w:type="paragraph" w:styleId="af1">
    <w:name w:val="annotation subject"/>
    <w:basedOn w:val="af"/>
    <w:next w:val="af"/>
    <w:link w:val="af2"/>
    <w:uiPriority w:val="99"/>
    <w:semiHidden/>
    <w:unhideWhenUsed/>
    <w:rsid w:val="00117E1D"/>
    <w:rPr>
      <w:b/>
      <w:bCs/>
    </w:rPr>
  </w:style>
  <w:style w:type="character" w:customStyle="1" w:styleId="af2">
    <w:name w:val="נושא הערה תו"/>
    <w:basedOn w:val="af0"/>
    <w:link w:val="af1"/>
    <w:uiPriority w:val="99"/>
    <w:semiHidden/>
    <w:rsid w:val="00117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91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i.org.il/publications/pressreleases/17-2-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i.org.il/publications/pressreleases/3-3-2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574</Words>
  <Characters>2874</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BOI</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לירון בן עמוס</cp:lastModifiedBy>
  <cp:revision>6</cp:revision>
  <dcterms:created xsi:type="dcterms:W3CDTF">2026-05-13T07:12:00Z</dcterms:created>
  <dcterms:modified xsi:type="dcterms:W3CDTF">2026-05-13T07:15:00Z</dcterms:modified>
</cp:coreProperties>
</file>