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216D3F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2A0A31" w:rsidRDefault="009E7BD1" w:rsidP="0029736D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2A0A31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2A0A31" w:rsidRDefault="009E7BD1" w:rsidP="0029736D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2A0A31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2A0A31" w:rsidRDefault="009E7BD1" w:rsidP="0029736D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8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2A0A31" w:rsidRDefault="009E7BD1" w:rsidP="009005BA">
            <w:pPr>
              <w:jc w:val="right"/>
              <w:rPr>
                <w:rFonts w:cs="Calibri"/>
                <w:rtl/>
              </w:rPr>
            </w:pPr>
            <w:r w:rsidRPr="002A0A31">
              <w:rPr>
                <w:rFonts w:cs="Calibri"/>
                <w:highlight w:val="green"/>
                <w:rtl/>
              </w:rPr>
              <w:t>‏</w:t>
            </w:r>
            <w:r w:rsidRPr="002A0A31">
              <w:rPr>
                <w:rFonts w:cs="Times New Roman"/>
                <w:rtl/>
              </w:rPr>
              <w:t>ירושלים</w:t>
            </w:r>
            <w:r w:rsidRPr="002A0A31">
              <w:rPr>
                <w:rFonts w:cs="Calibri"/>
                <w:rtl/>
              </w:rPr>
              <w:t xml:space="preserve">, </w:t>
            </w:r>
            <w:r w:rsidRPr="002A0A31">
              <w:rPr>
                <w:rFonts w:cs="Calibri"/>
                <w:rtl/>
              </w:rPr>
              <w:fldChar w:fldCharType="begin"/>
            </w:r>
            <w:r w:rsidRPr="002A0A31">
              <w:rPr>
                <w:rFonts w:cs="Calibri"/>
                <w:rtl/>
              </w:rPr>
              <w:instrText xml:space="preserve"> </w:instrText>
            </w:r>
            <w:r w:rsidRPr="002A0A31">
              <w:rPr>
                <w:rFonts w:cs="Calibri"/>
              </w:rPr>
              <w:instrText>DATE</w:instrText>
            </w:r>
            <w:r w:rsidRPr="002A0A31">
              <w:rPr>
                <w:rFonts w:cs="Calibri"/>
                <w:rtl/>
              </w:rPr>
              <w:instrText xml:space="preserve"> \@ "</w:instrText>
            </w:r>
            <w:r w:rsidRPr="002A0A31">
              <w:rPr>
                <w:rFonts w:cs="Calibri"/>
              </w:rPr>
              <w:instrText>d MMMM, yyyy" \h</w:instrText>
            </w:r>
            <w:r w:rsidRPr="002A0A31">
              <w:rPr>
                <w:rFonts w:cs="Calibri"/>
                <w:rtl/>
              </w:rPr>
              <w:instrText xml:space="preserve"> </w:instrText>
            </w:r>
            <w:r w:rsidRPr="002A0A31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‏כ"ב כסלו, תשפ"ה</w:t>
            </w:r>
            <w:r w:rsidRPr="002A0A31">
              <w:rPr>
                <w:rFonts w:cs="Calibri"/>
                <w:rtl/>
              </w:rPr>
              <w:fldChar w:fldCharType="end"/>
            </w:r>
          </w:p>
          <w:p w:rsidR="009005BA" w:rsidRPr="002A0A31" w:rsidRDefault="009E7BD1" w:rsidP="009005BA">
            <w:pPr>
              <w:jc w:val="right"/>
              <w:rPr>
                <w:rFonts w:cs="Calibri"/>
                <w:highlight w:val="green"/>
              </w:rPr>
            </w:pPr>
            <w:r w:rsidRPr="002A0A31">
              <w:rPr>
                <w:rFonts w:cs="Calibri"/>
                <w:rtl/>
              </w:rPr>
              <w:fldChar w:fldCharType="begin"/>
            </w:r>
            <w:r w:rsidRPr="002A0A31">
              <w:rPr>
                <w:rFonts w:cs="Calibri"/>
                <w:rtl/>
              </w:rPr>
              <w:instrText xml:space="preserve"> </w:instrText>
            </w:r>
            <w:r w:rsidRPr="002A0A31">
              <w:rPr>
                <w:rFonts w:cs="Calibri"/>
              </w:rPr>
              <w:instrText>DATE</w:instrText>
            </w:r>
            <w:r w:rsidRPr="002A0A31">
              <w:rPr>
                <w:rFonts w:cs="Calibri"/>
                <w:rtl/>
              </w:rPr>
              <w:instrText xml:space="preserve"> \@ "</w:instrText>
            </w:r>
            <w:r w:rsidRPr="002A0A31">
              <w:rPr>
                <w:rFonts w:cs="Calibri"/>
              </w:rPr>
              <w:instrText>d MMMM, yyyy</w:instrText>
            </w:r>
            <w:r w:rsidRPr="002A0A31">
              <w:rPr>
                <w:rFonts w:cs="Calibri"/>
                <w:rtl/>
              </w:rPr>
              <w:instrText xml:space="preserve">" </w:instrText>
            </w:r>
            <w:r w:rsidRPr="002A0A31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‏23 דצמבר, 2024</w:t>
            </w:r>
            <w:r w:rsidRPr="002A0A31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2A0A31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Pr="002A0A31" w:rsidRDefault="009E7BD1" w:rsidP="009005BA">
      <w:pPr>
        <w:tabs>
          <w:tab w:val="left" w:pos="2315"/>
        </w:tabs>
        <w:rPr>
          <w:rFonts w:cs="Calibri"/>
          <w:b/>
          <w:bCs/>
          <w:sz w:val="28"/>
          <w:szCs w:val="28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8E761A" w:rsidRPr="002A0A31">
        <w:rPr>
          <w:rFonts w:cs="Calibri"/>
          <w:sz w:val="24"/>
          <w:szCs w:val="24"/>
          <w:rtl/>
        </w:rPr>
        <w:t>:</w:t>
      </w:r>
    </w:p>
    <w:p w:rsidR="004844D6" w:rsidRPr="00012175" w:rsidRDefault="009E7BD1" w:rsidP="00012175">
      <w:pPr>
        <w:jc w:val="center"/>
        <w:rPr>
          <w:rFonts w:eastAsia="Times New Roman" w:cs="Times New Roman"/>
          <w:b/>
          <w:bCs/>
          <w:sz w:val="28"/>
          <w:szCs w:val="28"/>
          <w:rtl/>
          <w:lang w:bidi="ar-SA"/>
        </w:rPr>
      </w:pP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تطور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ديون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القطاع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الخاص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غير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المالي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في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الربع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الثالث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من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</w:t>
      </w:r>
      <w:r w:rsidRPr="00012175">
        <w:rPr>
          <w:rFonts w:eastAsia="Times New Roman" w:cs="Times New Roman" w:hint="cs"/>
          <w:b/>
          <w:bCs/>
          <w:sz w:val="28"/>
          <w:szCs w:val="28"/>
          <w:rtl/>
          <w:lang w:bidi="ar-SA"/>
        </w:rPr>
        <w:t>عام</w:t>
      </w:r>
      <w:r w:rsidRPr="00012175">
        <w:rPr>
          <w:rFonts w:eastAsia="Times New Roman" w:cs="Times New Roman"/>
          <w:b/>
          <w:bCs/>
          <w:sz w:val="28"/>
          <w:szCs w:val="28"/>
          <w:rtl/>
          <w:lang w:bidi="ar-SA"/>
        </w:rPr>
        <w:t xml:space="preserve"> 2024</w:t>
      </w:r>
    </w:p>
    <w:p w:rsidR="004844D6" w:rsidRPr="004844D6" w:rsidRDefault="009E7BD1" w:rsidP="002A0A31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4844D6">
        <w:rPr>
          <w:rFonts w:hint="cs"/>
          <w:sz w:val="24"/>
          <w:szCs w:val="24"/>
          <w:rtl/>
          <w:lang w:bidi="ar-SA"/>
        </w:rPr>
        <w:t>فيما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يلي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ملخص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لتطورات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بيانات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ديون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القطاع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الخاص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غير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المالي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في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الربع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الثالث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من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العام</w:t>
      </w:r>
      <w:r w:rsidRPr="004844D6">
        <w:rPr>
          <w:sz w:val="24"/>
          <w:szCs w:val="24"/>
          <w:rtl/>
          <w:lang w:bidi="ar-SA"/>
        </w:rPr>
        <w:t>:</w:t>
      </w:r>
    </w:p>
    <w:p w:rsidR="004844D6" w:rsidRPr="004844D6" w:rsidRDefault="009E7BD1" w:rsidP="00012175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القطاع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الخاص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غير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المالي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(</w:t>
      </w:r>
      <w:r w:rsidR="00012175">
        <w:rPr>
          <w:rFonts w:cs="Times New Roman" w:hint="cs"/>
          <w:b/>
          <w:bCs/>
          <w:sz w:val="24"/>
          <w:szCs w:val="24"/>
          <w:rtl/>
          <w:lang w:bidi="ar-SA"/>
        </w:rPr>
        <w:t>التجاري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والأسر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>)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الثالث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العام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2.2 </w:t>
      </w:r>
      <w:r w:rsidRPr="004844D6">
        <w:rPr>
          <w:rFonts w:cs="Times New Roman" w:hint="cs"/>
          <w:sz w:val="24"/>
          <w:szCs w:val="24"/>
          <w:rtl/>
          <w:lang w:bidi="ar-SA"/>
        </w:rPr>
        <w:t>تريليون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(3%)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وارتفع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معدل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السنوي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الدين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5%</w:t>
      </w:r>
      <w:r w:rsidR="00012175">
        <w:rPr>
          <w:rFonts w:cs="Times New Roman" w:hint="cs"/>
          <w:sz w:val="24"/>
          <w:szCs w:val="24"/>
          <w:rtl/>
          <w:lang w:bidi="ar-SA"/>
        </w:rPr>
        <w:t>، بعد مسار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012175">
        <w:rPr>
          <w:rFonts w:cs="Times New Roman" w:hint="cs"/>
          <w:sz w:val="24"/>
          <w:szCs w:val="24"/>
          <w:rtl/>
          <w:lang w:bidi="ar-SA"/>
        </w:rPr>
        <w:t>الهبوط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012175">
        <w:rPr>
          <w:rFonts w:cs="Times New Roman" w:hint="cs"/>
          <w:sz w:val="24"/>
          <w:szCs w:val="24"/>
          <w:rtl/>
          <w:lang w:bidi="ar-SA"/>
        </w:rPr>
        <w:t>الذي تم تسجيله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منذ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النصف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الثاني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عام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2022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يعتبر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المعدل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منخفضا</w:t>
      </w:r>
      <w:r w:rsidR="00012175">
        <w:rPr>
          <w:rFonts w:cs="Times New Roman" w:hint="cs"/>
          <w:sz w:val="24"/>
          <w:szCs w:val="24"/>
          <w:rtl/>
          <w:lang w:bidi="ar-SA"/>
        </w:rPr>
        <w:t>ً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مقارنة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بمعدلات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المسجلة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السنوات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السابقة</w:t>
      </w:r>
      <w:r w:rsidRPr="004844D6">
        <w:rPr>
          <w:rFonts w:cs="Times New Roman"/>
          <w:sz w:val="24"/>
          <w:szCs w:val="24"/>
          <w:rtl/>
          <w:lang w:bidi="ar-SA"/>
        </w:rPr>
        <w:t>.</w:t>
      </w:r>
    </w:p>
    <w:p w:rsidR="004844D6" w:rsidRPr="002A0A31" w:rsidRDefault="009E7BD1" w:rsidP="00012175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ديون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قطاع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3% (</w:t>
      </w:r>
      <w:r w:rsidRPr="004844D6">
        <w:rPr>
          <w:rFonts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40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)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1.4 </w:t>
      </w:r>
      <w:r w:rsidRPr="004844D6">
        <w:rPr>
          <w:rFonts w:cs="Times New Roman" w:hint="cs"/>
          <w:sz w:val="24"/>
          <w:szCs w:val="24"/>
          <w:rtl/>
          <w:lang w:bidi="ar-SA"/>
        </w:rPr>
        <w:t>تريليون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ويعود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ذلك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بشكل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كبير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صافي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الدين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القروض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المصرفية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التي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تركزت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012175">
        <w:rPr>
          <w:rFonts w:cs="Times New Roman" w:hint="cs"/>
          <w:sz w:val="24"/>
          <w:szCs w:val="24"/>
          <w:rtl/>
          <w:lang w:bidi="ar-SA"/>
        </w:rPr>
        <w:t>المصالح التجارية الكبيرة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والديون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المتراكمة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خلال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السندات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القابلة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للتداول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إسرائيل</w:t>
      </w:r>
      <w:r w:rsidRPr="004844D6">
        <w:rPr>
          <w:rFonts w:cs="Times New Roman"/>
          <w:sz w:val="24"/>
          <w:szCs w:val="24"/>
          <w:rtl/>
          <w:lang w:bidi="ar-SA"/>
        </w:rPr>
        <w:t>.</w:t>
      </w:r>
    </w:p>
    <w:p w:rsidR="004844D6" w:rsidRPr="004844D6" w:rsidRDefault="009E7BD1" w:rsidP="00A75614">
      <w:pPr>
        <w:pStyle w:val="ListParagraph"/>
        <w:numPr>
          <w:ilvl w:val="0"/>
          <w:numId w:val="23"/>
        </w:numPr>
        <w:spacing w:before="240" w:after="120" w:line="360" w:lineRule="auto"/>
        <w:rPr>
          <w:rFonts w:cs="Calibri"/>
          <w:sz w:val="24"/>
          <w:szCs w:val="24"/>
          <w:rtl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t>بلغت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إصدارات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السندات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قبل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قطاع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إسرائيل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قيمته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21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وهو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أعلى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بكثير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المتوسط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​​</w:t>
      </w:r>
      <w:r w:rsidRPr="004844D6">
        <w:rPr>
          <w:rFonts w:cs="Times New Roman" w:hint="cs"/>
          <w:sz w:val="24"/>
          <w:szCs w:val="24"/>
          <w:rtl/>
          <w:lang w:bidi="ar-SA"/>
        </w:rPr>
        <w:t>الفصلي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للأرباع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الأربعة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السابقة</w:t>
      </w:r>
      <w:r w:rsidR="00012175">
        <w:rPr>
          <w:rFonts w:cs="Times New Roman" w:hint="cs"/>
          <w:sz w:val="24"/>
          <w:szCs w:val="24"/>
          <w:rtl/>
          <w:lang w:bidi="ar-SA"/>
        </w:rPr>
        <w:t>؛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وتم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012175">
        <w:rPr>
          <w:rFonts w:cs="Times New Roman" w:hint="cs"/>
          <w:sz w:val="24"/>
          <w:szCs w:val="24"/>
          <w:rtl/>
          <w:lang w:bidi="ar-SA"/>
        </w:rPr>
        <w:t>تنفيذ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يقرب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نصف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الإصدارات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قبل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شركات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العقارات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والبناء،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وهو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القطاع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الذي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لا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يزال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يقود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عمليات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CF5F3F">
        <w:rPr>
          <w:rFonts w:cs="Times New Roman" w:hint="cs"/>
          <w:sz w:val="24"/>
          <w:szCs w:val="24"/>
          <w:rtl/>
          <w:lang w:bidi="ar-SA"/>
        </w:rPr>
        <w:t xml:space="preserve">جمع </w:t>
      </w:r>
      <w:r w:rsidR="00A75614">
        <w:rPr>
          <w:rFonts w:cs="Times New Roman" w:hint="cs"/>
          <w:sz w:val="24"/>
          <w:szCs w:val="24"/>
          <w:rtl/>
          <w:lang w:bidi="ar-SA"/>
        </w:rPr>
        <w:t>الديون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غرار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السنوات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السابقة</w:t>
      </w:r>
      <w:r w:rsidRPr="004844D6">
        <w:rPr>
          <w:rFonts w:cs="Times New Roman"/>
          <w:sz w:val="24"/>
          <w:szCs w:val="24"/>
          <w:rtl/>
          <w:lang w:bidi="ar-SA"/>
        </w:rPr>
        <w:t>.</w:t>
      </w:r>
    </w:p>
    <w:p w:rsidR="004844D6" w:rsidRPr="002A0A31" w:rsidRDefault="009E7BD1" w:rsidP="00CF5F3F">
      <w:pPr>
        <w:pStyle w:val="ListParagraph"/>
        <w:numPr>
          <w:ilvl w:val="0"/>
          <w:numId w:val="23"/>
        </w:numPr>
        <w:spacing w:before="240" w:after="120" w:line="360" w:lineRule="auto"/>
        <w:rPr>
          <w:rFonts w:cs="Calibri"/>
          <w:sz w:val="24"/>
          <w:szCs w:val="24"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t>كما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واصل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رصيد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ديون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الأسر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نموه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ليصل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831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012175">
        <w:rPr>
          <w:rFonts w:cs="Times New Roman" w:hint="cs"/>
          <w:sz w:val="24"/>
          <w:szCs w:val="24"/>
          <w:rtl/>
          <w:lang w:bidi="ar-SA"/>
        </w:rPr>
        <w:t xml:space="preserve">خصوصاً </w:t>
      </w:r>
      <w:r w:rsidRPr="004844D6">
        <w:rPr>
          <w:rFonts w:cs="Times New Roman" w:hint="cs"/>
          <w:sz w:val="24"/>
          <w:szCs w:val="24"/>
          <w:rtl/>
          <w:lang w:bidi="ar-SA"/>
        </w:rPr>
        <w:t>نتيجة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رصيد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ديون</w:t>
      </w:r>
      <w:r w:rsidRPr="0001217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012175">
        <w:rPr>
          <w:rFonts w:cs="Times New Roman" w:hint="cs"/>
          <w:b/>
          <w:bCs/>
          <w:sz w:val="24"/>
          <w:szCs w:val="24"/>
          <w:rtl/>
          <w:lang w:bidi="ar-SA"/>
        </w:rPr>
        <w:t>الإسكان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14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2%) </w:t>
      </w:r>
      <w:r w:rsidR="00012175">
        <w:rPr>
          <w:rFonts w:cs="Times New Roman" w:hint="cs"/>
          <w:sz w:val="24"/>
          <w:szCs w:val="24"/>
          <w:rtl/>
          <w:lang w:bidi="ar-SA"/>
        </w:rPr>
        <w:t>نتيجة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انتعاش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012175">
        <w:rPr>
          <w:rFonts w:cs="Times New Roman" w:hint="cs"/>
          <w:sz w:val="24"/>
          <w:szCs w:val="24"/>
          <w:rtl/>
          <w:lang w:bidi="ar-SA"/>
        </w:rPr>
        <w:t xml:space="preserve">في </w:t>
      </w:r>
      <w:r w:rsidRPr="004844D6">
        <w:rPr>
          <w:rFonts w:cs="Times New Roman" w:hint="cs"/>
          <w:sz w:val="24"/>
          <w:szCs w:val="24"/>
          <w:rtl/>
          <w:lang w:bidi="ar-SA"/>
        </w:rPr>
        <w:t>الحصول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قروض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عقارية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جديدة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CF5F3F">
        <w:rPr>
          <w:rFonts w:cs="Times New Roman" w:hint="cs"/>
          <w:sz w:val="24"/>
          <w:szCs w:val="24"/>
          <w:rtl/>
          <w:lang w:bidi="ar-SA"/>
        </w:rPr>
        <w:t>البنوك؛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كما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b/>
          <w:bCs/>
          <w:sz w:val="24"/>
          <w:szCs w:val="24"/>
          <w:rtl/>
          <w:lang w:bidi="ar-SA"/>
        </w:rPr>
        <w:t>رصيد</w:t>
      </w:r>
      <w:r w:rsidRPr="00CF5F3F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b/>
          <w:bCs/>
          <w:sz w:val="24"/>
          <w:szCs w:val="24"/>
          <w:rtl/>
          <w:lang w:bidi="ar-SA"/>
        </w:rPr>
        <w:t>الديون</w:t>
      </w:r>
      <w:r w:rsidRPr="00CF5F3F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b/>
          <w:bCs/>
          <w:sz w:val="24"/>
          <w:szCs w:val="24"/>
          <w:rtl/>
          <w:lang w:bidi="ar-SA"/>
        </w:rPr>
        <w:t>غير</w:t>
      </w:r>
      <w:r w:rsidRPr="00CF5F3F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b/>
          <w:bCs/>
          <w:sz w:val="24"/>
          <w:szCs w:val="24"/>
          <w:rtl/>
          <w:lang w:bidi="ar-SA"/>
        </w:rPr>
        <w:t>السكنية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5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2%)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وتركز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الارتفاع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المستحقة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للبنوك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وشركات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بطاقات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الائتمان</w:t>
      </w:r>
      <w:r w:rsidRPr="004844D6">
        <w:rPr>
          <w:rFonts w:cs="Times New Roman"/>
          <w:sz w:val="24"/>
          <w:szCs w:val="24"/>
          <w:rtl/>
          <w:lang w:bidi="ar-SA"/>
        </w:rPr>
        <w:t>.</w:t>
      </w:r>
    </w:p>
    <w:p w:rsidR="002A0A31" w:rsidRPr="002A0A31" w:rsidRDefault="009E7BD1" w:rsidP="00CF5F3F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4844D6">
        <w:rPr>
          <w:rStyle w:val="Heading1Char"/>
          <w:rFonts w:ascii="Calibri" w:eastAsia="Calibri" w:hAnsi="Calibri" w:hint="cs"/>
          <w:sz w:val="24"/>
          <w:szCs w:val="24"/>
          <w:rtl/>
          <w:lang w:bidi="ar-SA"/>
        </w:rPr>
        <w:t>ديون</w:t>
      </w:r>
      <w:r w:rsidRPr="004844D6">
        <w:rPr>
          <w:rStyle w:val="Heading1Char"/>
          <w:rFonts w:ascii="Calibri" w:eastAsia="Calibr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="Calibri" w:hAnsi="Calibri" w:hint="cs"/>
          <w:sz w:val="24"/>
          <w:szCs w:val="24"/>
          <w:rtl/>
          <w:lang w:bidi="ar-SA"/>
        </w:rPr>
        <w:t>قطاع</w:t>
      </w:r>
      <w:r w:rsidRPr="004844D6">
        <w:rPr>
          <w:rStyle w:val="Heading1Char"/>
          <w:rFonts w:ascii="Calibri" w:eastAsia="Calibr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="Calibri" w:hAnsi="Calibri" w:hint="cs"/>
          <w:sz w:val="24"/>
          <w:szCs w:val="24"/>
          <w:rtl/>
          <w:lang w:bidi="ar-SA"/>
        </w:rPr>
        <w:t>الأعمال</w:t>
      </w:r>
      <w:r w:rsidRPr="004844D6">
        <w:rPr>
          <w:rStyle w:val="Heading1Char"/>
          <w:rFonts w:ascii="Calibri" w:eastAsia="Calibr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="Calibri" w:hAnsi="Calibri" w:hint="cs"/>
          <w:sz w:val="24"/>
          <w:szCs w:val="24"/>
          <w:rtl/>
          <w:lang w:bidi="ar-SA"/>
        </w:rPr>
        <w:t>غير</w:t>
      </w:r>
      <w:r w:rsidRPr="004844D6">
        <w:rPr>
          <w:rStyle w:val="Heading1Char"/>
          <w:rFonts w:ascii="Calibri" w:eastAsia="Calibr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="Calibri" w:hAnsi="Calibri" w:hint="cs"/>
          <w:sz w:val="24"/>
          <w:szCs w:val="24"/>
          <w:rtl/>
          <w:lang w:bidi="ar-SA"/>
        </w:rPr>
        <w:t>المالي</w:t>
      </w:r>
      <w:r>
        <w:rPr>
          <w:rStyle w:val="FootnoteReference"/>
          <w:rFonts w:cs="Calibri"/>
          <w:b/>
          <w:bCs/>
          <w:sz w:val="24"/>
          <w:szCs w:val="24"/>
          <w:rtl/>
        </w:rPr>
        <w:footnoteReference w:id="1"/>
      </w:r>
      <w:r w:rsidRPr="002A0A31">
        <w:rPr>
          <w:rFonts w:cs="Calibri"/>
          <w:b/>
          <w:bCs/>
          <w:sz w:val="24"/>
          <w:szCs w:val="24"/>
          <w:rtl/>
        </w:rPr>
        <w:t xml:space="preserve"> </w:t>
      </w:r>
    </w:p>
    <w:p w:rsidR="004844D6" w:rsidRPr="00CF5F3F" w:rsidRDefault="009E7BD1" w:rsidP="00CF5F3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t>أفادت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شعبة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المعلومات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والإحصاء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أنه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الثالث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عام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2024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b/>
          <w:bCs/>
          <w:sz w:val="24"/>
          <w:szCs w:val="24"/>
          <w:rtl/>
          <w:lang w:bidi="ar-SA"/>
        </w:rPr>
        <w:t>قطاع</w:t>
      </w:r>
      <w:r w:rsidRPr="00CF5F3F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بمبلغ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كبير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بلغ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40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(3%)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مستوى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1.4 </w:t>
      </w:r>
      <w:r w:rsidRPr="004844D6">
        <w:rPr>
          <w:rFonts w:cs="Times New Roman" w:hint="cs"/>
          <w:sz w:val="24"/>
          <w:szCs w:val="24"/>
          <w:rtl/>
          <w:lang w:bidi="ar-SA"/>
        </w:rPr>
        <w:t>تريليون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 xml:space="preserve">تقريباً. </w:t>
      </w:r>
      <w:r w:rsidRPr="004844D6">
        <w:rPr>
          <w:rFonts w:cs="Times New Roman" w:hint="cs"/>
          <w:sz w:val="24"/>
          <w:szCs w:val="24"/>
          <w:rtl/>
          <w:lang w:bidi="ar-SA"/>
        </w:rPr>
        <w:t>ويعود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ذلك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بشكل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شبه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كامل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صافي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الذي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بلغ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39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منها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26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ك</w:t>
      </w:r>
      <w:r w:rsidRPr="004844D6">
        <w:rPr>
          <w:rFonts w:cs="Times New Roman" w:hint="cs"/>
          <w:sz w:val="24"/>
          <w:szCs w:val="24"/>
          <w:rtl/>
          <w:lang w:bidi="ar-SA"/>
        </w:rPr>
        <w:t>قروض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مصرفية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تركزت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المصالح التجارية الكبيرة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11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</w:t>
      </w:r>
      <w:r>
        <w:rPr>
          <w:rFonts w:cs="Times New Roman" w:hint="cs"/>
          <w:sz w:val="24"/>
          <w:szCs w:val="24"/>
          <w:rtl/>
          <w:lang w:bidi="ar-SA"/>
        </w:rPr>
        <w:t xml:space="preserve"> ديون على شكل سندات قابلة للتداول في البلاد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. </w:t>
      </w:r>
      <w:r w:rsidRPr="004844D6">
        <w:rPr>
          <w:rFonts w:cs="Times New Roman" w:hint="cs"/>
          <w:sz w:val="24"/>
          <w:szCs w:val="24"/>
          <w:rtl/>
          <w:lang w:bidi="ar-SA"/>
        </w:rPr>
        <w:t>الزيادة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مؤشر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أسعار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المستهلك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Style w:val="FootnoteReference"/>
          <w:rFonts w:cs="Calibri"/>
          <w:rtl/>
        </w:rPr>
        <w:footnoteReference w:id="2"/>
      </w:r>
      <w:r w:rsidR="002A0A31" w:rsidRPr="002A0A31">
        <w:rPr>
          <w:rFonts w:cs="Times New Roman"/>
          <w:sz w:val="24"/>
          <w:szCs w:val="24"/>
          <w:rtl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بحوالي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1.6% </w:t>
      </w:r>
      <w:r w:rsidRPr="00CF5F3F">
        <w:rPr>
          <w:rFonts w:cs="Times New Roman" w:hint="cs"/>
          <w:sz w:val="24"/>
          <w:szCs w:val="24"/>
          <w:rtl/>
          <w:lang w:bidi="ar-SA"/>
        </w:rPr>
        <w:t>ساهمت أيضاً في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زيادة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قيمة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الديون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المرتبطة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بالمؤشر،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وتم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تعويض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الزيادة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في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الديون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إلى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حد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ما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نتيجة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ارتفاع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قيمة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الشيكل مقابل الدولار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بنحو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1.3%</w:t>
      </w:r>
      <w:r w:rsidRPr="00CF5F3F">
        <w:rPr>
          <w:rFonts w:cs="Times New Roman" w:hint="cs"/>
          <w:sz w:val="24"/>
          <w:szCs w:val="24"/>
          <w:rtl/>
          <w:lang w:bidi="ar-SA"/>
        </w:rPr>
        <w:t>،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مما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أدى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إلى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انخفاض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قيمة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الدين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الاسمي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بالعملات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الأجنبية</w:t>
      </w:r>
      <w:r w:rsidRPr="00CF5F3F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sz w:val="24"/>
          <w:szCs w:val="24"/>
          <w:rtl/>
          <w:lang w:bidi="ar-SA"/>
        </w:rPr>
        <w:t>و</w:t>
      </w:r>
      <w:r w:rsidR="00A75614">
        <w:rPr>
          <w:rFonts w:cs="Times New Roman" w:hint="cs"/>
          <w:sz w:val="24"/>
          <w:szCs w:val="24"/>
          <w:rtl/>
          <w:lang w:bidi="ar-SA"/>
        </w:rPr>
        <w:t xml:space="preserve">الدين </w:t>
      </w:r>
      <w:r w:rsidRPr="00CF5F3F">
        <w:rPr>
          <w:rFonts w:cs="Times New Roman" w:hint="cs"/>
          <w:sz w:val="24"/>
          <w:szCs w:val="24"/>
          <w:rtl/>
          <w:lang w:bidi="ar-SA"/>
        </w:rPr>
        <w:t>المرتبط بها</w:t>
      </w:r>
      <w:r w:rsidRPr="00CF5F3F">
        <w:rPr>
          <w:rFonts w:cs="Times New Roman"/>
          <w:sz w:val="24"/>
          <w:szCs w:val="24"/>
          <w:rtl/>
          <w:lang w:bidi="ar-SA"/>
        </w:rPr>
        <w:t>.</w:t>
      </w:r>
    </w:p>
    <w:p w:rsidR="004844D6" w:rsidRPr="004844D6" w:rsidRDefault="009E7BD1" w:rsidP="00CF5F3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lastRenderedPageBreak/>
        <w:t>أدت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التأثيرات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معدل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السنوي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الأعمال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5% </w:t>
      </w:r>
      <w:r w:rsidRPr="004844D6">
        <w:rPr>
          <w:rFonts w:cs="Times New Roman" w:hint="cs"/>
          <w:sz w:val="24"/>
          <w:szCs w:val="24"/>
          <w:rtl/>
          <w:lang w:bidi="ar-SA"/>
        </w:rPr>
        <w:t>بعد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الاتجاه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النزولي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المسجل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منذ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النصف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الثاني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عام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2022</w:t>
      </w:r>
      <w:r w:rsidRPr="004844D6">
        <w:rPr>
          <w:rFonts w:cs="Times New Roman" w:hint="cs"/>
          <w:sz w:val="24"/>
          <w:szCs w:val="24"/>
          <w:rtl/>
          <w:lang w:bidi="ar-SA"/>
        </w:rPr>
        <w:t>؛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وانعكس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التطور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المصرفية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والديون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غير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المصرفية</w:t>
      </w:r>
      <w:r w:rsidRPr="004844D6">
        <w:rPr>
          <w:rFonts w:cs="Times New Roman"/>
          <w:sz w:val="24"/>
          <w:szCs w:val="24"/>
          <w:rtl/>
          <w:lang w:bidi="ar-SA"/>
        </w:rPr>
        <w:t>. (</w:t>
      </w:r>
      <w:r w:rsidR="00CF5F3F">
        <w:rPr>
          <w:rFonts w:cs="Times New Roman" w:hint="cs"/>
          <w:sz w:val="24"/>
          <w:szCs w:val="24"/>
          <w:rtl/>
          <w:lang w:bidi="ar-SA"/>
        </w:rPr>
        <w:t>الأشكال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2).</w:t>
      </w:r>
    </w:p>
    <w:p w:rsidR="004844D6" w:rsidRPr="002A0A31" w:rsidRDefault="009E7BD1" w:rsidP="00A7561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الثالث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العام،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b/>
          <w:bCs/>
          <w:sz w:val="24"/>
          <w:szCs w:val="24"/>
          <w:rtl/>
          <w:lang w:bidi="ar-SA"/>
        </w:rPr>
        <w:t>أصدر</w:t>
      </w:r>
      <w:r w:rsidRPr="00CF5F3F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b/>
          <w:bCs/>
          <w:sz w:val="24"/>
          <w:szCs w:val="24"/>
          <w:rtl/>
          <w:lang w:bidi="ar-SA"/>
        </w:rPr>
        <w:t>قطاع</w:t>
      </w:r>
      <w:r w:rsidRPr="00CF5F3F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CF5F3F">
        <w:rPr>
          <w:rFonts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سندات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بقيمة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21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</w:t>
      </w:r>
      <w:r w:rsidR="00CF5F3F">
        <w:rPr>
          <w:rFonts w:cs="Times New Roman" w:hint="cs"/>
          <w:sz w:val="24"/>
          <w:szCs w:val="24"/>
          <w:rtl/>
          <w:lang w:bidi="ar-SA"/>
        </w:rPr>
        <w:t xml:space="preserve"> تقريباً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</w:t>
      </w:r>
      <w:r w:rsidR="00CF5F3F">
        <w:rPr>
          <w:rFonts w:cs="Times New Roman" w:hint="cs"/>
          <w:sz w:val="24"/>
          <w:szCs w:val="24"/>
          <w:rtl/>
          <w:lang w:bidi="ar-SA"/>
        </w:rPr>
        <w:t>ذلك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أعلى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بكثير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المعدل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الفصلي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للأرباع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الأربعة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السابقة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13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المتوسط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​​</w:t>
      </w:r>
      <w:r w:rsidRPr="004844D6">
        <w:rPr>
          <w:rFonts w:cs="Times New Roman" w:hint="cs"/>
          <w:sz w:val="24"/>
          <w:szCs w:val="24"/>
          <w:rtl/>
          <w:lang w:bidi="ar-SA"/>
        </w:rPr>
        <w:t>لكل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). </w:t>
      </w:r>
      <w:r w:rsidRPr="004844D6">
        <w:rPr>
          <w:rFonts w:cs="Times New Roman" w:hint="cs"/>
          <w:sz w:val="24"/>
          <w:szCs w:val="24"/>
          <w:rtl/>
          <w:lang w:bidi="ar-SA"/>
        </w:rPr>
        <w:t>وتم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تنفيذ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يقرب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نصف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الإصدارات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قبل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شركات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قطاع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العقارات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والبناء،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وهو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القطاع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الذي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لا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يزال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A75614">
        <w:rPr>
          <w:rFonts w:cs="Times New Roman" w:hint="cs"/>
          <w:sz w:val="24"/>
          <w:szCs w:val="24"/>
          <w:rtl/>
          <w:lang w:bidi="ar-SA"/>
        </w:rPr>
        <w:t>القطاع الأساسي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جمع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276340">
        <w:rPr>
          <w:rFonts w:cs="Times New Roman" w:hint="cs"/>
          <w:sz w:val="24"/>
          <w:szCs w:val="24"/>
          <w:rtl/>
          <w:lang w:bidi="ar-SA"/>
        </w:rPr>
        <w:t>الديون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غرار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السنوات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السابقة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cs="Times New Roman" w:hint="cs"/>
          <w:sz w:val="24"/>
          <w:szCs w:val="24"/>
          <w:rtl/>
          <w:lang w:bidi="ar-SA"/>
        </w:rPr>
        <w:t>الشكل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3).</w:t>
      </w:r>
    </w:p>
    <w:p w:rsidR="004844D6" w:rsidRPr="004844D6" w:rsidRDefault="009E7BD1" w:rsidP="00276340">
      <w:pPr>
        <w:pStyle w:val="ListParagraph"/>
        <w:spacing w:line="360" w:lineRule="auto"/>
        <w:jc w:val="both"/>
        <w:rPr>
          <w:sz w:val="24"/>
          <w:szCs w:val="24"/>
          <w:lang w:bidi="ar-SA"/>
        </w:rPr>
      </w:pPr>
      <w:r>
        <w:rPr>
          <w:rFonts w:hint="cs"/>
          <w:sz w:val="24"/>
          <w:szCs w:val="24"/>
          <w:rtl/>
          <w:lang w:bidi="ar-SA"/>
        </w:rPr>
        <w:t>في تشرين أول</w:t>
      </w:r>
      <w:r w:rsidRPr="004844D6">
        <w:rPr>
          <w:sz w:val="24"/>
          <w:szCs w:val="24"/>
          <w:rtl/>
          <w:lang w:bidi="ar-SA"/>
        </w:rPr>
        <w:t xml:space="preserve"> 2024</w:t>
      </w:r>
      <w:r w:rsidRPr="004844D6">
        <w:rPr>
          <w:rFonts w:hint="cs"/>
          <w:sz w:val="24"/>
          <w:szCs w:val="24"/>
          <w:rtl/>
          <w:lang w:bidi="ar-SA"/>
        </w:rPr>
        <w:t>،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أصدر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قطاع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الأعمال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سندات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بقيمة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حوالي</w:t>
      </w:r>
      <w:r w:rsidRPr="004844D6">
        <w:rPr>
          <w:sz w:val="24"/>
          <w:szCs w:val="24"/>
          <w:rtl/>
          <w:lang w:bidi="ar-SA"/>
        </w:rPr>
        <w:t xml:space="preserve"> 4 </w:t>
      </w:r>
      <w:r w:rsidRPr="004844D6">
        <w:rPr>
          <w:rFonts w:hint="cs"/>
          <w:sz w:val="24"/>
          <w:szCs w:val="24"/>
          <w:rtl/>
          <w:lang w:bidi="ar-SA"/>
        </w:rPr>
        <w:t>مليار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شيكل،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أي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أقل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من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المعدل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الشهري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للربع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الثالث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من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العام</w:t>
      </w:r>
      <w:r w:rsidRPr="004844D6">
        <w:rPr>
          <w:sz w:val="24"/>
          <w:szCs w:val="24"/>
          <w:rtl/>
          <w:lang w:bidi="ar-SA"/>
        </w:rPr>
        <w:t xml:space="preserve"> (</w:t>
      </w:r>
      <w:r w:rsidRPr="004844D6">
        <w:rPr>
          <w:rFonts w:hint="cs"/>
          <w:sz w:val="24"/>
          <w:szCs w:val="24"/>
          <w:rtl/>
          <w:lang w:bidi="ar-SA"/>
        </w:rPr>
        <w:t>حوالي</w:t>
      </w:r>
      <w:r w:rsidRPr="004844D6">
        <w:rPr>
          <w:sz w:val="24"/>
          <w:szCs w:val="24"/>
          <w:rtl/>
          <w:lang w:bidi="ar-SA"/>
        </w:rPr>
        <w:t xml:space="preserve"> 7 </w:t>
      </w:r>
      <w:r w:rsidRPr="004844D6">
        <w:rPr>
          <w:rFonts w:hint="cs"/>
          <w:sz w:val="24"/>
          <w:szCs w:val="24"/>
          <w:rtl/>
          <w:lang w:bidi="ar-SA"/>
        </w:rPr>
        <w:t>مليار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شيكل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في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المتوسط</w:t>
      </w:r>
      <w:r w:rsidRPr="004844D6">
        <w:rPr>
          <w:sz w:val="24"/>
          <w:szCs w:val="24"/>
          <w:rtl/>
          <w:lang w:bidi="ar-SA"/>
        </w:rPr>
        <w:t xml:space="preserve"> ​​</w:t>
      </w:r>
      <w:r w:rsidR="00276340">
        <w:rPr>
          <w:rFonts w:hint="cs"/>
          <w:sz w:val="24"/>
          <w:szCs w:val="24"/>
          <w:rtl/>
          <w:lang w:bidi="ar-SA"/>
        </w:rPr>
        <w:t>شهرياً</w:t>
      </w:r>
      <w:r w:rsidRPr="004844D6">
        <w:rPr>
          <w:sz w:val="24"/>
          <w:szCs w:val="24"/>
          <w:rtl/>
          <w:lang w:bidi="ar-SA"/>
        </w:rPr>
        <w:t xml:space="preserve">) </w:t>
      </w:r>
      <w:r w:rsidRPr="004844D6">
        <w:rPr>
          <w:rFonts w:hint="cs"/>
          <w:sz w:val="24"/>
          <w:szCs w:val="24"/>
          <w:rtl/>
          <w:lang w:bidi="ar-SA"/>
        </w:rPr>
        <w:t>بسبب</w:t>
      </w:r>
      <w:r w:rsidRPr="004844D6">
        <w:rPr>
          <w:sz w:val="24"/>
          <w:szCs w:val="24"/>
          <w:rtl/>
          <w:lang w:bidi="ar-SA"/>
        </w:rPr>
        <w:t xml:space="preserve"> </w:t>
      </w:r>
      <w:r w:rsidR="00276340">
        <w:rPr>
          <w:rFonts w:hint="cs"/>
          <w:sz w:val="24"/>
          <w:szCs w:val="24"/>
          <w:rtl/>
          <w:lang w:bidi="ar-SA"/>
        </w:rPr>
        <w:t>فترة الأعياد</w:t>
      </w:r>
      <w:r w:rsidRPr="004844D6">
        <w:rPr>
          <w:sz w:val="24"/>
          <w:szCs w:val="24"/>
          <w:rtl/>
          <w:lang w:bidi="ar-SA"/>
        </w:rPr>
        <w:t xml:space="preserve">. </w:t>
      </w:r>
      <w:r w:rsidRPr="004844D6">
        <w:rPr>
          <w:rFonts w:hint="cs"/>
          <w:sz w:val="24"/>
          <w:szCs w:val="24"/>
          <w:rtl/>
          <w:lang w:bidi="ar-SA"/>
        </w:rPr>
        <w:t>وشكلت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الشركات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العاملة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في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قطاعي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العقارات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والبناء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حوالي</w:t>
      </w:r>
      <w:r w:rsidRPr="004844D6">
        <w:rPr>
          <w:sz w:val="24"/>
          <w:szCs w:val="24"/>
          <w:rtl/>
          <w:lang w:bidi="ar-SA"/>
        </w:rPr>
        <w:t xml:space="preserve"> 56% </w:t>
      </w:r>
      <w:r w:rsidRPr="004844D6">
        <w:rPr>
          <w:rFonts w:hint="cs"/>
          <w:sz w:val="24"/>
          <w:szCs w:val="24"/>
          <w:rtl/>
          <w:lang w:bidi="ar-SA"/>
        </w:rPr>
        <w:t>من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عمليات</w:t>
      </w:r>
      <w:r w:rsidRPr="004844D6">
        <w:rPr>
          <w:sz w:val="24"/>
          <w:szCs w:val="24"/>
          <w:rtl/>
          <w:lang w:bidi="ar-SA"/>
        </w:rPr>
        <w:t xml:space="preserve"> </w:t>
      </w:r>
      <w:r w:rsidR="00276340">
        <w:rPr>
          <w:rFonts w:hint="cs"/>
          <w:sz w:val="24"/>
          <w:szCs w:val="24"/>
          <w:rtl/>
          <w:lang w:bidi="ar-SA"/>
        </w:rPr>
        <w:t>جمع الديون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هذا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الشهر</w:t>
      </w:r>
      <w:r w:rsidRPr="004844D6">
        <w:rPr>
          <w:sz w:val="24"/>
          <w:szCs w:val="24"/>
          <w:rtl/>
          <w:lang w:bidi="ar-SA"/>
        </w:rPr>
        <w:t>.</w:t>
      </w:r>
    </w:p>
    <w:p w:rsidR="004844D6" w:rsidRPr="00276340" w:rsidRDefault="009E7BD1" w:rsidP="00276340">
      <w:pPr>
        <w:pStyle w:val="ListParagraph"/>
        <w:numPr>
          <w:ilvl w:val="0"/>
          <w:numId w:val="20"/>
        </w:numPr>
        <w:spacing w:before="240" w:after="120" w:line="360" w:lineRule="auto"/>
        <w:jc w:val="both"/>
        <w:rPr>
          <w:rFonts w:cs="Calibri"/>
          <w:sz w:val="24"/>
          <w:szCs w:val="24"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الثالث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العام،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اتسع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الفارق</w:t>
      </w:r>
      <w:r>
        <w:rPr>
          <w:rStyle w:val="FootnoteReference"/>
          <w:rFonts w:cs="Calibri"/>
          <w:b/>
          <w:bCs/>
          <w:sz w:val="24"/>
          <w:szCs w:val="24"/>
          <w:rtl/>
        </w:rPr>
        <w:footnoteReference w:id="3"/>
      </w:r>
      <w:r w:rsidR="002A0A31" w:rsidRPr="002A0A31">
        <w:rPr>
          <w:rFonts w:cs="Times New Roman"/>
          <w:b/>
          <w:bCs/>
          <w:sz w:val="24"/>
          <w:szCs w:val="24"/>
          <w:rtl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بين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عائد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سندات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الشركات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المدرجة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في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مؤشر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hint="cs"/>
          <w:b/>
          <w:bCs/>
          <w:sz w:val="24"/>
          <w:szCs w:val="24"/>
          <w:rtl/>
          <w:lang w:bidi="ar-SA"/>
        </w:rPr>
        <w:t>تل بوند 60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،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وعائد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السندات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الحكومية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المرتبطة بالمؤشر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بشكل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طفيف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إلى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حوالي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1.24 </w:t>
      </w:r>
      <w:r w:rsidRPr="00276340">
        <w:rPr>
          <w:rFonts w:cs="Times New Roman" w:hint="cs"/>
          <w:sz w:val="24"/>
          <w:szCs w:val="24"/>
          <w:rtl/>
          <w:lang w:bidi="ar-SA"/>
        </w:rPr>
        <w:t>نقطة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مئوية،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في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أشهر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 xml:space="preserve">تشرين أول </w:t>
      </w:r>
      <w:r w:rsidRPr="00276340">
        <w:rPr>
          <w:rFonts w:cs="Times New Roman"/>
          <w:sz w:val="24"/>
          <w:szCs w:val="24"/>
          <w:rtl/>
          <w:lang w:bidi="ar-SA"/>
        </w:rPr>
        <w:t>–</w:t>
      </w:r>
      <w:r w:rsidRPr="00276340">
        <w:rPr>
          <w:rFonts w:cs="Times New Roman" w:hint="cs"/>
          <w:sz w:val="24"/>
          <w:szCs w:val="24"/>
          <w:rtl/>
          <w:lang w:bidi="ar-SA"/>
        </w:rPr>
        <w:t xml:space="preserve"> تشرين ثاني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2024</w:t>
      </w:r>
      <w:r w:rsidRPr="00276340">
        <w:rPr>
          <w:rFonts w:cs="Times New Roman" w:hint="cs"/>
          <w:sz w:val="24"/>
          <w:szCs w:val="24"/>
          <w:rtl/>
          <w:lang w:bidi="ar-SA"/>
        </w:rPr>
        <w:t>،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تضيق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هذه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الفارق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إلى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مستوى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sz w:val="24"/>
          <w:szCs w:val="24"/>
          <w:rtl/>
          <w:lang w:bidi="ar-SA"/>
        </w:rPr>
        <w:t>حوالي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1.01 </w:t>
      </w:r>
      <w:r w:rsidRPr="00276340">
        <w:rPr>
          <w:rFonts w:cs="Times New Roman" w:hint="cs"/>
          <w:sz w:val="24"/>
          <w:szCs w:val="24"/>
          <w:rtl/>
          <w:lang w:bidi="ar-SA"/>
        </w:rPr>
        <w:t>نقطة</w:t>
      </w:r>
      <w:r w:rsidRPr="00276340">
        <w:rPr>
          <w:rFonts w:cs="Times New Roman"/>
          <w:sz w:val="24"/>
          <w:szCs w:val="24"/>
          <w:rtl/>
          <w:lang w:bidi="ar-SA"/>
        </w:rPr>
        <w:t>. (</w:t>
      </w:r>
      <w:r w:rsidRPr="00276340">
        <w:rPr>
          <w:rFonts w:cs="Times New Roman" w:hint="cs"/>
          <w:sz w:val="24"/>
          <w:szCs w:val="24"/>
          <w:rtl/>
          <w:lang w:bidi="ar-SA"/>
        </w:rPr>
        <w:t>الشكل</w:t>
      </w:r>
      <w:r w:rsidRPr="00276340">
        <w:rPr>
          <w:rFonts w:cs="Times New Roman"/>
          <w:sz w:val="24"/>
          <w:szCs w:val="24"/>
          <w:rtl/>
          <w:lang w:bidi="ar-SA"/>
        </w:rPr>
        <w:t xml:space="preserve"> 4).</w:t>
      </w:r>
    </w:p>
    <w:p w:rsidR="002A0A31" w:rsidRPr="002A0A31" w:rsidRDefault="002A0A31" w:rsidP="002A0A31">
      <w:pPr>
        <w:pStyle w:val="ListParagraph"/>
        <w:spacing w:before="240" w:after="120" w:line="360" w:lineRule="auto"/>
        <w:jc w:val="both"/>
        <w:rPr>
          <w:rFonts w:cs="Calibri"/>
          <w:sz w:val="24"/>
          <w:szCs w:val="24"/>
        </w:rPr>
      </w:pPr>
    </w:p>
    <w:p w:rsidR="002A0A31" w:rsidRPr="002A0A31" w:rsidRDefault="009E7BD1" w:rsidP="00276340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Calibri" w:hAnsi="Calibri" w:cs="Calibri"/>
          <w:rtl/>
        </w:rPr>
      </w:pPr>
      <w:r w:rsidRPr="004844D6">
        <w:rPr>
          <w:rFonts w:ascii="Calibri" w:hAnsi="Calibri" w:hint="cs"/>
          <w:b/>
          <w:bCs/>
          <w:rtl/>
          <w:lang w:bidi="ar-SA"/>
        </w:rPr>
        <w:t>جدول</w:t>
      </w:r>
      <w:r w:rsidRPr="004844D6">
        <w:rPr>
          <w:rFonts w:ascii="Calibri" w:hAnsi="Calibri"/>
          <w:b/>
          <w:bCs/>
          <w:rtl/>
          <w:lang w:bidi="ar-SA"/>
        </w:rPr>
        <w:t xml:space="preserve"> 1: </w:t>
      </w:r>
      <w:r w:rsidRPr="004844D6">
        <w:rPr>
          <w:rFonts w:ascii="Calibri" w:hAnsi="Calibri" w:hint="cs"/>
          <w:b/>
          <w:bCs/>
          <w:rtl/>
          <w:lang w:bidi="ar-SA"/>
        </w:rPr>
        <w:t>توزيع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ديون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قطاع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الأعمال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غير</w:t>
      </w:r>
      <w:r w:rsidRPr="004844D6">
        <w:rPr>
          <w:rFonts w:ascii="Calibri" w:hAnsi="Calibri"/>
          <w:b/>
          <w:bCs/>
          <w:rtl/>
          <w:lang w:bidi="ar-SA"/>
        </w:rPr>
        <w:t xml:space="preserve"> </w:t>
      </w:r>
      <w:r w:rsidRPr="004844D6">
        <w:rPr>
          <w:rFonts w:ascii="Calibri" w:hAnsi="Calibri" w:hint="cs"/>
          <w:b/>
          <w:bCs/>
          <w:rtl/>
          <w:lang w:bidi="ar-SA"/>
        </w:rPr>
        <w:t>المالي</w:t>
      </w:r>
      <w:r w:rsidRPr="002A0A31">
        <w:rPr>
          <w:rFonts w:ascii="Calibri" w:hAnsi="Calibri" w:cs="Calibri"/>
          <w:sz w:val="22"/>
          <w:szCs w:val="22"/>
          <w:vertAlign w:val="superscript"/>
          <w:rtl/>
        </w:rPr>
        <w:t xml:space="preserve">1 </w:t>
      </w:r>
    </w:p>
    <w:p w:rsidR="002A0A31" w:rsidRPr="002A0A31" w:rsidRDefault="009E7BD1" w:rsidP="002A0A31">
      <w:pPr>
        <w:pStyle w:val="NormalWeb"/>
        <w:bidi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rtl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>
            <wp:extent cx="5276850" cy="2771775"/>
            <wp:effectExtent l="0" t="0" r="0" b="0"/>
            <wp:docPr id="17" name="תמונה 5" descr="Title: לוח 1: התפלגות החוב של המגזר העסקי הלא-פיננסי1  - Description: לוח 1: התפלגות החוב של המגזר העסקי הלא-פיננס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Title: לוח 1: התפלגות החוב של המגזר העסקי הלא-פיננסי1  - Description: לוח 1: התפלגות החוב של המגזר העסקי הלא-פיננסי1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31" w:rsidRPr="002A0A31" w:rsidRDefault="002A0A31" w:rsidP="002A0A31">
      <w:pPr>
        <w:pStyle w:val="NormalWeb"/>
        <w:bidi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rtl/>
        </w:rPr>
      </w:pPr>
    </w:p>
    <w:p w:rsidR="00642297" w:rsidRDefault="00642297" w:rsidP="00276340">
      <w:pPr>
        <w:jc w:val="center"/>
        <w:rPr>
          <w:rFonts w:cs="Times New Roman"/>
          <w:b/>
          <w:bCs/>
          <w:rtl/>
          <w:lang w:bidi="ar-SA"/>
        </w:rPr>
      </w:pPr>
    </w:p>
    <w:p w:rsidR="002A0A31" w:rsidRPr="002A0A31" w:rsidRDefault="009E7BD1" w:rsidP="00276340">
      <w:pPr>
        <w:jc w:val="center"/>
        <w:rPr>
          <w:rFonts w:cs="Calibri"/>
          <w:lang w:bidi="ar-SA"/>
        </w:rPr>
      </w:pPr>
      <w:r w:rsidRPr="004844D6">
        <w:rPr>
          <w:rFonts w:cs="Times New Roman" w:hint="cs"/>
          <w:b/>
          <w:bCs/>
          <w:rtl/>
          <w:lang w:bidi="ar-SA"/>
        </w:rPr>
        <w:lastRenderedPageBreak/>
        <w:t>الشكل</w:t>
      </w:r>
      <w:r w:rsidRPr="004844D6">
        <w:rPr>
          <w:rFonts w:cs="Times New Roman"/>
          <w:b/>
          <w:bCs/>
          <w:rtl/>
          <w:lang w:bidi="ar-SA"/>
        </w:rPr>
        <w:t xml:space="preserve"> 1: </w:t>
      </w:r>
      <w:r w:rsidR="00276340">
        <w:rPr>
          <w:rFonts w:cs="Times New Roman" w:hint="cs"/>
          <w:b/>
          <w:bCs/>
          <w:rtl/>
          <w:lang w:bidi="ar-SA"/>
        </w:rPr>
        <w:t>تقدير تحركات</w:t>
      </w:r>
      <w:r w:rsidRPr="004844D6">
        <w:rPr>
          <w:rFonts w:cs="Times New Roman"/>
          <w:b/>
          <w:bCs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rtl/>
          <w:lang w:bidi="ar-SA"/>
        </w:rPr>
        <w:t>إجمالي</w:t>
      </w:r>
      <w:r w:rsidRPr="004844D6">
        <w:rPr>
          <w:rFonts w:cs="Times New Roman"/>
          <w:b/>
          <w:bCs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rtl/>
          <w:lang w:bidi="ar-SA"/>
        </w:rPr>
        <w:t>ديون</w:t>
      </w:r>
      <w:r w:rsidRPr="004844D6">
        <w:rPr>
          <w:rFonts w:cs="Times New Roman"/>
          <w:b/>
          <w:bCs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rtl/>
          <w:lang w:bidi="ar-SA"/>
        </w:rPr>
        <w:t>قطاع</w:t>
      </w:r>
      <w:r w:rsidRPr="004844D6">
        <w:rPr>
          <w:rFonts w:cs="Times New Roman"/>
          <w:b/>
          <w:bCs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rtl/>
          <w:lang w:bidi="ar-SA"/>
        </w:rPr>
        <w:t>الأعمال</w:t>
      </w:r>
      <w:r w:rsidRPr="004844D6">
        <w:rPr>
          <w:rFonts w:cs="Times New Roman"/>
          <w:b/>
          <w:bCs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rtl/>
          <w:lang w:bidi="ar-SA"/>
        </w:rPr>
        <w:t>غير</w:t>
      </w:r>
      <w:r w:rsidRPr="004844D6">
        <w:rPr>
          <w:rFonts w:cs="Times New Roman"/>
          <w:b/>
          <w:bCs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rtl/>
          <w:lang w:bidi="ar-SA"/>
        </w:rPr>
        <w:t>المالي</w:t>
      </w:r>
    </w:p>
    <w:p w:rsidR="002A0A31" w:rsidRPr="002A0A31" w:rsidRDefault="009E7BD1" w:rsidP="002A0A31">
      <w:pPr>
        <w:pStyle w:val="ListParagraph"/>
        <w:spacing w:line="360" w:lineRule="auto"/>
        <w:ind w:left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</w:rPr>
        <w:drawing>
          <wp:inline distT="0" distB="0" distL="0" distR="0">
            <wp:extent cx="5257800" cy="2714625"/>
            <wp:effectExtent l="0" t="0" r="0" b="0"/>
            <wp:docPr id="16" name="תמונה 4" descr="Title: איור 1: אומדן לתנועות של סך החוב של המגזר העסקי הלא-פיננסי - Description: 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Title: איור 1: אומדן לתנועות של סך החוב של המגזר העסקי הלא-פיננסי - Description: איור 1: אומדן לתנועות של סך החוב של המגזר העסקי הלא-פיננס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31" w:rsidRDefault="009E7BD1" w:rsidP="004844D6">
      <w:pPr>
        <w:tabs>
          <w:tab w:val="left" w:pos="8993"/>
        </w:tabs>
        <w:spacing w:line="360" w:lineRule="auto"/>
        <w:rPr>
          <w:rFonts w:cs="Calibri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rtl/>
        </w:rPr>
        <w:tab/>
      </w:r>
    </w:p>
    <w:p w:rsidR="002A0A31" w:rsidRPr="002A0A31" w:rsidRDefault="009E7BD1" w:rsidP="00276340">
      <w:pPr>
        <w:spacing w:line="360" w:lineRule="auto"/>
        <w:jc w:val="center"/>
        <w:rPr>
          <w:rFonts w:cs="Calibri"/>
          <w:b/>
          <w:bCs/>
          <w:sz w:val="24"/>
          <w:szCs w:val="24"/>
          <w:rtl/>
          <w:lang w:bidi="ar-SA"/>
        </w:rPr>
      </w:pP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شكل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2: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معدلات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التغير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مقارنة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بالربع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276340">
        <w:rPr>
          <w:rFonts w:cs="Times New Roman" w:hint="cs"/>
          <w:b/>
          <w:bCs/>
          <w:sz w:val="24"/>
          <w:szCs w:val="24"/>
          <w:rtl/>
          <w:lang w:bidi="ar-SA"/>
        </w:rPr>
        <w:t>المقابل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من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العام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السابق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في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الديون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المصرفية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وغير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المصرفية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لقطاع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الأعمال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غير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المالي</w:t>
      </w:r>
    </w:p>
    <w:p w:rsidR="002A0A31" w:rsidRPr="002A0A31" w:rsidRDefault="009E7BD1" w:rsidP="002A0A31">
      <w:pPr>
        <w:spacing w:line="360" w:lineRule="auto"/>
        <w:jc w:val="center"/>
        <w:rPr>
          <w:rFonts w:cs="Calibri"/>
          <w:b/>
          <w:bCs/>
          <w:sz w:val="24"/>
          <w:szCs w:val="24"/>
          <w:rtl/>
        </w:rPr>
      </w:pPr>
      <w:r>
        <w:rPr>
          <w:rFonts w:cs="Calibri"/>
          <w:b/>
          <w:bCs/>
          <w:noProof/>
          <w:sz w:val="24"/>
          <w:szCs w:val="24"/>
        </w:rPr>
        <w:drawing>
          <wp:inline distT="0" distB="0" distL="0" distR="0">
            <wp:extent cx="5257800" cy="2543175"/>
            <wp:effectExtent l="0" t="0" r="0" b="0"/>
            <wp:docPr id="15" name="תמונה 13" descr="Title: איור 2: שיעורי השינוי לעומת הרביע המקביל בשנה הקודמת בחוב הבנקאי והחוץ-בנקאי של המגזר העסקי הלא-פיננסי - Description: 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3" descr="Title: איור 2: שיעורי השינוי לעומת הרביע המקביל בשנה הקודמת בחוב הבנקאי והחוץ-בנקאי של המגזר העסקי הלא-פיננסי - Description: איור 2: שיעורי השינוי לעומת הרביע המקביל בשנה הקודמת בחוב הבנקאי והחוץ-בנקאי של המגזר העסקי הלא-פיננס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31" w:rsidRPr="002A0A31" w:rsidRDefault="002A0A31" w:rsidP="002A0A31">
      <w:pPr>
        <w:spacing w:line="360" w:lineRule="auto"/>
        <w:jc w:val="center"/>
        <w:rPr>
          <w:rFonts w:cs="Calibri"/>
          <w:b/>
          <w:bCs/>
          <w:sz w:val="24"/>
          <w:szCs w:val="24"/>
          <w:rtl/>
        </w:rPr>
      </w:pPr>
    </w:p>
    <w:p w:rsidR="002A0A31" w:rsidRDefault="002A0A31" w:rsidP="002A0A31">
      <w:pPr>
        <w:spacing w:line="360" w:lineRule="auto"/>
        <w:jc w:val="center"/>
        <w:rPr>
          <w:b/>
          <w:bCs/>
          <w:sz w:val="24"/>
          <w:szCs w:val="24"/>
          <w:rtl/>
          <w:lang w:bidi="ar-SA"/>
        </w:rPr>
      </w:pPr>
    </w:p>
    <w:p w:rsidR="00642297" w:rsidRDefault="00642297" w:rsidP="002A0A31">
      <w:pPr>
        <w:spacing w:line="360" w:lineRule="auto"/>
        <w:jc w:val="center"/>
        <w:rPr>
          <w:b/>
          <w:bCs/>
          <w:sz w:val="24"/>
          <w:szCs w:val="24"/>
          <w:rtl/>
          <w:lang w:bidi="ar-SA"/>
        </w:rPr>
      </w:pPr>
    </w:p>
    <w:p w:rsidR="00642297" w:rsidRPr="00642297" w:rsidRDefault="00642297" w:rsidP="002A0A31">
      <w:pPr>
        <w:spacing w:line="360" w:lineRule="auto"/>
        <w:jc w:val="center"/>
        <w:rPr>
          <w:b/>
          <w:bCs/>
          <w:sz w:val="24"/>
          <w:szCs w:val="24"/>
          <w:rtl/>
          <w:lang w:bidi="ar-SA"/>
        </w:rPr>
      </w:pPr>
    </w:p>
    <w:p w:rsidR="002A0A31" w:rsidRPr="002A0A31" w:rsidRDefault="009E7BD1" w:rsidP="00276340">
      <w:pPr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lastRenderedPageBreak/>
        <w:t>إصدارات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السندات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لقطاع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الأعمال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غير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المالي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خلال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الربع،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  <w:lang w:bidi="ar-SA"/>
        </w:rPr>
        <w:t>ب</w:t>
      </w:r>
      <w:r w:rsidRPr="00276340">
        <w:rPr>
          <w:rFonts w:cs="Times New Roman" w:hint="cs"/>
          <w:b/>
          <w:bCs/>
          <w:sz w:val="24"/>
          <w:szCs w:val="24"/>
          <w:rtl/>
          <w:lang w:bidi="ar-SA"/>
        </w:rPr>
        <w:t>حسب</w:t>
      </w:r>
      <w:r w:rsidRPr="00276340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b/>
          <w:bCs/>
          <w:sz w:val="24"/>
          <w:szCs w:val="24"/>
          <w:rtl/>
          <w:lang w:bidi="ar-SA"/>
        </w:rPr>
        <w:t>القطاعات</w:t>
      </w:r>
    </w:p>
    <w:p w:rsidR="002A0A31" w:rsidRPr="002A0A31" w:rsidRDefault="009E7BD1" w:rsidP="002A0A31">
      <w:pPr>
        <w:pStyle w:val="ListParagraph"/>
        <w:spacing w:line="360" w:lineRule="auto"/>
        <w:ind w:left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</w:rPr>
        <w:drawing>
          <wp:inline distT="0" distB="0" distL="0" distR="0">
            <wp:extent cx="5219700" cy="2962275"/>
            <wp:effectExtent l="0" t="0" r="0" b="0"/>
            <wp:docPr id="14" name="תמונה 9" descr="Title: איור 3: הנפקות אג&quot;ח של המגזר העסקי הלא-פיננסי במהלך הרביע, לפי ענפים  - Description: 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Title: איור 3: הנפקות אג&quot;ח של המגזר העסקי הלא-פיננסי במהלך הרביע, לפי ענפים  - Description: איור 3: הנפקות אג&quot;ח של המגזר העסקי הלא-פיננסי במהלך הרביע, לפי ענפים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31" w:rsidRPr="002A0A31" w:rsidRDefault="002A0A31" w:rsidP="002A0A31">
      <w:pPr>
        <w:pStyle w:val="ListParagraph"/>
        <w:spacing w:line="360" w:lineRule="auto"/>
        <w:ind w:left="360" w:right="-101"/>
        <w:jc w:val="center"/>
        <w:rPr>
          <w:rFonts w:cs="Calibri"/>
          <w:b/>
          <w:bCs/>
          <w:sz w:val="24"/>
          <w:szCs w:val="24"/>
          <w:rtl/>
        </w:rPr>
      </w:pPr>
    </w:p>
    <w:p w:rsidR="004844D6" w:rsidRPr="004844D6" w:rsidRDefault="009E7BD1" w:rsidP="00276340">
      <w:pPr>
        <w:pStyle w:val="ListParagraph"/>
        <w:spacing w:line="360" w:lineRule="auto"/>
        <w:ind w:left="360" w:right="-101"/>
        <w:jc w:val="center"/>
        <w:rPr>
          <w:b/>
          <w:bCs/>
          <w:sz w:val="24"/>
          <w:szCs w:val="24"/>
          <w:rtl/>
        </w:rPr>
      </w:pPr>
      <w:r w:rsidRPr="004844D6">
        <w:rPr>
          <w:rFonts w:hint="cs"/>
          <w:b/>
          <w:bCs/>
          <w:sz w:val="24"/>
          <w:szCs w:val="24"/>
          <w:rtl/>
          <w:lang w:bidi="ar-SA"/>
        </w:rPr>
        <w:t>الشكل</w:t>
      </w:r>
      <w:r w:rsidRPr="004844D6">
        <w:rPr>
          <w:b/>
          <w:bCs/>
          <w:sz w:val="24"/>
          <w:szCs w:val="24"/>
          <w:rtl/>
          <w:lang w:bidi="ar-SA"/>
        </w:rPr>
        <w:t xml:space="preserve"> 4: </w:t>
      </w:r>
      <w:r w:rsidR="00276340">
        <w:rPr>
          <w:rFonts w:hint="cs"/>
          <w:b/>
          <w:bCs/>
          <w:sz w:val="24"/>
          <w:szCs w:val="24"/>
          <w:rtl/>
          <w:lang w:bidi="ar-SA"/>
        </w:rPr>
        <w:t>الهامش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بين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سندات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الشركات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المرتبطة</w:t>
      </w:r>
      <w:r w:rsidR="00276340">
        <w:rPr>
          <w:rFonts w:hint="cs"/>
          <w:b/>
          <w:bCs/>
          <w:sz w:val="24"/>
          <w:szCs w:val="24"/>
          <w:rtl/>
          <w:lang w:bidi="ar-SA"/>
        </w:rPr>
        <w:t xml:space="preserve"> بالمؤشر</w:t>
      </w:r>
      <w:r w:rsidRPr="004844D6">
        <w:rPr>
          <w:b/>
          <w:bCs/>
          <w:sz w:val="24"/>
          <w:szCs w:val="24"/>
          <w:rtl/>
          <w:lang w:bidi="ar-SA"/>
        </w:rPr>
        <w:t xml:space="preserve"> (</w:t>
      </w:r>
      <w:r w:rsidR="00276340">
        <w:rPr>
          <w:rFonts w:hint="cs"/>
          <w:b/>
          <w:bCs/>
          <w:sz w:val="24"/>
          <w:szCs w:val="24"/>
          <w:rtl/>
          <w:lang w:bidi="ar-SA"/>
        </w:rPr>
        <w:t>تل بوند 60</w:t>
      </w:r>
      <w:r w:rsidRPr="004844D6">
        <w:rPr>
          <w:b/>
          <w:bCs/>
          <w:sz w:val="24"/>
          <w:szCs w:val="24"/>
          <w:rtl/>
          <w:lang w:bidi="ar-SA"/>
        </w:rPr>
        <w:t xml:space="preserve">)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والسندات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الحكومية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المرتبطة</w:t>
      </w:r>
      <w:r w:rsidR="00276340">
        <w:rPr>
          <w:rFonts w:hint="cs"/>
          <w:b/>
          <w:bCs/>
          <w:sz w:val="24"/>
          <w:szCs w:val="24"/>
          <w:rtl/>
          <w:lang w:bidi="ar-SA"/>
        </w:rPr>
        <w:t xml:space="preserve"> بالمؤشر</w:t>
      </w:r>
    </w:p>
    <w:p w:rsidR="004844D6" w:rsidRPr="004844D6" w:rsidRDefault="009E7BD1" w:rsidP="004844D6">
      <w:pPr>
        <w:pStyle w:val="ListParagraph"/>
        <w:spacing w:line="360" w:lineRule="auto"/>
        <w:ind w:left="360" w:right="-101"/>
        <w:jc w:val="center"/>
        <w:rPr>
          <w:b/>
          <w:bCs/>
          <w:sz w:val="24"/>
          <w:szCs w:val="24"/>
          <w:rtl/>
          <w:lang w:bidi="ar-SA"/>
        </w:rPr>
      </w:pPr>
      <w:r w:rsidRPr="004844D6">
        <w:rPr>
          <w:b/>
          <w:bCs/>
          <w:sz w:val="24"/>
          <w:szCs w:val="24"/>
          <w:rtl/>
          <w:lang w:bidi="ar-SA"/>
        </w:rPr>
        <w:t>(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معدل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شهري</w:t>
      </w:r>
      <w:r w:rsidRPr="004844D6">
        <w:rPr>
          <w:b/>
          <w:bCs/>
          <w:sz w:val="24"/>
          <w:szCs w:val="24"/>
          <w:rtl/>
          <w:lang w:bidi="ar-SA"/>
        </w:rPr>
        <w:t>)</w:t>
      </w:r>
    </w:p>
    <w:p w:rsidR="002A0A31" w:rsidRPr="002A0A31" w:rsidRDefault="009E7BD1" w:rsidP="002A0A31">
      <w:pPr>
        <w:pStyle w:val="ListParagraph"/>
        <w:spacing w:line="360" w:lineRule="auto"/>
        <w:ind w:left="-52" w:right="-101"/>
        <w:jc w:val="center"/>
        <w:rPr>
          <w:rFonts w:cs="Calibri"/>
          <w:b/>
          <w:bCs/>
          <w:sz w:val="24"/>
          <w:szCs w:val="24"/>
          <w:rtl/>
        </w:rPr>
      </w:pPr>
      <w:r>
        <w:rPr>
          <w:rFonts w:cs="Calibri"/>
          <w:b/>
          <w:bCs/>
          <w:noProof/>
          <w:sz w:val="24"/>
          <w:szCs w:val="24"/>
        </w:rPr>
        <w:drawing>
          <wp:inline distT="0" distB="0" distL="0" distR="0">
            <wp:extent cx="5257800" cy="2609850"/>
            <wp:effectExtent l="0" t="0" r="0" b="0"/>
            <wp:docPr id="13" name="תמונה 6" descr="Title: איור 4: המרווח בין אג&quot;ח חברות צמודות (תל בונד 60) לאג&quot;ח ממשלתיות צמודות  - Description: איור 4: המרווח בין אג&quot;ח חברות צמודות (תל בונד 60) לאג&quot;ח ממשלתיות צמודות &#10;(ממוצע חודשי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Title: איור 4: המרווח בין אג&quot;ח חברות צמודות (תל בונד 60) לאג&quot;ח ממשלתיות צמודות  - Description: איור 4: המרווח בין אג&quot;ח חברות צמודות (תל בונד 60) לאג&quot;ח ממשלתיות צמודות &#10;(ממוצע חודשי)&#10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31" w:rsidRPr="002A0A31" w:rsidRDefault="002A0A31" w:rsidP="002A0A31">
      <w:pPr>
        <w:pStyle w:val="ListParagraph"/>
        <w:spacing w:line="360" w:lineRule="auto"/>
        <w:ind w:left="360" w:right="-101"/>
        <w:jc w:val="center"/>
        <w:rPr>
          <w:rFonts w:cs="Calibri"/>
          <w:sz w:val="24"/>
          <w:szCs w:val="24"/>
          <w:u w:val="single"/>
          <w:rtl/>
        </w:rPr>
      </w:pPr>
    </w:p>
    <w:p w:rsidR="002A0A31" w:rsidRPr="002A0A31" w:rsidRDefault="009E7BD1" w:rsidP="004844D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Style w:val="Heading1Char"/>
          <w:rFonts w:ascii="Calibri" w:eastAsia="Calibri" w:hAnsi="Calibri" w:cs="Calibri"/>
          <w:sz w:val="24"/>
          <w:szCs w:val="24"/>
        </w:rPr>
      </w:pPr>
      <w:r w:rsidRPr="004844D6">
        <w:rPr>
          <w:rStyle w:val="Heading1Char"/>
          <w:rFonts w:ascii="Calibri" w:eastAsia="Calibri" w:hAnsi="Calibri" w:hint="cs"/>
          <w:sz w:val="24"/>
          <w:szCs w:val="24"/>
          <w:rtl/>
          <w:lang w:bidi="ar-SA"/>
        </w:rPr>
        <w:t>ديون</w:t>
      </w:r>
      <w:r w:rsidRPr="004844D6">
        <w:rPr>
          <w:rStyle w:val="Heading1Char"/>
          <w:rFonts w:ascii="Calibri" w:eastAsia="Calibri" w:hAnsi="Calibri"/>
          <w:sz w:val="24"/>
          <w:szCs w:val="24"/>
          <w:rtl/>
          <w:lang w:bidi="ar-SA"/>
        </w:rPr>
        <w:t xml:space="preserve"> </w:t>
      </w:r>
      <w:r w:rsidRPr="004844D6">
        <w:rPr>
          <w:rStyle w:val="Heading1Char"/>
          <w:rFonts w:ascii="Calibri" w:eastAsia="Calibri" w:hAnsi="Calibri" w:hint="cs"/>
          <w:sz w:val="24"/>
          <w:szCs w:val="24"/>
          <w:rtl/>
          <w:lang w:bidi="ar-SA"/>
        </w:rPr>
        <w:t>الأسرة</w:t>
      </w:r>
    </w:p>
    <w:p w:rsidR="004844D6" w:rsidRPr="002A0A31" w:rsidRDefault="009E7BD1" w:rsidP="00A75614">
      <w:pPr>
        <w:pStyle w:val="ListParagraph"/>
        <w:numPr>
          <w:ilvl w:val="0"/>
          <w:numId w:val="21"/>
        </w:numPr>
        <w:spacing w:before="240" w:after="120" w:line="360" w:lineRule="auto"/>
        <w:rPr>
          <w:rFonts w:cs="Calibri"/>
          <w:sz w:val="24"/>
          <w:szCs w:val="24"/>
          <w:rtl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الثالث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عام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2024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642297">
        <w:rPr>
          <w:rFonts w:cs="Times New Roman" w:hint="cs"/>
          <w:b/>
          <w:bCs/>
          <w:sz w:val="24"/>
          <w:szCs w:val="24"/>
          <w:rtl/>
          <w:lang w:bidi="ar-SA"/>
        </w:rPr>
        <w:t>استمر</w:t>
      </w:r>
      <w:r w:rsidRPr="00642297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cs="Times New Roman" w:hint="cs"/>
          <w:b/>
          <w:bCs/>
          <w:sz w:val="24"/>
          <w:szCs w:val="24"/>
          <w:rtl/>
          <w:lang w:bidi="ar-SA"/>
        </w:rPr>
        <w:t>رصيد</w:t>
      </w:r>
      <w:r w:rsidRPr="00642297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cs="Times New Roman" w:hint="cs"/>
          <w:b/>
          <w:bCs/>
          <w:sz w:val="24"/>
          <w:szCs w:val="24"/>
          <w:rtl/>
          <w:lang w:bidi="ar-SA"/>
        </w:rPr>
        <w:t>ديون</w:t>
      </w:r>
      <w:r w:rsidRPr="00642297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cs="Times New Roman" w:hint="cs"/>
          <w:b/>
          <w:bCs/>
          <w:sz w:val="24"/>
          <w:szCs w:val="24"/>
          <w:rtl/>
          <w:lang w:bidi="ar-SA"/>
        </w:rPr>
        <w:t>الأسر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19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(2.3%) </w:t>
      </w:r>
      <w:r w:rsidRPr="004844D6">
        <w:rPr>
          <w:rFonts w:cs="Times New Roman" w:hint="cs"/>
          <w:sz w:val="24"/>
          <w:szCs w:val="24"/>
          <w:rtl/>
          <w:lang w:bidi="ar-SA"/>
        </w:rPr>
        <w:t>ليصل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642297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831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: </w:t>
      </w:r>
      <w:r w:rsidR="00642297">
        <w:rPr>
          <w:rFonts w:cs="Times New Roman" w:hint="cs"/>
          <w:sz w:val="24"/>
          <w:szCs w:val="24"/>
          <w:rtl/>
          <w:lang w:bidi="ar-SA"/>
        </w:rPr>
        <w:t xml:space="preserve">ترجع </w:t>
      </w:r>
      <w:r w:rsidRPr="004844D6">
        <w:rPr>
          <w:rFonts w:cs="Times New Roman" w:hint="cs"/>
          <w:sz w:val="24"/>
          <w:szCs w:val="24"/>
          <w:rtl/>
          <w:lang w:bidi="ar-SA"/>
        </w:rPr>
        <w:t>الزيادة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الرئيسية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642297">
        <w:rPr>
          <w:rFonts w:cs="Times New Roman" w:hint="cs"/>
          <w:b/>
          <w:bCs/>
          <w:sz w:val="24"/>
          <w:szCs w:val="24"/>
          <w:rtl/>
          <w:lang w:bidi="ar-SA"/>
        </w:rPr>
        <w:t>رصيد</w:t>
      </w:r>
      <w:r w:rsidRPr="00642297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cs="Times New Roman" w:hint="cs"/>
          <w:b/>
          <w:bCs/>
          <w:sz w:val="24"/>
          <w:szCs w:val="24"/>
          <w:rtl/>
          <w:lang w:bidi="ar-SA"/>
        </w:rPr>
        <w:t>الدين</w:t>
      </w:r>
      <w:r w:rsidRPr="00642297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642297" w:rsidRPr="00642297">
        <w:rPr>
          <w:rFonts w:cs="Times New Roman" w:hint="cs"/>
          <w:b/>
          <w:bCs/>
          <w:sz w:val="24"/>
          <w:szCs w:val="24"/>
          <w:rtl/>
          <w:lang w:bidi="ar-SA"/>
        </w:rPr>
        <w:t>للإسكان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642297">
        <w:rPr>
          <w:rFonts w:cs="Times New Roman" w:hint="cs"/>
          <w:sz w:val="24"/>
          <w:szCs w:val="24"/>
          <w:rtl/>
          <w:lang w:bidi="ar-SA"/>
        </w:rPr>
        <w:t>و</w:t>
      </w:r>
      <w:r w:rsidRPr="004844D6">
        <w:rPr>
          <w:rFonts w:cs="Times New Roman" w:hint="cs"/>
          <w:sz w:val="24"/>
          <w:szCs w:val="24"/>
          <w:rtl/>
          <w:lang w:bidi="ar-SA"/>
        </w:rPr>
        <w:t>معظمه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للبنوك،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والذي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بمعدل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أعلى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قليلاً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السابق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– </w:t>
      </w:r>
      <w:r w:rsidRPr="004844D6">
        <w:rPr>
          <w:rFonts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2.3% </w:t>
      </w:r>
      <w:r w:rsidRPr="004844D6">
        <w:rPr>
          <w:rFonts w:cs="Times New Roman" w:hint="cs"/>
          <w:sz w:val="24"/>
          <w:szCs w:val="24"/>
          <w:rtl/>
          <w:lang w:bidi="ar-SA"/>
        </w:rPr>
        <w:t>مقارنة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بـ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1.8% </w:t>
      </w:r>
      <w:r w:rsidRPr="004844D6">
        <w:rPr>
          <w:rFonts w:cs="Times New Roman" w:hint="cs"/>
          <w:sz w:val="24"/>
          <w:szCs w:val="24"/>
          <w:rtl/>
          <w:lang w:bidi="ar-SA"/>
        </w:rPr>
        <w:t>كما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ارتفعت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642297">
        <w:rPr>
          <w:rFonts w:cs="Times New Roman" w:hint="cs"/>
          <w:b/>
          <w:bCs/>
          <w:sz w:val="24"/>
          <w:szCs w:val="24"/>
          <w:rtl/>
          <w:lang w:bidi="ar-SA"/>
        </w:rPr>
        <w:t>الديون</w:t>
      </w:r>
      <w:r w:rsidRPr="00642297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cs="Times New Roman" w:hint="cs"/>
          <w:b/>
          <w:bCs/>
          <w:sz w:val="24"/>
          <w:szCs w:val="24"/>
          <w:rtl/>
          <w:lang w:bidi="ar-SA"/>
        </w:rPr>
        <w:t>غير</w:t>
      </w:r>
      <w:r w:rsidRPr="00642297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642297">
        <w:rPr>
          <w:rFonts w:cs="Times New Roman" w:hint="cs"/>
          <w:b/>
          <w:bCs/>
          <w:sz w:val="24"/>
          <w:szCs w:val="24"/>
          <w:rtl/>
          <w:lang w:bidi="ar-SA"/>
        </w:rPr>
        <w:t>السكنية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بمعدل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مماثل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642297">
        <w:rPr>
          <w:rFonts w:cs="Times New Roman" w:hint="cs"/>
          <w:sz w:val="24"/>
          <w:szCs w:val="24"/>
          <w:rtl/>
          <w:lang w:bidi="ar-SA"/>
        </w:rPr>
        <w:t>بلغ 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/>
          <w:sz w:val="24"/>
          <w:szCs w:val="24"/>
          <w:rtl/>
          <w:lang w:bidi="ar-SA"/>
        </w:rPr>
        <w:lastRenderedPageBreak/>
        <w:t>2.2%</w:t>
      </w:r>
      <w:r w:rsidRPr="004844D6">
        <w:rPr>
          <w:rFonts w:cs="Times New Roman" w:hint="cs"/>
          <w:sz w:val="24"/>
          <w:szCs w:val="24"/>
          <w:rtl/>
          <w:lang w:bidi="ar-SA"/>
        </w:rPr>
        <w:t>؛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5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)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234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حيث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تركزت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الزيادة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642297">
        <w:rPr>
          <w:rFonts w:cs="Times New Roman" w:hint="cs"/>
          <w:sz w:val="24"/>
          <w:szCs w:val="24"/>
          <w:rtl/>
          <w:lang w:bidi="ar-SA"/>
        </w:rPr>
        <w:t>رصيد الديون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642297">
        <w:rPr>
          <w:rFonts w:cs="Times New Roman" w:hint="cs"/>
          <w:sz w:val="24"/>
          <w:szCs w:val="24"/>
          <w:rtl/>
          <w:lang w:bidi="ar-SA"/>
        </w:rPr>
        <w:t>ل</w:t>
      </w:r>
      <w:r w:rsidRPr="004844D6">
        <w:rPr>
          <w:rFonts w:cs="Times New Roman" w:hint="cs"/>
          <w:sz w:val="24"/>
          <w:szCs w:val="24"/>
          <w:rtl/>
          <w:lang w:bidi="ar-SA"/>
        </w:rPr>
        <w:t>لبنوك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وشركات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بطاقات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الائتمان</w:t>
      </w:r>
      <w:r w:rsidRPr="004844D6">
        <w:rPr>
          <w:rFonts w:cs="Times New Roman"/>
          <w:sz w:val="24"/>
          <w:szCs w:val="24"/>
          <w:rtl/>
          <w:lang w:bidi="ar-SA"/>
        </w:rPr>
        <w:t>.</w:t>
      </w:r>
    </w:p>
    <w:p w:rsidR="004844D6" w:rsidRPr="002A0A31" w:rsidRDefault="009E7BD1" w:rsidP="00642297">
      <w:pPr>
        <w:pStyle w:val="ListParagraph"/>
        <w:numPr>
          <w:ilvl w:val="0"/>
          <w:numId w:val="21"/>
        </w:numPr>
        <w:spacing w:before="240" w:after="120" w:line="360" w:lineRule="auto"/>
        <w:rPr>
          <w:rFonts w:cs="Calibri"/>
          <w:sz w:val="24"/>
          <w:szCs w:val="24"/>
        </w:rPr>
      </w:pPr>
      <w:r w:rsidRPr="004844D6">
        <w:rPr>
          <w:rFonts w:cs="Times New Roman" w:hint="cs"/>
          <w:sz w:val="24"/>
          <w:szCs w:val="24"/>
          <w:rtl/>
          <w:lang w:bidi="ar-SA"/>
        </w:rPr>
        <w:t>أدت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التأثيرات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معدل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السنوي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الدين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642297">
        <w:rPr>
          <w:rFonts w:cs="Times New Roman" w:hint="cs"/>
          <w:sz w:val="24"/>
          <w:szCs w:val="24"/>
          <w:rtl/>
          <w:lang w:bidi="ar-SA"/>
        </w:rPr>
        <w:t>للإسكان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خلال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هذا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إلى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يقارب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6%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وذلك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بعد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الارتفاع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المعتدل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المسجل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منذ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بداية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العام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. </w:t>
      </w:r>
      <w:r w:rsidRPr="004844D6">
        <w:rPr>
          <w:rFonts w:cs="Times New Roman" w:hint="cs"/>
          <w:sz w:val="24"/>
          <w:szCs w:val="24"/>
          <w:rtl/>
          <w:lang w:bidi="ar-SA"/>
        </w:rPr>
        <w:t>كما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معدل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النمو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السنوي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رصيد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غير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السكنية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لكنه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ظل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منخفضا</w:t>
      </w:r>
      <w:r w:rsidR="00642297">
        <w:rPr>
          <w:rFonts w:cs="Times New Roman" w:hint="cs"/>
          <w:sz w:val="24"/>
          <w:szCs w:val="24"/>
          <w:rtl/>
          <w:lang w:bidi="ar-SA"/>
        </w:rPr>
        <w:t>ً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وبلغ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642297"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="00642297"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642297" w:rsidRPr="004844D6">
        <w:rPr>
          <w:rFonts w:cs="Times New Roman" w:hint="cs"/>
          <w:sz w:val="24"/>
          <w:szCs w:val="24"/>
          <w:rtl/>
          <w:lang w:bidi="ar-SA"/>
        </w:rPr>
        <w:t>نهاية</w:t>
      </w:r>
      <w:r w:rsidR="00642297"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="00642297" w:rsidRPr="004844D6">
        <w:rPr>
          <w:rFonts w:cs="Times New Roman" w:hint="cs"/>
          <w:sz w:val="24"/>
          <w:szCs w:val="24"/>
          <w:rtl/>
          <w:lang w:bidi="ar-SA"/>
        </w:rPr>
        <w:t xml:space="preserve">الربع 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1%. (</w:t>
      </w:r>
      <w:r w:rsidRPr="004844D6">
        <w:rPr>
          <w:rFonts w:cs="Times New Roman" w:hint="cs"/>
          <w:sz w:val="24"/>
          <w:szCs w:val="24"/>
          <w:rtl/>
          <w:lang w:bidi="ar-SA"/>
        </w:rPr>
        <w:t>الشكل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5).</w:t>
      </w:r>
    </w:p>
    <w:p w:rsidR="004844D6" w:rsidRPr="002A0A31" w:rsidRDefault="009E7BD1" w:rsidP="00642297">
      <w:pPr>
        <w:pStyle w:val="ListParagraph"/>
        <w:numPr>
          <w:ilvl w:val="0"/>
          <w:numId w:val="21"/>
        </w:numPr>
        <w:spacing w:before="240" w:after="120" w:line="360" w:lineRule="auto"/>
        <w:rPr>
          <w:rFonts w:cs="Calibri"/>
          <w:sz w:val="24"/>
          <w:szCs w:val="24"/>
        </w:rPr>
      </w:pPr>
      <w:r>
        <w:rPr>
          <w:rFonts w:cs="Times New Roman" w:hint="cs"/>
          <w:sz w:val="24"/>
          <w:szCs w:val="24"/>
          <w:rtl/>
          <w:lang w:bidi="ar-SA"/>
        </w:rPr>
        <w:t xml:space="preserve">جاء </w:t>
      </w:r>
      <w:r w:rsidRPr="004844D6">
        <w:rPr>
          <w:rFonts w:cs="Times New Roman" w:hint="cs"/>
          <w:sz w:val="24"/>
          <w:szCs w:val="24"/>
          <w:rtl/>
          <w:lang w:bidi="ar-SA"/>
        </w:rPr>
        <w:t>ارتفاع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ديون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الإسكان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نتيجة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انتعاش</w:t>
      </w:r>
      <w:r>
        <w:rPr>
          <w:rFonts w:cs="Times New Roman" w:hint="cs"/>
          <w:sz w:val="24"/>
          <w:szCs w:val="24"/>
          <w:rtl/>
          <w:lang w:bidi="ar-SA"/>
        </w:rPr>
        <w:t>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في تقديم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قروض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عقارية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جديدة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البنوك،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والتي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بدأت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نهاية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العام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2023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وبلغت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في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الربع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الثالث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العام،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بعد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تعديل المعطيات موسمياً</w:t>
      </w:r>
      <w:r w:rsidRPr="004844D6">
        <w:rPr>
          <w:rFonts w:cs="Times New Roman" w:hint="cs"/>
          <w:sz w:val="24"/>
          <w:szCs w:val="24"/>
          <w:rtl/>
          <w:lang w:bidi="ar-SA"/>
        </w:rPr>
        <w:t>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نحو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24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شيكل،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 xml:space="preserve">وذلك </w:t>
      </w:r>
      <w:r w:rsidRPr="004844D6">
        <w:rPr>
          <w:rFonts w:cs="Times New Roman" w:hint="cs"/>
          <w:sz w:val="24"/>
          <w:szCs w:val="24"/>
          <w:rtl/>
          <w:lang w:bidi="ar-SA"/>
        </w:rPr>
        <w:t>أعلى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الفترة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المقابلة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من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العام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sz w:val="24"/>
          <w:szCs w:val="24"/>
          <w:rtl/>
          <w:lang w:bidi="ar-SA"/>
        </w:rPr>
        <w:t>الماضي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(</w:t>
      </w:r>
      <w:r w:rsidRPr="004844D6">
        <w:rPr>
          <w:rFonts w:cs="Times New Roman" w:hint="cs"/>
          <w:sz w:val="24"/>
          <w:szCs w:val="24"/>
          <w:rtl/>
          <w:lang w:bidi="ar-SA"/>
        </w:rPr>
        <w:t>حوالي</w:t>
      </w:r>
      <w:r w:rsidRPr="004844D6">
        <w:rPr>
          <w:rFonts w:cs="Times New Roman"/>
          <w:sz w:val="24"/>
          <w:szCs w:val="24"/>
          <w:rtl/>
          <w:lang w:bidi="ar-SA"/>
        </w:rPr>
        <w:t xml:space="preserve"> 19 </w:t>
      </w:r>
      <w:r w:rsidRPr="004844D6">
        <w:rPr>
          <w:rFonts w:cs="Times New Roman" w:hint="cs"/>
          <w:sz w:val="24"/>
          <w:szCs w:val="24"/>
          <w:rtl/>
          <w:lang w:bidi="ar-SA"/>
        </w:rPr>
        <w:t>ملياراً</w:t>
      </w:r>
      <w:r w:rsidRPr="004844D6">
        <w:rPr>
          <w:rFonts w:cs="Times New Roman"/>
          <w:sz w:val="24"/>
          <w:szCs w:val="24"/>
          <w:rtl/>
          <w:lang w:bidi="ar-SA"/>
        </w:rPr>
        <w:t>).</w:t>
      </w:r>
    </w:p>
    <w:p w:rsidR="004844D6" w:rsidRPr="004844D6" w:rsidRDefault="009E7BD1" w:rsidP="00642297">
      <w:pPr>
        <w:pStyle w:val="ListParagraph"/>
        <w:spacing w:before="240" w:after="120" w:line="360" w:lineRule="auto"/>
        <w:rPr>
          <w:sz w:val="24"/>
          <w:szCs w:val="24"/>
          <w:lang w:bidi="ar-SA"/>
        </w:rPr>
      </w:pPr>
      <w:r w:rsidRPr="004844D6">
        <w:rPr>
          <w:rFonts w:hint="cs"/>
          <w:sz w:val="24"/>
          <w:szCs w:val="24"/>
          <w:rtl/>
          <w:lang w:bidi="ar-SA"/>
        </w:rPr>
        <w:t>في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الأشهر</w:t>
      </w:r>
      <w:r w:rsidRPr="004844D6">
        <w:rPr>
          <w:sz w:val="24"/>
          <w:szCs w:val="24"/>
          <w:rtl/>
          <w:lang w:bidi="ar-SA"/>
        </w:rPr>
        <w:t xml:space="preserve"> </w:t>
      </w:r>
      <w:r w:rsidR="00642297">
        <w:rPr>
          <w:rFonts w:hint="cs"/>
          <w:sz w:val="24"/>
          <w:szCs w:val="24"/>
          <w:rtl/>
          <w:lang w:bidi="ar-SA"/>
        </w:rPr>
        <w:t xml:space="preserve">تشرين أول </w:t>
      </w:r>
      <w:r w:rsidR="00642297">
        <w:rPr>
          <w:sz w:val="24"/>
          <w:szCs w:val="24"/>
          <w:rtl/>
          <w:lang w:bidi="ar-SA"/>
        </w:rPr>
        <w:t>–</w:t>
      </w:r>
      <w:r w:rsidR="00642297">
        <w:rPr>
          <w:rFonts w:hint="cs"/>
          <w:sz w:val="24"/>
          <w:szCs w:val="24"/>
          <w:rtl/>
          <w:lang w:bidi="ar-SA"/>
        </w:rPr>
        <w:t xml:space="preserve"> تشرين ثاني</w:t>
      </w:r>
      <w:r w:rsidRPr="004844D6">
        <w:rPr>
          <w:sz w:val="24"/>
          <w:szCs w:val="24"/>
          <w:rtl/>
          <w:lang w:bidi="ar-SA"/>
        </w:rPr>
        <w:t xml:space="preserve"> 2024</w:t>
      </w:r>
      <w:r w:rsidRPr="004844D6">
        <w:rPr>
          <w:rFonts w:hint="cs"/>
          <w:sz w:val="24"/>
          <w:szCs w:val="24"/>
          <w:rtl/>
          <w:lang w:bidi="ar-SA"/>
        </w:rPr>
        <w:t>،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استمرت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الزيادة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الموسمية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في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الحصول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على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قروض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عقارية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جديدة،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وبلغت،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بعد</w:t>
      </w:r>
      <w:r w:rsidRPr="004844D6">
        <w:rPr>
          <w:sz w:val="24"/>
          <w:szCs w:val="24"/>
          <w:rtl/>
          <w:lang w:bidi="ar-SA"/>
        </w:rPr>
        <w:t xml:space="preserve"> </w:t>
      </w:r>
      <w:r w:rsidR="00642297">
        <w:rPr>
          <w:rFonts w:hint="cs"/>
          <w:sz w:val="24"/>
          <w:szCs w:val="24"/>
          <w:rtl/>
          <w:lang w:bidi="ar-SA"/>
        </w:rPr>
        <w:t>تعديلها موسمياً</w:t>
      </w:r>
      <w:r w:rsidRPr="004844D6">
        <w:rPr>
          <w:rFonts w:hint="cs"/>
          <w:sz w:val="24"/>
          <w:szCs w:val="24"/>
          <w:rtl/>
          <w:lang w:bidi="ar-SA"/>
        </w:rPr>
        <w:t>،</w:t>
      </w:r>
      <w:r w:rsidRPr="004844D6">
        <w:rPr>
          <w:sz w:val="24"/>
          <w:szCs w:val="24"/>
          <w:rtl/>
          <w:lang w:bidi="ar-SA"/>
        </w:rPr>
        <w:t xml:space="preserve"> </w:t>
      </w:r>
      <w:r w:rsidR="00642297">
        <w:rPr>
          <w:rFonts w:hint="cs"/>
          <w:sz w:val="24"/>
          <w:szCs w:val="24"/>
          <w:rtl/>
          <w:lang w:bidi="ar-SA"/>
        </w:rPr>
        <w:t xml:space="preserve">نحو </w:t>
      </w:r>
      <w:r w:rsidRPr="004844D6">
        <w:rPr>
          <w:sz w:val="24"/>
          <w:szCs w:val="24"/>
          <w:rtl/>
          <w:lang w:bidi="ar-SA"/>
        </w:rPr>
        <w:t xml:space="preserve">​​9 </w:t>
      </w:r>
      <w:r w:rsidRPr="004844D6">
        <w:rPr>
          <w:rFonts w:hint="cs"/>
          <w:sz w:val="24"/>
          <w:szCs w:val="24"/>
          <w:rtl/>
          <w:lang w:bidi="ar-SA"/>
        </w:rPr>
        <w:t>مليار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شيكل</w:t>
      </w:r>
      <w:r w:rsidRPr="004844D6">
        <w:rPr>
          <w:sz w:val="24"/>
          <w:szCs w:val="24"/>
          <w:rtl/>
          <w:lang w:bidi="ar-SA"/>
        </w:rPr>
        <w:t xml:space="preserve"> </w:t>
      </w:r>
      <w:r w:rsidR="00642297">
        <w:rPr>
          <w:rFonts w:hint="cs"/>
          <w:sz w:val="24"/>
          <w:szCs w:val="24"/>
          <w:rtl/>
          <w:lang w:bidi="ar-SA"/>
        </w:rPr>
        <w:t xml:space="preserve">في المتوسط </w:t>
      </w:r>
      <w:r w:rsidRPr="004844D6">
        <w:rPr>
          <w:rFonts w:hint="cs"/>
          <w:sz w:val="24"/>
          <w:szCs w:val="24"/>
          <w:rtl/>
          <w:lang w:bidi="ar-SA"/>
        </w:rPr>
        <w:t>شهريًا</w:t>
      </w:r>
      <w:r w:rsidR="00642297">
        <w:rPr>
          <w:rFonts w:hint="cs"/>
          <w:sz w:val="24"/>
          <w:szCs w:val="24"/>
          <w:rtl/>
          <w:lang w:bidi="ar-SA"/>
        </w:rPr>
        <w:t xml:space="preserve"> </w:t>
      </w:r>
      <w:r w:rsidRPr="004844D6">
        <w:rPr>
          <w:sz w:val="24"/>
          <w:szCs w:val="24"/>
          <w:rtl/>
          <w:lang w:bidi="ar-SA"/>
        </w:rPr>
        <w:t>(</w:t>
      </w:r>
      <w:r w:rsidRPr="004844D6">
        <w:rPr>
          <w:rFonts w:hint="cs"/>
          <w:sz w:val="24"/>
          <w:szCs w:val="24"/>
          <w:rtl/>
          <w:lang w:bidi="ar-SA"/>
        </w:rPr>
        <w:t>الشكل</w:t>
      </w:r>
      <w:r w:rsidRPr="004844D6">
        <w:rPr>
          <w:sz w:val="24"/>
          <w:szCs w:val="24"/>
          <w:rtl/>
          <w:lang w:bidi="ar-SA"/>
        </w:rPr>
        <w:t xml:space="preserve"> 6).</w:t>
      </w:r>
    </w:p>
    <w:p w:rsidR="00642297" w:rsidRPr="00642297" w:rsidRDefault="00642297" w:rsidP="002A0A31">
      <w:pPr>
        <w:spacing w:line="360" w:lineRule="auto"/>
        <w:jc w:val="center"/>
        <w:rPr>
          <w:b/>
          <w:bCs/>
          <w:sz w:val="24"/>
          <w:szCs w:val="24"/>
          <w:rtl/>
          <w:lang w:bidi="ar-SA"/>
        </w:rPr>
      </w:pPr>
    </w:p>
    <w:p w:rsidR="002A0A31" w:rsidRPr="002A0A31" w:rsidRDefault="009E7BD1" w:rsidP="00642297">
      <w:pPr>
        <w:spacing w:line="360" w:lineRule="auto"/>
        <w:jc w:val="center"/>
        <w:rPr>
          <w:rFonts w:cs="Calibri"/>
          <w:sz w:val="24"/>
          <w:szCs w:val="24"/>
          <w:rtl/>
        </w:rPr>
      </w:pP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الجدول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2: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أرصدة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ديون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الأسر</w:t>
      </w:r>
      <w:r>
        <w:rPr>
          <w:rFonts w:cs="Times New Roman" w:hint="cs"/>
          <w:b/>
          <w:bCs/>
          <w:sz w:val="24"/>
          <w:szCs w:val="24"/>
          <w:rtl/>
          <w:lang w:bidi="ar-SA"/>
        </w:rPr>
        <w:t xml:space="preserve"> </w:t>
      </w:r>
      <w:r w:rsidRPr="002A0A31">
        <w:rPr>
          <w:rFonts w:cs="Calibri"/>
          <w:b/>
          <w:bCs/>
          <w:sz w:val="24"/>
          <w:szCs w:val="24"/>
          <w:vertAlign w:val="superscript"/>
          <w:rtl/>
        </w:rPr>
        <w:t>1</w:t>
      </w:r>
      <w:r w:rsidRPr="002A0A31">
        <w:rPr>
          <w:rFonts w:cs="Calibri"/>
          <w:sz w:val="24"/>
          <w:szCs w:val="24"/>
        </w:rPr>
        <w:t xml:space="preserve"> </w:t>
      </w:r>
    </w:p>
    <w:p w:rsidR="002A0A31" w:rsidRPr="002A0A31" w:rsidRDefault="009E7BD1" w:rsidP="002A0A31">
      <w:pPr>
        <w:jc w:val="center"/>
        <w:rPr>
          <w:rFonts w:cs="Calibri"/>
          <w:b/>
          <w:bCs/>
          <w:sz w:val="24"/>
          <w:szCs w:val="24"/>
          <w:rtl/>
        </w:rPr>
      </w:pPr>
      <w:r>
        <w:rPr>
          <w:rFonts w:cs="Calibri"/>
          <w:noProof/>
        </w:rPr>
        <w:drawing>
          <wp:inline distT="0" distB="0" distL="0" distR="0">
            <wp:extent cx="4314825" cy="3952875"/>
            <wp:effectExtent l="0" t="0" r="0" b="0"/>
            <wp:docPr id="12" name="תמונה 14" descr="Title: לוח 2: יתרות החוב של משקי הבית1  - Description: 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4" descr="Title: לוח 2: יתרות החוב של משקי הבית1  - Description: לוח 2: יתרות החוב של משקי הבית1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31" w:rsidRPr="002A0A31" w:rsidRDefault="002A0A31" w:rsidP="002A0A31">
      <w:pPr>
        <w:jc w:val="center"/>
        <w:rPr>
          <w:rFonts w:cs="Calibri"/>
          <w:b/>
          <w:bCs/>
          <w:sz w:val="24"/>
          <w:szCs w:val="24"/>
          <w:rtl/>
        </w:rPr>
      </w:pPr>
    </w:p>
    <w:p w:rsidR="002A0A31" w:rsidRPr="002A0A31" w:rsidRDefault="002A0A31" w:rsidP="002A0A31">
      <w:pPr>
        <w:jc w:val="center"/>
        <w:rPr>
          <w:rFonts w:cs="Calibri"/>
          <w:b/>
          <w:bCs/>
          <w:sz w:val="24"/>
          <w:szCs w:val="24"/>
          <w:rtl/>
        </w:rPr>
      </w:pPr>
    </w:p>
    <w:p w:rsidR="002A0A31" w:rsidRPr="002A0A31" w:rsidRDefault="002A0A31" w:rsidP="002A0A31">
      <w:pPr>
        <w:jc w:val="center"/>
        <w:rPr>
          <w:rFonts w:cs="Calibri"/>
          <w:b/>
          <w:bCs/>
          <w:sz w:val="24"/>
          <w:szCs w:val="24"/>
          <w:rtl/>
        </w:rPr>
      </w:pPr>
    </w:p>
    <w:p w:rsidR="002A0A31" w:rsidRPr="002A0A31" w:rsidRDefault="009E7BD1" w:rsidP="00642297">
      <w:pPr>
        <w:jc w:val="center"/>
        <w:rPr>
          <w:rFonts w:cs="Calibri"/>
          <w:b/>
          <w:bCs/>
          <w:sz w:val="24"/>
          <w:szCs w:val="24"/>
          <w:rtl/>
        </w:rPr>
      </w:pP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شكل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5: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معدلات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التغير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642297">
        <w:rPr>
          <w:rFonts w:cs="Times New Roman" w:hint="cs"/>
          <w:b/>
          <w:bCs/>
          <w:sz w:val="24"/>
          <w:szCs w:val="24"/>
          <w:rtl/>
          <w:lang w:bidi="ar-SA"/>
        </w:rPr>
        <w:t xml:space="preserve">في ديون الأسر الإسكانية وغير الإسكانية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مقارنة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بالربع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642297">
        <w:rPr>
          <w:rFonts w:cs="Times New Roman" w:hint="cs"/>
          <w:b/>
          <w:bCs/>
          <w:sz w:val="24"/>
          <w:szCs w:val="24"/>
          <w:rtl/>
          <w:lang w:bidi="ar-SA"/>
        </w:rPr>
        <w:t>المماثل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من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العام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cs="Times New Roman" w:hint="cs"/>
          <w:b/>
          <w:bCs/>
          <w:sz w:val="24"/>
          <w:szCs w:val="24"/>
          <w:rtl/>
          <w:lang w:bidi="ar-SA"/>
        </w:rPr>
        <w:t>السابق</w:t>
      </w:r>
      <w:r w:rsidRPr="004844D6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</w:p>
    <w:p w:rsidR="002A0A31" w:rsidRPr="002A0A31" w:rsidRDefault="002A0A31" w:rsidP="002A0A31">
      <w:pPr>
        <w:jc w:val="center"/>
        <w:rPr>
          <w:rFonts w:cs="Calibri"/>
          <w:b/>
          <w:bCs/>
          <w:sz w:val="24"/>
          <w:szCs w:val="24"/>
        </w:rPr>
      </w:pPr>
    </w:p>
    <w:p w:rsidR="002A0A31" w:rsidRPr="002A0A31" w:rsidRDefault="009E7BD1" w:rsidP="002A0A31">
      <w:pPr>
        <w:jc w:val="center"/>
        <w:rPr>
          <w:rFonts w:cs="Calibri"/>
          <w:b/>
          <w:bCs/>
          <w:sz w:val="24"/>
          <w:szCs w:val="24"/>
          <w:rtl/>
        </w:rPr>
      </w:pPr>
      <w:r>
        <w:rPr>
          <w:rFonts w:cs="Calibri"/>
          <w:b/>
          <w:bCs/>
          <w:noProof/>
          <w:sz w:val="24"/>
          <w:szCs w:val="24"/>
        </w:rPr>
        <w:drawing>
          <wp:inline distT="0" distB="0" distL="0" distR="0">
            <wp:extent cx="5257800" cy="2733675"/>
            <wp:effectExtent l="0" t="0" r="0" b="0"/>
            <wp:docPr id="11" name="תמונה 1" descr="Title: איור 5: שיעורי השינוי לעומת הרביע המקביל בשנה הקודמת בחוב של משקי הבית לדיור ושלא לדיור - Description: 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Title: איור 5: שיעורי השינוי לעומת הרביע המקביל בשנה הקודמת בחוב של משקי הבית לדיור ושלא לדיור - Description: איור 5: שיעורי השינוי לעומת הרביע המקביל בשנה הקודמת בחוב של משקי הבית לדיור ושלא לדיור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31" w:rsidRPr="002A0A31" w:rsidRDefault="002A0A31" w:rsidP="002A0A31">
      <w:pPr>
        <w:jc w:val="center"/>
        <w:rPr>
          <w:rFonts w:cs="Calibri"/>
          <w:b/>
          <w:bCs/>
          <w:sz w:val="24"/>
          <w:szCs w:val="24"/>
          <w:rtl/>
        </w:rPr>
      </w:pPr>
    </w:p>
    <w:p w:rsidR="004844D6" w:rsidRPr="004844D6" w:rsidRDefault="009E7BD1" w:rsidP="00642297">
      <w:pPr>
        <w:jc w:val="center"/>
        <w:rPr>
          <w:b/>
          <w:bCs/>
          <w:sz w:val="24"/>
          <w:szCs w:val="24"/>
          <w:rtl/>
          <w:lang w:bidi="ar-SA"/>
        </w:rPr>
      </w:pPr>
      <w:r w:rsidRPr="004844D6">
        <w:rPr>
          <w:rFonts w:hint="cs"/>
          <w:b/>
          <w:bCs/>
          <w:sz w:val="24"/>
          <w:szCs w:val="24"/>
          <w:rtl/>
          <w:lang w:bidi="ar-SA"/>
        </w:rPr>
        <w:t>الشكل</w:t>
      </w:r>
      <w:r w:rsidRPr="004844D6">
        <w:rPr>
          <w:b/>
          <w:bCs/>
          <w:sz w:val="24"/>
          <w:szCs w:val="24"/>
          <w:rtl/>
          <w:lang w:bidi="ar-SA"/>
        </w:rPr>
        <w:t xml:space="preserve"> 6: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حجم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القروض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الجديدة</w:t>
      </w:r>
      <w:r w:rsidR="00642297">
        <w:rPr>
          <w:rFonts w:hint="cs"/>
          <w:b/>
          <w:bCs/>
          <w:sz w:val="24"/>
          <w:szCs w:val="24"/>
          <w:rtl/>
          <w:lang w:bidi="ar-SA"/>
        </w:rPr>
        <w:t xml:space="preserve"> التي منحتها البنوك للجمهور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لشراء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شقة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سكنية</w:t>
      </w:r>
      <w:r w:rsidRPr="004844D6">
        <w:rPr>
          <w:b/>
          <w:bCs/>
          <w:sz w:val="24"/>
          <w:szCs w:val="24"/>
          <w:rtl/>
          <w:lang w:bidi="ar-SA"/>
        </w:rPr>
        <w:t xml:space="preserve"> (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الرهون</w:t>
      </w:r>
      <w:r w:rsidRPr="004844D6">
        <w:rPr>
          <w:b/>
          <w:bCs/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b/>
          <w:bCs/>
          <w:sz w:val="24"/>
          <w:szCs w:val="24"/>
          <w:rtl/>
          <w:lang w:bidi="ar-SA"/>
        </w:rPr>
        <w:t>العقارية</w:t>
      </w:r>
      <w:r w:rsidRPr="004844D6">
        <w:rPr>
          <w:b/>
          <w:bCs/>
          <w:sz w:val="24"/>
          <w:szCs w:val="24"/>
          <w:rtl/>
          <w:lang w:bidi="ar-SA"/>
        </w:rPr>
        <w:t>)</w:t>
      </w:r>
    </w:p>
    <w:p w:rsidR="002A0A31" w:rsidRPr="002A0A31" w:rsidRDefault="009E7BD1" w:rsidP="002A0A31">
      <w:pPr>
        <w:pStyle w:val="ListParagraph"/>
        <w:spacing w:before="480" w:line="360" w:lineRule="auto"/>
        <w:ind w:left="0"/>
        <w:rPr>
          <w:rFonts w:cs="Calibri"/>
          <w:sz w:val="24"/>
          <w:szCs w:val="24"/>
          <w:rtl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5248275" cy="2714625"/>
            <wp:effectExtent l="0" t="0" r="0" b="0"/>
            <wp:docPr id="10" name="תמונה 2" descr="Title: איור 6: סכום ההלוואות החדשות לרכישת דירת מגורים שהעמידו הבנקים לציבור (משכנתאות) - Description: 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Title: איור 6: סכום ההלוואות החדשות לרכישת דירת מגורים שהעמידו הבנקים לציבור (משכנתאות) - Description: איור 6: סכום ההלוואות החדשות לרכישת דירת מגורים שהעמידו הבנקים לציבור (משכנתאות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31" w:rsidRPr="002A0A31" w:rsidRDefault="002A0A31" w:rsidP="002A0A31">
      <w:pPr>
        <w:pStyle w:val="ListParagraph"/>
        <w:spacing w:before="480" w:line="360" w:lineRule="auto"/>
        <w:ind w:left="0"/>
        <w:rPr>
          <w:rFonts w:cs="Calibri"/>
          <w:sz w:val="24"/>
          <w:szCs w:val="24"/>
          <w:rtl/>
        </w:rPr>
      </w:pPr>
    </w:p>
    <w:p w:rsidR="004844D6" w:rsidRPr="004844D6" w:rsidRDefault="009E7BD1" w:rsidP="00642297">
      <w:pPr>
        <w:pStyle w:val="ListParagraph"/>
        <w:spacing w:before="480" w:line="360" w:lineRule="auto"/>
        <w:ind w:left="0"/>
        <w:rPr>
          <w:sz w:val="24"/>
          <w:szCs w:val="24"/>
          <w:rtl/>
          <w:lang w:bidi="ar-SA"/>
        </w:rPr>
      </w:pPr>
      <w:r w:rsidRPr="004844D6">
        <w:rPr>
          <w:rFonts w:hint="cs"/>
          <w:sz w:val="24"/>
          <w:szCs w:val="24"/>
          <w:rtl/>
          <w:lang w:bidi="ar-SA"/>
        </w:rPr>
        <w:t>راجع</w:t>
      </w:r>
      <w:r w:rsidRPr="004844D6">
        <w:rPr>
          <w:sz w:val="24"/>
          <w:szCs w:val="24"/>
          <w:rtl/>
          <w:lang w:bidi="ar-SA"/>
        </w:rPr>
        <w:t xml:space="preserve"> </w:t>
      </w:r>
      <w:r w:rsidR="00642297">
        <w:rPr>
          <w:rFonts w:hint="cs"/>
          <w:sz w:val="24"/>
          <w:szCs w:val="24"/>
          <w:rtl/>
          <w:lang w:bidi="ar-SA"/>
        </w:rPr>
        <w:t>ال</w:t>
      </w:r>
      <w:r w:rsidRPr="004844D6">
        <w:rPr>
          <w:rFonts w:hint="cs"/>
          <w:sz w:val="24"/>
          <w:szCs w:val="24"/>
          <w:rtl/>
          <w:lang w:bidi="ar-SA"/>
        </w:rPr>
        <w:t>رابط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لمزيد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من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المعلومات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حول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الموضوع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على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موقع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البنك</w:t>
      </w:r>
      <w:r w:rsidRPr="004844D6">
        <w:rPr>
          <w:sz w:val="24"/>
          <w:szCs w:val="24"/>
          <w:rtl/>
          <w:lang w:bidi="ar-SA"/>
        </w:rPr>
        <w:t xml:space="preserve"> </w:t>
      </w:r>
      <w:r w:rsidR="00642297">
        <w:rPr>
          <w:rFonts w:hint="cs"/>
          <w:sz w:val="24"/>
          <w:szCs w:val="24"/>
          <w:rtl/>
          <w:lang w:bidi="ar-SA"/>
        </w:rPr>
        <w:t>في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صفحة</w:t>
      </w:r>
      <w:r w:rsidRPr="004844D6">
        <w:rPr>
          <w:sz w:val="24"/>
          <w:szCs w:val="24"/>
          <w:rtl/>
          <w:lang w:bidi="ar-SA"/>
        </w:rPr>
        <w:t xml:space="preserve"> </w:t>
      </w:r>
      <w:hyperlink r:id="rId17" w:anchor="mainContent" w:history="1"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أرصدة</w:t>
        </w:r>
        <w:r w:rsidRPr="00642297">
          <w:rPr>
            <w:rStyle w:val="Hyperlink"/>
            <w:sz w:val="24"/>
            <w:szCs w:val="24"/>
            <w:rtl/>
            <w:lang w:bidi="ar-SA"/>
          </w:rPr>
          <w:t xml:space="preserve"> </w:t>
        </w:r>
        <w:r w:rsidR="00642297" w:rsidRPr="00642297">
          <w:rPr>
            <w:rStyle w:val="Hyperlink"/>
            <w:rFonts w:hint="cs"/>
            <w:sz w:val="24"/>
            <w:szCs w:val="24"/>
            <w:rtl/>
            <w:lang w:bidi="ar-SA"/>
          </w:rPr>
          <w:t>الائتمان</w:t>
        </w:r>
        <w:r w:rsidRPr="00642297">
          <w:rPr>
            <w:rStyle w:val="Hyperlink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في</w:t>
        </w:r>
        <w:r w:rsidRPr="00642297">
          <w:rPr>
            <w:rStyle w:val="Hyperlink"/>
            <w:sz w:val="24"/>
            <w:szCs w:val="24"/>
            <w:rtl/>
            <w:lang w:bidi="ar-SA"/>
          </w:rPr>
          <w:t xml:space="preserve"> </w:t>
        </w:r>
        <w:r w:rsidR="00642297" w:rsidRPr="00642297">
          <w:rPr>
            <w:rStyle w:val="Hyperlink"/>
            <w:rFonts w:hint="cs"/>
            <w:sz w:val="24"/>
            <w:szCs w:val="24"/>
            <w:rtl/>
            <w:lang w:bidi="ar-SA"/>
          </w:rPr>
          <w:t xml:space="preserve">النظام </w:t>
        </w:r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الاقتصاد</w:t>
        </w:r>
        <w:r w:rsidR="00642297" w:rsidRPr="00642297">
          <w:rPr>
            <w:rStyle w:val="Hyperlink"/>
            <w:rFonts w:hint="cs"/>
            <w:sz w:val="24"/>
            <w:szCs w:val="24"/>
            <w:rtl/>
            <w:lang w:bidi="ar-SA"/>
          </w:rPr>
          <w:t>ي</w:t>
        </w:r>
      </w:hyperlink>
      <w:r w:rsidRPr="004844D6">
        <w:rPr>
          <w:rFonts w:hint="cs"/>
          <w:sz w:val="24"/>
          <w:szCs w:val="24"/>
          <w:rtl/>
          <w:lang w:bidi="ar-SA"/>
        </w:rPr>
        <w:t>،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رابط</w:t>
      </w:r>
      <w:r w:rsidRPr="004844D6">
        <w:rPr>
          <w:sz w:val="24"/>
          <w:szCs w:val="24"/>
          <w:rtl/>
          <w:lang w:bidi="ar-SA"/>
        </w:rPr>
        <w:t xml:space="preserve"> </w:t>
      </w:r>
      <w:hyperlink r:id="rId18" w:anchor="mainContent" w:history="1"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لبيانات</w:t>
        </w:r>
        <w:r w:rsidRPr="00642297">
          <w:rPr>
            <w:rStyle w:val="Hyperlink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الرهن</w:t>
        </w:r>
        <w:r w:rsidRPr="00642297">
          <w:rPr>
            <w:rStyle w:val="Hyperlink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العقاري</w:t>
        </w:r>
      </w:hyperlink>
      <w:r w:rsidRPr="004844D6">
        <w:rPr>
          <w:rFonts w:hint="cs"/>
          <w:sz w:val="24"/>
          <w:szCs w:val="24"/>
          <w:rtl/>
          <w:lang w:bidi="ar-SA"/>
        </w:rPr>
        <w:t>،</w:t>
      </w:r>
      <w:r w:rsidRPr="004844D6">
        <w:rPr>
          <w:sz w:val="24"/>
          <w:szCs w:val="24"/>
          <w:rtl/>
          <w:lang w:bidi="ar-SA"/>
        </w:rPr>
        <w:t xml:space="preserve"> </w:t>
      </w:r>
      <w:r w:rsidRPr="004844D6">
        <w:rPr>
          <w:rFonts w:hint="cs"/>
          <w:sz w:val="24"/>
          <w:szCs w:val="24"/>
          <w:rtl/>
          <w:lang w:bidi="ar-SA"/>
        </w:rPr>
        <w:t>رابط</w:t>
      </w:r>
      <w:r w:rsidRPr="004844D6">
        <w:rPr>
          <w:sz w:val="24"/>
          <w:szCs w:val="24"/>
          <w:rtl/>
          <w:lang w:bidi="ar-SA"/>
        </w:rPr>
        <w:t xml:space="preserve"> </w:t>
      </w:r>
      <w:hyperlink r:id="rId19" w:anchor="mainContent" w:history="1"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لبيانات</w:t>
        </w:r>
        <w:r w:rsidRPr="00642297">
          <w:rPr>
            <w:rStyle w:val="Hyperlink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أسعار</w:t>
        </w:r>
        <w:r w:rsidRPr="00642297">
          <w:rPr>
            <w:rStyle w:val="Hyperlink"/>
            <w:sz w:val="24"/>
            <w:szCs w:val="24"/>
            <w:rtl/>
            <w:lang w:bidi="ar-SA"/>
          </w:rPr>
          <w:t xml:space="preserve"> </w:t>
        </w:r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البن</w:t>
        </w:r>
        <w:r w:rsidR="00642297">
          <w:rPr>
            <w:rStyle w:val="Hyperlink"/>
            <w:rFonts w:hint="cs"/>
            <w:sz w:val="24"/>
            <w:szCs w:val="24"/>
            <w:rtl/>
            <w:lang w:bidi="ar-SA"/>
          </w:rPr>
          <w:t>و</w:t>
        </w:r>
        <w:r w:rsidRPr="00642297">
          <w:rPr>
            <w:rStyle w:val="Hyperlink"/>
            <w:rFonts w:hint="cs"/>
            <w:sz w:val="24"/>
            <w:szCs w:val="24"/>
            <w:rtl/>
            <w:lang w:bidi="ar-SA"/>
          </w:rPr>
          <w:t>ك</w:t>
        </w:r>
      </w:hyperlink>
      <w:r w:rsidRPr="004844D6">
        <w:rPr>
          <w:sz w:val="24"/>
          <w:szCs w:val="24"/>
          <w:rtl/>
          <w:lang w:bidi="ar-SA"/>
        </w:rPr>
        <w:t>.</w:t>
      </w:r>
    </w:p>
    <w:sectPr w:rsidR="004844D6" w:rsidRPr="004844D6" w:rsidSect="001D340E">
      <w:footerReference w:type="first" r:id="rId20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7BD1">
      <w:pPr>
        <w:spacing w:after="0" w:line="240" w:lineRule="auto"/>
      </w:pPr>
      <w:r>
        <w:separator/>
      </w:r>
    </w:p>
  </w:endnote>
  <w:endnote w:type="continuationSeparator" w:id="0">
    <w:p w:rsidR="00000000" w:rsidRDefault="009E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9E7BD1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3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E7BD1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9E7BD1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E7BD1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9E7BD1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E7BD1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9E7BD1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9E7BD1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9E7BD1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0FD8C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C2" w:rsidRDefault="009E7BD1" w:rsidP="008755E3">
      <w:pPr>
        <w:spacing w:after="0" w:line="240" w:lineRule="auto"/>
      </w:pPr>
      <w:r>
        <w:separator/>
      </w:r>
    </w:p>
  </w:footnote>
  <w:footnote w:type="continuationSeparator" w:id="0">
    <w:p w:rsidR="00AA55C2" w:rsidRDefault="009E7BD1" w:rsidP="008755E3">
      <w:pPr>
        <w:spacing w:after="0" w:line="240" w:lineRule="auto"/>
      </w:pPr>
      <w:r>
        <w:continuationSeparator/>
      </w:r>
    </w:p>
  </w:footnote>
  <w:footnote w:id="1">
    <w:p w:rsidR="002A0A31" w:rsidRPr="00CF5F3F" w:rsidRDefault="009E7BD1" w:rsidP="00CF5F3F">
      <w:pPr>
        <w:pStyle w:val="FootnoteText"/>
        <w:jc w:val="both"/>
        <w:rPr>
          <w:sz w:val="22"/>
          <w:szCs w:val="22"/>
          <w:rtl/>
          <w:lang w:bidi="ar-SA"/>
        </w:rPr>
      </w:pPr>
      <w:r w:rsidRPr="002A0A31">
        <w:rPr>
          <w:rStyle w:val="FootnoteReference"/>
          <w:rFonts w:cs="Calibri"/>
          <w:sz w:val="22"/>
          <w:szCs w:val="22"/>
        </w:rPr>
        <w:footnoteRef/>
      </w:r>
      <w:r w:rsidRPr="002A0A31">
        <w:rPr>
          <w:rFonts w:cs="Calibri"/>
          <w:sz w:val="22"/>
          <w:szCs w:val="22"/>
        </w:rPr>
        <w:t xml:space="preserve"> </w:t>
      </w:r>
      <w:r w:rsidR="00CF5F3F">
        <w:rPr>
          <w:rFonts w:cs="Times New Roman" w:hint="cs"/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الشركات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التجارية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الإسرائيلية،</w:t>
      </w:r>
      <w:r w:rsidR="00CF5F3F" w:rsidRPr="00CF5F3F">
        <w:rPr>
          <w:rtl/>
          <w:lang w:bidi="ar-SA"/>
        </w:rPr>
        <w:t xml:space="preserve"> </w:t>
      </w:r>
      <w:r w:rsidR="00CF5F3F">
        <w:rPr>
          <w:rFonts w:hint="cs"/>
          <w:rtl/>
          <w:lang w:bidi="ar-SA"/>
        </w:rPr>
        <w:t>بدون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البنوك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وشركات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بطاقات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الائتمان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وشركات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التأمين</w:t>
      </w:r>
      <w:r w:rsidR="00CF5F3F" w:rsidRPr="00CF5F3F">
        <w:rPr>
          <w:rtl/>
          <w:lang w:bidi="ar-SA"/>
        </w:rPr>
        <w:t>.</w:t>
      </w:r>
    </w:p>
  </w:footnote>
  <w:footnote w:id="2">
    <w:p w:rsidR="002A0A31" w:rsidRPr="00CF5F3F" w:rsidRDefault="009E7BD1" w:rsidP="00CF5F3F">
      <w:pPr>
        <w:pStyle w:val="FootnoteText"/>
        <w:jc w:val="both"/>
        <w:rPr>
          <w:rtl/>
          <w:lang w:bidi="ar-SA"/>
        </w:rPr>
      </w:pPr>
      <w:r w:rsidRPr="002A0A31">
        <w:rPr>
          <w:rStyle w:val="FootnoteReference"/>
          <w:rFonts w:cs="Calibri"/>
        </w:rPr>
        <w:footnoteRef/>
      </w:r>
      <w:r w:rsidRPr="002A0A31">
        <w:rPr>
          <w:rFonts w:cs="Times New Roman"/>
          <w:rtl/>
        </w:rPr>
        <w:t xml:space="preserve"> </w:t>
      </w:r>
      <w:r w:rsidR="00CF5F3F" w:rsidRPr="00CF5F3F">
        <w:rPr>
          <w:rFonts w:hint="cs"/>
          <w:rtl/>
          <w:lang w:bidi="ar-SA"/>
        </w:rPr>
        <w:t>يتم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احتساب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الأرصدة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المرتبطة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بالمؤشر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على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أساس</w:t>
      </w:r>
      <w:r w:rsidR="00CF5F3F" w:rsidRPr="00CF5F3F">
        <w:rPr>
          <w:rtl/>
          <w:lang w:bidi="ar-SA"/>
        </w:rPr>
        <w:t xml:space="preserve"> </w:t>
      </w:r>
      <w:r w:rsidR="00CF5F3F">
        <w:rPr>
          <w:rFonts w:hint="cs"/>
          <w:rtl/>
          <w:lang w:bidi="ar-SA"/>
        </w:rPr>
        <w:t>ال</w:t>
      </w:r>
      <w:r w:rsidR="00CF5F3F" w:rsidRPr="00CF5F3F">
        <w:rPr>
          <w:rFonts w:hint="cs"/>
          <w:rtl/>
          <w:lang w:bidi="ar-SA"/>
        </w:rPr>
        <w:t>مؤشر</w:t>
      </w:r>
      <w:r w:rsidR="00CF5F3F" w:rsidRPr="00CF5F3F">
        <w:rPr>
          <w:rtl/>
          <w:lang w:bidi="ar-SA"/>
        </w:rPr>
        <w:t xml:space="preserve"> </w:t>
      </w:r>
      <w:r w:rsidR="00CF5F3F">
        <w:rPr>
          <w:rFonts w:hint="cs"/>
          <w:rtl/>
          <w:lang w:bidi="ar-SA"/>
        </w:rPr>
        <w:t>ال</w:t>
      </w:r>
      <w:r w:rsidR="00CF5F3F" w:rsidRPr="00CF5F3F">
        <w:rPr>
          <w:rFonts w:hint="cs"/>
          <w:rtl/>
          <w:lang w:bidi="ar-SA"/>
        </w:rPr>
        <w:t>معروف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عند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إعداد</w:t>
      </w:r>
      <w:r w:rsidR="00CF5F3F" w:rsidRPr="00CF5F3F">
        <w:rPr>
          <w:rtl/>
          <w:lang w:bidi="ar-SA"/>
        </w:rPr>
        <w:t xml:space="preserve"> </w:t>
      </w:r>
      <w:r w:rsidR="00CF5F3F">
        <w:rPr>
          <w:rFonts w:hint="cs"/>
          <w:rtl/>
          <w:lang w:bidi="ar-SA"/>
        </w:rPr>
        <w:t>التقارير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المالية،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وبالتالي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فإن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التغير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في</w:t>
      </w:r>
      <w:r w:rsidR="00CF5F3F" w:rsidRPr="00CF5F3F">
        <w:rPr>
          <w:rtl/>
          <w:lang w:bidi="ar-SA"/>
        </w:rPr>
        <w:t xml:space="preserve"> </w:t>
      </w:r>
      <w:r w:rsidR="00CF5F3F">
        <w:rPr>
          <w:rFonts w:hint="cs"/>
          <w:rtl/>
          <w:lang w:bidi="ar-SA"/>
        </w:rPr>
        <w:t>مؤشر الاسعار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يشير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إلى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التغير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بين</w:t>
      </w:r>
      <w:r w:rsidR="00CF5F3F" w:rsidRPr="00CF5F3F">
        <w:rPr>
          <w:rtl/>
          <w:lang w:bidi="ar-SA"/>
        </w:rPr>
        <w:t xml:space="preserve"> </w:t>
      </w:r>
      <w:r w:rsidR="00CF5F3F">
        <w:rPr>
          <w:rFonts w:hint="cs"/>
          <w:rtl/>
          <w:lang w:bidi="ar-SA"/>
        </w:rPr>
        <w:t>ال</w:t>
      </w:r>
      <w:r w:rsidR="00CF5F3F" w:rsidRPr="00CF5F3F">
        <w:rPr>
          <w:rFonts w:hint="cs"/>
          <w:rtl/>
          <w:lang w:bidi="ar-SA"/>
        </w:rPr>
        <w:t>مؤشر</w:t>
      </w:r>
      <w:r w:rsidR="00CF5F3F" w:rsidRPr="00CF5F3F">
        <w:rPr>
          <w:rtl/>
          <w:lang w:bidi="ar-SA"/>
        </w:rPr>
        <w:t xml:space="preserve"> </w:t>
      </w:r>
      <w:r w:rsidR="00CF5F3F">
        <w:rPr>
          <w:rFonts w:hint="cs"/>
          <w:rtl/>
          <w:lang w:bidi="ar-SA"/>
        </w:rPr>
        <w:t>ال</w:t>
      </w:r>
      <w:r w:rsidR="00CF5F3F" w:rsidRPr="00CF5F3F">
        <w:rPr>
          <w:rFonts w:hint="cs"/>
          <w:rtl/>
          <w:lang w:bidi="ar-SA"/>
        </w:rPr>
        <w:t>معروف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والمؤشر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في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الشهر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الذي</w:t>
      </w:r>
      <w:r w:rsidR="00CF5F3F" w:rsidRPr="00CF5F3F">
        <w:rPr>
          <w:rtl/>
          <w:lang w:bidi="ar-SA"/>
        </w:rPr>
        <w:t xml:space="preserve"> </w:t>
      </w:r>
      <w:r w:rsidR="00CF5F3F" w:rsidRPr="00CF5F3F">
        <w:rPr>
          <w:rFonts w:hint="cs"/>
          <w:rtl/>
          <w:lang w:bidi="ar-SA"/>
        </w:rPr>
        <w:t>سبقه</w:t>
      </w:r>
      <w:r w:rsidR="00CF5F3F" w:rsidRPr="00CF5F3F">
        <w:rPr>
          <w:rtl/>
          <w:lang w:bidi="ar-SA"/>
        </w:rPr>
        <w:t>.</w:t>
      </w:r>
    </w:p>
  </w:footnote>
  <w:footnote w:id="3">
    <w:p w:rsidR="002A0A31" w:rsidRPr="004844D6" w:rsidRDefault="009E7BD1" w:rsidP="00276340">
      <w:pPr>
        <w:pStyle w:val="FootnoteText"/>
        <w:jc w:val="both"/>
        <w:rPr>
          <w:lang w:bidi="ar-SA"/>
        </w:rPr>
      </w:pPr>
      <w:r w:rsidRPr="002A0A31">
        <w:rPr>
          <w:rStyle w:val="FootnoteReference"/>
          <w:rFonts w:cs="Calibri"/>
          <w:sz w:val="22"/>
          <w:szCs w:val="22"/>
        </w:rPr>
        <w:footnoteRef/>
      </w:r>
      <w:r w:rsidRPr="002A0A31">
        <w:rPr>
          <w:rFonts w:cs="Calibri"/>
          <w:sz w:val="22"/>
          <w:szCs w:val="22"/>
        </w:rPr>
        <w:t xml:space="preserve"> </w:t>
      </w:r>
      <w:r w:rsidR="00276340">
        <w:rPr>
          <w:rFonts w:cs="Times New Roman" w:hint="cs"/>
          <w:rtl/>
          <w:lang w:bidi="ar-SA"/>
        </w:rPr>
        <w:t xml:space="preserve"> </w:t>
      </w:r>
      <w:r w:rsidR="004844D6">
        <w:rPr>
          <w:rFonts w:hint="cs"/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يتم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حساب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التغير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في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الهامش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من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ربع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إلى</w:t>
      </w:r>
      <w:r w:rsidR="004844D6" w:rsidRPr="004844D6">
        <w:rPr>
          <w:rtl/>
          <w:lang w:bidi="ar-SA"/>
        </w:rPr>
        <w:t xml:space="preserve"> </w:t>
      </w:r>
      <w:r w:rsidR="00276340">
        <w:rPr>
          <w:rFonts w:hint="cs"/>
          <w:rtl/>
          <w:lang w:bidi="ar-SA"/>
        </w:rPr>
        <w:t>آخر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على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أنه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الفرق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بين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متوسط</w:t>
      </w:r>
      <w:r w:rsidR="004844D6" w:rsidRPr="004844D6">
        <w:rPr>
          <w:rtl/>
          <w:lang w:bidi="ar-SA"/>
        </w:rPr>
        <w:t xml:space="preserve"> ​​</w:t>
      </w:r>
      <w:r w:rsidR="004844D6" w:rsidRPr="004844D6">
        <w:rPr>
          <w:rFonts w:hint="cs"/>
          <w:rtl/>
          <w:lang w:bidi="ar-SA"/>
        </w:rPr>
        <w:t>الهامش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في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الشهر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الأخير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من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الربع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الذي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شمله</w:t>
      </w:r>
      <w:r w:rsidR="004844D6" w:rsidRPr="004844D6">
        <w:rPr>
          <w:rtl/>
          <w:lang w:bidi="ar-SA"/>
        </w:rPr>
        <w:t xml:space="preserve"> </w:t>
      </w:r>
      <w:r w:rsidR="00276340">
        <w:rPr>
          <w:rFonts w:hint="cs"/>
          <w:rtl/>
          <w:lang w:bidi="ar-SA"/>
        </w:rPr>
        <w:t>التقرير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ومتوسط</w:t>
      </w:r>
      <w:r w:rsidR="004844D6" w:rsidRPr="004844D6">
        <w:rPr>
          <w:rtl/>
          <w:lang w:bidi="ar-SA"/>
        </w:rPr>
        <w:t xml:space="preserve"> ​​</w:t>
      </w:r>
      <w:r w:rsidR="004844D6" w:rsidRPr="004844D6">
        <w:rPr>
          <w:rFonts w:hint="cs"/>
          <w:rtl/>
          <w:lang w:bidi="ar-SA"/>
        </w:rPr>
        <w:t>الهامش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في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الشهر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الأخير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من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الربع</w:t>
      </w:r>
      <w:r w:rsidR="004844D6" w:rsidRPr="004844D6">
        <w:rPr>
          <w:rtl/>
          <w:lang w:bidi="ar-SA"/>
        </w:rPr>
        <w:t xml:space="preserve"> </w:t>
      </w:r>
      <w:r w:rsidR="004844D6" w:rsidRPr="004844D6">
        <w:rPr>
          <w:rFonts w:hint="cs"/>
          <w:rtl/>
          <w:lang w:bidi="ar-SA"/>
        </w:rPr>
        <w:t>السابق</w:t>
      </w:r>
      <w:r w:rsidR="004844D6" w:rsidRPr="004844D6">
        <w:rPr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F7CE62BC"/>
    <w:lvl w:ilvl="0" w:tplc="A4ECA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B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01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E4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E5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A0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E8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21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4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7D36"/>
    <w:multiLevelType w:val="hybridMultilevel"/>
    <w:tmpl w:val="9E6ABAF0"/>
    <w:lvl w:ilvl="0" w:tplc="57CEF3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5A6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E3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AF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8E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60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E1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CF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14F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E9806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841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E3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F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61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69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8F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66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0A9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C8DE7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C48A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F8D9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4CDA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90FE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E66E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462F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5071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FABD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51EC386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D0DE71AE" w:tentative="1">
      <w:start w:val="1"/>
      <w:numFmt w:val="lowerLetter"/>
      <w:lvlText w:val="%2."/>
      <w:lvlJc w:val="left"/>
      <w:pPr>
        <w:ind w:left="1080" w:hanging="360"/>
      </w:pPr>
    </w:lvl>
    <w:lvl w:ilvl="2" w:tplc="A78E8296" w:tentative="1">
      <w:start w:val="1"/>
      <w:numFmt w:val="lowerRoman"/>
      <w:lvlText w:val="%3."/>
      <w:lvlJc w:val="right"/>
      <w:pPr>
        <w:ind w:left="1800" w:hanging="180"/>
      </w:pPr>
    </w:lvl>
    <w:lvl w:ilvl="3" w:tplc="5AFE52FE" w:tentative="1">
      <w:start w:val="1"/>
      <w:numFmt w:val="decimal"/>
      <w:lvlText w:val="%4."/>
      <w:lvlJc w:val="left"/>
      <w:pPr>
        <w:ind w:left="2520" w:hanging="360"/>
      </w:pPr>
    </w:lvl>
    <w:lvl w:ilvl="4" w:tplc="57B2CF5E" w:tentative="1">
      <w:start w:val="1"/>
      <w:numFmt w:val="lowerLetter"/>
      <w:lvlText w:val="%5."/>
      <w:lvlJc w:val="left"/>
      <w:pPr>
        <w:ind w:left="3240" w:hanging="360"/>
      </w:pPr>
    </w:lvl>
    <w:lvl w:ilvl="5" w:tplc="D8B06A76" w:tentative="1">
      <w:start w:val="1"/>
      <w:numFmt w:val="lowerRoman"/>
      <w:lvlText w:val="%6."/>
      <w:lvlJc w:val="right"/>
      <w:pPr>
        <w:ind w:left="3960" w:hanging="180"/>
      </w:pPr>
    </w:lvl>
    <w:lvl w:ilvl="6" w:tplc="BA88A2FA" w:tentative="1">
      <w:start w:val="1"/>
      <w:numFmt w:val="decimal"/>
      <w:lvlText w:val="%7."/>
      <w:lvlJc w:val="left"/>
      <w:pPr>
        <w:ind w:left="4680" w:hanging="360"/>
      </w:pPr>
    </w:lvl>
    <w:lvl w:ilvl="7" w:tplc="DDF2101E" w:tentative="1">
      <w:start w:val="1"/>
      <w:numFmt w:val="lowerLetter"/>
      <w:lvlText w:val="%8."/>
      <w:lvlJc w:val="left"/>
      <w:pPr>
        <w:ind w:left="5400" w:hanging="360"/>
      </w:pPr>
    </w:lvl>
    <w:lvl w:ilvl="8" w:tplc="99723B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35FA2AFC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65A4DD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7A11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A277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7034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7AAB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223A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1CB1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74CD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755A9D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A5681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B23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3A2B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50F7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DE46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7850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D4F7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AC11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0762A12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802646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54907A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60E4BA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31F012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C09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A868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4E2A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27A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F44EC"/>
    <w:multiLevelType w:val="hybridMultilevel"/>
    <w:tmpl w:val="1C1837E0"/>
    <w:lvl w:ilvl="0" w:tplc="B426A5FA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E9E45E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F268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D22D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CE68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D620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FECF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C6BB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86E2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E52B0"/>
    <w:multiLevelType w:val="hybridMultilevel"/>
    <w:tmpl w:val="37787044"/>
    <w:lvl w:ilvl="0" w:tplc="A7923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8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E9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B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8C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E0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0C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878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80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34AED"/>
    <w:multiLevelType w:val="hybridMultilevel"/>
    <w:tmpl w:val="440A9C16"/>
    <w:lvl w:ilvl="0" w:tplc="5D0E7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C2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AC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4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D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EF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27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8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6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22380E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562B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AA78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4C39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18DD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24868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2817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62C8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5041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A3308"/>
    <w:multiLevelType w:val="hybridMultilevel"/>
    <w:tmpl w:val="D87A39F6"/>
    <w:lvl w:ilvl="0" w:tplc="703AC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A28E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3A28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92CB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7C81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4229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A028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28D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2C87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FE0056"/>
    <w:multiLevelType w:val="hybridMultilevel"/>
    <w:tmpl w:val="3E1638A6"/>
    <w:lvl w:ilvl="0" w:tplc="B682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6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6F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C2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E1A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82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A7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C82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47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5319A"/>
    <w:multiLevelType w:val="hybridMultilevel"/>
    <w:tmpl w:val="919C9EC4"/>
    <w:lvl w:ilvl="0" w:tplc="28B6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C2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E9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49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0D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C0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2D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0B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23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3B3A"/>
    <w:multiLevelType w:val="hybridMultilevel"/>
    <w:tmpl w:val="BB10CBE0"/>
    <w:lvl w:ilvl="0" w:tplc="98B4E0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EA4E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C251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4AB2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F03A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72A1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BA1E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D085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F879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F12BEA"/>
    <w:multiLevelType w:val="hybridMultilevel"/>
    <w:tmpl w:val="D4BA8082"/>
    <w:lvl w:ilvl="0" w:tplc="8124C62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E67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6A78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5EC8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DAE7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2DC30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466B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5831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E4B7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3A0EE0"/>
    <w:multiLevelType w:val="hybridMultilevel"/>
    <w:tmpl w:val="A3A22F8E"/>
    <w:lvl w:ilvl="0" w:tplc="51FE0A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88C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0C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47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67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C4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88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EA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1C9"/>
    <w:multiLevelType w:val="hybridMultilevel"/>
    <w:tmpl w:val="8EB677D8"/>
    <w:lvl w:ilvl="0" w:tplc="36282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299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2449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84D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09B0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2B71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4773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6CE1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678F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3F09"/>
    <w:multiLevelType w:val="hybridMultilevel"/>
    <w:tmpl w:val="F9DAA404"/>
    <w:lvl w:ilvl="0" w:tplc="F6D8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EE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83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9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8E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8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CB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46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EE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97829"/>
    <w:multiLevelType w:val="hybridMultilevel"/>
    <w:tmpl w:val="DC4CD442"/>
    <w:lvl w:ilvl="0" w:tplc="FA66DD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FC8AF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E49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CA60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D6C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E47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4C76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E257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D6F3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7007A1"/>
    <w:multiLevelType w:val="hybridMultilevel"/>
    <w:tmpl w:val="381CFFAA"/>
    <w:lvl w:ilvl="0" w:tplc="AC4EE13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E8488E2E" w:tentative="1">
      <w:start w:val="1"/>
      <w:numFmt w:val="lowerLetter"/>
      <w:lvlText w:val="%2."/>
      <w:lvlJc w:val="left"/>
      <w:pPr>
        <w:ind w:left="1440" w:hanging="360"/>
      </w:pPr>
    </w:lvl>
    <w:lvl w:ilvl="2" w:tplc="05606E06" w:tentative="1">
      <w:start w:val="1"/>
      <w:numFmt w:val="lowerRoman"/>
      <w:lvlText w:val="%3."/>
      <w:lvlJc w:val="right"/>
      <w:pPr>
        <w:ind w:left="2160" w:hanging="180"/>
      </w:pPr>
    </w:lvl>
    <w:lvl w:ilvl="3" w:tplc="535ECFEC" w:tentative="1">
      <w:start w:val="1"/>
      <w:numFmt w:val="decimal"/>
      <w:lvlText w:val="%4."/>
      <w:lvlJc w:val="left"/>
      <w:pPr>
        <w:ind w:left="2880" w:hanging="360"/>
      </w:pPr>
    </w:lvl>
    <w:lvl w:ilvl="4" w:tplc="41A82DAA" w:tentative="1">
      <w:start w:val="1"/>
      <w:numFmt w:val="lowerLetter"/>
      <w:lvlText w:val="%5."/>
      <w:lvlJc w:val="left"/>
      <w:pPr>
        <w:ind w:left="3600" w:hanging="360"/>
      </w:pPr>
    </w:lvl>
    <w:lvl w:ilvl="5" w:tplc="230A7A04" w:tentative="1">
      <w:start w:val="1"/>
      <w:numFmt w:val="lowerRoman"/>
      <w:lvlText w:val="%6."/>
      <w:lvlJc w:val="right"/>
      <w:pPr>
        <w:ind w:left="4320" w:hanging="180"/>
      </w:pPr>
    </w:lvl>
    <w:lvl w:ilvl="6" w:tplc="8B524ECA" w:tentative="1">
      <w:start w:val="1"/>
      <w:numFmt w:val="decimal"/>
      <w:lvlText w:val="%7."/>
      <w:lvlJc w:val="left"/>
      <w:pPr>
        <w:ind w:left="5040" w:hanging="360"/>
      </w:pPr>
    </w:lvl>
    <w:lvl w:ilvl="7" w:tplc="17BE5900" w:tentative="1">
      <w:start w:val="1"/>
      <w:numFmt w:val="lowerLetter"/>
      <w:lvlText w:val="%8."/>
      <w:lvlJc w:val="left"/>
      <w:pPr>
        <w:ind w:left="5760" w:hanging="360"/>
      </w:pPr>
    </w:lvl>
    <w:lvl w:ilvl="8" w:tplc="F1B66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F3982"/>
    <w:multiLevelType w:val="hybridMultilevel"/>
    <w:tmpl w:val="EFCCFC24"/>
    <w:lvl w:ilvl="0" w:tplc="7102C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FA18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DC21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D4BC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8456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B2E5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724D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84D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7676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19"/>
  </w:num>
  <w:num w:numId="9">
    <w:abstractNumId w:val="20"/>
  </w:num>
  <w:num w:numId="10">
    <w:abstractNumId w:val="16"/>
  </w:num>
  <w:num w:numId="11">
    <w:abstractNumId w:val="11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1"/>
  </w:num>
  <w:num w:numId="17">
    <w:abstractNumId w:val="22"/>
  </w:num>
  <w:num w:numId="18">
    <w:abstractNumId w:val="12"/>
  </w:num>
  <w:num w:numId="19">
    <w:abstractNumId w:val="15"/>
  </w:num>
  <w:num w:numId="20">
    <w:abstractNumId w:val="10"/>
  </w:num>
  <w:num w:numId="21">
    <w:abstractNumId w:val="0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2175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16D3F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340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0A31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80BCE"/>
    <w:rsid w:val="004813D2"/>
    <w:rsid w:val="0048245F"/>
    <w:rsid w:val="00482E9C"/>
    <w:rsid w:val="004843DB"/>
    <w:rsid w:val="004844D6"/>
    <w:rsid w:val="004846B5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2297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2D2E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27733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E7BD1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75614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5C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19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5F3F"/>
    <w:rsid w:val="00CF7906"/>
    <w:rsid w:val="00D00328"/>
    <w:rsid w:val="00D02989"/>
    <w:rsid w:val="00D032C1"/>
    <w:rsid w:val="00D03866"/>
    <w:rsid w:val="00D050A2"/>
    <w:rsid w:val="00D069FC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2C6E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0249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1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13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070B-9298-4E54-9727-F79541AD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1058</Words>
  <Characters>5291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2024-12-23T10:24:00Z</dcterms:created>
  <dcterms:modified xsi:type="dcterms:W3CDTF">2024-12-23T10:24:00Z</dcterms:modified>
</cp:coreProperties>
</file>