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C95B11" w:rsidRPr="006702C1" w:rsidTr="00223109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B11" w:rsidRPr="003B1C0A" w:rsidRDefault="00C95B11" w:rsidP="00223109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3B1C0A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C95B11" w:rsidRPr="006702C1" w:rsidRDefault="00C95B11" w:rsidP="00223109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95B11" w:rsidRPr="006702C1" w:rsidRDefault="00C95B11" w:rsidP="00223109">
            <w:pPr>
              <w:jc w:val="center"/>
            </w:pPr>
            <w:r w:rsidRPr="00B73AB5">
              <w:rPr>
                <w:rFonts w:cs="David"/>
                <w:noProof/>
                <w:rtl/>
              </w:rPr>
              <w:drawing>
                <wp:anchor distT="0" distB="0" distL="114300" distR="114300" simplePos="0" relativeHeight="251718656" behindDoc="0" locked="0" layoutInCell="1" allowOverlap="1" wp14:anchorId="4E1DCACF" wp14:editId="67FA3C77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B11" w:rsidRDefault="00C95B11" w:rsidP="00223109">
            <w:pPr>
              <w:spacing w:line="480" w:lineRule="auto"/>
              <w:jc w:val="right"/>
              <w:rPr>
                <w:rFonts w:cs="David"/>
                <w:rtl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>
              <w:rPr>
                <w:rFonts w:cs="David"/>
                <w:rtl/>
              </w:rPr>
              <w:fldChar w:fldCharType="begin"/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 w:hint="cs"/>
              </w:rPr>
              <w:instrText>DATE</w:instrText>
            </w:r>
            <w:r>
              <w:rPr>
                <w:rFonts w:cs="David" w:hint="cs"/>
                <w:rtl/>
              </w:rPr>
              <w:instrText xml:space="preserve"> \@ "</w:instrText>
            </w:r>
            <w:r>
              <w:rPr>
                <w:rFonts w:cs="David" w:hint="cs"/>
              </w:rPr>
              <w:instrText>d MMMM, yyyy" \h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  <w:fldChar w:fldCharType="separate"/>
            </w:r>
            <w:r w:rsidR="00144B0C">
              <w:rPr>
                <w:rFonts w:cs="David"/>
                <w:noProof/>
                <w:rtl/>
              </w:rPr>
              <w:t>‏כ"ט כסלו, תשפ"א</w:t>
            </w:r>
            <w:r>
              <w:rPr>
                <w:rFonts w:cs="David"/>
                <w:rtl/>
              </w:rPr>
              <w:fldChar w:fldCharType="end"/>
            </w:r>
          </w:p>
          <w:p w:rsidR="00C95B11" w:rsidRPr="006702C1" w:rsidRDefault="00C95B11" w:rsidP="00144B0C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>‏</w:t>
            </w:r>
            <w:r w:rsidR="00144B0C">
              <w:rPr>
                <w:rFonts w:cs="David" w:hint="cs"/>
                <w:rtl/>
              </w:rPr>
              <w:t>15 בדצמבר, 2020</w:t>
            </w:r>
          </w:p>
        </w:tc>
      </w:tr>
    </w:tbl>
    <w:p w:rsidR="00C95B11" w:rsidRPr="003B1C0A" w:rsidRDefault="00C95B11" w:rsidP="00C95B11">
      <w:pPr>
        <w:spacing w:line="480" w:lineRule="auto"/>
        <w:outlineLvl w:val="0"/>
        <w:rPr>
          <w:rFonts w:ascii="David" w:hAnsi="David" w:cs="David"/>
          <w:rtl/>
        </w:rPr>
      </w:pPr>
      <w:r w:rsidRPr="003B1C0A">
        <w:rPr>
          <w:rFonts w:ascii="David" w:hAnsi="David" w:cs="David" w:hint="cs"/>
          <w:rtl/>
        </w:rPr>
        <w:t>הודעה לעיתונות:</w:t>
      </w:r>
    </w:p>
    <w:p w:rsidR="007F4583" w:rsidRDefault="00B75922" w:rsidP="007F4583">
      <w:pPr>
        <w:spacing w:line="480" w:lineRule="auto"/>
        <w:jc w:val="center"/>
        <w:outlineLvl w:val="0"/>
        <w:rPr>
          <w:rFonts w:ascii="David" w:hAnsi="David" w:cs="David"/>
          <w:rtl/>
        </w:rPr>
      </w:pPr>
      <w:r w:rsidRPr="00C95B11">
        <w:rPr>
          <w:rFonts w:ascii="David" w:hAnsi="David" w:cs="David"/>
          <w:b/>
          <w:bCs/>
          <w:sz w:val="28"/>
          <w:szCs w:val="28"/>
          <w:rtl/>
        </w:rPr>
        <w:t>השקעות תושבי חוץ בבורסה</w:t>
      </w:r>
      <w:r w:rsidR="002C2215" w:rsidRPr="00C95B11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776F" w:rsidRPr="00C95B11">
        <w:rPr>
          <w:rFonts w:ascii="David" w:hAnsi="David" w:cs="David"/>
          <w:b/>
          <w:bCs/>
          <w:sz w:val="28"/>
          <w:szCs w:val="28"/>
          <w:rtl/>
        </w:rPr>
        <w:t xml:space="preserve">בתל-אביב במהלך </w:t>
      </w:r>
      <w:r w:rsidR="00BB4B4D" w:rsidRPr="00C95B11">
        <w:rPr>
          <w:rFonts w:ascii="David" w:hAnsi="David" w:cs="David"/>
          <w:b/>
          <w:bCs/>
          <w:sz w:val="28"/>
          <w:szCs w:val="28"/>
          <w:rtl/>
        </w:rPr>
        <w:t>משבר הקורונה</w:t>
      </w:r>
      <w:r w:rsidR="00DD0B1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9F5FD0" w:rsidRPr="009F5FD0" w:rsidRDefault="009F5FD0" w:rsidP="007F4583">
      <w:pPr>
        <w:pStyle w:val="a7"/>
        <w:numPr>
          <w:ilvl w:val="0"/>
          <w:numId w:val="5"/>
        </w:numPr>
        <w:spacing w:line="360" w:lineRule="auto"/>
        <w:ind w:right="-720"/>
        <w:jc w:val="both"/>
        <w:rPr>
          <w:rFonts w:ascii="David" w:hAnsi="David" w:cs="David"/>
        </w:rPr>
      </w:pPr>
      <w:r w:rsidRPr="00C95B11">
        <w:rPr>
          <w:rFonts w:ascii="David" w:hAnsi="David" w:cs="David"/>
          <w:rtl/>
        </w:rPr>
        <w:t>מתחילת משבר הקורונה</w:t>
      </w:r>
      <w:r>
        <w:rPr>
          <w:rFonts w:ascii="David" w:hAnsi="David" w:cs="David" w:hint="cs"/>
          <w:rtl/>
        </w:rPr>
        <w:t>,</w:t>
      </w:r>
      <w:r w:rsidRPr="00C95B11">
        <w:rPr>
          <w:rFonts w:ascii="David" w:hAnsi="David" w:cs="David"/>
          <w:rtl/>
        </w:rPr>
        <w:t xml:space="preserve"> בחודשים פברואר ועד סוף אוקטובר השנה</w:t>
      </w:r>
      <w:r>
        <w:rPr>
          <w:rFonts w:ascii="David" w:hAnsi="David" w:cs="David" w:hint="cs"/>
          <w:rtl/>
        </w:rPr>
        <w:t>,</w:t>
      </w:r>
      <w:r w:rsidRPr="00C95B11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עלה</w:t>
      </w:r>
      <w:r w:rsidRPr="00C95B11">
        <w:rPr>
          <w:rFonts w:ascii="David" w:hAnsi="David" w:cs="David"/>
          <w:rtl/>
        </w:rPr>
        <w:t xml:space="preserve"> שווי </w:t>
      </w:r>
      <w:r w:rsidRPr="00C95B11">
        <w:rPr>
          <w:rFonts w:ascii="David" w:hAnsi="David" w:cs="David"/>
          <w:b/>
          <w:bCs/>
          <w:rtl/>
        </w:rPr>
        <w:t>תיק ני"ע בישראל</w:t>
      </w:r>
      <w:r w:rsidRPr="00C95B11">
        <w:rPr>
          <w:rFonts w:ascii="David" w:hAnsi="David" w:cs="David"/>
          <w:rtl/>
        </w:rPr>
        <w:t xml:space="preserve"> של תושבי חוץ בבורסה בתל אביב ב</w:t>
      </w:r>
      <w:r>
        <w:rPr>
          <w:rFonts w:ascii="David" w:hAnsi="David" w:cs="David" w:hint="cs"/>
          <w:rtl/>
        </w:rPr>
        <w:t xml:space="preserve">היקף קטן של </w:t>
      </w:r>
      <w:r w:rsidRPr="00C95B11">
        <w:rPr>
          <w:rFonts w:ascii="David" w:hAnsi="David" w:cs="David"/>
          <w:rtl/>
        </w:rPr>
        <w:t>כ</w:t>
      </w:r>
      <w:bookmarkStart w:id="0" w:name="_GoBack"/>
      <w:bookmarkEnd w:id="0"/>
      <w:r w:rsidRPr="00C95B11">
        <w:rPr>
          <w:rFonts w:ascii="David" w:hAnsi="David" w:cs="David"/>
          <w:rtl/>
        </w:rPr>
        <w:t>-0.4 מיליארדי דולרים והגיע לרמה של כ-49.8 מיליארדים</w:t>
      </w:r>
      <w:r>
        <w:rPr>
          <w:rFonts w:ascii="David" w:hAnsi="David" w:cs="David" w:hint="cs"/>
          <w:rtl/>
        </w:rPr>
        <w:t>: עלייה ניכרת בשווי תיק האג"ח והמק"מ קוזזה בירידה חדה בשווי תיק המניות.</w:t>
      </w:r>
    </w:p>
    <w:p w:rsidR="00B61C0E" w:rsidRPr="007F4583" w:rsidRDefault="00B61C0E" w:rsidP="007F4583">
      <w:pPr>
        <w:pStyle w:val="a7"/>
        <w:numPr>
          <w:ilvl w:val="0"/>
          <w:numId w:val="5"/>
        </w:numPr>
        <w:spacing w:line="360" w:lineRule="auto"/>
        <w:ind w:right="-720"/>
        <w:jc w:val="both"/>
        <w:rPr>
          <w:rFonts w:ascii="David" w:hAnsi="David" w:cs="David"/>
        </w:rPr>
      </w:pPr>
      <w:r w:rsidRPr="007F4583">
        <w:rPr>
          <w:rFonts w:ascii="David" w:hAnsi="David" w:cs="David"/>
          <w:rtl/>
        </w:rPr>
        <w:t>שווי תיק המניות של תושבי חוץ בבורסה בת"א ירד מאז תחילת משבר הקורונה בקרוב ל-8 מיליארדי דולרים (28 מיליארדי ₪) בעיקר בשל ירידת מחירי המניות בבורסה בת"א.</w:t>
      </w:r>
      <w:r w:rsidRPr="007F4583">
        <w:rPr>
          <w:rFonts w:ascii="David" w:hAnsi="David" w:cs="David" w:hint="cs"/>
          <w:rtl/>
        </w:rPr>
        <w:t xml:space="preserve"> </w:t>
      </w:r>
    </w:p>
    <w:p w:rsidR="009C774A" w:rsidRDefault="0073776F" w:rsidP="009C774A">
      <w:pPr>
        <w:pStyle w:val="a7"/>
        <w:numPr>
          <w:ilvl w:val="0"/>
          <w:numId w:val="5"/>
        </w:numPr>
        <w:spacing w:line="360" w:lineRule="auto"/>
        <w:ind w:right="-720"/>
        <w:jc w:val="both"/>
        <w:rPr>
          <w:rFonts w:ascii="David" w:hAnsi="David" w:cs="David"/>
        </w:rPr>
      </w:pPr>
      <w:r w:rsidRPr="00C95B11">
        <w:rPr>
          <w:rFonts w:ascii="David" w:hAnsi="David" w:cs="David"/>
          <w:rtl/>
        </w:rPr>
        <w:t>למרות המשבר ואי הוודאות בשווקים תושבי חוץ לא מימשו</w:t>
      </w:r>
      <w:r w:rsidR="00E3424C" w:rsidRPr="00C95B11">
        <w:rPr>
          <w:rFonts w:ascii="David" w:hAnsi="David" w:cs="David"/>
          <w:rtl/>
        </w:rPr>
        <w:t xml:space="preserve"> מניות ישראליות בבורסה בת"א בהיקף משמעותי</w:t>
      </w:r>
      <w:r w:rsidRPr="00C95B11">
        <w:rPr>
          <w:rFonts w:ascii="David" w:hAnsi="David" w:cs="David"/>
          <w:rtl/>
        </w:rPr>
        <w:t xml:space="preserve"> - מימושים </w:t>
      </w:r>
      <w:r w:rsidR="0080784B" w:rsidRPr="00621237">
        <w:rPr>
          <w:rFonts w:ascii="David" w:hAnsi="David" w:cs="David" w:hint="cs"/>
          <w:rtl/>
        </w:rPr>
        <w:t xml:space="preserve">באחזקות הפיננסיות </w:t>
      </w:r>
      <w:r w:rsidRPr="00621237">
        <w:rPr>
          <w:rFonts w:ascii="David" w:hAnsi="David" w:cs="David"/>
          <w:rtl/>
        </w:rPr>
        <w:t>של כ-</w:t>
      </w:r>
      <w:r w:rsidR="00AB5294" w:rsidRPr="00621237">
        <w:rPr>
          <w:rFonts w:ascii="David" w:hAnsi="David" w:cs="David"/>
          <w:rtl/>
        </w:rPr>
        <w:t>0.9 מיליארד</w:t>
      </w:r>
      <w:r w:rsidRPr="00621237">
        <w:rPr>
          <w:rFonts w:ascii="David" w:hAnsi="David" w:cs="David"/>
          <w:rtl/>
        </w:rPr>
        <w:t xml:space="preserve"> דולר</w:t>
      </w:r>
      <w:r w:rsidR="00E3424C" w:rsidRPr="00621237">
        <w:rPr>
          <w:rFonts w:ascii="David" w:hAnsi="David" w:cs="David"/>
          <w:rtl/>
        </w:rPr>
        <w:t xml:space="preserve"> </w:t>
      </w:r>
      <w:r w:rsidR="006367D4" w:rsidRPr="00621237">
        <w:rPr>
          <w:rFonts w:ascii="David" w:hAnsi="David" w:cs="David"/>
          <w:rtl/>
        </w:rPr>
        <w:t xml:space="preserve">(3.07 מיליארדי ₪) </w:t>
      </w:r>
      <w:r w:rsidR="006F2395" w:rsidRPr="00621237">
        <w:rPr>
          <w:rFonts w:ascii="David" w:hAnsi="David" w:cs="David"/>
          <w:rtl/>
        </w:rPr>
        <w:t xml:space="preserve">בחודשים </w:t>
      </w:r>
      <w:r w:rsidR="00E3424C" w:rsidRPr="00621237">
        <w:rPr>
          <w:rFonts w:ascii="David" w:hAnsi="David" w:cs="David"/>
          <w:rtl/>
        </w:rPr>
        <w:t>פברואר</w:t>
      </w:r>
      <w:r w:rsidR="00B66D20" w:rsidRPr="00621237">
        <w:rPr>
          <w:rFonts w:ascii="David" w:hAnsi="David" w:cs="David" w:hint="cs"/>
          <w:rtl/>
        </w:rPr>
        <w:t xml:space="preserve"> </w:t>
      </w:r>
      <w:r w:rsidR="00E3424C" w:rsidRPr="00621237">
        <w:rPr>
          <w:rFonts w:ascii="David" w:hAnsi="David" w:cs="David"/>
          <w:rtl/>
        </w:rPr>
        <w:t xml:space="preserve">ועד </w:t>
      </w:r>
      <w:r w:rsidR="00F961E0" w:rsidRPr="00621237">
        <w:rPr>
          <w:rFonts w:ascii="David" w:hAnsi="David" w:cs="David"/>
          <w:rtl/>
        </w:rPr>
        <w:t>אוקטובר</w:t>
      </w:r>
      <w:r w:rsidR="00AB5294" w:rsidRPr="00621237">
        <w:rPr>
          <w:rFonts w:ascii="David" w:hAnsi="David" w:cs="David"/>
          <w:rtl/>
        </w:rPr>
        <w:t xml:space="preserve">. </w:t>
      </w:r>
      <w:r w:rsidR="009C774A" w:rsidRPr="00621237">
        <w:rPr>
          <w:rFonts w:ascii="David" w:hAnsi="David" w:cs="David" w:hint="cs"/>
          <w:rtl/>
        </w:rPr>
        <w:t xml:space="preserve">עם זאת חלקם של תושבי חוץ </w:t>
      </w:r>
      <w:r w:rsidR="009C774A" w:rsidRPr="00621237">
        <w:rPr>
          <w:rFonts w:ascii="David" w:hAnsi="David" w:cs="David"/>
          <w:b/>
          <w:bCs/>
          <w:rtl/>
        </w:rPr>
        <w:t xml:space="preserve">מסך שווי השוק של </w:t>
      </w:r>
      <w:r w:rsidR="009C774A" w:rsidRPr="00621237">
        <w:rPr>
          <w:rFonts w:ascii="David" w:hAnsi="David" w:cs="David" w:hint="cs"/>
          <w:b/>
          <w:bCs/>
          <w:u w:val="single"/>
          <w:rtl/>
        </w:rPr>
        <w:t>המניות</w:t>
      </w:r>
      <w:r w:rsidR="009C774A" w:rsidRPr="00621237">
        <w:rPr>
          <w:rFonts w:ascii="David" w:hAnsi="David" w:cs="David"/>
          <w:b/>
          <w:bCs/>
          <w:u w:val="single"/>
          <w:rtl/>
        </w:rPr>
        <w:t xml:space="preserve"> בבורסה </w:t>
      </w:r>
      <w:r w:rsidR="009C774A" w:rsidRPr="00621237">
        <w:rPr>
          <w:rFonts w:ascii="David" w:hAnsi="David" w:cs="David" w:hint="cs"/>
          <w:b/>
          <w:bCs/>
          <w:u w:val="single"/>
          <w:rtl/>
        </w:rPr>
        <w:t xml:space="preserve">בת"א </w:t>
      </w:r>
      <w:r w:rsidR="009C774A" w:rsidRPr="00621237">
        <w:rPr>
          <w:rFonts w:ascii="David" w:hAnsi="David" w:cs="David" w:hint="cs"/>
          <w:rtl/>
        </w:rPr>
        <w:t xml:space="preserve">ירד כ-0.9 נקודות אחוז בתקופה זו ועמד על </w:t>
      </w:r>
      <w:r w:rsidR="009C774A" w:rsidRPr="00621237">
        <w:rPr>
          <w:rFonts w:ascii="David" w:hAnsi="David" w:cs="David"/>
        </w:rPr>
        <w:t>%</w:t>
      </w:r>
      <w:r w:rsidR="009C774A" w:rsidRPr="00621237">
        <w:rPr>
          <w:rFonts w:ascii="David" w:hAnsi="David" w:cs="David" w:hint="cs"/>
          <w:rtl/>
        </w:rPr>
        <w:t>16.6 בסוף אוקטובר</w:t>
      </w:r>
      <w:r w:rsidR="009C774A" w:rsidRPr="00621237">
        <w:rPr>
          <w:rFonts w:ascii="David" w:hAnsi="David" w:cs="David"/>
          <w:rtl/>
        </w:rPr>
        <w:t xml:space="preserve"> </w:t>
      </w:r>
    </w:p>
    <w:p w:rsidR="007F4583" w:rsidRPr="00621237" w:rsidRDefault="007F4583" w:rsidP="009C774A">
      <w:pPr>
        <w:pStyle w:val="a7"/>
        <w:numPr>
          <w:ilvl w:val="0"/>
          <w:numId w:val="5"/>
        </w:numPr>
        <w:spacing w:line="360" w:lineRule="auto"/>
        <w:ind w:right="-720"/>
        <w:jc w:val="both"/>
        <w:rPr>
          <w:rFonts w:ascii="David" w:hAnsi="David" w:cs="David"/>
          <w:rtl/>
        </w:rPr>
      </w:pPr>
      <w:r w:rsidRPr="00621237">
        <w:rPr>
          <w:rFonts w:ascii="David" w:hAnsi="David" w:cs="David"/>
          <w:rtl/>
        </w:rPr>
        <w:t>לשם השוואה במשבר 2008 תושבי חוץ מימשו בבורסה בת"א מניות בהיקף של כ-3 מיליארד דולר (11.05 מיליארד ₪) בין יולי לדצמבר 2008.</w:t>
      </w:r>
    </w:p>
    <w:p w:rsidR="00026500" w:rsidRPr="00026500" w:rsidRDefault="00787B52" w:rsidP="007F739F">
      <w:pPr>
        <w:pStyle w:val="a7"/>
        <w:numPr>
          <w:ilvl w:val="0"/>
          <w:numId w:val="5"/>
        </w:numPr>
        <w:spacing w:line="360" w:lineRule="auto"/>
        <w:ind w:right="-720"/>
        <w:jc w:val="both"/>
        <w:rPr>
          <w:rFonts w:ascii="David" w:hAnsi="David" w:cs="David"/>
          <w:rtl/>
        </w:rPr>
      </w:pPr>
      <w:r w:rsidRPr="00026500">
        <w:rPr>
          <w:rFonts w:ascii="David" w:hAnsi="David" w:cs="David" w:hint="cs"/>
          <w:rtl/>
        </w:rPr>
        <w:t xml:space="preserve">מנגד, </w:t>
      </w:r>
      <w:r w:rsidR="0073776F" w:rsidRPr="00026500">
        <w:rPr>
          <w:rFonts w:ascii="David" w:hAnsi="David" w:cs="David"/>
          <w:rtl/>
        </w:rPr>
        <w:t xml:space="preserve">שווי יתרת תיק האג"ח והמק"מ </w:t>
      </w:r>
      <w:r w:rsidR="0083451F" w:rsidRPr="00026500">
        <w:rPr>
          <w:rFonts w:ascii="David" w:hAnsi="David" w:cs="David"/>
          <w:rtl/>
        </w:rPr>
        <w:t xml:space="preserve">בישראל </w:t>
      </w:r>
      <w:r w:rsidR="0073776F" w:rsidRPr="00026500">
        <w:rPr>
          <w:rFonts w:ascii="David" w:hAnsi="David" w:cs="David"/>
          <w:rtl/>
        </w:rPr>
        <w:t>של תושבי חוץ עלה ב</w:t>
      </w:r>
      <w:r w:rsidR="00373BA0" w:rsidRPr="00026500">
        <w:rPr>
          <w:rFonts w:ascii="David" w:hAnsi="David" w:cs="David"/>
          <w:rtl/>
        </w:rPr>
        <w:t>היקפים ניכרים</w:t>
      </w:r>
      <w:r w:rsidR="00646974" w:rsidRPr="00026500">
        <w:rPr>
          <w:rFonts w:ascii="David" w:hAnsi="David" w:cs="David"/>
          <w:rtl/>
        </w:rPr>
        <w:t xml:space="preserve"> בחודשים פברואר</w:t>
      </w:r>
      <w:r w:rsidR="00373BA0" w:rsidRPr="00026500">
        <w:rPr>
          <w:rFonts w:ascii="David" w:hAnsi="David" w:cs="David"/>
          <w:rtl/>
        </w:rPr>
        <w:t xml:space="preserve"> </w:t>
      </w:r>
      <w:r w:rsidR="00646974" w:rsidRPr="00026500">
        <w:rPr>
          <w:rFonts w:ascii="David" w:hAnsi="David" w:cs="David"/>
          <w:rtl/>
        </w:rPr>
        <w:t xml:space="preserve">עד אוקטובר, עליה של </w:t>
      </w:r>
      <w:r w:rsidR="0073776F" w:rsidRPr="00026500">
        <w:rPr>
          <w:rFonts w:ascii="David" w:hAnsi="David" w:cs="David"/>
          <w:rtl/>
        </w:rPr>
        <w:t>כ-</w:t>
      </w:r>
      <w:r w:rsidR="00F961E0" w:rsidRPr="00026500">
        <w:rPr>
          <w:rFonts w:ascii="David" w:hAnsi="David" w:cs="David"/>
          <w:rtl/>
        </w:rPr>
        <w:t>8</w:t>
      </w:r>
      <w:r w:rsidR="0073776F" w:rsidRPr="00026500">
        <w:rPr>
          <w:rFonts w:ascii="David" w:hAnsi="David" w:cs="David"/>
          <w:rtl/>
        </w:rPr>
        <w:t>.</w:t>
      </w:r>
      <w:r w:rsidR="00954EE8" w:rsidRPr="00026500">
        <w:rPr>
          <w:rFonts w:ascii="David" w:hAnsi="David" w:cs="David"/>
          <w:rtl/>
        </w:rPr>
        <w:t>1</w:t>
      </w:r>
      <w:r w:rsidR="0073776F" w:rsidRPr="00026500">
        <w:rPr>
          <w:rFonts w:ascii="David" w:hAnsi="David" w:cs="David"/>
          <w:rtl/>
        </w:rPr>
        <w:t xml:space="preserve"> מיליארדי דולרים עד ליתרה של כ-</w:t>
      </w:r>
      <w:r w:rsidR="001F1420" w:rsidRPr="00026500">
        <w:rPr>
          <w:rFonts w:ascii="David" w:hAnsi="David" w:cs="David"/>
          <w:rtl/>
        </w:rPr>
        <w:t>20.</w:t>
      </w:r>
      <w:r w:rsidR="00954EE8" w:rsidRPr="00026500">
        <w:rPr>
          <w:rFonts w:ascii="David" w:hAnsi="David" w:cs="David"/>
          <w:rtl/>
        </w:rPr>
        <w:t>1</w:t>
      </w:r>
      <w:r w:rsidR="0073776F" w:rsidRPr="00026500">
        <w:rPr>
          <w:rFonts w:ascii="David" w:hAnsi="David" w:cs="David"/>
          <w:rtl/>
        </w:rPr>
        <w:t xml:space="preserve"> מיליארדי דולרים  - </w:t>
      </w:r>
      <w:r w:rsidR="00373BA0" w:rsidRPr="00026500">
        <w:rPr>
          <w:rFonts w:ascii="David" w:hAnsi="David" w:cs="David"/>
          <w:rtl/>
        </w:rPr>
        <w:t xml:space="preserve">הרמה </w:t>
      </w:r>
      <w:r w:rsidR="0073776F" w:rsidRPr="00026500">
        <w:rPr>
          <w:rFonts w:ascii="David" w:hAnsi="David" w:cs="David"/>
          <w:rtl/>
        </w:rPr>
        <w:t xml:space="preserve">הגבוהה ביותר זה עשר שנים. </w:t>
      </w:r>
      <w:r w:rsidR="00026500" w:rsidRPr="00026500">
        <w:rPr>
          <w:rFonts w:ascii="David" w:hAnsi="David" w:cs="David"/>
          <w:rtl/>
        </w:rPr>
        <w:t xml:space="preserve">ברקע התפתחויות אלו נציין את </w:t>
      </w:r>
      <w:r w:rsidR="00026500" w:rsidRPr="00026500">
        <w:rPr>
          <w:rFonts w:ascii="David" w:hAnsi="David" w:cs="David" w:hint="cs"/>
          <w:rtl/>
        </w:rPr>
        <w:t>תכניות הרכישה של אג"ח ממשלתיות</w:t>
      </w:r>
      <w:r w:rsidR="00026500">
        <w:rPr>
          <w:rFonts w:ascii="David" w:hAnsi="David" w:cs="David" w:hint="cs"/>
          <w:rtl/>
        </w:rPr>
        <w:t>,</w:t>
      </w:r>
      <w:r w:rsidR="00026500" w:rsidRPr="00026500">
        <w:rPr>
          <w:rFonts w:ascii="David" w:hAnsi="David" w:cs="David" w:hint="cs"/>
          <w:rtl/>
        </w:rPr>
        <w:t xml:space="preserve"> </w:t>
      </w:r>
      <w:r w:rsidR="00026500" w:rsidRPr="00026500">
        <w:rPr>
          <w:rFonts w:ascii="David" w:hAnsi="David" w:cs="David"/>
          <w:rtl/>
        </w:rPr>
        <w:t xml:space="preserve">הצטרפותה של ישראל למדד ה- </w:t>
      </w:r>
      <w:r w:rsidR="00026500" w:rsidRPr="00026500">
        <w:rPr>
          <w:rFonts w:ascii="David" w:hAnsi="David" w:cs="David"/>
        </w:rPr>
        <w:t>FTSE WGBI</w:t>
      </w:r>
      <w:r w:rsidR="00026500" w:rsidRPr="00026500">
        <w:rPr>
          <w:rFonts w:ascii="David" w:hAnsi="David" w:cs="David"/>
          <w:rtl/>
        </w:rPr>
        <w:t xml:space="preserve"> (מדד האג"ח הממשלתי העולמי של פוטסי) </w:t>
      </w:r>
      <w:r w:rsidR="00026500" w:rsidRPr="00026500">
        <w:rPr>
          <w:rFonts w:ascii="David" w:hAnsi="David" w:cs="David" w:hint="cs"/>
          <w:rtl/>
        </w:rPr>
        <w:t xml:space="preserve">וההתרחבות בפער הריביות </w:t>
      </w:r>
      <w:r w:rsidR="007F739F">
        <w:rPr>
          <w:rFonts w:ascii="David" w:hAnsi="David" w:cs="David" w:hint="cs"/>
          <w:rtl/>
        </w:rPr>
        <w:t>שקל/דולר</w:t>
      </w:r>
      <w:r w:rsidR="00026500" w:rsidRPr="00026500">
        <w:rPr>
          <w:rFonts w:ascii="David" w:hAnsi="David" w:cs="David" w:hint="cs"/>
          <w:rtl/>
        </w:rPr>
        <w:t xml:space="preserve"> בעסקאות הלוואה דולרית בתחילת המשבר.</w:t>
      </w:r>
    </w:p>
    <w:p w:rsidR="0083451F" w:rsidRPr="00026500" w:rsidRDefault="0083451F" w:rsidP="00026500">
      <w:pPr>
        <w:spacing w:line="360" w:lineRule="auto"/>
        <w:ind w:right="-720"/>
        <w:jc w:val="both"/>
        <w:rPr>
          <w:rFonts w:ascii="David" w:hAnsi="David" w:cs="David"/>
        </w:rPr>
      </w:pPr>
    </w:p>
    <w:p w:rsidR="009F5FD0" w:rsidRPr="009F5FD0" w:rsidRDefault="00BC51A1" w:rsidP="009F5FD0">
      <w:pPr>
        <w:pStyle w:val="a7"/>
        <w:spacing w:line="360" w:lineRule="auto"/>
        <w:ind w:left="206" w:right="-720"/>
        <w:jc w:val="both"/>
        <w:rPr>
          <w:rFonts w:ascii="David" w:hAnsi="David" w:cs="David"/>
          <w:b/>
          <w:bCs/>
          <w:rtl/>
        </w:rPr>
      </w:pPr>
      <w:r w:rsidRPr="00C95B11">
        <w:rPr>
          <w:rFonts w:ascii="David" w:hAnsi="David" w:cs="David"/>
          <w:noProof/>
          <w:u w:val="single"/>
          <w:rtl/>
        </w:rPr>
        <w:drawing>
          <wp:anchor distT="0" distB="0" distL="114300" distR="114300" simplePos="0" relativeHeight="251724800" behindDoc="1" locked="0" layoutInCell="1" allowOverlap="1" wp14:anchorId="2B8137CE" wp14:editId="1746994E">
            <wp:simplePos x="0" y="0"/>
            <wp:positionH relativeFrom="margin">
              <wp:posOffset>285750</wp:posOffset>
            </wp:positionH>
            <wp:positionV relativeFrom="margin">
              <wp:posOffset>6351905</wp:posOffset>
            </wp:positionV>
            <wp:extent cx="4572000" cy="2923540"/>
            <wp:effectExtent l="0" t="0" r="0" b="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8B5" w:rsidRDefault="00D248B5" w:rsidP="00314E4E">
      <w:pPr>
        <w:spacing w:line="360" w:lineRule="auto"/>
        <w:ind w:right="-720"/>
        <w:jc w:val="center"/>
        <w:rPr>
          <w:rFonts w:ascii="David" w:hAnsi="David" w:cs="David"/>
          <w:b/>
          <w:bCs/>
          <w:u w:val="single"/>
          <w:rtl/>
        </w:rPr>
      </w:pPr>
    </w:p>
    <w:p w:rsidR="00B77159" w:rsidRPr="00C95B11" w:rsidRDefault="00B77159" w:rsidP="00314E4E">
      <w:pPr>
        <w:spacing w:line="360" w:lineRule="auto"/>
        <w:ind w:right="-720"/>
        <w:jc w:val="center"/>
        <w:rPr>
          <w:rFonts w:ascii="David" w:hAnsi="David" w:cs="David"/>
          <w:b/>
          <w:bCs/>
          <w:u w:val="single"/>
          <w:rtl/>
        </w:rPr>
      </w:pPr>
    </w:p>
    <w:p w:rsidR="0080784B" w:rsidRDefault="0080784B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80784B" w:rsidRDefault="0080784B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A87777" w:rsidRDefault="00A87777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A87777" w:rsidRDefault="00A87777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A87777" w:rsidRDefault="00A87777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A87777" w:rsidRDefault="00A87777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A87777" w:rsidRDefault="00A87777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A87777" w:rsidRDefault="00A87777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A87777" w:rsidRDefault="00A87777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A87777" w:rsidRDefault="00A87777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A87777" w:rsidRDefault="00A87777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A87777" w:rsidRDefault="00A87777" w:rsidP="009F5FD0">
      <w:pPr>
        <w:spacing w:line="360" w:lineRule="auto"/>
        <w:ind w:right="-720"/>
        <w:rPr>
          <w:rFonts w:ascii="David" w:hAnsi="David" w:cs="David"/>
          <w:b/>
          <w:bCs/>
          <w:rtl/>
        </w:rPr>
      </w:pPr>
    </w:p>
    <w:p w:rsidR="009F5FD0" w:rsidRPr="007F739F" w:rsidRDefault="009F5FD0" w:rsidP="009F5FD0">
      <w:pPr>
        <w:spacing w:line="360" w:lineRule="auto"/>
        <w:ind w:right="-720"/>
        <w:rPr>
          <w:rFonts w:ascii="David" w:hAnsi="David" w:cs="David"/>
          <w:u w:val="single"/>
          <w:rtl/>
        </w:rPr>
      </w:pPr>
      <w:r w:rsidRPr="007F739F">
        <w:rPr>
          <w:rFonts w:ascii="David" w:hAnsi="David" w:cs="David"/>
          <w:noProof/>
          <w:u w:val="single"/>
          <w:rtl/>
        </w:rPr>
        <w:drawing>
          <wp:anchor distT="0" distB="0" distL="114300" distR="114300" simplePos="0" relativeHeight="251699200" behindDoc="1" locked="0" layoutInCell="1" allowOverlap="1" wp14:anchorId="54D23017" wp14:editId="08A5F211">
            <wp:simplePos x="0" y="0"/>
            <wp:positionH relativeFrom="margin">
              <wp:posOffset>-295275</wp:posOffset>
            </wp:positionH>
            <wp:positionV relativeFrom="margin">
              <wp:align>top</wp:align>
            </wp:positionV>
            <wp:extent cx="5925185" cy="2663825"/>
            <wp:effectExtent l="0" t="0" r="0" b="3175"/>
            <wp:wrapTight wrapText="bothSides">
              <wp:wrapPolygon edited="0">
                <wp:start x="0" y="0"/>
                <wp:lineTo x="0" y="21471"/>
                <wp:lineTo x="21528" y="21471"/>
                <wp:lineTo x="21528" y="0"/>
                <wp:lineTo x="0" y="0"/>
              </wp:wrapPolygon>
            </wp:wrapTight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39F">
        <w:rPr>
          <w:rFonts w:ascii="David" w:hAnsi="David" w:cs="David" w:hint="cs"/>
          <w:b/>
          <w:bCs/>
          <w:u w:val="single"/>
          <w:rtl/>
        </w:rPr>
        <w:t>תיק המניות</w:t>
      </w:r>
    </w:p>
    <w:p w:rsidR="009F5FD0" w:rsidRDefault="009F5FD0" w:rsidP="009F5FD0">
      <w:pPr>
        <w:spacing w:line="360" w:lineRule="auto"/>
        <w:ind w:right="-720"/>
        <w:jc w:val="both"/>
        <w:rPr>
          <w:rFonts w:ascii="David" w:hAnsi="David" w:cs="David"/>
          <w:rtl/>
        </w:rPr>
      </w:pPr>
      <w:r w:rsidRPr="00C95B11">
        <w:rPr>
          <w:rFonts w:ascii="David" w:hAnsi="David" w:cs="David"/>
          <w:rtl/>
        </w:rPr>
        <w:t xml:space="preserve">במהלך התקופה הנסקרת שווי השוק של סך המניות הנסחרות בבורסה בת"א ירד בכ- 17% והגיע לרמה של כ- 610 מיליארדי ₪. מדדי המניות העיקריים מדד ת"א 35 ומדד ת"א 125 ירדו 21.3% ו- 16% בהתאמה, מתחילת פברואר עד סוף אוקטובר.  </w:t>
      </w:r>
    </w:p>
    <w:p w:rsidR="00DC0BBD" w:rsidRPr="00C95B11" w:rsidRDefault="00DC0BBD" w:rsidP="00DC0BBD">
      <w:pPr>
        <w:spacing w:line="360" w:lineRule="auto"/>
        <w:ind w:right="-720"/>
        <w:rPr>
          <w:rFonts w:ascii="David" w:hAnsi="David" w:cs="David"/>
          <w:rtl/>
        </w:rPr>
      </w:pPr>
    </w:p>
    <w:p w:rsidR="00D248B5" w:rsidRDefault="0080784B" w:rsidP="00621237">
      <w:pPr>
        <w:spacing w:line="360" w:lineRule="auto"/>
        <w:ind w:right="-720"/>
        <w:rPr>
          <w:rFonts w:ascii="David" w:hAnsi="David" w:cs="David"/>
          <w:rtl/>
        </w:rPr>
      </w:pPr>
      <w:r w:rsidRPr="00C95B11">
        <w:rPr>
          <w:rFonts w:ascii="David" w:hAnsi="David" w:cs="David"/>
          <w:noProof/>
          <w:rtl/>
        </w:rPr>
        <w:drawing>
          <wp:anchor distT="0" distB="0" distL="114300" distR="114300" simplePos="0" relativeHeight="251707392" behindDoc="1" locked="0" layoutInCell="1" allowOverlap="1" wp14:anchorId="74F2D6FA" wp14:editId="75794E8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010150" cy="3757295"/>
            <wp:effectExtent l="0" t="0" r="0" b="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237" w:rsidRDefault="00621237" w:rsidP="00621237">
      <w:pPr>
        <w:spacing w:line="360" w:lineRule="auto"/>
        <w:ind w:right="-720"/>
        <w:rPr>
          <w:rFonts w:ascii="David" w:hAnsi="David" w:cs="David"/>
          <w:rtl/>
        </w:rPr>
      </w:pPr>
    </w:p>
    <w:p w:rsidR="00621237" w:rsidRDefault="00621237" w:rsidP="00621237">
      <w:pPr>
        <w:spacing w:line="360" w:lineRule="auto"/>
        <w:ind w:right="-720"/>
        <w:rPr>
          <w:rFonts w:ascii="David" w:hAnsi="David" w:cs="David"/>
          <w:rtl/>
        </w:rPr>
      </w:pPr>
    </w:p>
    <w:p w:rsidR="00621237" w:rsidRDefault="00621237" w:rsidP="00621237">
      <w:pPr>
        <w:spacing w:line="360" w:lineRule="auto"/>
        <w:ind w:right="-720"/>
        <w:rPr>
          <w:rFonts w:ascii="David" w:hAnsi="David" w:cs="David"/>
          <w:rtl/>
        </w:rPr>
      </w:pPr>
    </w:p>
    <w:p w:rsidR="00B91CF4" w:rsidRPr="00C95B11" w:rsidRDefault="007B1A35" w:rsidP="007B0044">
      <w:pPr>
        <w:spacing w:line="360" w:lineRule="auto"/>
        <w:ind w:right="-720"/>
        <w:rPr>
          <w:rFonts w:ascii="David" w:hAnsi="David" w:cs="David"/>
          <w:rtl/>
        </w:rPr>
      </w:pPr>
      <w:r w:rsidRPr="007F739F">
        <w:rPr>
          <w:rFonts w:ascii="David" w:hAnsi="David" w:cs="David"/>
          <w:rtl/>
        </w:rPr>
        <w:lastRenderedPageBreak/>
        <w:t xml:space="preserve">שווי תיק המניות </w:t>
      </w:r>
      <w:r w:rsidR="00A16313" w:rsidRPr="007F739F">
        <w:rPr>
          <w:rFonts w:ascii="David" w:hAnsi="David" w:cs="David"/>
          <w:rtl/>
        </w:rPr>
        <w:t>בישראל</w:t>
      </w:r>
      <w:r w:rsidR="00A16313" w:rsidRPr="00C95B11">
        <w:rPr>
          <w:rFonts w:ascii="David" w:hAnsi="David" w:cs="David"/>
          <w:b/>
          <w:bCs/>
          <w:rtl/>
        </w:rPr>
        <w:t xml:space="preserve"> </w:t>
      </w:r>
      <w:r w:rsidRPr="007F739F">
        <w:rPr>
          <w:rFonts w:ascii="David" w:hAnsi="David" w:cs="David"/>
          <w:b/>
          <w:bCs/>
          <w:u w:val="single"/>
          <w:rtl/>
        </w:rPr>
        <w:t>של תושבי חוץ</w:t>
      </w:r>
      <w:r w:rsidRPr="00C95B11">
        <w:rPr>
          <w:rFonts w:ascii="David" w:hAnsi="David" w:cs="David"/>
          <w:rtl/>
        </w:rPr>
        <w:t xml:space="preserve"> ירד מתחילת פברואר בכ- </w:t>
      </w:r>
      <w:r w:rsidR="001F1420" w:rsidRPr="00C95B11">
        <w:rPr>
          <w:rFonts w:ascii="David" w:hAnsi="David" w:cs="David"/>
          <w:rtl/>
        </w:rPr>
        <w:t>7</w:t>
      </w:r>
      <w:r w:rsidR="00D07D27" w:rsidRPr="00C95B11">
        <w:rPr>
          <w:rFonts w:ascii="David" w:hAnsi="David" w:cs="David"/>
          <w:rtl/>
        </w:rPr>
        <w:t>.8</w:t>
      </w:r>
      <w:r w:rsidRPr="00C95B11">
        <w:rPr>
          <w:rFonts w:ascii="David" w:hAnsi="David" w:cs="David"/>
          <w:rtl/>
        </w:rPr>
        <w:t xml:space="preserve"> מיליארדי דולרים ועמד על </w:t>
      </w:r>
      <w:r w:rsidR="007B0044" w:rsidRPr="00C95B11">
        <w:rPr>
          <w:rFonts w:ascii="David" w:hAnsi="David" w:cs="David"/>
        </w:rPr>
        <w:t>29.2</w:t>
      </w:r>
      <w:r w:rsidRPr="00C95B11">
        <w:rPr>
          <w:rFonts w:ascii="David" w:hAnsi="David" w:cs="David"/>
          <w:rtl/>
        </w:rPr>
        <w:t xml:space="preserve"> מיליארדים בסוף </w:t>
      </w:r>
      <w:r w:rsidR="001F1420" w:rsidRPr="00C95B11">
        <w:rPr>
          <w:rFonts w:ascii="David" w:hAnsi="David" w:cs="David"/>
          <w:rtl/>
        </w:rPr>
        <w:t>אוקטובר</w:t>
      </w:r>
      <w:r w:rsidR="00B91CF4" w:rsidRPr="00C95B11">
        <w:rPr>
          <w:rFonts w:ascii="David" w:hAnsi="David" w:cs="David"/>
          <w:rtl/>
        </w:rPr>
        <w:t xml:space="preserve"> (ירידה של כ- </w:t>
      </w:r>
      <w:r w:rsidR="001F1420" w:rsidRPr="00C95B11">
        <w:rPr>
          <w:rFonts w:ascii="David" w:hAnsi="David" w:cs="David"/>
          <w:rtl/>
        </w:rPr>
        <w:t>20</w:t>
      </w:r>
      <w:r w:rsidR="00B91CF4" w:rsidRPr="00C95B11">
        <w:rPr>
          <w:rFonts w:ascii="David" w:hAnsi="David" w:cs="David"/>
          <w:rtl/>
        </w:rPr>
        <w:t>% משווי התיק)</w:t>
      </w:r>
      <w:r w:rsidRPr="00C95B11">
        <w:rPr>
          <w:rFonts w:ascii="David" w:hAnsi="David" w:cs="David"/>
          <w:rtl/>
        </w:rPr>
        <w:t xml:space="preserve">. </w:t>
      </w:r>
      <w:r w:rsidR="00B91CF4" w:rsidRPr="00C95B11">
        <w:rPr>
          <w:rFonts w:ascii="David" w:hAnsi="David" w:cs="David"/>
          <w:rtl/>
        </w:rPr>
        <w:t>הירידה בשווי התיק נבעה ברובה מירידה חדה במחירי המניות הבורסה בת"א</w:t>
      </w:r>
      <w:r w:rsidR="00A57F45" w:rsidRPr="00C95B11">
        <w:rPr>
          <w:rFonts w:ascii="David" w:hAnsi="David" w:cs="David"/>
          <w:rtl/>
        </w:rPr>
        <w:t>.</w:t>
      </w:r>
      <w:r w:rsidR="00214B56" w:rsidRPr="00C95B11">
        <w:rPr>
          <w:rFonts w:ascii="David" w:hAnsi="David" w:cs="David"/>
          <w:rtl/>
        </w:rPr>
        <w:t xml:space="preserve"> יתרת ההשקעות של משקיעים בעלי עניין (מעל 10% בחברה) נותרה יציבה יחסית.</w:t>
      </w:r>
    </w:p>
    <w:p w:rsidR="007B1A35" w:rsidRPr="00C95B11" w:rsidRDefault="00B22EDE" w:rsidP="0067148A">
      <w:pPr>
        <w:spacing w:line="360" w:lineRule="auto"/>
        <w:ind w:left="-516"/>
        <w:jc w:val="both"/>
        <w:rPr>
          <w:rFonts w:ascii="David" w:hAnsi="David" w:cs="David"/>
          <w:rtl/>
        </w:rPr>
      </w:pPr>
      <w:r w:rsidRPr="00C95B11">
        <w:rPr>
          <w:rFonts w:ascii="David" w:hAnsi="David" w:cs="David"/>
          <w:noProof/>
          <w:rtl/>
        </w:rPr>
        <w:drawing>
          <wp:anchor distT="0" distB="0" distL="114300" distR="114300" simplePos="0" relativeHeight="251722752" behindDoc="0" locked="0" layoutInCell="1" allowOverlap="1" wp14:anchorId="08075257" wp14:editId="1BEE9146">
            <wp:simplePos x="0" y="0"/>
            <wp:positionH relativeFrom="margin">
              <wp:posOffset>538480</wp:posOffset>
            </wp:positionH>
            <wp:positionV relativeFrom="margin">
              <wp:posOffset>1057275</wp:posOffset>
            </wp:positionV>
            <wp:extent cx="4254500" cy="3190875"/>
            <wp:effectExtent l="0" t="0" r="0" b="9525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BBD" w:rsidRPr="00C95B11" w:rsidRDefault="00DC0BBD" w:rsidP="00AB5294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C0BBD" w:rsidRPr="00C95B11" w:rsidRDefault="00DC0BBD" w:rsidP="00AB5294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C0BBD" w:rsidRPr="00C95B11" w:rsidRDefault="00DC0BBD" w:rsidP="00AB5294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C0BBD" w:rsidRPr="00C95B11" w:rsidRDefault="00DC0BBD" w:rsidP="00AB5294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C0BBD" w:rsidRPr="00C95B11" w:rsidRDefault="00DC0BBD" w:rsidP="00AB5294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385708" w:rsidRPr="00C95B11" w:rsidRDefault="00385708" w:rsidP="00AB5294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385708" w:rsidRPr="00C95B11" w:rsidRDefault="00385708" w:rsidP="00AB5294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385708" w:rsidRPr="00C95B11" w:rsidRDefault="00385708" w:rsidP="00AB5294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A57F45" w:rsidRPr="00C95B11" w:rsidRDefault="00A57F45" w:rsidP="00385708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FE0429" w:rsidRPr="00C95B11" w:rsidRDefault="00FE0429" w:rsidP="00214B56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248B5" w:rsidRDefault="00D248B5" w:rsidP="000B0F46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248B5" w:rsidRDefault="00D248B5" w:rsidP="000B0F46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248B5" w:rsidRDefault="00D248B5" w:rsidP="000B0F46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248B5" w:rsidRDefault="00D248B5" w:rsidP="000B0F46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248B5" w:rsidRDefault="00D248B5" w:rsidP="000B0F46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248B5" w:rsidRDefault="00D248B5" w:rsidP="000B0F46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385708" w:rsidRPr="00C95B11" w:rsidRDefault="00385708" w:rsidP="00B12518">
      <w:pPr>
        <w:spacing w:line="360" w:lineRule="auto"/>
        <w:ind w:right="-720"/>
        <w:jc w:val="both"/>
        <w:rPr>
          <w:rFonts w:ascii="David" w:hAnsi="David" w:cs="David"/>
          <w:rtl/>
        </w:rPr>
      </w:pPr>
      <w:r w:rsidRPr="00C95B11">
        <w:rPr>
          <w:rFonts w:ascii="David" w:hAnsi="David" w:cs="David"/>
          <w:rtl/>
        </w:rPr>
        <w:t>למרות המשבר ואי הוודאות בשווקים תושבי חוץ ממשו נטו היקף קטן יחסית של כ-</w:t>
      </w:r>
      <w:r w:rsidR="000B0F46" w:rsidRPr="00C95B11">
        <w:rPr>
          <w:rFonts w:ascii="David" w:hAnsi="David" w:cs="David"/>
          <w:rtl/>
        </w:rPr>
        <w:t>75</w:t>
      </w:r>
      <w:r w:rsidRPr="00C95B11">
        <w:rPr>
          <w:rFonts w:ascii="David" w:hAnsi="David" w:cs="David"/>
          <w:rtl/>
        </w:rPr>
        <w:t>0 מיליוני דולרים. עיקר המימושים בוצעו על ידי משקיעים פיננסיים בסך 440 מיליוני דולרים במרץ ו- 450 מיליוני דולרים בחודשים ספטמבר ואוקטובר</w:t>
      </w:r>
      <w:r w:rsidR="00214B56" w:rsidRPr="00C95B11">
        <w:rPr>
          <w:rFonts w:ascii="David" w:hAnsi="David" w:cs="David"/>
          <w:rtl/>
        </w:rPr>
        <w:t xml:space="preserve">. </w:t>
      </w:r>
    </w:p>
    <w:p w:rsidR="00385708" w:rsidRPr="00C95B11" w:rsidRDefault="00B22EDE" w:rsidP="00AB5294">
      <w:pPr>
        <w:spacing w:line="360" w:lineRule="auto"/>
        <w:ind w:right="-720"/>
        <w:jc w:val="both"/>
        <w:rPr>
          <w:rFonts w:ascii="David" w:hAnsi="David" w:cs="David"/>
          <w:rtl/>
        </w:rPr>
      </w:pPr>
      <w:r w:rsidRPr="00C95B11">
        <w:rPr>
          <w:rFonts w:ascii="David" w:hAnsi="David" w:cs="David"/>
          <w:noProof/>
          <w:rtl/>
        </w:rPr>
        <w:drawing>
          <wp:anchor distT="0" distB="0" distL="114300" distR="114300" simplePos="0" relativeHeight="251709440" behindDoc="0" locked="0" layoutInCell="1" allowOverlap="1" wp14:anchorId="554F3769" wp14:editId="5B0D95A1">
            <wp:simplePos x="0" y="0"/>
            <wp:positionH relativeFrom="margin">
              <wp:posOffset>323850</wp:posOffset>
            </wp:positionH>
            <wp:positionV relativeFrom="margin">
              <wp:align>bottom</wp:align>
            </wp:positionV>
            <wp:extent cx="4629150" cy="3471545"/>
            <wp:effectExtent l="0" t="0" r="0" b="0"/>
            <wp:wrapSquare wrapText="bothSides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B56" w:rsidRPr="00C95B11" w:rsidRDefault="00214B56" w:rsidP="00385708">
      <w:pPr>
        <w:spacing w:line="360" w:lineRule="auto"/>
        <w:jc w:val="both"/>
        <w:rPr>
          <w:rFonts w:ascii="David" w:hAnsi="David" w:cs="David"/>
          <w:b/>
          <w:bCs/>
          <w:rtl/>
        </w:rPr>
      </w:pPr>
    </w:p>
    <w:p w:rsidR="00385708" w:rsidRPr="00091E4D" w:rsidRDefault="00B12518" w:rsidP="00091E4D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עם זאת, </w:t>
      </w:r>
      <w:r w:rsidR="00A16313" w:rsidRPr="00C95B11">
        <w:rPr>
          <w:rFonts w:ascii="David" w:hAnsi="David" w:cs="David"/>
          <w:b/>
          <w:bCs/>
          <w:rtl/>
        </w:rPr>
        <w:t xml:space="preserve"> </w:t>
      </w:r>
      <w:r w:rsidR="00385708" w:rsidRPr="007F739F">
        <w:rPr>
          <w:rFonts w:ascii="David" w:hAnsi="David" w:cs="David"/>
          <w:rtl/>
        </w:rPr>
        <w:t xml:space="preserve">חלקם של תושבי חוץ מסך שווי השוק של </w:t>
      </w:r>
      <w:r w:rsidR="00385708" w:rsidRPr="007F739F">
        <w:rPr>
          <w:rFonts w:ascii="David" w:hAnsi="David" w:cs="David"/>
          <w:u w:val="single"/>
          <w:rtl/>
        </w:rPr>
        <w:t>המניות בבורסה בת"א</w:t>
      </w:r>
      <w:r>
        <w:rPr>
          <w:rFonts w:ascii="David" w:hAnsi="David" w:cs="David" w:hint="cs"/>
          <w:rtl/>
        </w:rPr>
        <w:t xml:space="preserve"> ירד</w:t>
      </w:r>
      <w:r w:rsidR="00385708" w:rsidRPr="00C95B11">
        <w:rPr>
          <w:rFonts w:ascii="David" w:hAnsi="David" w:cs="David"/>
          <w:rtl/>
        </w:rPr>
        <w:t xml:space="preserve"> </w:t>
      </w:r>
      <w:r w:rsidR="00A16313" w:rsidRPr="00C95B11">
        <w:rPr>
          <w:rFonts w:ascii="David" w:hAnsi="David" w:cs="David"/>
          <w:rtl/>
        </w:rPr>
        <w:t xml:space="preserve">בכ-0.9 נקודות אחוז בתקופה זו והגיע </w:t>
      </w:r>
      <w:r w:rsidR="00385708" w:rsidRPr="00C95B11">
        <w:rPr>
          <w:rFonts w:ascii="David" w:hAnsi="David" w:cs="David"/>
          <w:rtl/>
        </w:rPr>
        <w:t xml:space="preserve">בסוף חודש אוקטובר </w:t>
      </w:r>
      <w:r w:rsidR="00A16313" w:rsidRPr="00C95B11">
        <w:rPr>
          <w:rFonts w:ascii="David" w:hAnsi="David" w:cs="David"/>
          <w:rtl/>
        </w:rPr>
        <w:t>ל-</w:t>
      </w:r>
      <w:r w:rsidR="00385708" w:rsidRPr="00C95B11">
        <w:rPr>
          <w:rFonts w:ascii="David" w:hAnsi="David" w:cs="David"/>
          <w:rtl/>
        </w:rPr>
        <w:t xml:space="preserve"> 16.6</w:t>
      </w:r>
      <w:r w:rsidR="00F379DC" w:rsidRPr="00C95B11">
        <w:rPr>
          <w:rFonts w:ascii="David" w:hAnsi="David" w:cs="David"/>
          <w:rtl/>
        </w:rPr>
        <w:t xml:space="preserve">%. </w:t>
      </w:r>
      <w:r w:rsidR="00385708" w:rsidRPr="00C95B11">
        <w:rPr>
          <w:rFonts w:ascii="David" w:hAnsi="David" w:cs="David"/>
          <w:rtl/>
        </w:rPr>
        <w:t xml:space="preserve">חלקם של המשקיעים הפיננסיים הזרים מסך שווי השוק בבורסה בת"א הוא כ- 10.4% וחלקם של בעלי העניין הזרים הוא כ- 6.2%. </w:t>
      </w:r>
    </w:p>
    <w:p w:rsidR="008465E3" w:rsidRPr="00C95B11" w:rsidRDefault="008465E3" w:rsidP="00A1631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FE0429" w:rsidRPr="00C95B11" w:rsidRDefault="00091E4D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  <w:r w:rsidRPr="00C95B11">
        <w:rPr>
          <w:rFonts w:ascii="David" w:hAnsi="David" w:cs="David"/>
          <w:noProof/>
          <w:rtl/>
        </w:rPr>
        <w:drawing>
          <wp:anchor distT="0" distB="0" distL="114300" distR="114300" simplePos="0" relativeHeight="251710464" behindDoc="0" locked="0" layoutInCell="1" allowOverlap="1" wp14:anchorId="33321D34" wp14:editId="09910131">
            <wp:simplePos x="0" y="0"/>
            <wp:positionH relativeFrom="margin">
              <wp:align>center</wp:align>
            </wp:positionH>
            <wp:positionV relativeFrom="margin">
              <wp:posOffset>1139190</wp:posOffset>
            </wp:positionV>
            <wp:extent cx="3895725" cy="2921635"/>
            <wp:effectExtent l="0" t="0" r="9525" b="0"/>
            <wp:wrapSquare wrapText="bothSides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429" w:rsidRPr="00C95B11" w:rsidRDefault="00FE0429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FE0429" w:rsidRPr="00C95B11" w:rsidRDefault="00FE0429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FE0429" w:rsidRPr="00C95B11" w:rsidRDefault="00FE0429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FE0429" w:rsidRPr="00C95B11" w:rsidRDefault="00FE0429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FE0429" w:rsidRPr="00C95B11" w:rsidRDefault="00FE0429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FE0429" w:rsidRPr="00C95B11" w:rsidRDefault="00FE0429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FE0429" w:rsidRPr="00C95B11" w:rsidRDefault="00FE0429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FE0429" w:rsidRPr="00C95B11" w:rsidRDefault="00FE0429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FE0429" w:rsidRPr="00C95B11" w:rsidRDefault="00FE0429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248B5" w:rsidRDefault="00D248B5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248B5" w:rsidRDefault="00D248B5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248B5" w:rsidRDefault="00D248B5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248B5" w:rsidRDefault="00D248B5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D248B5" w:rsidRDefault="00D248B5" w:rsidP="005563A3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7F739F" w:rsidRPr="007F739F" w:rsidRDefault="007F739F" w:rsidP="007053DA">
      <w:pPr>
        <w:spacing w:line="360" w:lineRule="auto"/>
        <w:ind w:right="-720"/>
        <w:jc w:val="both"/>
        <w:rPr>
          <w:rFonts w:ascii="David" w:hAnsi="David" w:cs="David"/>
          <w:b/>
          <w:bCs/>
          <w:u w:val="single"/>
          <w:rtl/>
        </w:rPr>
      </w:pPr>
      <w:r w:rsidRPr="007F739F">
        <w:rPr>
          <w:rFonts w:ascii="David" w:hAnsi="David" w:cs="David" w:hint="cs"/>
          <w:b/>
          <w:bCs/>
          <w:u w:val="single"/>
          <w:rtl/>
        </w:rPr>
        <w:t>תיק האג"ח והמק"מ</w:t>
      </w:r>
    </w:p>
    <w:p w:rsidR="00261C60" w:rsidRPr="00C95B11" w:rsidRDefault="00261C60" w:rsidP="007053DA">
      <w:pPr>
        <w:spacing w:line="360" w:lineRule="auto"/>
        <w:ind w:right="-720"/>
        <w:jc w:val="both"/>
        <w:rPr>
          <w:rFonts w:ascii="David" w:hAnsi="David" w:cs="David"/>
          <w:rtl/>
        </w:rPr>
      </w:pPr>
      <w:r w:rsidRPr="00C95B11">
        <w:rPr>
          <w:rFonts w:ascii="David" w:hAnsi="David" w:cs="David"/>
          <w:rtl/>
        </w:rPr>
        <w:t>שווי</w:t>
      </w:r>
      <w:r w:rsidRPr="00C95B11">
        <w:rPr>
          <w:rFonts w:ascii="David" w:hAnsi="David" w:cs="David"/>
          <w:b/>
          <w:bCs/>
          <w:rtl/>
        </w:rPr>
        <w:t xml:space="preserve"> תיק האג"ח</w:t>
      </w:r>
      <w:r w:rsidRPr="00C95B11">
        <w:rPr>
          <w:rFonts w:ascii="David" w:hAnsi="David" w:cs="David"/>
          <w:rtl/>
        </w:rPr>
        <w:t xml:space="preserve"> </w:t>
      </w:r>
      <w:r w:rsidRPr="00C95B11">
        <w:rPr>
          <w:rFonts w:ascii="David" w:hAnsi="David" w:cs="David"/>
          <w:b/>
          <w:bCs/>
          <w:rtl/>
        </w:rPr>
        <w:t>והמק"מ</w:t>
      </w:r>
      <w:r w:rsidRPr="00C95B11">
        <w:rPr>
          <w:rFonts w:ascii="David" w:hAnsi="David" w:cs="David"/>
          <w:rtl/>
        </w:rPr>
        <w:t xml:space="preserve"> </w:t>
      </w:r>
      <w:r w:rsidR="00A16313" w:rsidRPr="00C95B11">
        <w:rPr>
          <w:rFonts w:ascii="David" w:hAnsi="David" w:cs="David"/>
          <w:b/>
          <w:bCs/>
          <w:rtl/>
        </w:rPr>
        <w:t>בישראל</w:t>
      </w:r>
      <w:r w:rsidR="00A16313" w:rsidRPr="00C95B11">
        <w:rPr>
          <w:rFonts w:ascii="David" w:hAnsi="David" w:cs="David"/>
          <w:rtl/>
        </w:rPr>
        <w:t xml:space="preserve"> </w:t>
      </w:r>
      <w:r w:rsidRPr="00C95B11">
        <w:rPr>
          <w:rFonts w:ascii="David" w:hAnsi="David" w:cs="David"/>
          <w:rtl/>
        </w:rPr>
        <w:t>של תושבי חוץ עלה בכ-</w:t>
      </w:r>
      <w:r w:rsidR="00954EE8" w:rsidRPr="00C95B11">
        <w:rPr>
          <w:rFonts w:ascii="David" w:hAnsi="David" w:cs="David"/>
          <w:rtl/>
        </w:rPr>
        <w:t>8.1</w:t>
      </w:r>
      <w:r w:rsidRPr="00C95B11">
        <w:rPr>
          <w:rFonts w:ascii="David" w:hAnsi="David" w:cs="David"/>
          <w:rtl/>
        </w:rPr>
        <w:t xml:space="preserve"> מיליארדי דולרים מתחילת פברואר השנה  והגיע לרמה של כ-</w:t>
      </w:r>
      <w:r w:rsidR="0093536A" w:rsidRPr="00C95B11">
        <w:rPr>
          <w:rFonts w:ascii="David" w:hAnsi="David" w:cs="David"/>
          <w:rtl/>
        </w:rPr>
        <w:t>20.1</w:t>
      </w:r>
      <w:r w:rsidRPr="00C95B11">
        <w:rPr>
          <w:rFonts w:ascii="David" w:hAnsi="David" w:cs="David"/>
          <w:rtl/>
        </w:rPr>
        <w:t xml:space="preserve"> מיליארדים, מזה 13.</w:t>
      </w:r>
      <w:r w:rsidR="005563A3" w:rsidRPr="00C95B11">
        <w:rPr>
          <w:rFonts w:ascii="David" w:hAnsi="David" w:cs="David"/>
          <w:rtl/>
        </w:rPr>
        <w:t>8</w:t>
      </w:r>
      <w:r w:rsidRPr="00C95B11">
        <w:rPr>
          <w:rFonts w:ascii="David" w:hAnsi="David" w:cs="David"/>
          <w:rtl/>
        </w:rPr>
        <w:t xml:space="preserve"> מיליארדים</w:t>
      </w:r>
      <w:r w:rsidR="007F739F">
        <w:rPr>
          <w:rFonts w:ascii="David" w:hAnsi="David" w:cs="David" w:hint="cs"/>
          <w:rtl/>
        </w:rPr>
        <w:t xml:space="preserve"> מוחזקים</w:t>
      </w:r>
      <w:r w:rsidRPr="00C95B11">
        <w:rPr>
          <w:rFonts w:ascii="David" w:hAnsi="David" w:cs="David"/>
          <w:rtl/>
        </w:rPr>
        <w:t xml:space="preserve"> באג"ח ממשלתי ו-</w:t>
      </w:r>
      <w:r w:rsidR="005563A3" w:rsidRPr="00C95B11">
        <w:rPr>
          <w:rFonts w:ascii="David" w:hAnsi="David" w:cs="David"/>
          <w:rtl/>
        </w:rPr>
        <w:t>6.3</w:t>
      </w:r>
      <w:r w:rsidR="007053DA">
        <w:rPr>
          <w:rFonts w:ascii="David" w:hAnsi="David" w:cs="David" w:hint="cs"/>
          <w:rtl/>
        </w:rPr>
        <w:t xml:space="preserve"> </w:t>
      </w:r>
      <w:r w:rsidRPr="00C95B11">
        <w:rPr>
          <w:rFonts w:ascii="David" w:hAnsi="David" w:cs="David"/>
          <w:rtl/>
        </w:rPr>
        <w:t>מיליארדים במק"מ - היתרה הגבוהה ביותר שנרשמה בעשר השנים האחרונות.</w:t>
      </w:r>
    </w:p>
    <w:p w:rsidR="00480C0F" w:rsidRPr="00C95B11" w:rsidRDefault="00480C0F" w:rsidP="00D118F7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480C0F" w:rsidRPr="00C95B11" w:rsidRDefault="00480C0F" w:rsidP="00D118F7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480C0F" w:rsidRPr="00C95B11" w:rsidRDefault="00480C0F" w:rsidP="00D118F7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480C0F" w:rsidRPr="00C95B11" w:rsidRDefault="007053DA" w:rsidP="00D118F7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  <w:r w:rsidRPr="00C95B11">
        <w:rPr>
          <w:rFonts w:ascii="David" w:hAnsi="David" w:cs="David"/>
          <w:noProof/>
          <w:rtl/>
        </w:rPr>
        <w:drawing>
          <wp:anchor distT="0" distB="0" distL="114300" distR="114300" simplePos="0" relativeHeight="251716608" behindDoc="0" locked="0" layoutInCell="1" allowOverlap="1" wp14:anchorId="52E55D18" wp14:editId="18A7A785">
            <wp:simplePos x="0" y="0"/>
            <wp:positionH relativeFrom="margin">
              <wp:posOffset>349250</wp:posOffset>
            </wp:positionH>
            <wp:positionV relativeFrom="margin">
              <wp:posOffset>5852795</wp:posOffset>
            </wp:positionV>
            <wp:extent cx="4445000" cy="3333750"/>
            <wp:effectExtent l="0" t="0" r="0" b="0"/>
            <wp:wrapSquare wrapText="bothSides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C0F" w:rsidRPr="00C95B11" w:rsidRDefault="00480C0F" w:rsidP="00D118F7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1B2150" w:rsidRPr="00C95B11" w:rsidRDefault="001B2150" w:rsidP="002B0A0C">
      <w:pPr>
        <w:spacing w:line="360" w:lineRule="auto"/>
        <w:ind w:left="-514" w:right="-720"/>
        <w:jc w:val="both"/>
        <w:rPr>
          <w:rFonts w:ascii="David" w:hAnsi="David" w:cs="David"/>
          <w:b/>
          <w:bCs/>
          <w:rtl/>
        </w:rPr>
      </w:pPr>
    </w:p>
    <w:p w:rsidR="001B2150" w:rsidRPr="00C95B11" w:rsidRDefault="001B2150" w:rsidP="002B0A0C">
      <w:pPr>
        <w:spacing w:line="360" w:lineRule="auto"/>
        <w:ind w:left="-514" w:right="-720"/>
        <w:jc w:val="both"/>
        <w:rPr>
          <w:rFonts w:ascii="David" w:hAnsi="David" w:cs="David"/>
          <w:b/>
          <w:bCs/>
          <w:rtl/>
        </w:rPr>
      </w:pPr>
    </w:p>
    <w:p w:rsidR="001B2150" w:rsidRPr="00C95B11" w:rsidRDefault="001B2150" w:rsidP="002B0A0C">
      <w:pPr>
        <w:spacing w:line="360" w:lineRule="auto"/>
        <w:ind w:left="-514" w:right="-720"/>
        <w:jc w:val="both"/>
        <w:rPr>
          <w:rFonts w:ascii="David" w:hAnsi="David" w:cs="David"/>
          <w:b/>
          <w:bCs/>
          <w:rtl/>
        </w:rPr>
      </w:pPr>
    </w:p>
    <w:p w:rsidR="001B2150" w:rsidRPr="00C95B11" w:rsidRDefault="001B2150" w:rsidP="002B0A0C">
      <w:pPr>
        <w:spacing w:line="360" w:lineRule="auto"/>
        <w:ind w:left="-514" w:right="-720"/>
        <w:jc w:val="both"/>
        <w:rPr>
          <w:rFonts w:ascii="David" w:hAnsi="David" w:cs="David"/>
          <w:b/>
          <w:bCs/>
          <w:rtl/>
        </w:rPr>
      </w:pPr>
    </w:p>
    <w:p w:rsidR="00773160" w:rsidRPr="00C95B11" w:rsidRDefault="00773160" w:rsidP="002B0A0C">
      <w:pPr>
        <w:spacing w:line="360" w:lineRule="auto"/>
        <w:ind w:left="-514" w:right="-720"/>
        <w:jc w:val="both"/>
        <w:rPr>
          <w:rFonts w:ascii="David" w:hAnsi="David" w:cs="David"/>
          <w:b/>
          <w:bCs/>
          <w:rtl/>
        </w:rPr>
      </w:pPr>
    </w:p>
    <w:p w:rsidR="008465E3" w:rsidRDefault="008465E3" w:rsidP="00D71886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D248B5" w:rsidRDefault="00D248B5" w:rsidP="00D71886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D248B5" w:rsidRDefault="00D248B5" w:rsidP="00D71886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D248B5" w:rsidRDefault="00D248B5" w:rsidP="00D71886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D248B5" w:rsidRDefault="00D248B5" w:rsidP="00D71886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D248B5" w:rsidRDefault="00D248B5" w:rsidP="00D71886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D248B5" w:rsidRDefault="00D248B5" w:rsidP="00D71886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D248B5" w:rsidRPr="00C95B11" w:rsidRDefault="00D248B5" w:rsidP="00D71886">
      <w:pPr>
        <w:spacing w:line="360" w:lineRule="auto"/>
        <w:ind w:left="-514" w:right="-720"/>
        <w:jc w:val="both"/>
        <w:rPr>
          <w:rFonts w:ascii="David" w:hAnsi="David" w:cs="David"/>
          <w:rtl/>
        </w:rPr>
      </w:pPr>
    </w:p>
    <w:p w:rsidR="0085663C" w:rsidRPr="00C95B11" w:rsidRDefault="0085663C" w:rsidP="0085663C">
      <w:pPr>
        <w:spacing w:line="360" w:lineRule="auto"/>
        <w:ind w:right="-720"/>
        <w:rPr>
          <w:rFonts w:ascii="David" w:hAnsi="David" w:cs="David"/>
          <w:rtl/>
        </w:rPr>
      </w:pPr>
      <w:r w:rsidRPr="00C95B11">
        <w:rPr>
          <w:rFonts w:ascii="David" w:hAnsi="David" w:cs="David"/>
          <w:rtl/>
        </w:rPr>
        <w:t>ה</w:t>
      </w:r>
      <w:r w:rsidR="008465E3" w:rsidRPr="00C95B11">
        <w:rPr>
          <w:rFonts w:ascii="David" w:hAnsi="David" w:cs="David"/>
          <w:rtl/>
        </w:rPr>
        <w:t xml:space="preserve">עלייה </w:t>
      </w:r>
      <w:r w:rsidRPr="00C95B11">
        <w:rPr>
          <w:rFonts w:ascii="David" w:hAnsi="David" w:cs="David"/>
          <w:rtl/>
        </w:rPr>
        <w:t>בשווי</w:t>
      </w:r>
      <w:r w:rsidRPr="00C95B11">
        <w:rPr>
          <w:rFonts w:ascii="David" w:hAnsi="David" w:cs="David"/>
          <w:b/>
          <w:bCs/>
          <w:rtl/>
        </w:rPr>
        <w:t xml:space="preserve"> תיק האג"ח</w:t>
      </w:r>
      <w:r w:rsidRPr="00C95B11">
        <w:rPr>
          <w:rFonts w:ascii="David" w:hAnsi="David" w:cs="David"/>
          <w:rtl/>
        </w:rPr>
        <w:t xml:space="preserve"> </w:t>
      </w:r>
      <w:r w:rsidRPr="00C95B11">
        <w:rPr>
          <w:rFonts w:ascii="David" w:hAnsi="David" w:cs="David"/>
          <w:b/>
          <w:bCs/>
          <w:rtl/>
        </w:rPr>
        <w:t>והמק"מ</w:t>
      </w:r>
      <w:r w:rsidRPr="00C95B11">
        <w:rPr>
          <w:rFonts w:ascii="David" w:hAnsi="David" w:cs="David"/>
          <w:rtl/>
        </w:rPr>
        <w:t xml:space="preserve"> </w:t>
      </w:r>
      <w:r w:rsidRPr="00C95B11">
        <w:rPr>
          <w:rFonts w:ascii="David" w:hAnsi="David" w:cs="David"/>
          <w:b/>
          <w:bCs/>
          <w:rtl/>
        </w:rPr>
        <w:t>בישראל</w:t>
      </w:r>
      <w:r w:rsidR="008465E3" w:rsidRPr="00C95B11">
        <w:rPr>
          <w:rFonts w:ascii="David" w:hAnsi="David" w:cs="David"/>
          <w:rtl/>
        </w:rPr>
        <w:t xml:space="preserve"> נבעה ברובה </w:t>
      </w:r>
      <w:r w:rsidR="006B78B7" w:rsidRPr="00C95B11">
        <w:rPr>
          <w:rFonts w:ascii="David" w:hAnsi="David" w:cs="David"/>
          <w:rtl/>
        </w:rPr>
        <w:t>מהשקעות נטו</w:t>
      </w:r>
      <w:r w:rsidR="008465E3" w:rsidRPr="00C95B11">
        <w:rPr>
          <w:rFonts w:ascii="David" w:hAnsi="David" w:cs="David"/>
          <w:rtl/>
        </w:rPr>
        <w:t xml:space="preserve"> בהיקפים גבוהים –</w:t>
      </w:r>
      <w:r w:rsidRPr="00C95B11">
        <w:rPr>
          <w:rFonts w:ascii="David" w:hAnsi="David" w:cs="David"/>
          <w:rtl/>
        </w:rPr>
        <w:t xml:space="preserve"> ובפרט</w:t>
      </w:r>
    </w:p>
    <w:p w:rsidR="00277FD7" w:rsidRDefault="000E6CB0" w:rsidP="00277FD7">
      <w:pPr>
        <w:spacing w:line="360" w:lineRule="auto"/>
        <w:ind w:right="-720"/>
        <w:rPr>
          <w:rFonts w:ascii="David" w:hAnsi="David" w:cs="David"/>
          <w:b/>
          <w:bCs/>
          <w:highlight w:val="yellow"/>
          <w:rtl/>
        </w:rPr>
      </w:pPr>
      <w:r w:rsidRPr="00C95B11">
        <w:rPr>
          <w:rFonts w:ascii="David" w:hAnsi="David" w:cs="David"/>
          <w:rtl/>
        </w:rPr>
        <w:t xml:space="preserve">השקעה של כ- </w:t>
      </w:r>
      <w:r w:rsidR="005563A3" w:rsidRPr="00C95B11">
        <w:rPr>
          <w:rFonts w:ascii="David" w:hAnsi="David" w:cs="David"/>
          <w:rtl/>
        </w:rPr>
        <w:t>5.3</w:t>
      </w:r>
      <w:r w:rsidRPr="00C95B11">
        <w:rPr>
          <w:rFonts w:ascii="David" w:hAnsi="David" w:cs="David"/>
          <w:rtl/>
        </w:rPr>
        <w:t xml:space="preserve"> מיליארדים באגרות חוב </w:t>
      </w:r>
      <w:r w:rsidR="004D5560" w:rsidRPr="00C95B11">
        <w:rPr>
          <w:rFonts w:ascii="David" w:hAnsi="David" w:cs="David"/>
          <w:rtl/>
        </w:rPr>
        <w:t xml:space="preserve"> </w:t>
      </w:r>
      <w:r w:rsidRPr="00C95B11">
        <w:rPr>
          <w:rFonts w:ascii="David" w:hAnsi="David" w:cs="David"/>
          <w:rtl/>
        </w:rPr>
        <w:t xml:space="preserve">ממשלתיות </w:t>
      </w:r>
      <w:r w:rsidR="008465E3" w:rsidRPr="00C95B11">
        <w:rPr>
          <w:rFonts w:ascii="David" w:hAnsi="David" w:cs="David"/>
          <w:rtl/>
        </w:rPr>
        <w:t>ו</w:t>
      </w:r>
      <w:r w:rsidR="003452BF" w:rsidRPr="00C95B11">
        <w:rPr>
          <w:rFonts w:ascii="David" w:hAnsi="David" w:cs="David"/>
          <w:rtl/>
        </w:rPr>
        <w:t xml:space="preserve">- </w:t>
      </w:r>
      <w:r w:rsidR="008F7C0B" w:rsidRPr="00C95B11">
        <w:rPr>
          <w:rFonts w:ascii="David" w:hAnsi="David" w:cs="David"/>
          <w:rtl/>
        </w:rPr>
        <w:t>2.</w:t>
      </w:r>
      <w:r w:rsidR="005563A3" w:rsidRPr="00C95B11">
        <w:rPr>
          <w:rFonts w:ascii="David" w:hAnsi="David" w:cs="David"/>
          <w:rtl/>
        </w:rPr>
        <w:t>7</w:t>
      </w:r>
      <w:r w:rsidR="006B620E" w:rsidRPr="00C95B11">
        <w:rPr>
          <w:rFonts w:ascii="David" w:hAnsi="David" w:cs="David"/>
          <w:rtl/>
        </w:rPr>
        <w:t xml:space="preserve"> </w:t>
      </w:r>
      <w:r w:rsidR="003452BF" w:rsidRPr="00C95B11">
        <w:rPr>
          <w:rFonts w:ascii="David" w:hAnsi="David" w:cs="David"/>
          <w:rtl/>
        </w:rPr>
        <w:t>מילי</w:t>
      </w:r>
      <w:r w:rsidR="006B620E" w:rsidRPr="00C95B11">
        <w:rPr>
          <w:rFonts w:ascii="David" w:hAnsi="David" w:cs="David"/>
          <w:rtl/>
        </w:rPr>
        <w:t>ארדי</w:t>
      </w:r>
      <w:r w:rsidR="003452BF" w:rsidRPr="00C95B11">
        <w:rPr>
          <w:rFonts w:ascii="David" w:hAnsi="David" w:cs="David"/>
          <w:rtl/>
        </w:rPr>
        <w:t xml:space="preserve"> דולרים</w:t>
      </w:r>
      <w:r w:rsidR="008465E3" w:rsidRPr="00C95B11">
        <w:rPr>
          <w:rFonts w:ascii="David" w:hAnsi="David" w:cs="David"/>
          <w:rtl/>
        </w:rPr>
        <w:t xml:space="preserve"> במק"</w:t>
      </w:r>
      <w:r w:rsidR="00E71ACE" w:rsidRPr="00C95B11">
        <w:rPr>
          <w:rFonts w:ascii="David" w:hAnsi="David" w:cs="David"/>
          <w:rtl/>
        </w:rPr>
        <w:t xml:space="preserve">מ </w:t>
      </w:r>
      <w:r w:rsidR="001E6D5F" w:rsidRPr="00C95B11">
        <w:rPr>
          <w:rFonts w:ascii="David" w:hAnsi="David" w:cs="David"/>
          <w:rtl/>
        </w:rPr>
        <w:t xml:space="preserve">במהלך החודשים פברואר עד </w:t>
      </w:r>
      <w:r w:rsidR="005563A3" w:rsidRPr="00C95B11">
        <w:rPr>
          <w:rFonts w:ascii="David" w:hAnsi="David" w:cs="David"/>
          <w:rtl/>
        </w:rPr>
        <w:t>אוקטובר</w:t>
      </w:r>
      <w:r w:rsidR="00036EE1" w:rsidRPr="00C95B11">
        <w:rPr>
          <w:rFonts w:ascii="David" w:hAnsi="David" w:cs="David"/>
          <w:rtl/>
        </w:rPr>
        <w:t>.</w:t>
      </w:r>
      <w:r w:rsidR="0059223D" w:rsidRPr="00C95B11">
        <w:rPr>
          <w:rFonts w:ascii="David" w:hAnsi="David" w:cs="David"/>
          <w:rtl/>
        </w:rPr>
        <w:t xml:space="preserve">  </w:t>
      </w:r>
      <w:r w:rsidR="0059223D" w:rsidRPr="007F739F">
        <w:rPr>
          <w:rFonts w:ascii="David" w:hAnsi="David" w:cs="David"/>
          <w:rtl/>
        </w:rPr>
        <w:t xml:space="preserve">חלקם של תושבי חוץ מסך שווי השוק של </w:t>
      </w:r>
      <w:r w:rsidR="0059223D" w:rsidRPr="007F739F">
        <w:rPr>
          <w:rFonts w:ascii="David" w:hAnsi="David" w:cs="David"/>
          <w:u w:val="single"/>
          <w:rtl/>
        </w:rPr>
        <w:t xml:space="preserve">האג"ח הממשלתי </w:t>
      </w:r>
      <w:r w:rsidR="00601AEE" w:rsidRPr="007F739F">
        <w:rPr>
          <w:rFonts w:ascii="David" w:hAnsi="David" w:cs="David"/>
          <w:u w:val="single"/>
          <w:rtl/>
        </w:rPr>
        <w:t xml:space="preserve">הסחיר בבורסה </w:t>
      </w:r>
      <w:r w:rsidR="0059223D" w:rsidRPr="007F739F">
        <w:rPr>
          <w:rFonts w:ascii="David" w:hAnsi="David" w:cs="David"/>
          <w:u w:val="single"/>
          <w:rtl/>
        </w:rPr>
        <w:t>בת"א</w:t>
      </w:r>
      <w:r w:rsidR="0059223D" w:rsidRPr="00C95B11">
        <w:rPr>
          <w:rFonts w:ascii="David" w:hAnsi="David" w:cs="David"/>
          <w:rtl/>
        </w:rPr>
        <w:t xml:space="preserve"> הגיע בסוף חודש </w:t>
      </w:r>
      <w:r w:rsidR="00277FD7">
        <w:rPr>
          <w:rFonts w:ascii="David" w:hAnsi="David" w:cs="David" w:hint="cs"/>
          <w:rtl/>
        </w:rPr>
        <w:t>אוקטובר</w:t>
      </w:r>
      <w:r w:rsidR="0059223D" w:rsidRPr="00C95B11">
        <w:rPr>
          <w:rFonts w:ascii="David" w:hAnsi="David" w:cs="David"/>
          <w:rtl/>
        </w:rPr>
        <w:t xml:space="preserve"> ל- </w:t>
      </w:r>
      <w:r w:rsidR="00F379DC" w:rsidRPr="00C95B11">
        <w:rPr>
          <w:rFonts w:ascii="David" w:hAnsi="David" w:cs="David"/>
          <w:rtl/>
        </w:rPr>
        <w:t>7</w:t>
      </w:r>
      <w:r w:rsidR="0059223D" w:rsidRPr="00C95B11">
        <w:rPr>
          <w:rFonts w:ascii="David" w:hAnsi="David" w:cs="David"/>
          <w:rtl/>
        </w:rPr>
        <w:t>.</w:t>
      </w:r>
      <w:r w:rsidR="00601AEE" w:rsidRPr="00C95B11">
        <w:rPr>
          <w:rFonts w:ascii="David" w:hAnsi="David" w:cs="David"/>
          <w:rtl/>
        </w:rPr>
        <w:t>8</w:t>
      </w:r>
      <w:r w:rsidR="0059223D" w:rsidRPr="00C95B11">
        <w:rPr>
          <w:rFonts w:ascii="David" w:hAnsi="David" w:cs="David"/>
          <w:rtl/>
        </w:rPr>
        <w:t xml:space="preserve">%, עליה של </w:t>
      </w:r>
      <w:r w:rsidR="00F379DC" w:rsidRPr="00C95B11">
        <w:rPr>
          <w:rFonts w:ascii="David" w:hAnsi="David" w:cs="David"/>
          <w:rtl/>
        </w:rPr>
        <w:t>2.</w:t>
      </w:r>
      <w:r w:rsidR="00601AEE" w:rsidRPr="00C95B11">
        <w:rPr>
          <w:rFonts w:ascii="David" w:hAnsi="David" w:cs="David"/>
          <w:rtl/>
        </w:rPr>
        <w:t>4</w:t>
      </w:r>
      <w:r w:rsidR="0059223D" w:rsidRPr="00C95B11">
        <w:rPr>
          <w:rFonts w:ascii="David" w:hAnsi="David" w:cs="David"/>
          <w:rtl/>
        </w:rPr>
        <w:t xml:space="preserve"> נק' אחוז לעומת סוף ינואר השנה.</w:t>
      </w:r>
      <w:r w:rsidR="00B12518">
        <w:rPr>
          <w:rFonts w:ascii="David" w:hAnsi="David" w:cs="David" w:hint="cs"/>
          <w:rtl/>
        </w:rPr>
        <w:t xml:space="preserve"> </w:t>
      </w:r>
    </w:p>
    <w:p w:rsidR="0085663C" w:rsidRPr="00621237" w:rsidRDefault="00277FD7" w:rsidP="00277FD7">
      <w:pPr>
        <w:spacing w:line="360" w:lineRule="auto"/>
        <w:ind w:right="-720"/>
        <w:rPr>
          <w:rFonts w:ascii="David" w:hAnsi="David" w:cs="David"/>
          <w:rtl/>
        </w:rPr>
      </w:pPr>
      <w:r w:rsidRPr="007F739F">
        <w:rPr>
          <w:rFonts w:ascii="David" w:hAnsi="David" w:cs="David" w:hint="cs"/>
          <w:rtl/>
        </w:rPr>
        <w:t xml:space="preserve">חלקם של תושבי חוץ מסך שווי השוק של </w:t>
      </w:r>
      <w:r w:rsidRPr="007F739F">
        <w:rPr>
          <w:rFonts w:ascii="David" w:hAnsi="David" w:cs="David" w:hint="cs"/>
          <w:u w:val="single"/>
          <w:rtl/>
        </w:rPr>
        <w:t>המק"מ בבורסה בת"א</w:t>
      </w:r>
      <w:r w:rsidRPr="00621237">
        <w:rPr>
          <w:rFonts w:ascii="David" w:hAnsi="David" w:cs="David" w:hint="cs"/>
          <w:b/>
          <w:bCs/>
          <w:rtl/>
        </w:rPr>
        <w:t xml:space="preserve"> </w:t>
      </w:r>
      <w:r w:rsidRPr="00621237">
        <w:rPr>
          <w:rFonts w:ascii="David" w:hAnsi="David" w:cs="David" w:hint="cs"/>
          <w:rtl/>
        </w:rPr>
        <w:t>הגיע ל- 24.2%, עליה של 14 נק' אחוז לעומת סוף ינואר השנה.</w:t>
      </w:r>
    </w:p>
    <w:p w:rsidR="0085663C" w:rsidRPr="00C95B11" w:rsidRDefault="005B2FE9" w:rsidP="007F739F">
      <w:pPr>
        <w:spacing w:line="360" w:lineRule="auto"/>
        <w:ind w:right="-720"/>
        <w:jc w:val="both"/>
        <w:rPr>
          <w:rFonts w:ascii="David" w:hAnsi="David" w:cs="David"/>
          <w:rtl/>
        </w:rPr>
      </w:pPr>
      <w:r w:rsidRPr="00621237">
        <w:rPr>
          <w:rFonts w:ascii="David" w:hAnsi="David" w:cs="David"/>
          <w:rtl/>
        </w:rPr>
        <w:t>ברקע התפתחויות אלו נציין</w:t>
      </w:r>
      <w:r w:rsidR="00036EE1" w:rsidRPr="00621237">
        <w:rPr>
          <w:rFonts w:ascii="David" w:hAnsi="David" w:cs="David"/>
          <w:rtl/>
        </w:rPr>
        <w:t xml:space="preserve"> </w:t>
      </w:r>
      <w:r w:rsidRPr="00621237">
        <w:rPr>
          <w:rFonts w:ascii="David" w:hAnsi="David" w:cs="David"/>
          <w:rtl/>
        </w:rPr>
        <w:t>את</w:t>
      </w:r>
      <w:r w:rsidR="00036EE1" w:rsidRPr="00621237">
        <w:rPr>
          <w:rFonts w:ascii="David" w:hAnsi="David" w:cs="David"/>
          <w:rtl/>
        </w:rPr>
        <w:t xml:space="preserve"> </w:t>
      </w:r>
      <w:r w:rsidR="00721F51" w:rsidRPr="00621237">
        <w:rPr>
          <w:rFonts w:ascii="David" w:hAnsi="David" w:cs="David" w:hint="cs"/>
          <w:rtl/>
        </w:rPr>
        <w:t>תכניות</w:t>
      </w:r>
      <w:r w:rsidR="001B05E0" w:rsidRPr="00621237">
        <w:rPr>
          <w:rFonts w:ascii="David" w:hAnsi="David" w:cs="David" w:hint="cs"/>
          <w:rtl/>
        </w:rPr>
        <w:t xml:space="preserve"> הרכישה של אג"ח ממשלתיות בהיקף כולל של </w:t>
      </w:r>
      <w:r w:rsidR="00036EE1" w:rsidRPr="00621237">
        <w:rPr>
          <w:rFonts w:ascii="David" w:hAnsi="David" w:cs="David"/>
          <w:rtl/>
        </w:rPr>
        <w:t>כ-</w:t>
      </w:r>
      <w:r w:rsidR="00FA155A" w:rsidRPr="00621237">
        <w:rPr>
          <w:rFonts w:ascii="David" w:hAnsi="David" w:cs="David"/>
          <w:rtl/>
        </w:rPr>
        <w:t xml:space="preserve">85 </w:t>
      </w:r>
      <w:r w:rsidR="0059223D" w:rsidRPr="00621237">
        <w:rPr>
          <w:rFonts w:ascii="David" w:hAnsi="David" w:cs="David"/>
          <w:rtl/>
        </w:rPr>
        <w:t xml:space="preserve">מיליארד ₪, </w:t>
      </w:r>
      <w:r w:rsidR="001B05E0" w:rsidRPr="00621237">
        <w:rPr>
          <w:rFonts w:ascii="David" w:hAnsi="David" w:cs="David" w:hint="cs"/>
          <w:rtl/>
        </w:rPr>
        <w:t xml:space="preserve">מתוכם נרכשו </w:t>
      </w:r>
      <w:r w:rsidR="007F739F" w:rsidRPr="00621237">
        <w:rPr>
          <w:rFonts w:ascii="David" w:hAnsi="David" w:cs="David" w:hint="cs"/>
          <w:rtl/>
        </w:rPr>
        <w:t xml:space="preserve">עד כה </w:t>
      </w:r>
      <w:r w:rsidR="001B05E0" w:rsidRPr="00621237">
        <w:rPr>
          <w:rFonts w:ascii="David" w:hAnsi="David" w:cs="David" w:hint="cs"/>
          <w:rtl/>
        </w:rPr>
        <w:t>כ-</w:t>
      </w:r>
      <w:r w:rsidR="00403735" w:rsidRPr="00621237">
        <w:rPr>
          <w:rFonts w:ascii="David" w:hAnsi="David" w:cs="David" w:hint="cs"/>
          <w:rtl/>
        </w:rPr>
        <w:t>37 מיליארד</w:t>
      </w:r>
      <w:r w:rsidR="00403735" w:rsidRPr="00621237">
        <w:rPr>
          <w:rFonts w:ascii="David" w:hAnsi="David" w:cs="David" w:hint="cs"/>
          <w:b/>
          <w:bCs/>
          <w:rtl/>
        </w:rPr>
        <w:t xml:space="preserve"> ₪, </w:t>
      </w:r>
      <w:r w:rsidR="00036EE1" w:rsidRPr="00621237">
        <w:rPr>
          <w:rFonts w:ascii="David" w:hAnsi="David" w:cs="David"/>
          <w:rtl/>
        </w:rPr>
        <w:t xml:space="preserve">הצטרפותה של ישראל למדד ה- </w:t>
      </w:r>
      <w:r w:rsidR="00036EE1" w:rsidRPr="00621237">
        <w:rPr>
          <w:rFonts w:ascii="David" w:hAnsi="David" w:cs="David"/>
        </w:rPr>
        <w:t>FTSE WGBI</w:t>
      </w:r>
      <w:r w:rsidR="00036EE1" w:rsidRPr="00621237">
        <w:rPr>
          <w:rFonts w:ascii="David" w:hAnsi="David" w:cs="David"/>
          <w:rtl/>
        </w:rPr>
        <w:t xml:space="preserve"> (מדד האג"ח </w:t>
      </w:r>
      <w:r w:rsidR="00FE0429" w:rsidRPr="00621237">
        <w:rPr>
          <w:rFonts w:ascii="David" w:hAnsi="David" w:cs="David"/>
          <w:rtl/>
        </w:rPr>
        <w:t xml:space="preserve">הממשלתי </w:t>
      </w:r>
      <w:r w:rsidR="00036EE1" w:rsidRPr="00621237">
        <w:rPr>
          <w:rFonts w:ascii="David" w:hAnsi="David" w:cs="David"/>
          <w:rtl/>
        </w:rPr>
        <w:t>הע</w:t>
      </w:r>
      <w:r w:rsidR="0059223D" w:rsidRPr="00621237">
        <w:rPr>
          <w:rFonts w:ascii="David" w:hAnsi="David" w:cs="David"/>
          <w:rtl/>
        </w:rPr>
        <w:t xml:space="preserve">ולמי של פוטסי) בחודש אפריל השנה, </w:t>
      </w:r>
      <w:r w:rsidR="00B12518" w:rsidRPr="00621237">
        <w:rPr>
          <w:rFonts w:ascii="David" w:hAnsi="David" w:cs="David" w:hint="cs"/>
          <w:rtl/>
        </w:rPr>
        <w:t>וההתרחבות בפער הריביות דולר שקל בעסקאות הלוואה דולרית בתחילת המשבר.</w:t>
      </w:r>
    </w:p>
    <w:p w:rsidR="00B61C0E" w:rsidRDefault="00B61C0E" w:rsidP="00ED2DF5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B61C0E" w:rsidRDefault="00ED2DF5" w:rsidP="00B37214">
      <w:pPr>
        <w:spacing w:line="360" w:lineRule="auto"/>
        <w:ind w:right="-720"/>
        <w:jc w:val="both"/>
        <w:rPr>
          <w:rFonts w:ascii="David" w:hAnsi="David" w:cs="David"/>
          <w:rtl/>
        </w:rPr>
      </w:pPr>
      <w:r w:rsidRPr="00C95B11">
        <w:rPr>
          <w:rFonts w:ascii="David" w:hAnsi="David" w:cs="David"/>
          <w:noProof/>
          <w:rtl/>
        </w:rPr>
        <w:drawing>
          <wp:anchor distT="0" distB="0" distL="114300" distR="114300" simplePos="0" relativeHeight="251715584" behindDoc="0" locked="0" layoutInCell="1" allowOverlap="1" wp14:anchorId="2F707281" wp14:editId="4107F35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67250" cy="3499485"/>
            <wp:effectExtent l="0" t="0" r="0" b="5715"/>
            <wp:wrapSquare wrapText="bothSides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C0E" w:rsidRDefault="00B61C0E" w:rsidP="00B37214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ED2DF5" w:rsidRDefault="00ED2DF5" w:rsidP="00435441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ED2DF5" w:rsidRDefault="00ED2DF5" w:rsidP="00435441">
      <w:pPr>
        <w:spacing w:line="360" w:lineRule="auto"/>
        <w:ind w:right="-720"/>
        <w:jc w:val="both"/>
        <w:rPr>
          <w:rFonts w:ascii="David" w:hAnsi="David" w:cs="David"/>
          <w:rtl/>
        </w:rPr>
      </w:pPr>
    </w:p>
    <w:p w:rsidR="008F7C0B" w:rsidRPr="00C95B11" w:rsidRDefault="008F7C0B" w:rsidP="00435441">
      <w:pPr>
        <w:spacing w:line="360" w:lineRule="auto"/>
        <w:ind w:right="-720"/>
        <w:jc w:val="both"/>
        <w:rPr>
          <w:rFonts w:ascii="David" w:hAnsi="David" w:cs="David"/>
          <w:rtl/>
        </w:rPr>
      </w:pPr>
      <w:r w:rsidRPr="00C95B11">
        <w:rPr>
          <w:rFonts w:ascii="David" w:hAnsi="David" w:cs="David"/>
          <w:rtl/>
        </w:rPr>
        <w:t xml:space="preserve">הפעילות של תושבי חוץ בתיק האג"ח </w:t>
      </w:r>
      <w:r w:rsidR="0085663C" w:rsidRPr="00C95B11">
        <w:rPr>
          <w:rFonts w:ascii="David" w:hAnsi="David" w:cs="David"/>
          <w:rtl/>
        </w:rPr>
        <w:t xml:space="preserve">בישראל </w:t>
      </w:r>
      <w:r w:rsidRPr="00C95B11">
        <w:rPr>
          <w:rFonts w:ascii="David" w:hAnsi="David" w:cs="David"/>
          <w:rtl/>
        </w:rPr>
        <w:t xml:space="preserve">לא הייתה </w:t>
      </w:r>
      <w:r w:rsidR="00261C60" w:rsidRPr="00C95B11">
        <w:rPr>
          <w:rFonts w:ascii="David" w:hAnsi="David" w:cs="David"/>
          <w:rtl/>
        </w:rPr>
        <w:t>אחידה</w:t>
      </w:r>
      <w:r w:rsidR="00B31E94" w:rsidRPr="00C95B11">
        <w:rPr>
          <w:rFonts w:ascii="David" w:hAnsi="David" w:cs="David"/>
          <w:rtl/>
        </w:rPr>
        <w:t xml:space="preserve"> על פני </w:t>
      </w:r>
      <w:r w:rsidR="002B0A0C" w:rsidRPr="00C95B11">
        <w:rPr>
          <w:rFonts w:ascii="David" w:hAnsi="David" w:cs="David"/>
          <w:rtl/>
        </w:rPr>
        <w:t>התקופ</w:t>
      </w:r>
      <w:r w:rsidR="00B31E94" w:rsidRPr="00C95B11">
        <w:rPr>
          <w:rFonts w:ascii="David" w:hAnsi="David" w:cs="David"/>
          <w:rtl/>
        </w:rPr>
        <w:t>ה</w:t>
      </w:r>
      <w:r w:rsidRPr="00C95B11">
        <w:rPr>
          <w:rFonts w:ascii="David" w:hAnsi="David" w:cs="David"/>
          <w:rtl/>
        </w:rPr>
        <w:t xml:space="preserve">: </w:t>
      </w:r>
    </w:p>
    <w:p w:rsidR="008F7C0B" w:rsidRPr="00C95B11" w:rsidRDefault="00B31E94" w:rsidP="00CC568B">
      <w:pPr>
        <w:pStyle w:val="a7"/>
        <w:numPr>
          <w:ilvl w:val="0"/>
          <w:numId w:val="4"/>
        </w:numPr>
        <w:spacing w:line="360" w:lineRule="auto"/>
        <w:ind w:left="360" w:right="-720"/>
        <w:jc w:val="both"/>
        <w:rPr>
          <w:rFonts w:ascii="David" w:hAnsi="David" w:cs="David"/>
          <w:rtl/>
        </w:rPr>
      </w:pPr>
      <w:r w:rsidRPr="00C95B11">
        <w:rPr>
          <w:rFonts w:ascii="David" w:hAnsi="David" w:cs="David"/>
          <w:rtl/>
        </w:rPr>
        <w:t xml:space="preserve">עם פרוץ המשבר, בחודשים פברואר-מרץ, תושבי חוץ מימשו </w:t>
      </w:r>
      <w:r w:rsidR="008F7C0B" w:rsidRPr="00C95B11">
        <w:rPr>
          <w:rFonts w:ascii="David" w:hAnsi="David" w:cs="David"/>
          <w:rtl/>
        </w:rPr>
        <w:t xml:space="preserve">אגרות חוב הממשלתיות </w:t>
      </w:r>
      <w:r w:rsidRPr="00C95B11">
        <w:rPr>
          <w:rFonts w:ascii="David" w:hAnsi="David" w:cs="David"/>
          <w:rtl/>
        </w:rPr>
        <w:t xml:space="preserve">בהיקף של </w:t>
      </w:r>
      <w:r w:rsidR="008F7C0B" w:rsidRPr="00C95B11">
        <w:rPr>
          <w:rFonts w:ascii="David" w:hAnsi="David" w:cs="David"/>
          <w:rtl/>
        </w:rPr>
        <w:t xml:space="preserve"> כ-0.4 מיליארד</w:t>
      </w:r>
      <w:r w:rsidRPr="00C95B11">
        <w:rPr>
          <w:rFonts w:ascii="David" w:hAnsi="David" w:cs="David"/>
          <w:rtl/>
        </w:rPr>
        <w:t>י</w:t>
      </w:r>
      <w:r w:rsidR="008F7C0B" w:rsidRPr="00C95B11">
        <w:rPr>
          <w:rFonts w:ascii="David" w:hAnsi="David" w:cs="David"/>
          <w:rtl/>
        </w:rPr>
        <w:t xml:space="preserve"> דולר</w:t>
      </w:r>
      <w:r w:rsidRPr="00C95B11">
        <w:rPr>
          <w:rFonts w:ascii="David" w:hAnsi="David" w:cs="David"/>
          <w:rtl/>
        </w:rPr>
        <w:t>ים</w:t>
      </w:r>
      <w:r w:rsidR="008F7C0B" w:rsidRPr="00C95B11">
        <w:rPr>
          <w:rFonts w:ascii="David" w:hAnsi="David" w:cs="David"/>
          <w:rtl/>
        </w:rPr>
        <w:t xml:space="preserve"> נטו ומחודש אפריל ועד חודש </w:t>
      </w:r>
      <w:r w:rsidR="00CC568B" w:rsidRPr="00C95B11">
        <w:rPr>
          <w:rFonts w:ascii="David" w:hAnsi="David" w:cs="David"/>
          <w:rtl/>
        </w:rPr>
        <w:t>אוקטוב</w:t>
      </w:r>
      <w:r w:rsidR="008F7C0B" w:rsidRPr="00C95B11">
        <w:rPr>
          <w:rFonts w:ascii="David" w:hAnsi="David" w:cs="David"/>
          <w:rtl/>
        </w:rPr>
        <w:t xml:space="preserve">ר </w:t>
      </w:r>
      <w:r w:rsidRPr="00C95B11">
        <w:rPr>
          <w:rFonts w:ascii="David" w:hAnsi="David" w:cs="David"/>
          <w:rtl/>
        </w:rPr>
        <w:t>תושבי חוץ השקיעו נטו</w:t>
      </w:r>
      <w:r w:rsidR="00AB1BF6" w:rsidRPr="00C95B11">
        <w:rPr>
          <w:rFonts w:ascii="David" w:hAnsi="David" w:cs="David"/>
          <w:rtl/>
        </w:rPr>
        <w:t xml:space="preserve"> </w:t>
      </w:r>
      <w:r w:rsidR="008F7C0B" w:rsidRPr="00C95B11">
        <w:rPr>
          <w:rFonts w:ascii="David" w:hAnsi="David" w:cs="David"/>
          <w:rtl/>
        </w:rPr>
        <w:t>כ- 5.</w:t>
      </w:r>
      <w:r w:rsidR="00CC568B" w:rsidRPr="00C95B11">
        <w:rPr>
          <w:rFonts w:ascii="David" w:hAnsi="David" w:cs="David"/>
          <w:rtl/>
        </w:rPr>
        <w:t>7</w:t>
      </w:r>
      <w:r w:rsidR="008F7C0B" w:rsidRPr="00C95B11">
        <w:rPr>
          <w:rFonts w:ascii="David" w:hAnsi="David" w:cs="David"/>
          <w:rtl/>
        </w:rPr>
        <w:t xml:space="preserve"> מיליארדי דולרים בעיקר באגרות חוב לא צמודות. </w:t>
      </w:r>
    </w:p>
    <w:p w:rsidR="008F7C0B" w:rsidRPr="00C95B11" w:rsidRDefault="008F7C0B" w:rsidP="00CC39A8">
      <w:pPr>
        <w:pStyle w:val="a7"/>
        <w:numPr>
          <w:ilvl w:val="0"/>
          <w:numId w:val="4"/>
        </w:numPr>
        <w:spacing w:line="360" w:lineRule="auto"/>
        <w:ind w:left="360" w:right="-720"/>
        <w:jc w:val="both"/>
        <w:rPr>
          <w:rFonts w:ascii="David" w:hAnsi="David" w:cs="David"/>
        </w:rPr>
      </w:pPr>
      <w:r w:rsidRPr="00C95B11">
        <w:rPr>
          <w:rFonts w:ascii="David" w:hAnsi="David" w:cs="David"/>
          <w:rtl/>
        </w:rPr>
        <w:t>במק"מ נרשמו השקעות משמעותיות בהיקף של כ- 4.</w:t>
      </w:r>
      <w:r w:rsidR="00637195" w:rsidRPr="00C95B11">
        <w:rPr>
          <w:rFonts w:ascii="David" w:hAnsi="David" w:cs="David"/>
          <w:rtl/>
        </w:rPr>
        <w:t>6</w:t>
      </w:r>
      <w:r w:rsidRPr="00C95B11">
        <w:rPr>
          <w:rFonts w:ascii="David" w:hAnsi="David" w:cs="David"/>
          <w:rtl/>
        </w:rPr>
        <w:t xml:space="preserve"> מ</w:t>
      </w:r>
      <w:r w:rsidR="00637195" w:rsidRPr="00C95B11">
        <w:rPr>
          <w:rFonts w:ascii="David" w:hAnsi="David" w:cs="David"/>
          <w:rtl/>
        </w:rPr>
        <w:t xml:space="preserve">יליארדי דולרים נטו בחודשים מרץ, </w:t>
      </w:r>
      <w:r w:rsidRPr="00C95B11">
        <w:rPr>
          <w:rFonts w:ascii="David" w:hAnsi="David" w:cs="David"/>
          <w:rtl/>
        </w:rPr>
        <w:t xml:space="preserve">מאי </w:t>
      </w:r>
      <w:r w:rsidR="00637195" w:rsidRPr="00C95B11">
        <w:rPr>
          <w:rFonts w:ascii="David" w:hAnsi="David" w:cs="David"/>
          <w:rtl/>
        </w:rPr>
        <w:t xml:space="preserve">ויולי, ומימושים בחודשים אפריל, </w:t>
      </w:r>
      <w:r w:rsidRPr="00C95B11">
        <w:rPr>
          <w:rFonts w:ascii="David" w:hAnsi="David" w:cs="David"/>
          <w:rtl/>
        </w:rPr>
        <w:t xml:space="preserve">יוני </w:t>
      </w:r>
      <w:r w:rsidR="00637195" w:rsidRPr="00C95B11">
        <w:rPr>
          <w:rFonts w:ascii="David" w:hAnsi="David" w:cs="David"/>
          <w:rtl/>
        </w:rPr>
        <w:t xml:space="preserve">ואוגוסט </w:t>
      </w:r>
      <w:r w:rsidRPr="00C95B11">
        <w:rPr>
          <w:rFonts w:ascii="David" w:hAnsi="David" w:cs="David"/>
          <w:rtl/>
        </w:rPr>
        <w:t xml:space="preserve">בהיקף של כ- </w:t>
      </w:r>
      <w:r w:rsidR="00637195" w:rsidRPr="00C95B11">
        <w:rPr>
          <w:rFonts w:ascii="David" w:hAnsi="David" w:cs="David"/>
          <w:rtl/>
        </w:rPr>
        <w:t>2.5</w:t>
      </w:r>
      <w:r w:rsidRPr="00C95B11">
        <w:rPr>
          <w:rFonts w:ascii="David" w:hAnsi="David" w:cs="David"/>
          <w:rtl/>
        </w:rPr>
        <w:t xml:space="preserve"> מיליארדי דולרים.</w:t>
      </w:r>
      <w:r w:rsidR="00637195" w:rsidRPr="00C95B11">
        <w:rPr>
          <w:rFonts w:ascii="David" w:hAnsi="David" w:cs="David"/>
        </w:rPr>
        <w:t xml:space="preserve">  </w:t>
      </w:r>
    </w:p>
    <w:p w:rsidR="008F7C0B" w:rsidRPr="00C95B11" w:rsidRDefault="00637195" w:rsidP="00CC39A8">
      <w:pPr>
        <w:pStyle w:val="a7"/>
        <w:spacing w:line="360" w:lineRule="auto"/>
        <w:ind w:left="360" w:right="-720"/>
        <w:jc w:val="both"/>
        <w:rPr>
          <w:rFonts w:ascii="David" w:hAnsi="David" w:cs="David"/>
          <w:rtl/>
        </w:rPr>
      </w:pPr>
      <w:r w:rsidRPr="00C95B11">
        <w:rPr>
          <w:rFonts w:ascii="David" w:hAnsi="David" w:cs="David"/>
          <w:rtl/>
        </w:rPr>
        <w:t>ביתר החודשים הפעילות הייתה זניחה.</w:t>
      </w:r>
    </w:p>
    <w:p w:rsidR="00ED2DF5" w:rsidRDefault="00ED2DF5" w:rsidP="007F4583">
      <w:pPr>
        <w:spacing w:line="360" w:lineRule="auto"/>
        <w:ind w:right="-720"/>
        <w:rPr>
          <w:rFonts w:ascii="David" w:hAnsi="David" w:cs="David"/>
          <w:rtl/>
        </w:rPr>
      </w:pPr>
    </w:p>
    <w:p w:rsidR="00ED2DF5" w:rsidRDefault="00ED2DF5" w:rsidP="007F4583">
      <w:pPr>
        <w:spacing w:line="360" w:lineRule="auto"/>
        <w:ind w:right="-720"/>
        <w:rPr>
          <w:rFonts w:ascii="David" w:hAnsi="David" w:cs="David"/>
          <w:rtl/>
        </w:rPr>
      </w:pPr>
    </w:p>
    <w:p w:rsidR="00CA45EF" w:rsidRPr="00C95B11" w:rsidRDefault="003F04DB" w:rsidP="004312F0">
      <w:pPr>
        <w:spacing w:line="360" w:lineRule="auto"/>
        <w:ind w:right="-720"/>
        <w:rPr>
          <w:rFonts w:ascii="David" w:hAnsi="David" w:cs="David"/>
        </w:rPr>
      </w:pPr>
      <w:r w:rsidRPr="00C95B11">
        <w:rPr>
          <w:rFonts w:ascii="David" w:hAnsi="David" w:cs="David"/>
          <w:rtl/>
        </w:rPr>
        <w:t>במהלך התקופה תושבי חוץ הגדילו בעיקר את אחזקותיהם באג"ח ממשלתיות לטווח קצר</w:t>
      </w:r>
      <w:r w:rsidR="00A9628B">
        <w:rPr>
          <w:rFonts w:ascii="David" w:hAnsi="David" w:cs="David" w:hint="cs"/>
          <w:rtl/>
        </w:rPr>
        <w:t xml:space="preserve"> </w:t>
      </w:r>
      <w:r w:rsidR="004312F0" w:rsidRPr="007F739F">
        <w:rPr>
          <w:rFonts w:ascii="David" w:hAnsi="David" w:cs="David" w:hint="cs"/>
          <w:rtl/>
        </w:rPr>
        <w:t>(0-5 שנים)</w:t>
      </w:r>
      <w:r w:rsidR="004312F0">
        <w:rPr>
          <w:rFonts w:ascii="David" w:hAnsi="David" w:cs="David" w:hint="cs"/>
          <w:rtl/>
        </w:rPr>
        <w:t xml:space="preserve"> </w:t>
      </w:r>
      <w:r w:rsidRPr="00ED2DF5">
        <w:rPr>
          <w:rFonts w:ascii="David" w:hAnsi="David" w:cs="David"/>
          <w:rtl/>
        </w:rPr>
        <w:t xml:space="preserve"> </w:t>
      </w:r>
      <w:r w:rsidRPr="00C95B11">
        <w:rPr>
          <w:rFonts w:ascii="David" w:hAnsi="David" w:cs="David"/>
          <w:rtl/>
        </w:rPr>
        <w:t xml:space="preserve">המהוות כ- 62% מסך יתרת תיק האג"ח הממשלתי לסוף </w:t>
      </w:r>
      <w:r w:rsidR="00CC568B" w:rsidRPr="00C95B11">
        <w:rPr>
          <w:rFonts w:ascii="David" w:hAnsi="David" w:cs="David"/>
          <w:rtl/>
        </w:rPr>
        <w:t>אוקטובר</w:t>
      </w:r>
      <w:r w:rsidRPr="00C95B11">
        <w:rPr>
          <w:rFonts w:ascii="David" w:hAnsi="David" w:cs="David"/>
          <w:rtl/>
        </w:rPr>
        <w:t>.</w:t>
      </w:r>
      <w:r w:rsidR="001B05E0">
        <w:rPr>
          <w:rFonts w:ascii="David" w:hAnsi="David" w:cs="David" w:hint="cs"/>
          <w:rtl/>
        </w:rPr>
        <w:t xml:space="preserve"> </w:t>
      </w:r>
    </w:p>
    <w:p w:rsidR="00CA45EF" w:rsidRPr="00C95B11" w:rsidRDefault="00CA45EF" w:rsidP="003F04DB">
      <w:pPr>
        <w:spacing w:line="360" w:lineRule="auto"/>
        <w:ind w:left="-514" w:right="-720"/>
        <w:rPr>
          <w:rFonts w:ascii="David" w:hAnsi="David" w:cs="David"/>
        </w:rPr>
      </w:pPr>
    </w:p>
    <w:p w:rsidR="009C2AA2" w:rsidRPr="00C95B11" w:rsidRDefault="00ED2DF5" w:rsidP="00CA45EF">
      <w:pPr>
        <w:spacing w:line="360" w:lineRule="auto"/>
        <w:ind w:left="-514" w:right="-720"/>
        <w:rPr>
          <w:rFonts w:ascii="David" w:hAnsi="David" w:cs="David"/>
          <w:rtl/>
        </w:rPr>
      </w:pPr>
      <w:r w:rsidRPr="00ED2DF5">
        <w:rPr>
          <w:noProof/>
          <w:rtl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619125</wp:posOffset>
            </wp:positionH>
            <wp:positionV relativeFrom="margin">
              <wp:posOffset>680720</wp:posOffset>
            </wp:positionV>
            <wp:extent cx="3886200" cy="2914650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90B" w:rsidRPr="00C95B11" w:rsidRDefault="00EA190B" w:rsidP="00927164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EA190B" w:rsidRPr="00C95B11" w:rsidRDefault="00EA190B" w:rsidP="00927164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EA190B" w:rsidRPr="00C95B11" w:rsidRDefault="00EA190B" w:rsidP="00927164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EA190B" w:rsidRPr="00C95B11" w:rsidRDefault="00EA190B" w:rsidP="00927164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EA190B" w:rsidRPr="00C95B11" w:rsidRDefault="00EA190B" w:rsidP="00927164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EA190B" w:rsidRPr="00C95B11" w:rsidRDefault="00EA190B" w:rsidP="00927164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FE0429" w:rsidRDefault="00FE0429" w:rsidP="0085663C">
      <w:pPr>
        <w:spacing w:line="360" w:lineRule="auto"/>
        <w:ind w:right="-720"/>
        <w:rPr>
          <w:rFonts w:ascii="David" w:hAnsi="David" w:cs="David"/>
          <w:rtl/>
        </w:rPr>
      </w:pPr>
    </w:p>
    <w:p w:rsidR="00D248B5" w:rsidRDefault="00D248B5" w:rsidP="0085663C">
      <w:pPr>
        <w:spacing w:line="360" w:lineRule="auto"/>
        <w:ind w:right="-720"/>
        <w:rPr>
          <w:rFonts w:ascii="David" w:hAnsi="David" w:cs="David"/>
          <w:rtl/>
        </w:rPr>
      </w:pPr>
    </w:p>
    <w:p w:rsidR="00D248B5" w:rsidRDefault="00D248B5" w:rsidP="0085663C">
      <w:pPr>
        <w:spacing w:line="360" w:lineRule="auto"/>
        <w:ind w:right="-720"/>
        <w:rPr>
          <w:rFonts w:ascii="David" w:hAnsi="David" w:cs="David"/>
          <w:rtl/>
        </w:rPr>
      </w:pPr>
    </w:p>
    <w:p w:rsidR="00D248B5" w:rsidRDefault="00D248B5" w:rsidP="0085663C">
      <w:pPr>
        <w:spacing w:line="360" w:lineRule="auto"/>
        <w:ind w:right="-720"/>
        <w:rPr>
          <w:rFonts w:ascii="David" w:hAnsi="David" w:cs="David"/>
          <w:rtl/>
        </w:rPr>
      </w:pPr>
    </w:p>
    <w:p w:rsidR="00D248B5" w:rsidRDefault="00D248B5" w:rsidP="0085663C">
      <w:pPr>
        <w:spacing w:line="360" w:lineRule="auto"/>
        <w:ind w:right="-720"/>
        <w:rPr>
          <w:rFonts w:ascii="David" w:hAnsi="David" w:cs="David"/>
          <w:rtl/>
        </w:rPr>
      </w:pPr>
    </w:p>
    <w:p w:rsidR="00D248B5" w:rsidRDefault="00D248B5" w:rsidP="0085663C">
      <w:pPr>
        <w:spacing w:line="360" w:lineRule="auto"/>
        <w:ind w:right="-720"/>
        <w:rPr>
          <w:rFonts w:ascii="David" w:hAnsi="David" w:cs="David"/>
          <w:rtl/>
        </w:rPr>
      </w:pPr>
    </w:p>
    <w:p w:rsidR="00D248B5" w:rsidRPr="00C95B11" w:rsidRDefault="00D248B5" w:rsidP="0085663C">
      <w:pPr>
        <w:spacing w:line="360" w:lineRule="auto"/>
        <w:ind w:right="-720"/>
        <w:rPr>
          <w:rFonts w:ascii="David" w:hAnsi="David" w:cs="David"/>
          <w:rtl/>
        </w:rPr>
      </w:pPr>
    </w:p>
    <w:p w:rsidR="00927164" w:rsidRPr="00C95B11" w:rsidRDefault="00927164" w:rsidP="004312F0">
      <w:pPr>
        <w:spacing w:line="360" w:lineRule="auto"/>
        <w:ind w:right="-720"/>
        <w:rPr>
          <w:rFonts w:ascii="David" w:hAnsi="David" w:cs="David"/>
        </w:rPr>
      </w:pPr>
      <w:r w:rsidRPr="00C95B11">
        <w:rPr>
          <w:rFonts w:ascii="David" w:hAnsi="David" w:cs="David"/>
          <w:rtl/>
        </w:rPr>
        <w:t xml:space="preserve">אג"ח ממשלתי שקלי ממשיך להיות הרכיב </w:t>
      </w:r>
      <w:r w:rsidRPr="009C774A">
        <w:rPr>
          <w:rFonts w:ascii="David" w:hAnsi="David" w:cs="David"/>
          <w:rtl/>
        </w:rPr>
        <w:t xml:space="preserve">העיקרי בתיק האג"ח </w:t>
      </w:r>
      <w:r w:rsidR="004312F0" w:rsidRPr="009C774A">
        <w:rPr>
          <w:rFonts w:ascii="David" w:hAnsi="David" w:cs="David"/>
          <w:rtl/>
        </w:rPr>
        <w:t>הממשלתי</w:t>
      </w:r>
      <w:r w:rsidR="004312F0" w:rsidRPr="009C774A">
        <w:rPr>
          <w:rFonts w:ascii="David" w:hAnsi="David" w:cs="David" w:hint="cs"/>
          <w:rtl/>
        </w:rPr>
        <w:t xml:space="preserve"> של תושבי חוץ</w:t>
      </w:r>
      <w:r w:rsidR="004312F0" w:rsidRPr="009C774A">
        <w:rPr>
          <w:rFonts w:ascii="David" w:hAnsi="David" w:cs="David"/>
          <w:rtl/>
        </w:rPr>
        <w:t xml:space="preserve"> </w:t>
      </w:r>
      <w:r w:rsidRPr="009C774A">
        <w:rPr>
          <w:rFonts w:ascii="David" w:hAnsi="David" w:cs="David"/>
          <w:rtl/>
        </w:rPr>
        <w:t>ועומד</w:t>
      </w:r>
      <w:r w:rsidR="004312F0" w:rsidRPr="009C774A">
        <w:rPr>
          <w:rFonts w:ascii="David" w:hAnsi="David" w:cs="David"/>
          <w:rtl/>
        </w:rPr>
        <w:t xml:space="preserve"> בסוף</w:t>
      </w:r>
      <w:r w:rsidR="004312F0">
        <w:rPr>
          <w:rFonts w:ascii="David" w:hAnsi="David" w:cs="David"/>
          <w:rtl/>
        </w:rPr>
        <w:t xml:space="preserve"> אוקטובר על כ-97% מסך </w:t>
      </w:r>
      <w:r w:rsidR="004312F0">
        <w:rPr>
          <w:rFonts w:ascii="David" w:hAnsi="David" w:cs="David" w:hint="cs"/>
          <w:rtl/>
        </w:rPr>
        <w:t>התיק.</w:t>
      </w:r>
    </w:p>
    <w:p w:rsidR="00927164" w:rsidRPr="00C95B11" w:rsidRDefault="001B05E0" w:rsidP="00CC568B">
      <w:pPr>
        <w:spacing w:line="360" w:lineRule="auto"/>
        <w:ind w:left="-514" w:right="-720"/>
        <w:rPr>
          <w:rFonts w:ascii="David" w:hAnsi="David" w:cs="David"/>
          <w:rtl/>
        </w:rPr>
      </w:pPr>
      <w:r w:rsidRPr="00C95B11">
        <w:rPr>
          <w:rFonts w:ascii="David" w:hAnsi="David" w:cs="David"/>
          <w:noProof/>
          <w:rtl/>
        </w:rPr>
        <w:drawing>
          <wp:anchor distT="0" distB="0" distL="114300" distR="114300" simplePos="0" relativeHeight="251714560" behindDoc="0" locked="0" layoutInCell="1" allowOverlap="1" wp14:anchorId="74E34532" wp14:editId="12B5EF21">
            <wp:simplePos x="0" y="0"/>
            <wp:positionH relativeFrom="margin">
              <wp:posOffset>846597</wp:posOffset>
            </wp:positionH>
            <wp:positionV relativeFrom="margin">
              <wp:posOffset>4684225</wp:posOffset>
            </wp:positionV>
            <wp:extent cx="3667125" cy="2750185"/>
            <wp:effectExtent l="0" t="0" r="9525" b="0"/>
            <wp:wrapSquare wrapText="bothSides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164" w:rsidRPr="00C95B11" w:rsidRDefault="00927164" w:rsidP="00CC568B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927164" w:rsidRPr="00C95B11" w:rsidRDefault="00927164" w:rsidP="00CC568B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927164" w:rsidRPr="00C95B11" w:rsidRDefault="00927164" w:rsidP="00CC568B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927164" w:rsidRPr="00C95B11" w:rsidRDefault="00927164" w:rsidP="00CC568B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927164" w:rsidRPr="00C95B11" w:rsidRDefault="00927164" w:rsidP="00CC568B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927164" w:rsidRPr="00C95B11" w:rsidRDefault="00927164" w:rsidP="00CC568B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927164" w:rsidRPr="00C95B11" w:rsidRDefault="00927164" w:rsidP="00CC568B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927164" w:rsidRPr="00C95B11" w:rsidRDefault="00927164" w:rsidP="00CC568B">
      <w:pPr>
        <w:spacing w:line="360" w:lineRule="auto"/>
        <w:ind w:left="-514" w:right="-720"/>
        <w:rPr>
          <w:rFonts w:ascii="David" w:hAnsi="David" w:cs="David"/>
          <w:rtl/>
        </w:rPr>
      </w:pPr>
    </w:p>
    <w:p w:rsidR="00F379DC" w:rsidRPr="00C95B11" w:rsidRDefault="00F379DC" w:rsidP="00F379DC">
      <w:pPr>
        <w:spacing w:after="200" w:line="360" w:lineRule="auto"/>
        <w:ind w:right="-720"/>
        <w:jc w:val="both"/>
        <w:rPr>
          <w:rFonts w:ascii="David" w:eastAsiaTheme="minorHAnsi" w:hAnsi="David" w:cs="David"/>
          <w:sz w:val="22"/>
          <w:szCs w:val="22"/>
          <w:rtl/>
        </w:rPr>
      </w:pPr>
    </w:p>
    <w:p w:rsidR="00D248B5" w:rsidRDefault="00D248B5" w:rsidP="00F379DC">
      <w:pPr>
        <w:spacing w:after="200" w:line="360" w:lineRule="auto"/>
        <w:ind w:right="-720"/>
        <w:jc w:val="both"/>
        <w:rPr>
          <w:rFonts w:ascii="David" w:eastAsiaTheme="minorHAnsi" w:hAnsi="David" w:cs="David"/>
          <w:sz w:val="22"/>
          <w:szCs w:val="22"/>
          <w:rtl/>
        </w:rPr>
      </w:pPr>
    </w:p>
    <w:p w:rsidR="00D248B5" w:rsidRDefault="00D248B5" w:rsidP="00F379DC">
      <w:pPr>
        <w:spacing w:after="200" w:line="360" w:lineRule="auto"/>
        <w:ind w:right="-720"/>
        <w:jc w:val="both"/>
        <w:rPr>
          <w:rFonts w:ascii="David" w:eastAsiaTheme="minorHAnsi" w:hAnsi="David" w:cs="David"/>
          <w:sz w:val="22"/>
          <w:szCs w:val="22"/>
          <w:rtl/>
        </w:rPr>
      </w:pPr>
    </w:p>
    <w:p w:rsidR="00D248B5" w:rsidRDefault="00D248B5" w:rsidP="00F379DC">
      <w:pPr>
        <w:spacing w:after="200" w:line="360" w:lineRule="auto"/>
        <w:ind w:right="-720"/>
        <w:jc w:val="both"/>
        <w:rPr>
          <w:rFonts w:ascii="David" w:eastAsiaTheme="minorHAnsi" w:hAnsi="David" w:cs="David"/>
          <w:sz w:val="22"/>
          <w:szCs w:val="22"/>
          <w:rtl/>
        </w:rPr>
      </w:pPr>
    </w:p>
    <w:p w:rsidR="00D248B5" w:rsidRDefault="00D248B5" w:rsidP="00F379DC">
      <w:pPr>
        <w:spacing w:after="200" w:line="360" w:lineRule="auto"/>
        <w:ind w:right="-720"/>
        <w:jc w:val="both"/>
        <w:rPr>
          <w:rFonts w:ascii="David" w:eastAsiaTheme="minorHAnsi" w:hAnsi="David" w:cs="David"/>
          <w:sz w:val="22"/>
          <w:szCs w:val="22"/>
          <w:rtl/>
        </w:rPr>
      </w:pPr>
    </w:p>
    <w:p w:rsidR="00CA45EF" w:rsidRPr="00C95B11" w:rsidRDefault="00F379DC" w:rsidP="00ED2DF5">
      <w:pPr>
        <w:spacing w:after="200" w:line="360" w:lineRule="auto"/>
        <w:ind w:right="-720"/>
        <w:jc w:val="both"/>
        <w:rPr>
          <w:rFonts w:ascii="David" w:eastAsiaTheme="minorHAnsi" w:hAnsi="David" w:cs="David"/>
          <w:sz w:val="22"/>
          <w:szCs w:val="22"/>
          <w:rtl/>
        </w:rPr>
      </w:pPr>
      <w:r w:rsidRPr="00C95B11">
        <w:rPr>
          <w:rFonts w:ascii="David" w:eastAsiaTheme="minorHAnsi" w:hAnsi="David" w:cs="David"/>
          <w:sz w:val="22"/>
          <w:szCs w:val="22"/>
          <w:rtl/>
        </w:rPr>
        <w:t>לסיכום, למרות משבר הקורונה גדלה השקעה נטו של תושבי חוץ בבורסה בת"א בכ- 7.4 מיליארד נטו, בעי</w:t>
      </w:r>
      <w:r w:rsidR="003A662B" w:rsidRPr="00C95B11">
        <w:rPr>
          <w:rFonts w:ascii="David" w:eastAsiaTheme="minorHAnsi" w:hAnsi="David" w:cs="David"/>
          <w:sz w:val="22"/>
          <w:szCs w:val="22"/>
          <w:rtl/>
        </w:rPr>
        <w:t>קר באג"ח ממשלתיות ומק"מ.</w:t>
      </w:r>
      <w:r w:rsidRPr="00C95B11">
        <w:rPr>
          <w:rFonts w:ascii="David" w:eastAsiaTheme="minorHAnsi" w:hAnsi="David" w:cs="David"/>
          <w:sz w:val="22"/>
          <w:szCs w:val="22"/>
          <w:rtl/>
        </w:rPr>
        <w:t xml:space="preserve"> ירידות חדות במחירי המניות ומימושים במניות בבורסה בת"א גרעו משווי תיק ני"ע כ- 7.7 מיליארד $ כך ששווי תיק ני"ע בישראל של תושבי חוץ בבורסה בתל אביב </w:t>
      </w:r>
      <w:r w:rsidR="00ED2DF5">
        <w:rPr>
          <w:rFonts w:ascii="David" w:eastAsiaTheme="minorHAnsi" w:hAnsi="David" w:cs="David" w:hint="cs"/>
          <w:sz w:val="22"/>
          <w:szCs w:val="22"/>
          <w:rtl/>
        </w:rPr>
        <w:t xml:space="preserve">עלה </w:t>
      </w:r>
      <w:r w:rsidRPr="00C95B11">
        <w:rPr>
          <w:rFonts w:ascii="David" w:eastAsiaTheme="minorHAnsi" w:hAnsi="David" w:cs="David"/>
          <w:sz w:val="22"/>
          <w:szCs w:val="22"/>
          <w:rtl/>
        </w:rPr>
        <w:t>סה"כ בתקופה זו בכ-0.4 מיליארדי דולרים בלבד והגיע לרמה של כ-49.8 מיליארדים</w:t>
      </w:r>
    </w:p>
    <w:sectPr w:rsidR="00CA45EF" w:rsidRPr="00C95B11" w:rsidSect="008B1620">
      <w:headerReference w:type="default" r:id="rId22"/>
      <w:footerReference w:type="default" r:id="rId23"/>
      <w:pgSz w:w="11906" w:h="16838"/>
      <w:pgMar w:top="53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29" w:rsidRDefault="00672C29">
      <w:r>
        <w:separator/>
      </w:r>
    </w:p>
  </w:endnote>
  <w:endnote w:type="continuationSeparator" w:id="0">
    <w:p w:rsidR="00672C29" w:rsidRDefault="0067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altName w:val="Courier New"/>
    <w:charset w:val="00"/>
    <w:family w:val="auto"/>
    <w:pitch w:val="variable"/>
    <w:sig w:usb0="00000000" w:usb1="40000000" w:usb2="00000000" w:usb3="00000000" w:csb0="0000002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E6" w:rsidRPr="002F28B5" w:rsidRDefault="009349E6" w:rsidP="002F28B5">
    <w:pPr>
      <w:pStyle w:val="a6"/>
      <w:jc w:val="center"/>
      <w:rPr>
        <w:rFonts w:cs="David"/>
      </w:rPr>
    </w:pPr>
    <w:r w:rsidRPr="002F28B5">
      <w:rPr>
        <w:rFonts w:cs="David"/>
        <w:rtl/>
      </w:rPr>
      <w:t>עמוד</w:t>
    </w:r>
    <w:r w:rsidRPr="002F28B5">
      <w:rPr>
        <w:rFonts w:cs="David"/>
      </w:rPr>
      <w:t xml:space="preserve"> </w:t>
    </w:r>
    <w:r w:rsidRPr="002F28B5">
      <w:rPr>
        <w:rFonts w:cs="David"/>
      </w:rPr>
      <w:fldChar w:fldCharType="begin"/>
    </w:r>
    <w:r w:rsidRPr="002F28B5">
      <w:rPr>
        <w:rFonts w:cs="David"/>
      </w:rPr>
      <w:instrText xml:space="preserve"> PAGE </w:instrText>
    </w:r>
    <w:r w:rsidRPr="002F28B5">
      <w:rPr>
        <w:rFonts w:cs="David"/>
      </w:rPr>
      <w:fldChar w:fldCharType="separate"/>
    </w:r>
    <w:r w:rsidR="00722E84">
      <w:rPr>
        <w:rFonts w:cs="David"/>
        <w:noProof/>
        <w:rtl/>
      </w:rPr>
      <w:t>1</w:t>
    </w:r>
    <w:r w:rsidRPr="002F28B5">
      <w:rPr>
        <w:rFonts w:cs="David"/>
      </w:rPr>
      <w:fldChar w:fldCharType="end"/>
    </w:r>
    <w:r w:rsidRPr="002F28B5">
      <w:rPr>
        <w:rFonts w:cs="David"/>
      </w:rPr>
      <w:t xml:space="preserve"> </w:t>
    </w:r>
    <w:r w:rsidRPr="002F28B5">
      <w:rPr>
        <w:rFonts w:cs="David"/>
        <w:rtl/>
      </w:rPr>
      <w:t>מתוך</w:t>
    </w:r>
    <w:r w:rsidRPr="002F28B5">
      <w:rPr>
        <w:rFonts w:cs="David"/>
      </w:rPr>
      <w:t xml:space="preserve"> </w:t>
    </w:r>
    <w:r w:rsidRPr="002F28B5">
      <w:rPr>
        <w:rFonts w:cs="David"/>
      </w:rPr>
      <w:fldChar w:fldCharType="begin"/>
    </w:r>
    <w:r w:rsidRPr="002F28B5">
      <w:rPr>
        <w:rFonts w:cs="David"/>
      </w:rPr>
      <w:instrText xml:space="preserve"> NUMPAGES </w:instrText>
    </w:r>
    <w:r w:rsidRPr="002F28B5">
      <w:rPr>
        <w:rFonts w:cs="David"/>
      </w:rPr>
      <w:fldChar w:fldCharType="separate"/>
    </w:r>
    <w:r w:rsidR="00722E84">
      <w:rPr>
        <w:rFonts w:cs="David"/>
        <w:noProof/>
        <w:rtl/>
      </w:rPr>
      <w:t>6</w:t>
    </w:r>
    <w:r w:rsidRPr="002F28B5">
      <w:rPr>
        <w:rFonts w:cs="Dav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29" w:rsidRDefault="00672C29">
      <w:r>
        <w:separator/>
      </w:r>
    </w:p>
  </w:footnote>
  <w:footnote w:type="continuationSeparator" w:id="0">
    <w:p w:rsidR="00672C29" w:rsidRDefault="0067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E6" w:rsidRPr="00864574" w:rsidRDefault="009349E6" w:rsidP="00864574">
    <w:pPr>
      <w:pStyle w:val="a5"/>
      <w:tabs>
        <w:tab w:val="clear" w:pos="4153"/>
        <w:tab w:val="clear" w:pos="8306"/>
        <w:tab w:val="left" w:pos="6210"/>
      </w:tabs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5A0"/>
    <w:multiLevelType w:val="hybridMultilevel"/>
    <w:tmpl w:val="5A74A876"/>
    <w:lvl w:ilvl="0" w:tplc="3634E59E">
      <w:start w:val="1"/>
      <w:numFmt w:val="bullet"/>
      <w:lvlText w:val=""/>
      <w:lvlJc w:val="left"/>
      <w:pPr>
        <w:tabs>
          <w:tab w:val="num" w:pos="-154"/>
        </w:tabs>
        <w:ind w:left="-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" w15:restartNumberingAfterBreak="0">
    <w:nsid w:val="413721A2"/>
    <w:multiLevelType w:val="hybridMultilevel"/>
    <w:tmpl w:val="A83E06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3A38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he-IL"/>
      </w:rPr>
    </w:lvl>
    <w:lvl w:ilvl="2" w:tplc="040D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33CA"/>
    <w:multiLevelType w:val="hybridMultilevel"/>
    <w:tmpl w:val="679EB1DA"/>
    <w:lvl w:ilvl="0" w:tplc="04090001">
      <w:start w:val="1"/>
      <w:numFmt w:val="bullet"/>
      <w:lvlText w:val=""/>
      <w:lvlJc w:val="left"/>
      <w:pPr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3" w15:restartNumberingAfterBreak="0">
    <w:nsid w:val="614C6857"/>
    <w:multiLevelType w:val="hybridMultilevel"/>
    <w:tmpl w:val="8F785B3C"/>
    <w:lvl w:ilvl="0" w:tplc="83F02B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17998"/>
    <w:multiLevelType w:val="hybridMultilevel"/>
    <w:tmpl w:val="9B56C888"/>
    <w:lvl w:ilvl="0" w:tplc="D7627180">
      <w:numFmt w:val="bullet"/>
      <w:lvlText w:val="-"/>
      <w:lvlJc w:val="left"/>
      <w:pPr>
        <w:ind w:left="-154" w:hanging="360"/>
      </w:pPr>
      <w:rPr>
        <w:rFonts w:ascii="Assistant" w:eastAsia="Times New Roman" w:hAnsi="Assistant" w:cs="Assistant"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22"/>
    <w:rsid w:val="00001886"/>
    <w:rsid w:val="00001CDE"/>
    <w:rsid w:val="00001F9A"/>
    <w:rsid w:val="000065C8"/>
    <w:rsid w:val="000070B0"/>
    <w:rsid w:val="00013CE7"/>
    <w:rsid w:val="00014F19"/>
    <w:rsid w:val="0001549C"/>
    <w:rsid w:val="00015D17"/>
    <w:rsid w:val="00017B0C"/>
    <w:rsid w:val="00017E0B"/>
    <w:rsid w:val="000203C7"/>
    <w:rsid w:val="00021876"/>
    <w:rsid w:val="00023756"/>
    <w:rsid w:val="000240CC"/>
    <w:rsid w:val="00024C4D"/>
    <w:rsid w:val="00026500"/>
    <w:rsid w:val="00027047"/>
    <w:rsid w:val="00031EE5"/>
    <w:rsid w:val="000328A9"/>
    <w:rsid w:val="00033E7A"/>
    <w:rsid w:val="000350A6"/>
    <w:rsid w:val="00035D40"/>
    <w:rsid w:val="000368CD"/>
    <w:rsid w:val="00036EE1"/>
    <w:rsid w:val="00037E6C"/>
    <w:rsid w:val="00040DF8"/>
    <w:rsid w:val="000427B2"/>
    <w:rsid w:val="00043615"/>
    <w:rsid w:val="00046900"/>
    <w:rsid w:val="00046BF1"/>
    <w:rsid w:val="00047DEE"/>
    <w:rsid w:val="0005098E"/>
    <w:rsid w:val="00052566"/>
    <w:rsid w:val="000550CB"/>
    <w:rsid w:val="00055972"/>
    <w:rsid w:val="0005627E"/>
    <w:rsid w:val="0006410D"/>
    <w:rsid w:val="000656B8"/>
    <w:rsid w:val="00067EDC"/>
    <w:rsid w:val="00070CD3"/>
    <w:rsid w:val="000720B1"/>
    <w:rsid w:val="00072199"/>
    <w:rsid w:val="0007231B"/>
    <w:rsid w:val="0007346B"/>
    <w:rsid w:val="000749B4"/>
    <w:rsid w:val="0007538F"/>
    <w:rsid w:val="00076B4A"/>
    <w:rsid w:val="000770A2"/>
    <w:rsid w:val="00077694"/>
    <w:rsid w:val="000779FA"/>
    <w:rsid w:val="00077E43"/>
    <w:rsid w:val="00081793"/>
    <w:rsid w:val="00082A9D"/>
    <w:rsid w:val="00085223"/>
    <w:rsid w:val="0008569B"/>
    <w:rsid w:val="00085A62"/>
    <w:rsid w:val="00085B7C"/>
    <w:rsid w:val="00085D06"/>
    <w:rsid w:val="00086442"/>
    <w:rsid w:val="0009101F"/>
    <w:rsid w:val="00091E4D"/>
    <w:rsid w:val="000929CC"/>
    <w:rsid w:val="00092CA6"/>
    <w:rsid w:val="00093C26"/>
    <w:rsid w:val="00094C99"/>
    <w:rsid w:val="00095671"/>
    <w:rsid w:val="00097921"/>
    <w:rsid w:val="000A0C91"/>
    <w:rsid w:val="000A168A"/>
    <w:rsid w:val="000A22B7"/>
    <w:rsid w:val="000A5319"/>
    <w:rsid w:val="000A65F3"/>
    <w:rsid w:val="000A6BA6"/>
    <w:rsid w:val="000A6FBD"/>
    <w:rsid w:val="000A78EF"/>
    <w:rsid w:val="000B0F46"/>
    <w:rsid w:val="000B2018"/>
    <w:rsid w:val="000B22FA"/>
    <w:rsid w:val="000B30A5"/>
    <w:rsid w:val="000B4627"/>
    <w:rsid w:val="000B4C35"/>
    <w:rsid w:val="000B5098"/>
    <w:rsid w:val="000B596B"/>
    <w:rsid w:val="000C061A"/>
    <w:rsid w:val="000C0F88"/>
    <w:rsid w:val="000C32AD"/>
    <w:rsid w:val="000C6DBA"/>
    <w:rsid w:val="000C6F49"/>
    <w:rsid w:val="000C76D3"/>
    <w:rsid w:val="000D087E"/>
    <w:rsid w:val="000D28AF"/>
    <w:rsid w:val="000D5529"/>
    <w:rsid w:val="000D68AC"/>
    <w:rsid w:val="000D75D9"/>
    <w:rsid w:val="000E0F2F"/>
    <w:rsid w:val="000E305D"/>
    <w:rsid w:val="000E41E0"/>
    <w:rsid w:val="000E6CB0"/>
    <w:rsid w:val="000F1049"/>
    <w:rsid w:val="000F1528"/>
    <w:rsid w:val="000F1658"/>
    <w:rsid w:val="000F19E1"/>
    <w:rsid w:val="000F42B7"/>
    <w:rsid w:val="000F44F6"/>
    <w:rsid w:val="000F4DC3"/>
    <w:rsid w:val="000F6076"/>
    <w:rsid w:val="000F6856"/>
    <w:rsid w:val="00100443"/>
    <w:rsid w:val="00103AA7"/>
    <w:rsid w:val="001055DE"/>
    <w:rsid w:val="001066E0"/>
    <w:rsid w:val="00112D68"/>
    <w:rsid w:val="00115999"/>
    <w:rsid w:val="00115FE2"/>
    <w:rsid w:val="00120EA0"/>
    <w:rsid w:val="00121529"/>
    <w:rsid w:val="00122BC6"/>
    <w:rsid w:val="001261B4"/>
    <w:rsid w:val="00126BDD"/>
    <w:rsid w:val="0012729B"/>
    <w:rsid w:val="00130581"/>
    <w:rsid w:val="00130D34"/>
    <w:rsid w:val="00134D97"/>
    <w:rsid w:val="00134EB7"/>
    <w:rsid w:val="001358CA"/>
    <w:rsid w:val="00137636"/>
    <w:rsid w:val="00140A7D"/>
    <w:rsid w:val="001414E9"/>
    <w:rsid w:val="00141C41"/>
    <w:rsid w:val="0014338C"/>
    <w:rsid w:val="00144B0C"/>
    <w:rsid w:val="00146315"/>
    <w:rsid w:val="00150ADC"/>
    <w:rsid w:val="00150B68"/>
    <w:rsid w:val="001510FC"/>
    <w:rsid w:val="00154F56"/>
    <w:rsid w:val="00154FC7"/>
    <w:rsid w:val="00155622"/>
    <w:rsid w:val="00155E39"/>
    <w:rsid w:val="00156DC2"/>
    <w:rsid w:val="0015703B"/>
    <w:rsid w:val="001573AA"/>
    <w:rsid w:val="001605C7"/>
    <w:rsid w:val="00160BE3"/>
    <w:rsid w:val="0016286F"/>
    <w:rsid w:val="001628B0"/>
    <w:rsid w:val="00163E28"/>
    <w:rsid w:val="001648B2"/>
    <w:rsid w:val="00164EEC"/>
    <w:rsid w:val="001652DC"/>
    <w:rsid w:val="00172BB3"/>
    <w:rsid w:val="00173CC5"/>
    <w:rsid w:val="00174C70"/>
    <w:rsid w:val="001773AF"/>
    <w:rsid w:val="00181230"/>
    <w:rsid w:val="001815C9"/>
    <w:rsid w:val="0018266F"/>
    <w:rsid w:val="00183984"/>
    <w:rsid w:val="00184389"/>
    <w:rsid w:val="001848A1"/>
    <w:rsid w:val="00184C69"/>
    <w:rsid w:val="0018682C"/>
    <w:rsid w:val="00190111"/>
    <w:rsid w:val="00193459"/>
    <w:rsid w:val="0019542B"/>
    <w:rsid w:val="00196D19"/>
    <w:rsid w:val="00197FCB"/>
    <w:rsid w:val="001A0A52"/>
    <w:rsid w:val="001A22E6"/>
    <w:rsid w:val="001A471D"/>
    <w:rsid w:val="001B05E0"/>
    <w:rsid w:val="001B0AD3"/>
    <w:rsid w:val="001B1392"/>
    <w:rsid w:val="001B2150"/>
    <w:rsid w:val="001B2161"/>
    <w:rsid w:val="001B2D1C"/>
    <w:rsid w:val="001B4662"/>
    <w:rsid w:val="001B4787"/>
    <w:rsid w:val="001B5234"/>
    <w:rsid w:val="001C0EE5"/>
    <w:rsid w:val="001C3754"/>
    <w:rsid w:val="001C3E1D"/>
    <w:rsid w:val="001C49A6"/>
    <w:rsid w:val="001C503B"/>
    <w:rsid w:val="001D0974"/>
    <w:rsid w:val="001D6431"/>
    <w:rsid w:val="001E44A7"/>
    <w:rsid w:val="001E6D5F"/>
    <w:rsid w:val="001E713E"/>
    <w:rsid w:val="001F1420"/>
    <w:rsid w:val="001F18CE"/>
    <w:rsid w:val="001F28BB"/>
    <w:rsid w:val="00200641"/>
    <w:rsid w:val="00202184"/>
    <w:rsid w:val="00202191"/>
    <w:rsid w:val="00205147"/>
    <w:rsid w:val="0020526E"/>
    <w:rsid w:val="0020744A"/>
    <w:rsid w:val="00207B0B"/>
    <w:rsid w:val="00207CB9"/>
    <w:rsid w:val="00214B56"/>
    <w:rsid w:val="002150CF"/>
    <w:rsid w:val="00217243"/>
    <w:rsid w:val="00220F9F"/>
    <w:rsid w:val="00221407"/>
    <w:rsid w:val="00223651"/>
    <w:rsid w:val="00223E25"/>
    <w:rsid w:val="00223EE2"/>
    <w:rsid w:val="00233ACE"/>
    <w:rsid w:val="00233C6A"/>
    <w:rsid w:val="0023653F"/>
    <w:rsid w:val="00237C4A"/>
    <w:rsid w:val="00243A88"/>
    <w:rsid w:val="00246975"/>
    <w:rsid w:val="00246B5C"/>
    <w:rsid w:val="00246FE1"/>
    <w:rsid w:val="00247916"/>
    <w:rsid w:val="002515A6"/>
    <w:rsid w:val="00251E98"/>
    <w:rsid w:val="00254D54"/>
    <w:rsid w:val="002558FF"/>
    <w:rsid w:val="00260BA3"/>
    <w:rsid w:val="002617C7"/>
    <w:rsid w:val="00261C60"/>
    <w:rsid w:val="00262AEF"/>
    <w:rsid w:val="002630C4"/>
    <w:rsid w:val="00263DAB"/>
    <w:rsid w:val="00263EBE"/>
    <w:rsid w:val="00264D2F"/>
    <w:rsid w:val="002651F5"/>
    <w:rsid w:val="0026790E"/>
    <w:rsid w:val="00267B72"/>
    <w:rsid w:val="002710D7"/>
    <w:rsid w:val="002712BE"/>
    <w:rsid w:val="00272B54"/>
    <w:rsid w:val="00273248"/>
    <w:rsid w:val="0027326C"/>
    <w:rsid w:val="0027405B"/>
    <w:rsid w:val="00274CCF"/>
    <w:rsid w:val="002768FA"/>
    <w:rsid w:val="00277E16"/>
    <w:rsid w:val="00277FD7"/>
    <w:rsid w:val="00280837"/>
    <w:rsid w:val="0028253F"/>
    <w:rsid w:val="00285488"/>
    <w:rsid w:val="00290263"/>
    <w:rsid w:val="00290B66"/>
    <w:rsid w:val="0029158B"/>
    <w:rsid w:val="00292BEE"/>
    <w:rsid w:val="0029335D"/>
    <w:rsid w:val="002A012F"/>
    <w:rsid w:val="002A09E0"/>
    <w:rsid w:val="002A46B8"/>
    <w:rsid w:val="002A5136"/>
    <w:rsid w:val="002B07CB"/>
    <w:rsid w:val="002B0A0C"/>
    <w:rsid w:val="002B1C32"/>
    <w:rsid w:val="002B2A69"/>
    <w:rsid w:val="002B7C8D"/>
    <w:rsid w:val="002C0E39"/>
    <w:rsid w:val="002C1C34"/>
    <w:rsid w:val="002C2215"/>
    <w:rsid w:val="002C373E"/>
    <w:rsid w:val="002C56FD"/>
    <w:rsid w:val="002C6EEC"/>
    <w:rsid w:val="002C71A2"/>
    <w:rsid w:val="002C7F18"/>
    <w:rsid w:val="002D456D"/>
    <w:rsid w:val="002D4573"/>
    <w:rsid w:val="002D4952"/>
    <w:rsid w:val="002D4FF9"/>
    <w:rsid w:val="002D5037"/>
    <w:rsid w:val="002D5F23"/>
    <w:rsid w:val="002D628E"/>
    <w:rsid w:val="002D62BE"/>
    <w:rsid w:val="002D7DCE"/>
    <w:rsid w:val="002E18B1"/>
    <w:rsid w:val="002E1BF2"/>
    <w:rsid w:val="002E76DE"/>
    <w:rsid w:val="002F1612"/>
    <w:rsid w:val="002F24CE"/>
    <w:rsid w:val="002F28B5"/>
    <w:rsid w:val="002F3E97"/>
    <w:rsid w:val="002F4AAD"/>
    <w:rsid w:val="002F6268"/>
    <w:rsid w:val="002F65DC"/>
    <w:rsid w:val="002F6CF3"/>
    <w:rsid w:val="003026E3"/>
    <w:rsid w:val="00302AB0"/>
    <w:rsid w:val="00302C14"/>
    <w:rsid w:val="00303FBC"/>
    <w:rsid w:val="00306910"/>
    <w:rsid w:val="00306E9F"/>
    <w:rsid w:val="00312E1A"/>
    <w:rsid w:val="00312E24"/>
    <w:rsid w:val="00314843"/>
    <w:rsid w:val="00314B01"/>
    <w:rsid w:val="00314E4E"/>
    <w:rsid w:val="0031663F"/>
    <w:rsid w:val="00320EC9"/>
    <w:rsid w:val="0032133A"/>
    <w:rsid w:val="00321765"/>
    <w:rsid w:val="00322C92"/>
    <w:rsid w:val="003237F0"/>
    <w:rsid w:val="00323AC7"/>
    <w:rsid w:val="00324057"/>
    <w:rsid w:val="00327892"/>
    <w:rsid w:val="00327A95"/>
    <w:rsid w:val="0033243F"/>
    <w:rsid w:val="00333979"/>
    <w:rsid w:val="00333A06"/>
    <w:rsid w:val="00334D9B"/>
    <w:rsid w:val="003367BC"/>
    <w:rsid w:val="003408B6"/>
    <w:rsid w:val="003408B8"/>
    <w:rsid w:val="00340C57"/>
    <w:rsid w:val="00342287"/>
    <w:rsid w:val="003452BF"/>
    <w:rsid w:val="00345554"/>
    <w:rsid w:val="00350AA9"/>
    <w:rsid w:val="00353CF7"/>
    <w:rsid w:val="00354D48"/>
    <w:rsid w:val="00355A20"/>
    <w:rsid w:val="00355C40"/>
    <w:rsid w:val="003564AC"/>
    <w:rsid w:val="00356AB1"/>
    <w:rsid w:val="0035705A"/>
    <w:rsid w:val="003620A9"/>
    <w:rsid w:val="00362AF9"/>
    <w:rsid w:val="003638FD"/>
    <w:rsid w:val="00363F78"/>
    <w:rsid w:val="00364482"/>
    <w:rsid w:val="00365CCC"/>
    <w:rsid w:val="00367A6D"/>
    <w:rsid w:val="00370D6B"/>
    <w:rsid w:val="00371658"/>
    <w:rsid w:val="003719D0"/>
    <w:rsid w:val="003724D2"/>
    <w:rsid w:val="0037389C"/>
    <w:rsid w:val="00373BA0"/>
    <w:rsid w:val="00374404"/>
    <w:rsid w:val="003744D4"/>
    <w:rsid w:val="0037668F"/>
    <w:rsid w:val="00377F2B"/>
    <w:rsid w:val="00381D31"/>
    <w:rsid w:val="00384A82"/>
    <w:rsid w:val="00385708"/>
    <w:rsid w:val="00386309"/>
    <w:rsid w:val="003875A5"/>
    <w:rsid w:val="003878A2"/>
    <w:rsid w:val="00387C79"/>
    <w:rsid w:val="00387D02"/>
    <w:rsid w:val="00390A53"/>
    <w:rsid w:val="003933CA"/>
    <w:rsid w:val="00394A1F"/>
    <w:rsid w:val="00394C0A"/>
    <w:rsid w:val="003951FD"/>
    <w:rsid w:val="003956B2"/>
    <w:rsid w:val="00396A04"/>
    <w:rsid w:val="00397C4A"/>
    <w:rsid w:val="003A14F4"/>
    <w:rsid w:val="003A4CEB"/>
    <w:rsid w:val="003A4E08"/>
    <w:rsid w:val="003A662B"/>
    <w:rsid w:val="003A675A"/>
    <w:rsid w:val="003A6C1D"/>
    <w:rsid w:val="003A79C9"/>
    <w:rsid w:val="003B090F"/>
    <w:rsid w:val="003B14FE"/>
    <w:rsid w:val="003B1C0A"/>
    <w:rsid w:val="003B2349"/>
    <w:rsid w:val="003B2D4D"/>
    <w:rsid w:val="003B4BDA"/>
    <w:rsid w:val="003B69BD"/>
    <w:rsid w:val="003C0517"/>
    <w:rsid w:val="003C1B42"/>
    <w:rsid w:val="003C38F0"/>
    <w:rsid w:val="003C533C"/>
    <w:rsid w:val="003C7C34"/>
    <w:rsid w:val="003C7EF3"/>
    <w:rsid w:val="003D10BD"/>
    <w:rsid w:val="003D12F7"/>
    <w:rsid w:val="003D2629"/>
    <w:rsid w:val="003D2770"/>
    <w:rsid w:val="003E079F"/>
    <w:rsid w:val="003E2897"/>
    <w:rsid w:val="003E34CA"/>
    <w:rsid w:val="003E3702"/>
    <w:rsid w:val="003F04DB"/>
    <w:rsid w:val="003F0976"/>
    <w:rsid w:val="003F3A91"/>
    <w:rsid w:val="003F4C0C"/>
    <w:rsid w:val="003F516E"/>
    <w:rsid w:val="003F51D8"/>
    <w:rsid w:val="00401135"/>
    <w:rsid w:val="00403735"/>
    <w:rsid w:val="00410782"/>
    <w:rsid w:val="00411229"/>
    <w:rsid w:val="00411E78"/>
    <w:rsid w:val="0041516C"/>
    <w:rsid w:val="0041703C"/>
    <w:rsid w:val="00420360"/>
    <w:rsid w:val="00420434"/>
    <w:rsid w:val="00420BE1"/>
    <w:rsid w:val="004217A3"/>
    <w:rsid w:val="00424853"/>
    <w:rsid w:val="00424D7A"/>
    <w:rsid w:val="004258F2"/>
    <w:rsid w:val="00427E16"/>
    <w:rsid w:val="004309D6"/>
    <w:rsid w:val="004312F0"/>
    <w:rsid w:val="00431A4F"/>
    <w:rsid w:val="00432100"/>
    <w:rsid w:val="00432B71"/>
    <w:rsid w:val="00434CB7"/>
    <w:rsid w:val="00434CF1"/>
    <w:rsid w:val="00435441"/>
    <w:rsid w:val="004374A8"/>
    <w:rsid w:val="0044098E"/>
    <w:rsid w:val="00441118"/>
    <w:rsid w:val="004475E2"/>
    <w:rsid w:val="00447F64"/>
    <w:rsid w:val="00451146"/>
    <w:rsid w:val="0045358A"/>
    <w:rsid w:val="00454015"/>
    <w:rsid w:val="00454C8C"/>
    <w:rsid w:val="004578FE"/>
    <w:rsid w:val="00460C1C"/>
    <w:rsid w:val="004611A9"/>
    <w:rsid w:val="004630FD"/>
    <w:rsid w:val="00463F5B"/>
    <w:rsid w:val="0046543E"/>
    <w:rsid w:val="004658E9"/>
    <w:rsid w:val="00466448"/>
    <w:rsid w:val="00471042"/>
    <w:rsid w:val="00472CBC"/>
    <w:rsid w:val="004737D4"/>
    <w:rsid w:val="00473DF3"/>
    <w:rsid w:val="0047428C"/>
    <w:rsid w:val="0047467F"/>
    <w:rsid w:val="00476D68"/>
    <w:rsid w:val="004775AA"/>
    <w:rsid w:val="00480C0F"/>
    <w:rsid w:val="0048174F"/>
    <w:rsid w:val="00483B55"/>
    <w:rsid w:val="00484013"/>
    <w:rsid w:val="0048535B"/>
    <w:rsid w:val="004863C1"/>
    <w:rsid w:val="00487F86"/>
    <w:rsid w:val="00490EE1"/>
    <w:rsid w:val="0049155F"/>
    <w:rsid w:val="00492C6B"/>
    <w:rsid w:val="00493384"/>
    <w:rsid w:val="00493614"/>
    <w:rsid w:val="00495B3D"/>
    <w:rsid w:val="0049788B"/>
    <w:rsid w:val="004A2342"/>
    <w:rsid w:val="004A24E9"/>
    <w:rsid w:val="004A3BCE"/>
    <w:rsid w:val="004A3C27"/>
    <w:rsid w:val="004A3FE9"/>
    <w:rsid w:val="004A4397"/>
    <w:rsid w:val="004A5EBF"/>
    <w:rsid w:val="004A7504"/>
    <w:rsid w:val="004B325B"/>
    <w:rsid w:val="004B5E53"/>
    <w:rsid w:val="004B5EF7"/>
    <w:rsid w:val="004C05FF"/>
    <w:rsid w:val="004C0860"/>
    <w:rsid w:val="004C4B8E"/>
    <w:rsid w:val="004C4C35"/>
    <w:rsid w:val="004C5668"/>
    <w:rsid w:val="004C6787"/>
    <w:rsid w:val="004C76E8"/>
    <w:rsid w:val="004C7805"/>
    <w:rsid w:val="004C7D05"/>
    <w:rsid w:val="004D1845"/>
    <w:rsid w:val="004D5560"/>
    <w:rsid w:val="004D652A"/>
    <w:rsid w:val="004D761F"/>
    <w:rsid w:val="004E0680"/>
    <w:rsid w:val="004E18E1"/>
    <w:rsid w:val="004E273E"/>
    <w:rsid w:val="004E3C1A"/>
    <w:rsid w:val="004E5FAA"/>
    <w:rsid w:val="004E7630"/>
    <w:rsid w:val="004E7FAC"/>
    <w:rsid w:val="004F21E6"/>
    <w:rsid w:val="004F30D8"/>
    <w:rsid w:val="004F396D"/>
    <w:rsid w:val="004F66BE"/>
    <w:rsid w:val="004F72F0"/>
    <w:rsid w:val="00500097"/>
    <w:rsid w:val="005018EE"/>
    <w:rsid w:val="0050357E"/>
    <w:rsid w:val="0050519F"/>
    <w:rsid w:val="00512233"/>
    <w:rsid w:val="00516A81"/>
    <w:rsid w:val="005228A4"/>
    <w:rsid w:val="00523009"/>
    <w:rsid w:val="00526595"/>
    <w:rsid w:val="005276D0"/>
    <w:rsid w:val="00530195"/>
    <w:rsid w:val="005302BB"/>
    <w:rsid w:val="005316D8"/>
    <w:rsid w:val="00533E02"/>
    <w:rsid w:val="00535E2E"/>
    <w:rsid w:val="005362D3"/>
    <w:rsid w:val="005363AC"/>
    <w:rsid w:val="005367F8"/>
    <w:rsid w:val="00537C05"/>
    <w:rsid w:val="00542005"/>
    <w:rsid w:val="00543582"/>
    <w:rsid w:val="00545EA5"/>
    <w:rsid w:val="005467B9"/>
    <w:rsid w:val="00550FE9"/>
    <w:rsid w:val="00552CB9"/>
    <w:rsid w:val="00553056"/>
    <w:rsid w:val="00554E07"/>
    <w:rsid w:val="005563A3"/>
    <w:rsid w:val="00556855"/>
    <w:rsid w:val="00557161"/>
    <w:rsid w:val="0056104A"/>
    <w:rsid w:val="00564C63"/>
    <w:rsid w:val="00566835"/>
    <w:rsid w:val="00570F82"/>
    <w:rsid w:val="005710FA"/>
    <w:rsid w:val="00571CCF"/>
    <w:rsid w:val="0057297C"/>
    <w:rsid w:val="00572AFA"/>
    <w:rsid w:val="00573762"/>
    <w:rsid w:val="00573818"/>
    <w:rsid w:val="00574F43"/>
    <w:rsid w:val="005755CE"/>
    <w:rsid w:val="005763DD"/>
    <w:rsid w:val="00582EA8"/>
    <w:rsid w:val="00583269"/>
    <w:rsid w:val="00583DFE"/>
    <w:rsid w:val="00585703"/>
    <w:rsid w:val="00586D32"/>
    <w:rsid w:val="00590F90"/>
    <w:rsid w:val="0059223D"/>
    <w:rsid w:val="00594774"/>
    <w:rsid w:val="0059664D"/>
    <w:rsid w:val="005972BA"/>
    <w:rsid w:val="005A07C6"/>
    <w:rsid w:val="005A2AD7"/>
    <w:rsid w:val="005A4ADC"/>
    <w:rsid w:val="005A52AF"/>
    <w:rsid w:val="005A6EB0"/>
    <w:rsid w:val="005A7505"/>
    <w:rsid w:val="005B0383"/>
    <w:rsid w:val="005B246A"/>
    <w:rsid w:val="005B2FE9"/>
    <w:rsid w:val="005B36B5"/>
    <w:rsid w:val="005B3B43"/>
    <w:rsid w:val="005B50AB"/>
    <w:rsid w:val="005B5D00"/>
    <w:rsid w:val="005B6108"/>
    <w:rsid w:val="005B6542"/>
    <w:rsid w:val="005C19A8"/>
    <w:rsid w:val="005C3823"/>
    <w:rsid w:val="005C4F57"/>
    <w:rsid w:val="005D09A4"/>
    <w:rsid w:val="005D59B8"/>
    <w:rsid w:val="005E12B5"/>
    <w:rsid w:val="005E1BE8"/>
    <w:rsid w:val="005E29CA"/>
    <w:rsid w:val="005E3AD5"/>
    <w:rsid w:val="005E52F4"/>
    <w:rsid w:val="005E62FA"/>
    <w:rsid w:val="005F0662"/>
    <w:rsid w:val="005F3A15"/>
    <w:rsid w:val="005F4CE8"/>
    <w:rsid w:val="005F4E69"/>
    <w:rsid w:val="005F542F"/>
    <w:rsid w:val="005F75D8"/>
    <w:rsid w:val="005F7A44"/>
    <w:rsid w:val="0060093E"/>
    <w:rsid w:val="006016F9"/>
    <w:rsid w:val="00601789"/>
    <w:rsid w:val="00601AEE"/>
    <w:rsid w:val="00602557"/>
    <w:rsid w:val="00602E58"/>
    <w:rsid w:val="00603355"/>
    <w:rsid w:val="0060764F"/>
    <w:rsid w:val="00611A3C"/>
    <w:rsid w:val="00612FB7"/>
    <w:rsid w:val="006139D3"/>
    <w:rsid w:val="00617029"/>
    <w:rsid w:val="00621237"/>
    <w:rsid w:val="0062146E"/>
    <w:rsid w:val="00622156"/>
    <w:rsid w:val="0062337A"/>
    <w:rsid w:val="00623643"/>
    <w:rsid w:val="006252BE"/>
    <w:rsid w:val="00627C11"/>
    <w:rsid w:val="006328FB"/>
    <w:rsid w:val="00634510"/>
    <w:rsid w:val="006367D4"/>
    <w:rsid w:val="00637195"/>
    <w:rsid w:val="006421B4"/>
    <w:rsid w:val="006429EE"/>
    <w:rsid w:val="0064325C"/>
    <w:rsid w:val="00645C62"/>
    <w:rsid w:val="00646183"/>
    <w:rsid w:val="00646974"/>
    <w:rsid w:val="006471BD"/>
    <w:rsid w:val="00653056"/>
    <w:rsid w:val="00657011"/>
    <w:rsid w:val="00657856"/>
    <w:rsid w:val="00657AB8"/>
    <w:rsid w:val="00657F6C"/>
    <w:rsid w:val="00661216"/>
    <w:rsid w:val="00663098"/>
    <w:rsid w:val="0066457A"/>
    <w:rsid w:val="0066639C"/>
    <w:rsid w:val="006709F7"/>
    <w:rsid w:val="0067148A"/>
    <w:rsid w:val="0067156F"/>
    <w:rsid w:val="006727A0"/>
    <w:rsid w:val="00672C29"/>
    <w:rsid w:val="00672C66"/>
    <w:rsid w:val="006730BB"/>
    <w:rsid w:val="00673F20"/>
    <w:rsid w:val="006749B1"/>
    <w:rsid w:val="00674BCF"/>
    <w:rsid w:val="00675806"/>
    <w:rsid w:val="00677364"/>
    <w:rsid w:val="00677FC6"/>
    <w:rsid w:val="00681D05"/>
    <w:rsid w:val="00681D33"/>
    <w:rsid w:val="0068257E"/>
    <w:rsid w:val="00684211"/>
    <w:rsid w:val="00684533"/>
    <w:rsid w:val="00684773"/>
    <w:rsid w:val="00686E82"/>
    <w:rsid w:val="00687003"/>
    <w:rsid w:val="00690C6E"/>
    <w:rsid w:val="00691481"/>
    <w:rsid w:val="006926F9"/>
    <w:rsid w:val="006937F4"/>
    <w:rsid w:val="006943E5"/>
    <w:rsid w:val="00696C3B"/>
    <w:rsid w:val="006A27E7"/>
    <w:rsid w:val="006A3129"/>
    <w:rsid w:val="006A4BB5"/>
    <w:rsid w:val="006A5A2A"/>
    <w:rsid w:val="006B06C0"/>
    <w:rsid w:val="006B0C01"/>
    <w:rsid w:val="006B1830"/>
    <w:rsid w:val="006B1B61"/>
    <w:rsid w:val="006B2C75"/>
    <w:rsid w:val="006B44E3"/>
    <w:rsid w:val="006B5173"/>
    <w:rsid w:val="006B5D77"/>
    <w:rsid w:val="006B5FFE"/>
    <w:rsid w:val="006B620E"/>
    <w:rsid w:val="006B6B8C"/>
    <w:rsid w:val="006B6DBB"/>
    <w:rsid w:val="006B770A"/>
    <w:rsid w:val="006B78B7"/>
    <w:rsid w:val="006C34B6"/>
    <w:rsid w:val="006C375F"/>
    <w:rsid w:val="006C48D6"/>
    <w:rsid w:val="006C4ED6"/>
    <w:rsid w:val="006C7624"/>
    <w:rsid w:val="006D0B86"/>
    <w:rsid w:val="006D0E79"/>
    <w:rsid w:val="006D112B"/>
    <w:rsid w:val="006D192E"/>
    <w:rsid w:val="006D20BC"/>
    <w:rsid w:val="006D403A"/>
    <w:rsid w:val="006D5D6B"/>
    <w:rsid w:val="006D68F2"/>
    <w:rsid w:val="006E147A"/>
    <w:rsid w:val="006E1EEC"/>
    <w:rsid w:val="006E26C1"/>
    <w:rsid w:val="006E270E"/>
    <w:rsid w:val="006E3B76"/>
    <w:rsid w:val="006E7D82"/>
    <w:rsid w:val="006F2395"/>
    <w:rsid w:val="006F4EC1"/>
    <w:rsid w:val="006F60F5"/>
    <w:rsid w:val="00702B15"/>
    <w:rsid w:val="00703161"/>
    <w:rsid w:val="007053DA"/>
    <w:rsid w:val="00710187"/>
    <w:rsid w:val="007148FD"/>
    <w:rsid w:val="007166FD"/>
    <w:rsid w:val="00716785"/>
    <w:rsid w:val="0071734B"/>
    <w:rsid w:val="00721F51"/>
    <w:rsid w:val="00722E84"/>
    <w:rsid w:val="00723959"/>
    <w:rsid w:val="00723D87"/>
    <w:rsid w:val="00723E96"/>
    <w:rsid w:val="007251D5"/>
    <w:rsid w:val="00725A5F"/>
    <w:rsid w:val="00726BDA"/>
    <w:rsid w:val="007279DB"/>
    <w:rsid w:val="00730C40"/>
    <w:rsid w:val="007336C0"/>
    <w:rsid w:val="0073521C"/>
    <w:rsid w:val="00735904"/>
    <w:rsid w:val="00736C9A"/>
    <w:rsid w:val="0073776F"/>
    <w:rsid w:val="00742968"/>
    <w:rsid w:val="00744681"/>
    <w:rsid w:val="007464C9"/>
    <w:rsid w:val="007516C1"/>
    <w:rsid w:val="00751FB9"/>
    <w:rsid w:val="0075399B"/>
    <w:rsid w:val="00753DDA"/>
    <w:rsid w:val="00764229"/>
    <w:rsid w:val="0076427A"/>
    <w:rsid w:val="0076532F"/>
    <w:rsid w:val="00767057"/>
    <w:rsid w:val="00771470"/>
    <w:rsid w:val="00771A26"/>
    <w:rsid w:val="00773160"/>
    <w:rsid w:val="0077363B"/>
    <w:rsid w:val="00773CEB"/>
    <w:rsid w:val="0077460B"/>
    <w:rsid w:val="00777355"/>
    <w:rsid w:val="00777613"/>
    <w:rsid w:val="0078186D"/>
    <w:rsid w:val="00781CD1"/>
    <w:rsid w:val="00782CD8"/>
    <w:rsid w:val="007840B0"/>
    <w:rsid w:val="0078502A"/>
    <w:rsid w:val="00785B00"/>
    <w:rsid w:val="00786A45"/>
    <w:rsid w:val="00787B52"/>
    <w:rsid w:val="00787CF0"/>
    <w:rsid w:val="00794240"/>
    <w:rsid w:val="00795292"/>
    <w:rsid w:val="00795AFF"/>
    <w:rsid w:val="007966FC"/>
    <w:rsid w:val="00796E60"/>
    <w:rsid w:val="007A0A64"/>
    <w:rsid w:val="007A145C"/>
    <w:rsid w:val="007A1FB4"/>
    <w:rsid w:val="007A2D06"/>
    <w:rsid w:val="007A321C"/>
    <w:rsid w:val="007A43EB"/>
    <w:rsid w:val="007A549F"/>
    <w:rsid w:val="007A58AF"/>
    <w:rsid w:val="007A59F8"/>
    <w:rsid w:val="007A790D"/>
    <w:rsid w:val="007B0044"/>
    <w:rsid w:val="007B0CDB"/>
    <w:rsid w:val="007B1111"/>
    <w:rsid w:val="007B1A35"/>
    <w:rsid w:val="007B20B0"/>
    <w:rsid w:val="007B2308"/>
    <w:rsid w:val="007B2E6C"/>
    <w:rsid w:val="007B4A50"/>
    <w:rsid w:val="007B7E62"/>
    <w:rsid w:val="007B7EED"/>
    <w:rsid w:val="007C0238"/>
    <w:rsid w:val="007C0920"/>
    <w:rsid w:val="007C1F7A"/>
    <w:rsid w:val="007C4303"/>
    <w:rsid w:val="007C5489"/>
    <w:rsid w:val="007C5A2F"/>
    <w:rsid w:val="007C6251"/>
    <w:rsid w:val="007C697A"/>
    <w:rsid w:val="007C7EA1"/>
    <w:rsid w:val="007D27AF"/>
    <w:rsid w:val="007D3C51"/>
    <w:rsid w:val="007D479E"/>
    <w:rsid w:val="007D6940"/>
    <w:rsid w:val="007D7A20"/>
    <w:rsid w:val="007E2BA6"/>
    <w:rsid w:val="007E3304"/>
    <w:rsid w:val="007E395B"/>
    <w:rsid w:val="007E5EF9"/>
    <w:rsid w:val="007E6ED1"/>
    <w:rsid w:val="007E750B"/>
    <w:rsid w:val="007F0CD4"/>
    <w:rsid w:val="007F3498"/>
    <w:rsid w:val="007F4583"/>
    <w:rsid w:val="007F739F"/>
    <w:rsid w:val="007F7E72"/>
    <w:rsid w:val="0080059D"/>
    <w:rsid w:val="00800ADB"/>
    <w:rsid w:val="00800F59"/>
    <w:rsid w:val="00801A51"/>
    <w:rsid w:val="00801C7C"/>
    <w:rsid w:val="008035BE"/>
    <w:rsid w:val="0080784B"/>
    <w:rsid w:val="008106A4"/>
    <w:rsid w:val="008106F0"/>
    <w:rsid w:val="00810807"/>
    <w:rsid w:val="00811749"/>
    <w:rsid w:val="00812CAB"/>
    <w:rsid w:val="00813605"/>
    <w:rsid w:val="00814268"/>
    <w:rsid w:val="008144AB"/>
    <w:rsid w:val="00815CE8"/>
    <w:rsid w:val="00816131"/>
    <w:rsid w:val="00816C45"/>
    <w:rsid w:val="00821131"/>
    <w:rsid w:val="008241DC"/>
    <w:rsid w:val="008261DF"/>
    <w:rsid w:val="00827AEF"/>
    <w:rsid w:val="00827EE2"/>
    <w:rsid w:val="0083451F"/>
    <w:rsid w:val="0083493F"/>
    <w:rsid w:val="00836128"/>
    <w:rsid w:val="00836C69"/>
    <w:rsid w:val="008370C7"/>
    <w:rsid w:val="00837ABC"/>
    <w:rsid w:val="00837ED1"/>
    <w:rsid w:val="00844247"/>
    <w:rsid w:val="008465E3"/>
    <w:rsid w:val="00847872"/>
    <w:rsid w:val="008478B7"/>
    <w:rsid w:val="0085059F"/>
    <w:rsid w:val="00851041"/>
    <w:rsid w:val="00851A22"/>
    <w:rsid w:val="00851E32"/>
    <w:rsid w:val="008556ED"/>
    <w:rsid w:val="008559F7"/>
    <w:rsid w:val="00855DFB"/>
    <w:rsid w:val="0085609D"/>
    <w:rsid w:val="0085663C"/>
    <w:rsid w:val="0086156A"/>
    <w:rsid w:val="008628E2"/>
    <w:rsid w:val="00862C20"/>
    <w:rsid w:val="00863838"/>
    <w:rsid w:val="00864574"/>
    <w:rsid w:val="0086655F"/>
    <w:rsid w:val="00871039"/>
    <w:rsid w:val="008812E2"/>
    <w:rsid w:val="00883E3C"/>
    <w:rsid w:val="0089064D"/>
    <w:rsid w:val="00890835"/>
    <w:rsid w:val="0089244A"/>
    <w:rsid w:val="00894828"/>
    <w:rsid w:val="00897736"/>
    <w:rsid w:val="008A1FC5"/>
    <w:rsid w:val="008A2684"/>
    <w:rsid w:val="008A291E"/>
    <w:rsid w:val="008A2D7C"/>
    <w:rsid w:val="008A31D0"/>
    <w:rsid w:val="008A4285"/>
    <w:rsid w:val="008A57DD"/>
    <w:rsid w:val="008A6925"/>
    <w:rsid w:val="008B14B0"/>
    <w:rsid w:val="008B1620"/>
    <w:rsid w:val="008B266A"/>
    <w:rsid w:val="008B32E3"/>
    <w:rsid w:val="008B3737"/>
    <w:rsid w:val="008B38F2"/>
    <w:rsid w:val="008B5005"/>
    <w:rsid w:val="008B59D7"/>
    <w:rsid w:val="008B62CA"/>
    <w:rsid w:val="008B6AE1"/>
    <w:rsid w:val="008B6B4F"/>
    <w:rsid w:val="008B6C5A"/>
    <w:rsid w:val="008C04E7"/>
    <w:rsid w:val="008C1152"/>
    <w:rsid w:val="008D0FA1"/>
    <w:rsid w:val="008D1C9C"/>
    <w:rsid w:val="008D1FEE"/>
    <w:rsid w:val="008D336A"/>
    <w:rsid w:val="008D3F68"/>
    <w:rsid w:val="008D4AB5"/>
    <w:rsid w:val="008D5647"/>
    <w:rsid w:val="008D6407"/>
    <w:rsid w:val="008D646E"/>
    <w:rsid w:val="008D79C9"/>
    <w:rsid w:val="008E1746"/>
    <w:rsid w:val="008E3338"/>
    <w:rsid w:val="008E42EA"/>
    <w:rsid w:val="008E469A"/>
    <w:rsid w:val="008E7710"/>
    <w:rsid w:val="008E7B1D"/>
    <w:rsid w:val="008F0107"/>
    <w:rsid w:val="008F0C64"/>
    <w:rsid w:val="008F238C"/>
    <w:rsid w:val="008F471A"/>
    <w:rsid w:val="008F47E7"/>
    <w:rsid w:val="008F4CE0"/>
    <w:rsid w:val="008F5FDC"/>
    <w:rsid w:val="008F74F5"/>
    <w:rsid w:val="008F794A"/>
    <w:rsid w:val="008F7C0B"/>
    <w:rsid w:val="00901F7C"/>
    <w:rsid w:val="00906347"/>
    <w:rsid w:val="00907D8A"/>
    <w:rsid w:val="00911506"/>
    <w:rsid w:val="00911A25"/>
    <w:rsid w:val="00914131"/>
    <w:rsid w:val="00914BA2"/>
    <w:rsid w:val="0091797C"/>
    <w:rsid w:val="00917DC5"/>
    <w:rsid w:val="0092044B"/>
    <w:rsid w:val="00920E98"/>
    <w:rsid w:val="0092693E"/>
    <w:rsid w:val="00927164"/>
    <w:rsid w:val="009273D1"/>
    <w:rsid w:val="00930576"/>
    <w:rsid w:val="00930A57"/>
    <w:rsid w:val="00930ABD"/>
    <w:rsid w:val="00933022"/>
    <w:rsid w:val="009349E6"/>
    <w:rsid w:val="0093536A"/>
    <w:rsid w:val="009356B7"/>
    <w:rsid w:val="00935D88"/>
    <w:rsid w:val="00937A0A"/>
    <w:rsid w:val="0094209A"/>
    <w:rsid w:val="00943805"/>
    <w:rsid w:val="00946D1C"/>
    <w:rsid w:val="00947DC6"/>
    <w:rsid w:val="00950AA9"/>
    <w:rsid w:val="009520B3"/>
    <w:rsid w:val="009528B7"/>
    <w:rsid w:val="009545DA"/>
    <w:rsid w:val="00954EE8"/>
    <w:rsid w:val="00955D8C"/>
    <w:rsid w:val="00955EC0"/>
    <w:rsid w:val="00961030"/>
    <w:rsid w:val="00961B8D"/>
    <w:rsid w:val="00963290"/>
    <w:rsid w:val="00963B8D"/>
    <w:rsid w:val="00965B1C"/>
    <w:rsid w:val="0097111A"/>
    <w:rsid w:val="009723DF"/>
    <w:rsid w:val="00972695"/>
    <w:rsid w:val="00974856"/>
    <w:rsid w:val="00974D59"/>
    <w:rsid w:val="009750E8"/>
    <w:rsid w:val="00975A45"/>
    <w:rsid w:val="009817DE"/>
    <w:rsid w:val="00983D40"/>
    <w:rsid w:val="00983EA5"/>
    <w:rsid w:val="00984FFF"/>
    <w:rsid w:val="0098514E"/>
    <w:rsid w:val="00990A63"/>
    <w:rsid w:val="0099251B"/>
    <w:rsid w:val="00992614"/>
    <w:rsid w:val="00992EA6"/>
    <w:rsid w:val="00992F20"/>
    <w:rsid w:val="00996F4C"/>
    <w:rsid w:val="00997C55"/>
    <w:rsid w:val="009A4872"/>
    <w:rsid w:val="009A4C25"/>
    <w:rsid w:val="009A5052"/>
    <w:rsid w:val="009A5B41"/>
    <w:rsid w:val="009A687F"/>
    <w:rsid w:val="009B102E"/>
    <w:rsid w:val="009B1B61"/>
    <w:rsid w:val="009B27BD"/>
    <w:rsid w:val="009B36DB"/>
    <w:rsid w:val="009B4288"/>
    <w:rsid w:val="009B6331"/>
    <w:rsid w:val="009B6CF7"/>
    <w:rsid w:val="009B724F"/>
    <w:rsid w:val="009C0030"/>
    <w:rsid w:val="009C01CD"/>
    <w:rsid w:val="009C0472"/>
    <w:rsid w:val="009C0639"/>
    <w:rsid w:val="009C12AC"/>
    <w:rsid w:val="009C1B9C"/>
    <w:rsid w:val="009C2118"/>
    <w:rsid w:val="009C2AA2"/>
    <w:rsid w:val="009C5C7F"/>
    <w:rsid w:val="009C6418"/>
    <w:rsid w:val="009C774A"/>
    <w:rsid w:val="009D0FD7"/>
    <w:rsid w:val="009D39E2"/>
    <w:rsid w:val="009D3E91"/>
    <w:rsid w:val="009D41CE"/>
    <w:rsid w:val="009D69E0"/>
    <w:rsid w:val="009D7F35"/>
    <w:rsid w:val="009E0A5F"/>
    <w:rsid w:val="009E0DFA"/>
    <w:rsid w:val="009E455C"/>
    <w:rsid w:val="009E5732"/>
    <w:rsid w:val="009E5CB0"/>
    <w:rsid w:val="009E60DA"/>
    <w:rsid w:val="009F0227"/>
    <w:rsid w:val="009F0FAD"/>
    <w:rsid w:val="009F0FD0"/>
    <w:rsid w:val="009F2E41"/>
    <w:rsid w:val="009F3601"/>
    <w:rsid w:val="009F4D85"/>
    <w:rsid w:val="009F5FD0"/>
    <w:rsid w:val="009F6656"/>
    <w:rsid w:val="009F69E1"/>
    <w:rsid w:val="009F6E4B"/>
    <w:rsid w:val="009F726A"/>
    <w:rsid w:val="00A00F9E"/>
    <w:rsid w:val="00A03592"/>
    <w:rsid w:val="00A0427A"/>
    <w:rsid w:val="00A04958"/>
    <w:rsid w:val="00A04EF8"/>
    <w:rsid w:val="00A066EC"/>
    <w:rsid w:val="00A06ED4"/>
    <w:rsid w:val="00A107AF"/>
    <w:rsid w:val="00A121CB"/>
    <w:rsid w:val="00A13EB7"/>
    <w:rsid w:val="00A13FAC"/>
    <w:rsid w:val="00A1504A"/>
    <w:rsid w:val="00A16127"/>
    <w:rsid w:val="00A16313"/>
    <w:rsid w:val="00A23567"/>
    <w:rsid w:val="00A27DD8"/>
    <w:rsid w:val="00A32FDF"/>
    <w:rsid w:val="00A33333"/>
    <w:rsid w:val="00A3406A"/>
    <w:rsid w:val="00A348C1"/>
    <w:rsid w:val="00A36118"/>
    <w:rsid w:val="00A37802"/>
    <w:rsid w:val="00A40325"/>
    <w:rsid w:val="00A41500"/>
    <w:rsid w:val="00A416A5"/>
    <w:rsid w:val="00A416B5"/>
    <w:rsid w:val="00A41C00"/>
    <w:rsid w:val="00A47F03"/>
    <w:rsid w:val="00A50829"/>
    <w:rsid w:val="00A50CA1"/>
    <w:rsid w:val="00A52A70"/>
    <w:rsid w:val="00A52B01"/>
    <w:rsid w:val="00A53E15"/>
    <w:rsid w:val="00A54C1B"/>
    <w:rsid w:val="00A55A22"/>
    <w:rsid w:val="00A57DBC"/>
    <w:rsid w:val="00A57F45"/>
    <w:rsid w:val="00A60B86"/>
    <w:rsid w:val="00A6281A"/>
    <w:rsid w:val="00A629DC"/>
    <w:rsid w:val="00A6443D"/>
    <w:rsid w:val="00A660E3"/>
    <w:rsid w:val="00A668B7"/>
    <w:rsid w:val="00A670CD"/>
    <w:rsid w:val="00A71C6B"/>
    <w:rsid w:val="00A723CA"/>
    <w:rsid w:val="00A72E08"/>
    <w:rsid w:val="00A73498"/>
    <w:rsid w:val="00A73F50"/>
    <w:rsid w:val="00A74567"/>
    <w:rsid w:val="00A7489E"/>
    <w:rsid w:val="00A7515E"/>
    <w:rsid w:val="00A756B8"/>
    <w:rsid w:val="00A81C85"/>
    <w:rsid w:val="00A8274F"/>
    <w:rsid w:val="00A85663"/>
    <w:rsid w:val="00A87777"/>
    <w:rsid w:val="00A90916"/>
    <w:rsid w:val="00A925D7"/>
    <w:rsid w:val="00A940BE"/>
    <w:rsid w:val="00A952F2"/>
    <w:rsid w:val="00A9628B"/>
    <w:rsid w:val="00AA0067"/>
    <w:rsid w:val="00AA02AF"/>
    <w:rsid w:val="00AA09BE"/>
    <w:rsid w:val="00AA1826"/>
    <w:rsid w:val="00AA2AD4"/>
    <w:rsid w:val="00AA3367"/>
    <w:rsid w:val="00AA5B55"/>
    <w:rsid w:val="00AA6D95"/>
    <w:rsid w:val="00AB1BF6"/>
    <w:rsid w:val="00AB1E46"/>
    <w:rsid w:val="00AB4120"/>
    <w:rsid w:val="00AB433B"/>
    <w:rsid w:val="00AB5294"/>
    <w:rsid w:val="00AB5C96"/>
    <w:rsid w:val="00AC056E"/>
    <w:rsid w:val="00AC08AD"/>
    <w:rsid w:val="00AC171B"/>
    <w:rsid w:val="00AC1CC2"/>
    <w:rsid w:val="00AC3EF1"/>
    <w:rsid w:val="00AC58CD"/>
    <w:rsid w:val="00AD07C2"/>
    <w:rsid w:val="00AD392A"/>
    <w:rsid w:val="00AD6C6A"/>
    <w:rsid w:val="00AE0EAA"/>
    <w:rsid w:val="00AE4263"/>
    <w:rsid w:val="00AE5AD0"/>
    <w:rsid w:val="00AE6D79"/>
    <w:rsid w:val="00AE75D4"/>
    <w:rsid w:val="00AF0AA4"/>
    <w:rsid w:val="00AF30CC"/>
    <w:rsid w:val="00AF4255"/>
    <w:rsid w:val="00AF42B2"/>
    <w:rsid w:val="00AF4CDB"/>
    <w:rsid w:val="00AF4DBE"/>
    <w:rsid w:val="00AF6A06"/>
    <w:rsid w:val="00B00D02"/>
    <w:rsid w:val="00B02081"/>
    <w:rsid w:val="00B03068"/>
    <w:rsid w:val="00B0514A"/>
    <w:rsid w:val="00B05375"/>
    <w:rsid w:val="00B1096F"/>
    <w:rsid w:val="00B12518"/>
    <w:rsid w:val="00B12CFA"/>
    <w:rsid w:val="00B13768"/>
    <w:rsid w:val="00B13E75"/>
    <w:rsid w:val="00B141B4"/>
    <w:rsid w:val="00B14633"/>
    <w:rsid w:val="00B16EBD"/>
    <w:rsid w:val="00B17B4F"/>
    <w:rsid w:val="00B17DD7"/>
    <w:rsid w:val="00B20990"/>
    <w:rsid w:val="00B2186B"/>
    <w:rsid w:val="00B2210F"/>
    <w:rsid w:val="00B22EDE"/>
    <w:rsid w:val="00B236F6"/>
    <w:rsid w:val="00B25C1E"/>
    <w:rsid w:val="00B315CA"/>
    <w:rsid w:val="00B31E94"/>
    <w:rsid w:val="00B34E88"/>
    <w:rsid w:val="00B35032"/>
    <w:rsid w:val="00B3689B"/>
    <w:rsid w:val="00B37214"/>
    <w:rsid w:val="00B40241"/>
    <w:rsid w:val="00B40326"/>
    <w:rsid w:val="00B4091D"/>
    <w:rsid w:val="00B40C4E"/>
    <w:rsid w:val="00B51105"/>
    <w:rsid w:val="00B526D0"/>
    <w:rsid w:val="00B5290B"/>
    <w:rsid w:val="00B52F7D"/>
    <w:rsid w:val="00B548D1"/>
    <w:rsid w:val="00B54D0A"/>
    <w:rsid w:val="00B57716"/>
    <w:rsid w:val="00B61B22"/>
    <w:rsid w:val="00B61C0E"/>
    <w:rsid w:val="00B624A7"/>
    <w:rsid w:val="00B65DE5"/>
    <w:rsid w:val="00B66566"/>
    <w:rsid w:val="00B66D20"/>
    <w:rsid w:val="00B66DF4"/>
    <w:rsid w:val="00B718BC"/>
    <w:rsid w:val="00B731D5"/>
    <w:rsid w:val="00B733D5"/>
    <w:rsid w:val="00B73BA2"/>
    <w:rsid w:val="00B75851"/>
    <w:rsid w:val="00B75922"/>
    <w:rsid w:val="00B761A0"/>
    <w:rsid w:val="00B77159"/>
    <w:rsid w:val="00B81980"/>
    <w:rsid w:val="00B83760"/>
    <w:rsid w:val="00B85023"/>
    <w:rsid w:val="00B85E79"/>
    <w:rsid w:val="00B864E5"/>
    <w:rsid w:val="00B86D45"/>
    <w:rsid w:val="00B87847"/>
    <w:rsid w:val="00B91356"/>
    <w:rsid w:val="00B91CF4"/>
    <w:rsid w:val="00B93A04"/>
    <w:rsid w:val="00B9452B"/>
    <w:rsid w:val="00B961E8"/>
    <w:rsid w:val="00B9701D"/>
    <w:rsid w:val="00BA0F2F"/>
    <w:rsid w:val="00BA6628"/>
    <w:rsid w:val="00BB1B42"/>
    <w:rsid w:val="00BB1D7C"/>
    <w:rsid w:val="00BB4B4D"/>
    <w:rsid w:val="00BB5346"/>
    <w:rsid w:val="00BB5A8C"/>
    <w:rsid w:val="00BB67CD"/>
    <w:rsid w:val="00BB6C95"/>
    <w:rsid w:val="00BC0964"/>
    <w:rsid w:val="00BC18D3"/>
    <w:rsid w:val="00BC345E"/>
    <w:rsid w:val="00BC3BEE"/>
    <w:rsid w:val="00BC475E"/>
    <w:rsid w:val="00BC51A1"/>
    <w:rsid w:val="00BC58CA"/>
    <w:rsid w:val="00BC5C09"/>
    <w:rsid w:val="00BC6AC6"/>
    <w:rsid w:val="00BC7283"/>
    <w:rsid w:val="00BD345F"/>
    <w:rsid w:val="00BD4370"/>
    <w:rsid w:val="00BD539F"/>
    <w:rsid w:val="00BD5DB9"/>
    <w:rsid w:val="00BD72D0"/>
    <w:rsid w:val="00BE1268"/>
    <w:rsid w:val="00BE2397"/>
    <w:rsid w:val="00BE7AA3"/>
    <w:rsid w:val="00BF187C"/>
    <w:rsid w:val="00BF19E2"/>
    <w:rsid w:val="00BF7019"/>
    <w:rsid w:val="00BF78DD"/>
    <w:rsid w:val="00C01870"/>
    <w:rsid w:val="00C05050"/>
    <w:rsid w:val="00C0597D"/>
    <w:rsid w:val="00C06295"/>
    <w:rsid w:val="00C066FA"/>
    <w:rsid w:val="00C072FE"/>
    <w:rsid w:val="00C10AD7"/>
    <w:rsid w:val="00C12897"/>
    <w:rsid w:val="00C138AA"/>
    <w:rsid w:val="00C1589C"/>
    <w:rsid w:val="00C16773"/>
    <w:rsid w:val="00C17127"/>
    <w:rsid w:val="00C17E0B"/>
    <w:rsid w:val="00C200E9"/>
    <w:rsid w:val="00C20528"/>
    <w:rsid w:val="00C21F4A"/>
    <w:rsid w:val="00C22CC8"/>
    <w:rsid w:val="00C236DF"/>
    <w:rsid w:val="00C23DC8"/>
    <w:rsid w:val="00C248D4"/>
    <w:rsid w:val="00C24CBC"/>
    <w:rsid w:val="00C254BB"/>
    <w:rsid w:val="00C25C71"/>
    <w:rsid w:val="00C27AB8"/>
    <w:rsid w:val="00C27E40"/>
    <w:rsid w:val="00C27FB9"/>
    <w:rsid w:val="00C30CDF"/>
    <w:rsid w:val="00C32937"/>
    <w:rsid w:val="00C3309C"/>
    <w:rsid w:val="00C332C0"/>
    <w:rsid w:val="00C3554E"/>
    <w:rsid w:val="00C3640E"/>
    <w:rsid w:val="00C36B17"/>
    <w:rsid w:val="00C36BAC"/>
    <w:rsid w:val="00C36C8A"/>
    <w:rsid w:val="00C415C3"/>
    <w:rsid w:val="00C42233"/>
    <w:rsid w:val="00C42F4F"/>
    <w:rsid w:val="00C514FD"/>
    <w:rsid w:val="00C51ED6"/>
    <w:rsid w:val="00C52314"/>
    <w:rsid w:val="00C524D1"/>
    <w:rsid w:val="00C534CC"/>
    <w:rsid w:val="00C53C38"/>
    <w:rsid w:val="00C548C7"/>
    <w:rsid w:val="00C54B0F"/>
    <w:rsid w:val="00C5533E"/>
    <w:rsid w:val="00C62DC5"/>
    <w:rsid w:val="00C63A61"/>
    <w:rsid w:val="00C65C6B"/>
    <w:rsid w:val="00C65EA4"/>
    <w:rsid w:val="00C7088C"/>
    <w:rsid w:val="00C711C9"/>
    <w:rsid w:val="00C7231F"/>
    <w:rsid w:val="00C73D4D"/>
    <w:rsid w:val="00C751A4"/>
    <w:rsid w:val="00C77BBD"/>
    <w:rsid w:val="00C8064A"/>
    <w:rsid w:val="00C80A21"/>
    <w:rsid w:val="00C80CA7"/>
    <w:rsid w:val="00C836A8"/>
    <w:rsid w:val="00C863C0"/>
    <w:rsid w:val="00C87337"/>
    <w:rsid w:val="00C878C0"/>
    <w:rsid w:val="00C87B86"/>
    <w:rsid w:val="00C902E4"/>
    <w:rsid w:val="00C95B11"/>
    <w:rsid w:val="00CA06EF"/>
    <w:rsid w:val="00CA45EF"/>
    <w:rsid w:val="00CA737A"/>
    <w:rsid w:val="00CA7BD1"/>
    <w:rsid w:val="00CB0807"/>
    <w:rsid w:val="00CB096C"/>
    <w:rsid w:val="00CB2520"/>
    <w:rsid w:val="00CB46D7"/>
    <w:rsid w:val="00CB6494"/>
    <w:rsid w:val="00CC10A4"/>
    <w:rsid w:val="00CC2BD9"/>
    <w:rsid w:val="00CC318C"/>
    <w:rsid w:val="00CC39A8"/>
    <w:rsid w:val="00CC52FF"/>
    <w:rsid w:val="00CC568B"/>
    <w:rsid w:val="00CC5825"/>
    <w:rsid w:val="00CC6E01"/>
    <w:rsid w:val="00CD047D"/>
    <w:rsid w:val="00CD4A68"/>
    <w:rsid w:val="00CD4B44"/>
    <w:rsid w:val="00CD5BC7"/>
    <w:rsid w:val="00CD65C1"/>
    <w:rsid w:val="00CD6FFC"/>
    <w:rsid w:val="00CE1907"/>
    <w:rsid w:val="00CE1F21"/>
    <w:rsid w:val="00CE29A1"/>
    <w:rsid w:val="00CE2DF2"/>
    <w:rsid w:val="00CE2FEA"/>
    <w:rsid w:val="00CE345E"/>
    <w:rsid w:val="00CE6AEC"/>
    <w:rsid w:val="00CF020C"/>
    <w:rsid w:val="00CF0A4F"/>
    <w:rsid w:val="00CF3A8D"/>
    <w:rsid w:val="00CF78B6"/>
    <w:rsid w:val="00D0110A"/>
    <w:rsid w:val="00D03BCF"/>
    <w:rsid w:val="00D03F80"/>
    <w:rsid w:val="00D04021"/>
    <w:rsid w:val="00D040EE"/>
    <w:rsid w:val="00D05D82"/>
    <w:rsid w:val="00D05F76"/>
    <w:rsid w:val="00D07D27"/>
    <w:rsid w:val="00D108D3"/>
    <w:rsid w:val="00D118F7"/>
    <w:rsid w:val="00D12EAB"/>
    <w:rsid w:val="00D15653"/>
    <w:rsid w:val="00D162B6"/>
    <w:rsid w:val="00D16C22"/>
    <w:rsid w:val="00D2461D"/>
    <w:rsid w:val="00D24684"/>
    <w:rsid w:val="00D248B5"/>
    <w:rsid w:val="00D25010"/>
    <w:rsid w:val="00D27DE6"/>
    <w:rsid w:val="00D301BE"/>
    <w:rsid w:val="00D31492"/>
    <w:rsid w:val="00D320CF"/>
    <w:rsid w:val="00D3292B"/>
    <w:rsid w:val="00D32A11"/>
    <w:rsid w:val="00D4046D"/>
    <w:rsid w:val="00D43377"/>
    <w:rsid w:val="00D439A0"/>
    <w:rsid w:val="00D43F33"/>
    <w:rsid w:val="00D44104"/>
    <w:rsid w:val="00D44B82"/>
    <w:rsid w:val="00D44D3F"/>
    <w:rsid w:val="00D44F34"/>
    <w:rsid w:val="00D46E90"/>
    <w:rsid w:val="00D46F98"/>
    <w:rsid w:val="00D47108"/>
    <w:rsid w:val="00D47E09"/>
    <w:rsid w:val="00D518EF"/>
    <w:rsid w:val="00D52621"/>
    <w:rsid w:val="00D52A39"/>
    <w:rsid w:val="00D548D0"/>
    <w:rsid w:val="00D55DCA"/>
    <w:rsid w:val="00D62C69"/>
    <w:rsid w:val="00D65B7C"/>
    <w:rsid w:val="00D676E1"/>
    <w:rsid w:val="00D71886"/>
    <w:rsid w:val="00D723DF"/>
    <w:rsid w:val="00D73500"/>
    <w:rsid w:val="00D73A09"/>
    <w:rsid w:val="00D746FF"/>
    <w:rsid w:val="00D757D9"/>
    <w:rsid w:val="00D76BAF"/>
    <w:rsid w:val="00D80FE7"/>
    <w:rsid w:val="00D81326"/>
    <w:rsid w:val="00D8203C"/>
    <w:rsid w:val="00D831A5"/>
    <w:rsid w:val="00D83A00"/>
    <w:rsid w:val="00D83A7B"/>
    <w:rsid w:val="00D83E5E"/>
    <w:rsid w:val="00D84A12"/>
    <w:rsid w:val="00D8586E"/>
    <w:rsid w:val="00D87435"/>
    <w:rsid w:val="00D90163"/>
    <w:rsid w:val="00D90AF4"/>
    <w:rsid w:val="00D93A71"/>
    <w:rsid w:val="00D9638B"/>
    <w:rsid w:val="00DA3DD9"/>
    <w:rsid w:val="00DA4471"/>
    <w:rsid w:val="00DA4974"/>
    <w:rsid w:val="00DA49C0"/>
    <w:rsid w:val="00DA5320"/>
    <w:rsid w:val="00DA6BAF"/>
    <w:rsid w:val="00DA7EED"/>
    <w:rsid w:val="00DB1B8C"/>
    <w:rsid w:val="00DB258F"/>
    <w:rsid w:val="00DB34B1"/>
    <w:rsid w:val="00DB46E0"/>
    <w:rsid w:val="00DB4B98"/>
    <w:rsid w:val="00DB4CD1"/>
    <w:rsid w:val="00DB6419"/>
    <w:rsid w:val="00DB6AE9"/>
    <w:rsid w:val="00DC0BBD"/>
    <w:rsid w:val="00DC11F2"/>
    <w:rsid w:val="00DC40C6"/>
    <w:rsid w:val="00DC57EE"/>
    <w:rsid w:val="00DD0B18"/>
    <w:rsid w:val="00DD2718"/>
    <w:rsid w:val="00DD2C7C"/>
    <w:rsid w:val="00DD3CA7"/>
    <w:rsid w:val="00DD6B1A"/>
    <w:rsid w:val="00DD6E36"/>
    <w:rsid w:val="00DD6FE8"/>
    <w:rsid w:val="00DE34B1"/>
    <w:rsid w:val="00DE44DA"/>
    <w:rsid w:val="00DE52BC"/>
    <w:rsid w:val="00DE5F8D"/>
    <w:rsid w:val="00DE5FA1"/>
    <w:rsid w:val="00DE613F"/>
    <w:rsid w:val="00DE7027"/>
    <w:rsid w:val="00DE7659"/>
    <w:rsid w:val="00DF0141"/>
    <w:rsid w:val="00DF1A57"/>
    <w:rsid w:val="00DF1E2A"/>
    <w:rsid w:val="00DF25AB"/>
    <w:rsid w:val="00DF33B3"/>
    <w:rsid w:val="00DF34A3"/>
    <w:rsid w:val="00DF5038"/>
    <w:rsid w:val="00DF648D"/>
    <w:rsid w:val="00E0133A"/>
    <w:rsid w:val="00E01B29"/>
    <w:rsid w:val="00E0296D"/>
    <w:rsid w:val="00E03CC6"/>
    <w:rsid w:val="00E03D51"/>
    <w:rsid w:val="00E03E79"/>
    <w:rsid w:val="00E052DE"/>
    <w:rsid w:val="00E05DAD"/>
    <w:rsid w:val="00E06E1C"/>
    <w:rsid w:val="00E06ED9"/>
    <w:rsid w:val="00E071E9"/>
    <w:rsid w:val="00E07ADD"/>
    <w:rsid w:val="00E10F1E"/>
    <w:rsid w:val="00E11604"/>
    <w:rsid w:val="00E12CB3"/>
    <w:rsid w:val="00E13566"/>
    <w:rsid w:val="00E159D1"/>
    <w:rsid w:val="00E17399"/>
    <w:rsid w:val="00E174F4"/>
    <w:rsid w:val="00E175DB"/>
    <w:rsid w:val="00E222DE"/>
    <w:rsid w:val="00E22382"/>
    <w:rsid w:val="00E224DF"/>
    <w:rsid w:val="00E22EAF"/>
    <w:rsid w:val="00E2429E"/>
    <w:rsid w:val="00E2450D"/>
    <w:rsid w:val="00E25128"/>
    <w:rsid w:val="00E25E4D"/>
    <w:rsid w:val="00E3424C"/>
    <w:rsid w:val="00E35CF4"/>
    <w:rsid w:val="00E36DA2"/>
    <w:rsid w:val="00E37032"/>
    <w:rsid w:val="00E37B5B"/>
    <w:rsid w:val="00E37BAC"/>
    <w:rsid w:val="00E40929"/>
    <w:rsid w:val="00E4203A"/>
    <w:rsid w:val="00E42F04"/>
    <w:rsid w:val="00E43A78"/>
    <w:rsid w:val="00E441D4"/>
    <w:rsid w:val="00E44F12"/>
    <w:rsid w:val="00E46DD8"/>
    <w:rsid w:val="00E5413E"/>
    <w:rsid w:val="00E54601"/>
    <w:rsid w:val="00E54E9B"/>
    <w:rsid w:val="00E55B03"/>
    <w:rsid w:val="00E56869"/>
    <w:rsid w:val="00E56C4E"/>
    <w:rsid w:val="00E60706"/>
    <w:rsid w:val="00E60F7F"/>
    <w:rsid w:val="00E6126C"/>
    <w:rsid w:val="00E64BD9"/>
    <w:rsid w:val="00E7150A"/>
    <w:rsid w:val="00E71ACE"/>
    <w:rsid w:val="00E72875"/>
    <w:rsid w:val="00E73B49"/>
    <w:rsid w:val="00E75941"/>
    <w:rsid w:val="00E75CA0"/>
    <w:rsid w:val="00E75DD4"/>
    <w:rsid w:val="00E80767"/>
    <w:rsid w:val="00E820DB"/>
    <w:rsid w:val="00E84F6E"/>
    <w:rsid w:val="00E85B9B"/>
    <w:rsid w:val="00E8683E"/>
    <w:rsid w:val="00E86A6E"/>
    <w:rsid w:val="00E87686"/>
    <w:rsid w:val="00E9010A"/>
    <w:rsid w:val="00E9059C"/>
    <w:rsid w:val="00E9129A"/>
    <w:rsid w:val="00E91737"/>
    <w:rsid w:val="00E93346"/>
    <w:rsid w:val="00E9387B"/>
    <w:rsid w:val="00E94399"/>
    <w:rsid w:val="00E9613B"/>
    <w:rsid w:val="00E97B86"/>
    <w:rsid w:val="00EA190B"/>
    <w:rsid w:val="00EA3275"/>
    <w:rsid w:val="00EA5DB8"/>
    <w:rsid w:val="00EA7AEC"/>
    <w:rsid w:val="00EB29CA"/>
    <w:rsid w:val="00EB4862"/>
    <w:rsid w:val="00EB61E9"/>
    <w:rsid w:val="00EB74DF"/>
    <w:rsid w:val="00EC2E8A"/>
    <w:rsid w:val="00EC3370"/>
    <w:rsid w:val="00EC44EB"/>
    <w:rsid w:val="00EC47EC"/>
    <w:rsid w:val="00EC726A"/>
    <w:rsid w:val="00EC7B29"/>
    <w:rsid w:val="00ED01DB"/>
    <w:rsid w:val="00ED2DF5"/>
    <w:rsid w:val="00ED6F3B"/>
    <w:rsid w:val="00EE136B"/>
    <w:rsid w:val="00EE1A8E"/>
    <w:rsid w:val="00EE1B75"/>
    <w:rsid w:val="00EE2AE4"/>
    <w:rsid w:val="00EE3218"/>
    <w:rsid w:val="00EE3E13"/>
    <w:rsid w:val="00EE5AC4"/>
    <w:rsid w:val="00EE63A7"/>
    <w:rsid w:val="00EE683B"/>
    <w:rsid w:val="00EF178D"/>
    <w:rsid w:val="00EF38ED"/>
    <w:rsid w:val="00EF4B27"/>
    <w:rsid w:val="00EF4F6A"/>
    <w:rsid w:val="00EF68A5"/>
    <w:rsid w:val="00F03A68"/>
    <w:rsid w:val="00F076C2"/>
    <w:rsid w:val="00F10720"/>
    <w:rsid w:val="00F128BA"/>
    <w:rsid w:val="00F20FDC"/>
    <w:rsid w:val="00F214B3"/>
    <w:rsid w:val="00F21868"/>
    <w:rsid w:val="00F229FD"/>
    <w:rsid w:val="00F23B42"/>
    <w:rsid w:val="00F23F2C"/>
    <w:rsid w:val="00F30150"/>
    <w:rsid w:val="00F30CAE"/>
    <w:rsid w:val="00F30F07"/>
    <w:rsid w:val="00F32B21"/>
    <w:rsid w:val="00F32B60"/>
    <w:rsid w:val="00F34568"/>
    <w:rsid w:val="00F356C1"/>
    <w:rsid w:val="00F3587D"/>
    <w:rsid w:val="00F379DC"/>
    <w:rsid w:val="00F402A8"/>
    <w:rsid w:val="00F40F3F"/>
    <w:rsid w:val="00F41229"/>
    <w:rsid w:val="00F42E8D"/>
    <w:rsid w:val="00F437D6"/>
    <w:rsid w:val="00F45678"/>
    <w:rsid w:val="00F46EFE"/>
    <w:rsid w:val="00F47498"/>
    <w:rsid w:val="00F507E4"/>
    <w:rsid w:val="00F5161E"/>
    <w:rsid w:val="00F51D87"/>
    <w:rsid w:val="00F534BC"/>
    <w:rsid w:val="00F53966"/>
    <w:rsid w:val="00F54370"/>
    <w:rsid w:val="00F54937"/>
    <w:rsid w:val="00F559D3"/>
    <w:rsid w:val="00F55D57"/>
    <w:rsid w:val="00F5671F"/>
    <w:rsid w:val="00F57A0D"/>
    <w:rsid w:val="00F60C61"/>
    <w:rsid w:val="00F618BA"/>
    <w:rsid w:val="00F629F5"/>
    <w:rsid w:val="00F669BE"/>
    <w:rsid w:val="00F706E9"/>
    <w:rsid w:val="00F72ADF"/>
    <w:rsid w:val="00F7469F"/>
    <w:rsid w:val="00F75D25"/>
    <w:rsid w:val="00F7674B"/>
    <w:rsid w:val="00F7696B"/>
    <w:rsid w:val="00F7774A"/>
    <w:rsid w:val="00F8149F"/>
    <w:rsid w:val="00F834C0"/>
    <w:rsid w:val="00F83E3B"/>
    <w:rsid w:val="00F8405D"/>
    <w:rsid w:val="00F85E62"/>
    <w:rsid w:val="00F861DC"/>
    <w:rsid w:val="00F93B70"/>
    <w:rsid w:val="00F94129"/>
    <w:rsid w:val="00F941E1"/>
    <w:rsid w:val="00F9490E"/>
    <w:rsid w:val="00F961E0"/>
    <w:rsid w:val="00F97AAF"/>
    <w:rsid w:val="00F97DA6"/>
    <w:rsid w:val="00FA155A"/>
    <w:rsid w:val="00FA1E6C"/>
    <w:rsid w:val="00FA5AA5"/>
    <w:rsid w:val="00FA5E08"/>
    <w:rsid w:val="00FA62EA"/>
    <w:rsid w:val="00FA7CFE"/>
    <w:rsid w:val="00FB0767"/>
    <w:rsid w:val="00FB169F"/>
    <w:rsid w:val="00FB1ED8"/>
    <w:rsid w:val="00FB342D"/>
    <w:rsid w:val="00FB3C16"/>
    <w:rsid w:val="00FB4263"/>
    <w:rsid w:val="00FB641F"/>
    <w:rsid w:val="00FB7115"/>
    <w:rsid w:val="00FB7CA2"/>
    <w:rsid w:val="00FC017D"/>
    <w:rsid w:val="00FC113F"/>
    <w:rsid w:val="00FC16FC"/>
    <w:rsid w:val="00FC1D87"/>
    <w:rsid w:val="00FC510C"/>
    <w:rsid w:val="00FC6037"/>
    <w:rsid w:val="00FC63D5"/>
    <w:rsid w:val="00FC7596"/>
    <w:rsid w:val="00FD01D6"/>
    <w:rsid w:val="00FD0638"/>
    <w:rsid w:val="00FD08F2"/>
    <w:rsid w:val="00FD1E02"/>
    <w:rsid w:val="00FD3F48"/>
    <w:rsid w:val="00FD4735"/>
    <w:rsid w:val="00FD5102"/>
    <w:rsid w:val="00FD5D0A"/>
    <w:rsid w:val="00FD5E9A"/>
    <w:rsid w:val="00FD636F"/>
    <w:rsid w:val="00FE0429"/>
    <w:rsid w:val="00FE0820"/>
    <w:rsid w:val="00FE0E7F"/>
    <w:rsid w:val="00FE4D1A"/>
    <w:rsid w:val="00FF042A"/>
    <w:rsid w:val="00FF5762"/>
    <w:rsid w:val="00FF79EF"/>
    <w:rsid w:val="00FF7CAA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209B0"/>
  <w15:docId w15:val="{735D8A56-42A2-42D2-B2E9-DE86FD42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D72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D473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64574"/>
    <w:pPr>
      <w:tabs>
        <w:tab w:val="center" w:pos="4153"/>
        <w:tab w:val="right" w:pos="8306"/>
      </w:tabs>
    </w:pPr>
    <w:rPr>
      <w:rFonts w:cs="Miriam"/>
      <w:sz w:val="20"/>
      <w:szCs w:val="20"/>
      <w:lang w:eastAsia="he-IL"/>
    </w:rPr>
  </w:style>
  <w:style w:type="paragraph" w:styleId="a6">
    <w:name w:val="footer"/>
    <w:basedOn w:val="a"/>
    <w:rsid w:val="00864574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C20528"/>
    <w:pPr>
      <w:ind w:left="720"/>
      <w:contextualSpacing/>
    </w:pPr>
  </w:style>
  <w:style w:type="character" w:styleId="a8">
    <w:name w:val="annotation reference"/>
    <w:basedOn w:val="a0"/>
    <w:semiHidden/>
    <w:unhideWhenUsed/>
    <w:rsid w:val="0073776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73776F"/>
    <w:rPr>
      <w:sz w:val="20"/>
      <w:szCs w:val="20"/>
    </w:rPr>
  </w:style>
  <w:style w:type="character" w:customStyle="1" w:styleId="aa">
    <w:name w:val="טקסט הערה תו"/>
    <w:basedOn w:val="a0"/>
    <w:link w:val="a9"/>
    <w:semiHidden/>
    <w:rsid w:val="0073776F"/>
  </w:style>
  <w:style w:type="paragraph" w:styleId="ab">
    <w:name w:val="annotation subject"/>
    <w:basedOn w:val="a9"/>
    <w:next w:val="a9"/>
    <w:link w:val="ac"/>
    <w:semiHidden/>
    <w:unhideWhenUsed/>
    <w:rsid w:val="0073776F"/>
    <w:rPr>
      <w:b/>
      <w:bCs/>
    </w:rPr>
  </w:style>
  <w:style w:type="character" w:customStyle="1" w:styleId="ac">
    <w:name w:val="נושא הערה תו"/>
    <w:basedOn w:val="aa"/>
    <w:link w:val="ab"/>
    <w:semiHidden/>
    <w:rsid w:val="0073776F"/>
    <w:rPr>
      <w:b/>
      <w:bCs/>
    </w:rPr>
  </w:style>
  <w:style w:type="table" w:styleId="ad">
    <w:name w:val="Table Grid"/>
    <w:basedOn w:val="a1"/>
    <w:rsid w:val="00FE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373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3DAF8-6D69-41DF-8037-C677A91E97CC}"/>
</file>

<file path=customXml/itemProps2.xml><?xml version="1.0" encoding="utf-8"?>
<ds:datastoreItem xmlns:ds="http://schemas.openxmlformats.org/officeDocument/2006/customXml" ds:itemID="{53E7EDFA-4D96-4B76-A2B2-F3D0DBD704B4}"/>
</file>

<file path=customXml/itemProps3.xml><?xml version="1.0" encoding="utf-8"?>
<ds:datastoreItem xmlns:ds="http://schemas.openxmlformats.org/officeDocument/2006/customXml" ds:itemID="{72EAC71F-8BAA-4E89-B87D-6CE7138AB9B3}"/>
</file>

<file path=customXml/itemProps4.xml><?xml version="1.0" encoding="utf-8"?>
<ds:datastoreItem xmlns:ds="http://schemas.openxmlformats.org/officeDocument/2006/customXml" ds:itemID="{88E9145B-BB2E-4427-9D29-0EE5C7D19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3776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השקעות תושבי חוץ בבורסה בתל-אביב</vt:lpstr>
    </vt:vector>
  </TitlesOfParts>
  <Company>BOI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השקעות תושבי חוץ בבורסה בתל-אביב</dc:title>
  <dc:subject/>
  <dc:creator>BOI</dc:creator>
  <cp:keywords/>
  <dc:description/>
  <cp:lastModifiedBy>dovrot</cp:lastModifiedBy>
  <cp:revision>2</cp:revision>
  <cp:lastPrinted>2020-11-22T07:58:00Z</cp:lastPrinted>
  <dcterms:created xsi:type="dcterms:W3CDTF">2020-12-15T07:28:00Z</dcterms:created>
  <dcterms:modified xsi:type="dcterms:W3CDTF">2020-12-15T07:28:00Z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