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840"/>
        <w:gridCol w:w="2840"/>
        <w:gridCol w:w="2840"/>
      </w:tblGrid>
      <w:tr w:rsidR="00DD5923" w:rsidRPr="00DB1CBC" w:rsidTr="00571DA1">
        <w:trPr>
          <w:jc w:val="center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5923" w:rsidRDefault="00DD5923" w:rsidP="00571DA1">
            <w:pPr>
              <w:spacing w:line="360" w:lineRule="auto"/>
              <w:jc w:val="center"/>
              <w:rPr>
                <w:rFonts w:cs="David"/>
                <w:b/>
                <w:bCs/>
                <w:sz w:val="28"/>
                <w:szCs w:val="28"/>
              </w:rPr>
            </w:pPr>
            <w:r>
              <w:rPr>
                <w:rFonts w:cs="David"/>
                <w:b/>
                <w:bCs/>
                <w:sz w:val="28"/>
                <w:szCs w:val="28"/>
                <w:rtl/>
              </w:rPr>
              <w:t>בנ</w:t>
            </w:r>
            <w:r>
              <w:rPr>
                <w:rFonts w:cs="David" w:hint="cs"/>
                <w:b/>
                <w:bCs/>
                <w:sz w:val="28"/>
                <w:szCs w:val="28"/>
                <w:rtl/>
              </w:rPr>
              <w:t xml:space="preserve">ק </w:t>
            </w:r>
            <w:r>
              <w:rPr>
                <w:rFonts w:cs="David"/>
                <w:b/>
                <w:bCs/>
                <w:sz w:val="28"/>
                <w:szCs w:val="28"/>
                <w:rtl/>
              </w:rPr>
              <w:t>יש</w:t>
            </w:r>
            <w:r>
              <w:rPr>
                <w:rFonts w:cs="David" w:hint="cs"/>
                <w:b/>
                <w:bCs/>
                <w:sz w:val="28"/>
                <w:szCs w:val="28"/>
                <w:rtl/>
              </w:rPr>
              <w:t>ראל</w:t>
            </w:r>
          </w:p>
          <w:p w:rsidR="00DD5923" w:rsidRDefault="00DD5923" w:rsidP="00571DA1">
            <w:pPr>
              <w:spacing w:line="360" w:lineRule="auto"/>
              <w:ind w:right="-101"/>
              <w:jc w:val="center"/>
              <w:rPr>
                <w:sz w:val="24"/>
                <w:szCs w:val="24"/>
              </w:rPr>
            </w:pPr>
            <w:r>
              <w:rPr>
                <w:rFonts w:cs="David"/>
                <w:sz w:val="24"/>
                <w:szCs w:val="24"/>
                <w:rtl/>
              </w:rPr>
              <w:t>דו</w:t>
            </w:r>
            <w:r>
              <w:rPr>
                <w:rFonts w:cs="David" w:hint="cs"/>
                <w:sz w:val="24"/>
                <w:szCs w:val="24"/>
                <w:rtl/>
              </w:rPr>
              <w:t>בר</w:t>
            </w:r>
            <w:r>
              <w:rPr>
                <w:rFonts w:cs="David"/>
                <w:sz w:val="24"/>
                <w:szCs w:val="24"/>
                <w:rtl/>
              </w:rPr>
              <w:t>ות</w:t>
            </w:r>
            <w:r>
              <w:rPr>
                <w:rFonts w:cs="David" w:hint="cs"/>
                <w:sz w:val="24"/>
                <w:szCs w:val="24"/>
                <w:rtl/>
              </w:rPr>
              <w:t xml:space="preserve"> והסברה כלכלית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</w:tcPr>
          <w:p w:rsidR="00DD5923" w:rsidRDefault="00DD5923" w:rsidP="00571DA1">
            <w:pPr>
              <w:jc w:val="center"/>
            </w:pPr>
            <w:r>
              <w:rPr>
                <w:noProof/>
                <w:lang w:eastAsia="en-US"/>
              </w:rPr>
              <w:drawing>
                <wp:inline distT="0" distB="0" distL="0" distR="0" wp14:anchorId="18FFE2CF" wp14:editId="2BACD47A">
                  <wp:extent cx="707366" cy="672860"/>
                  <wp:effectExtent l="0" t="0" r="0" b="0"/>
                  <wp:docPr id="1" name="תמונה 1" descr="log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4" descr="log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duotone>
                              <a:prstClr val="black"/>
                              <a:schemeClr val="accent6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7934" cy="67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5923" w:rsidRDefault="00DD5923" w:rsidP="00762D5A">
            <w:pPr>
              <w:spacing w:line="480" w:lineRule="auto"/>
              <w:rPr>
                <w:rFonts w:cs="David"/>
                <w:sz w:val="24"/>
                <w:szCs w:val="24"/>
              </w:rPr>
            </w:pPr>
            <w:r>
              <w:rPr>
                <w:rFonts w:cs="David" w:hint="eastAsia"/>
                <w:sz w:val="24"/>
                <w:szCs w:val="24"/>
                <w:rtl/>
              </w:rPr>
              <w:t>‏</w:t>
            </w:r>
            <w:r w:rsidR="00826810">
              <w:rPr>
                <w:rFonts w:cs="David" w:hint="cs"/>
                <w:sz w:val="24"/>
                <w:szCs w:val="24"/>
                <w:rtl/>
              </w:rPr>
              <w:t xml:space="preserve">ירושלים, </w:t>
            </w:r>
            <w:r w:rsidR="00762D5A">
              <w:rPr>
                <w:rFonts w:cs="David" w:hint="cs"/>
                <w:sz w:val="24"/>
                <w:szCs w:val="24"/>
                <w:rtl/>
              </w:rPr>
              <w:t>כ"א</w:t>
            </w:r>
            <w:r w:rsidR="00A57161">
              <w:rPr>
                <w:rFonts w:cs="David" w:hint="cs"/>
                <w:sz w:val="24"/>
                <w:szCs w:val="24"/>
                <w:rtl/>
              </w:rPr>
              <w:t xml:space="preserve"> בכסלו</w:t>
            </w:r>
            <w:r w:rsidR="004625EB">
              <w:rPr>
                <w:rFonts w:cs="David"/>
                <w:sz w:val="24"/>
                <w:szCs w:val="24"/>
                <w:rtl/>
              </w:rPr>
              <w:t xml:space="preserve"> </w:t>
            </w:r>
            <w:r w:rsidR="00614095">
              <w:rPr>
                <w:rFonts w:cs="David" w:hint="cs"/>
                <w:sz w:val="24"/>
                <w:szCs w:val="24"/>
                <w:rtl/>
              </w:rPr>
              <w:t>ה</w:t>
            </w:r>
            <w:r w:rsidR="004625EB">
              <w:rPr>
                <w:rFonts w:cs="David"/>
                <w:sz w:val="24"/>
                <w:szCs w:val="24"/>
                <w:rtl/>
              </w:rPr>
              <w:t>תשע"</w:t>
            </w:r>
            <w:r w:rsidR="004625EB">
              <w:rPr>
                <w:rFonts w:cs="David" w:hint="cs"/>
                <w:sz w:val="24"/>
                <w:szCs w:val="24"/>
                <w:rtl/>
              </w:rPr>
              <w:t>ד</w:t>
            </w:r>
          </w:p>
          <w:p w:rsidR="00DD5923" w:rsidRPr="00DF107C" w:rsidRDefault="00DD5923" w:rsidP="00762D5A">
            <w:pPr>
              <w:spacing w:line="480" w:lineRule="auto"/>
              <w:rPr>
                <w:rFonts w:cs="David"/>
                <w:sz w:val="24"/>
                <w:szCs w:val="24"/>
              </w:rPr>
            </w:pPr>
            <w:r>
              <w:rPr>
                <w:rFonts w:cs="David" w:hint="eastAsia"/>
                <w:sz w:val="24"/>
                <w:szCs w:val="24"/>
                <w:rtl/>
              </w:rPr>
              <w:t>‏‏</w:t>
            </w:r>
            <w:r w:rsidR="00762D5A">
              <w:rPr>
                <w:rFonts w:cs="David" w:hint="cs"/>
                <w:sz w:val="24"/>
                <w:szCs w:val="24"/>
                <w:rtl/>
              </w:rPr>
              <w:t>24</w:t>
            </w:r>
            <w:r w:rsidR="00A57161">
              <w:rPr>
                <w:rFonts w:cs="David" w:hint="cs"/>
                <w:sz w:val="24"/>
                <w:szCs w:val="24"/>
                <w:rtl/>
              </w:rPr>
              <w:t xml:space="preserve"> בנובמבר</w:t>
            </w:r>
            <w:r>
              <w:rPr>
                <w:rFonts w:cs="David"/>
                <w:sz w:val="24"/>
                <w:szCs w:val="24"/>
                <w:rtl/>
              </w:rPr>
              <w:t xml:space="preserve"> 2013</w:t>
            </w:r>
          </w:p>
        </w:tc>
      </w:tr>
    </w:tbl>
    <w:p w:rsidR="00FE034E" w:rsidRDefault="00FE034E" w:rsidP="007E18EE">
      <w:pPr>
        <w:bidi/>
        <w:rPr>
          <w:rtl/>
        </w:rPr>
      </w:pPr>
    </w:p>
    <w:p w:rsidR="007E18EE" w:rsidRDefault="007E18EE" w:rsidP="007E18EE">
      <w:pPr>
        <w:bidi/>
        <w:spacing w:line="360" w:lineRule="auto"/>
        <w:ind w:right="-101"/>
        <w:rPr>
          <w:rFonts w:cs="David"/>
          <w:sz w:val="24"/>
          <w:szCs w:val="24"/>
          <w:rtl/>
        </w:rPr>
      </w:pPr>
      <w:r w:rsidRPr="007E18EE">
        <w:rPr>
          <w:rFonts w:cs="David" w:hint="cs"/>
          <w:sz w:val="24"/>
          <w:szCs w:val="24"/>
          <w:rtl/>
        </w:rPr>
        <w:t>הודעה לעיתונות:</w:t>
      </w:r>
    </w:p>
    <w:p w:rsidR="00C04A6B" w:rsidRDefault="002C7213" w:rsidP="003403C7">
      <w:pPr>
        <w:bidi/>
        <w:spacing w:line="360" w:lineRule="auto"/>
        <w:ind w:right="-101"/>
        <w:jc w:val="center"/>
        <w:rPr>
          <w:rFonts w:cs="David"/>
          <w:b/>
          <w:bCs/>
          <w:sz w:val="28"/>
          <w:szCs w:val="28"/>
          <w:u w:val="single"/>
          <w:rtl/>
        </w:rPr>
      </w:pPr>
      <w:r w:rsidRPr="002C7213">
        <w:rPr>
          <w:rFonts w:cs="David" w:hint="cs"/>
          <w:b/>
          <w:bCs/>
          <w:sz w:val="28"/>
          <w:szCs w:val="28"/>
          <w:u w:val="single"/>
          <w:rtl/>
        </w:rPr>
        <w:t xml:space="preserve">התפתחות החוב במשק </w:t>
      </w:r>
      <w:r w:rsidR="003403C7">
        <w:rPr>
          <w:rFonts w:cs="David" w:hint="cs"/>
          <w:b/>
          <w:bCs/>
          <w:sz w:val="28"/>
          <w:szCs w:val="28"/>
          <w:u w:val="single"/>
          <w:rtl/>
        </w:rPr>
        <w:t>בחודשים</w:t>
      </w:r>
      <w:r w:rsidRPr="002C7213">
        <w:rPr>
          <w:rFonts w:cs="David" w:hint="cs"/>
          <w:b/>
          <w:bCs/>
          <w:sz w:val="28"/>
          <w:szCs w:val="28"/>
          <w:u w:val="single"/>
          <w:rtl/>
        </w:rPr>
        <w:t xml:space="preserve"> ספטמבר</w:t>
      </w:r>
      <w:r w:rsidR="003403C7">
        <w:rPr>
          <w:rFonts w:cs="David" w:hint="cs"/>
          <w:b/>
          <w:bCs/>
          <w:sz w:val="28"/>
          <w:szCs w:val="28"/>
          <w:u w:val="single"/>
          <w:rtl/>
        </w:rPr>
        <w:t>-</w:t>
      </w:r>
      <w:r w:rsidRPr="002C7213">
        <w:rPr>
          <w:rFonts w:cs="David" w:hint="cs"/>
          <w:b/>
          <w:bCs/>
          <w:sz w:val="28"/>
          <w:szCs w:val="28"/>
          <w:u w:val="single"/>
          <w:rtl/>
        </w:rPr>
        <w:t>אוקטובר</w:t>
      </w:r>
      <w:r w:rsidR="003403C7">
        <w:rPr>
          <w:rFonts w:cs="David" w:hint="cs"/>
          <w:b/>
          <w:bCs/>
          <w:sz w:val="28"/>
          <w:szCs w:val="28"/>
          <w:u w:val="single"/>
          <w:rtl/>
        </w:rPr>
        <w:t xml:space="preserve"> </w:t>
      </w:r>
      <w:r w:rsidRPr="002C7213">
        <w:rPr>
          <w:rFonts w:cs="David" w:hint="cs"/>
          <w:b/>
          <w:bCs/>
          <w:sz w:val="28"/>
          <w:szCs w:val="28"/>
          <w:u w:val="single"/>
          <w:rtl/>
        </w:rPr>
        <w:t>2013</w:t>
      </w:r>
    </w:p>
    <w:p w:rsidR="009F574F" w:rsidRDefault="009F574F" w:rsidP="009F574F">
      <w:pPr>
        <w:bidi/>
        <w:spacing w:line="360" w:lineRule="auto"/>
        <w:ind w:right="-101"/>
        <w:jc w:val="center"/>
        <w:rPr>
          <w:rFonts w:cs="David"/>
          <w:b/>
          <w:bCs/>
          <w:sz w:val="28"/>
          <w:szCs w:val="28"/>
          <w:u w:val="single"/>
          <w:rtl/>
        </w:rPr>
      </w:pPr>
    </w:p>
    <w:p w:rsidR="009F574F" w:rsidRDefault="009F574F" w:rsidP="009F574F">
      <w:pPr>
        <w:bidi/>
        <w:spacing w:line="360" w:lineRule="auto"/>
        <w:ind w:right="-101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יתרת החוב של </w:t>
      </w:r>
      <w:r w:rsidRPr="009F574F">
        <w:rPr>
          <w:rFonts w:cs="David" w:hint="cs"/>
          <w:b/>
          <w:bCs/>
          <w:sz w:val="24"/>
          <w:szCs w:val="24"/>
          <w:rtl/>
        </w:rPr>
        <w:t>המגזר העסקי</w:t>
      </w:r>
      <w:r>
        <w:rPr>
          <w:rFonts w:cs="David" w:hint="cs"/>
          <w:sz w:val="24"/>
          <w:szCs w:val="24"/>
          <w:rtl/>
        </w:rPr>
        <w:t xml:space="preserve"> ירדה בחודש ספטמבר ב-0.7% לרמה של כ-786 מיליארדי ש"ח.</w:t>
      </w:r>
      <w:r>
        <w:rPr>
          <w:rFonts w:cs="David"/>
          <w:sz w:val="24"/>
          <w:szCs w:val="24"/>
          <w:rtl/>
        </w:rPr>
        <w:br/>
      </w:r>
      <w:r>
        <w:rPr>
          <w:rFonts w:cs="David" w:hint="cs"/>
          <w:sz w:val="24"/>
          <w:szCs w:val="24"/>
          <w:rtl/>
        </w:rPr>
        <w:t xml:space="preserve">יתרת החוב של </w:t>
      </w:r>
      <w:r w:rsidRPr="009F574F">
        <w:rPr>
          <w:rFonts w:cs="David" w:hint="cs"/>
          <w:b/>
          <w:bCs/>
          <w:sz w:val="24"/>
          <w:szCs w:val="24"/>
          <w:rtl/>
        </w:rPr>
        <w:t>משקי הבית</w:t>
      </w:r>
      <w:r>
        <w:rPr>
          <w:rFonts w:cs="David" w:hint="cs"/>
          <w:sz w:val="24"/>
          <w:szCs w:val="24"/>
          <w:rtl/>
        </w:rPr>
        <w:t xml:space="preserve"> עלתה בכ-0.8 מיליארדי ש"ח (0.2%) ועמדה בסוף החודש על כ-403 מיליארדים.</w:t>
      </w:r>
    </w:p>
    <w:p w:rsidR="009F574F" w:rsidRDefault="009F574F" w:rsidP="009F574F">
      <w:pPr>
        <w:bidi/>
        <w:spacing w:line="360" w:lineRule="auto"/>
        <w:ind w:right="-101"/>
        <w:jc w:val="both"/>
        <w:rPr>
          <w:rFonts w:cs="David"/>
          <w:sz w:val="24"/>
          <w:szCs w:val="24"/>
          <w:rtl/>
        </w:rPr>
      </w:pPr>
    </w:p>
    <w:p w:rsidR="009F574F" w:rsidRDefault="009F574F" w:rsidP="009F574F">
      <w:pPr>
        <w:pStyle w:val="a9"/>
        <w:numPr>
          <w:ilvl w:val="0"/>
          <w:numId w:val="1"/>
        </w:numPr>
        <w:bidi/>
        <w:spacing w:line="360" w:lineRule="auto"/>
        <w:ind w:right="-101"/>
        <w:jc w:val="both"/>
        <w:rPr>
          <w:rFonts w:cs="David"/>
          <w:sz w:val="24"/>
          <w:szCs w:val="24"/>
          <w:u w:val="single"/>
        </w:rPr>
      </w:pPr>
      <w:r w:rsidRPr="009F574F">
        <w:rPr>
          <w:rFonts w:cs="David" w:hint="cs"/>
          <w:sz w:val="24"/>
          <w:szCs w:val="24"/>
          <w:u w:val="single"/>
          <w:rtl/>
        </w:rPr>
        <w:t>החוב של המגזר העסקי</w:t>
      </w:r>
    </w:p>
    <w:p w:rsidR="009A7195" w:rsidRDefault="009A7195" w:rsidP="007108B9">
      <w:pPr>
        <w:pStyle w:val="a9"/>
        <w:numPr>
          <w:ilvl w:val="0"/>
          <w:numId w:val="2"/>
        </w:numPr>
        <w:bidi/>
        <w:spacing w:line="360" w:lineRule="auto"/>
        <w:ind w:right="-101"/>
        <w:jc w:val="both"/>
        <w:rPr>
          <w:rFonts w:cs="David"/>
          <w:sz w:val="24"/>
          <w:szCs w:val="24"/>
        </w:rPr>
      </w:pPr>
      <w:r w:rsidRPr="009A7195">
        <w:rPr>
          <w:rFonts w:cs="David" w:hint="cs"/>
          <w:sz w:val="24"/>
          <w:szCs w:val="24"/>
          <w:rtl/>
        </w:rPr>
        <w:t>מהחטיב</w:t>
      </w:r>
      <w:bookmarkStart w:id="0" w:name="_GoBack"/>
      <w:bookmarkEnd w:id="0"/>
      <w:r w:rsidRPr="009A7195">
        <w:rPr>
          <w:rFonts w:cs="David" w:hint="cs"/>
          <w:sz w:val="24"/>
          <w:szCs w:val="24"/>
          <w:rtl/>
        </w:rPr>
        <w:t>ה למידע ולסטטיסטיקה נמסר, כי בחודש ספטמבר ירדה יתרת החוב של המגזר העסקי בכ-5.4 מיליארדי ש"ח לרמה של כ-786 מיליארדים (0.7%-)</w:t>
      </w:r>
      <w:r>
        <w:rPr>
          <w:rFonts w:cs="David" w:hint="cs"/>
          <w:sz w:val="24"/>
          <w:szCs w:val="24"/>
          <w:rtl/>
        </w:rPr>
        <w:t xml:space="preserve">. הירידה נבעה ברובה מייסוף השקל מול הדולר. שאר הירידה נבעה </w:t>
      </w:r>
      <w:r w:rsidR="000C62F4">
        <w:rPr>
          <w:rFonts w:cs="David" w:hint="cs"/>
          <w:sz w:val="24"/>
          <w:szCs w:val="24"/>
          <w:rtl/>
        </w:rPr>
        <w:t xml:space="preserve">מפירעון חוב נטו של כ-0.3 מיליארדי ש"ח: פירעון של אג"ח סחיר והלוואות </w:t>
      </w:r>
      <w:r w:rsidR="007108B9">
        <w:rPr>
          <w:rFonts w:cs="David" w:hint="cs"/>
          <w:sz w:val="24"/>
          <w:szCs w:val="24"/>
          <w:rtl/>
        </w:rPr>
        <w:t>מתושבי חוץ</w:t>
      </w:r>
      <w:r w:rsidR="000C62F4">
        <w:rPr>
          <w:rFonts w:cs="David" w:hint="cs"/>
          <w:sz w:val="24"/>
          <w:szCs w:val="24"/>
          <w:rtl/>
        </w:rPr>
        <w:t xml:space="preserve"> של כ-2.1 מיליארדי ש"ח קוזז בחלקו ע"י גיוס של הלוואות מבנקים וממוסדיים בסכום של כ-1.8 מיליארדים.</w:t>
      </w:r>
    </w:p>
    <w:p w:rsidR="000C62F4" w:rsidRPr="009A7195" w:rsidRDefault="00604E10" w:rsidP="000C62F4">
      <w:pPr>
        <w:pStyle w:val="a9"/>
        <w:numPr>
          <w:ilvl w:val="0"/>
          <w:numId w:val="2"/>
        </w:numPr>
        <w:bidi/>
        <w:spacing w:line="360" w:lineRule="auto"/>
        <w:ind w:right="-101"/>
        <w:jc w:val="both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>בחודש אוקטובר הנפיק המגזר העסקי (ללא בנקים וביטוח) אג"ח בשווי של כ-3.7 מיליארדי ש"ח, רובן באמצעות אג"ח סחיר; גבוה מממוצע ההנפקות החודשי מתחילת השנה שעומד על כ-2.5 מיליארדי ש"ח.</w:t>
      </w:r>
    </w:p>
    <w:p w:rsidR="000911D7" w:rsidRDefault="000911D7" w:rsidP="000911D7">
      <w:pPr>
        <w:pStyle w:val="a9"/>
        <w:bidi/>
        <w:spacing w:line="360" w:lineRule="auto"/>
        <w:ind w:left="360" w:right="-101"/>
        <w:jc w:val="both"/>
        <w:rPr>
          <w:rFonts w:cs="David"/>
          <w:sz w:val="24"/>
          <w:szCs w:val="24"/>
          <w:rtl/>
        </w:rPr>
      </w:pPr>
    </w:p>
    <w:p w:rsidR="000911D7" w:rsidRDefault="000911D7" w:rsidP="000911D7">
      <w:pPr>
        <w:pStyle w:val="a9"/>
        <w:bidi/>
        <w:spacing w:line="360" w:lineRule="auto"/>
        <w:ind w:left="360" w:right="-101"/>
        <w:jc w:val="center"/>
        <w:rPr>
          <w:rFonts w:cs="David"/>
          <w:b/>
          <w:bCs/>
          <w:sz w:val="24"/>
          <w:szCs w:val="24"/>
          <w:u w:val="single"/>
          <w:rtl/>
        </w:rPr>
      </w:pPr>
      <w:r w:rsidRPr="000911D7">
        <w:rPr>
          <w:rFonts w:cs="David" w:hint="cs"/>
          <w:b/>
          <w:bCs/>
          <w:sz w:val="24"/>
          <w:szCs w:val="24"/>
          <w:rtl/>
        </w:rPr>
        <w:t xml:space="preserve">לוח 1: </w:t>
      </w:r>
      <w:r w:rsidRPr="000911D7">
        <w:rPr>
          <w:rFonts w:cs="David" w:hint="cs"/>
          <w:b/>
          <w:bCs/>
          <w:sz w:val="24"/>
          <w:szCs w:val="24"/>
          <w:u w:val="single"/>
          <w:rtl/>
        </w:rPr>
        <w:t>התפלגות החוב של המגזר העסקי</w:t>
      </w:r>
    </w:p>
    <w:p w:rsidR="000911D7" w:rsidRDefault="000911D7" w:rsidP="000911D7">
      <w:pPr>
        <w:pStyle w:val="a9"/>
        <w:bidi/>
        <w:spacing w:line="360" w:lineRule="auto"/>
        <w:ind w:left="360" w:right="-101"/>
        <w:jc w:val="center"/>
        <w:rPr>
          <w:rFonts w:cs="David"/>
          <w:b/>
          <w:bCs/>
          <w:sz w:val="24"/>
          <w:szCs w:val="24"/>
          <w:u w:val="single"/>
          <w:rtl/>
        </w:rPr>
      </w:pPr>
      <w:r w:rsidRPr="000911D7">
        <w:rPr>
          <w:rFonts w:hint="cs"/>
          <w:noProof/>
          <w:rtl/>
          <w:lang w:eastAsia="en-US"/>
        </w:rPr>
        <w:drawing>
          <wp:inline distT="0" distB="0" distL="0" distR="0" wp14:anchorId="1C80DA8D" wp14:editId="164D2379">
            <wp:extent cx="5403030" cy="2743200"/>
            <wp:effectExtent l="0" t="0" r="7620" b="0"/>
            <wp:docPr id="3" name="תמונה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9517" cy="2741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11D7" w:rsidRPr="000911D7" w:rsidRDefault="000911D7" w:rsidP="000911D7">
      <w:pPr>
        <w:pStyle w:val="a9"/>
        <w:bidi/>
        <w:spacing w:line="360" w:lineRule="auto"/>
        <w:ind w:left="360" w:right="-101"/>
        <w:jc w:val="center"/>
        <w:rPr>
          <w:rFonts w:cs="David"/>
          <w:b/>
          <w:bCs/>
          <w:sz w:val="24"/>
          <w:szCs w:val="24"/>
          <w:u w:val="single"/>
          <w:rtl/>
        </w:rPr>
      </w:pPr>
    </w:p>
    <w:p w:rsidR="000911D7" w:rsidRDefault="000911D7" w:rsidP="000911D7">
      <w:pPr>
        <w:pStyle w:val="a9"/>
        <w:bidi/>
        <w:spacing w:line="360" w:lineRule="auto"/>
        <w:ind w:left="360" w:right="-101"/>
        <w:jc w:val="both"/>
        <w:rPr>
          <w:rFonts w:cs="David"/>
          <w:sz w:val="24"/>
          <w:szCs w:val="24"/>
          <w:u w:val="single"/>
        </w:rPr>
      </w:pPr>
    </w:p>
    <w:p w:rsidR="000911D7" w:rsidRDefault="000911D7">
      <w:pPr>
        <w:spacing w:after="200" w:line="276" w:lineRule="auto"/>
        <w:rPr>
          <w:rFonts w:cs="David"/>
          <w:sz w:val="24"/>
          <w:szCs w:val="24"/>
          <w:u w:val="single"/>
          <w:rtl/>
        </w:rPr>
      </w:pPr>
      <w:r>
        <w:rPr>
          <w:rFonts w:cs="David"/>
          <w:sz w:val="24"/>
          <w:szCs w:val="24"/>
          <w:u w:val="single"/>
          <w:rtl/>
        </w:rPr>
        <w:br w:type="page"/>
      </w:r>
    </w:p>
    <w:p w:rsidR="000911D7" w:rsidRDefault="000911D7" w:rsidP="000911D7">
      <w:pPr>
        <w:pStyle w:val="a9"/>
        <w:bidi/>
        <w:spacing w:line="360" w:lineRule="auto"/>
        <w:ind w:left="360" w:right="-101"/>
        <w:jc w:val="center"/>
        <w:rPr>
          <w:rFonts w:cs="David"/>
          <w:b/>
          <w:bCs/>
          <w:sz w:val="24"/>
          <w:szCs w:val="24"/>
          <w:u w:val="single"/>
          <w:rtl/>
        </w:rPr>
      </w:pPr>
      <w:r w:rsidRPr="000911D7">
        <w:rPr>
          <w:rFonts w:cs="David" w:hint="cs"/>
          <w:b/>
          <w:bCs/>
          <w:sz w:val="24"/>
          <w:szCs w:val="24"/>
          <w:rtl/>
        </w:rPr>
        <w:lastRenderedPageBreak/>
        <w:t xml:space="preserve">לוח </w:t>
      </w:r>
      <w:r>
        <w:rPr>
          <w:rFonts w:cs="David" w:hint="cs"/>
          <w:b/>
          <w:bCs/>
          <w:sz w:val="24"/>
          <w:szCs w:val="24"/>
          <w:rtl/>
        </w:rPr>
        <w:t>2</w:t>
      </w:r>
      <w:r w:rsidRPr="000911D7">
        <w:rPr>
          <w:rFonts w:cs="David" w:hint="cs"/>
          <w:b/>
          <w:bCs/>
          <w:sz w:val="24"/>
          <w:szCs w:val="24"/>
          <w:rtl/>
        </w:rPr>
        <w:t xml:space="preserve">: </w:t>
      </w:r>
      <w:r>
        <w:rPr>
          <w:rFonts w:cs="David" w:hint="cs"/>
          <w:b/>
          <w:bCs/>
          <w:sz w:val="24"/>
          <w:szCs w:val="24"/>
          <w:u w:val="single"/>
          <w:rtl/>
        </w:rPr>
        <w:t>התפלגות החוב לפי בסיסי הצמדה</w:t>
      </w:r>
    </w:p>
    <w:p w:rsidR="000911D7" w:rsidRDefault="000911D7" w:rsidP="000911D7">
      <w:pPr>
        <w:pStyle w:val="a9"/>
        <w:bidi/>
        <w:spacing w:line="360" w:lineRule="auto"/>
        <w:ind w:left="360" w:right="-101"/>
        <w:jc w:val="both"/>
        <w:rPr>
          <w:rFonts w:cs="David"/>
          <w:sz w:val="24"/>
          <w:szCs w:val="24"/>
          <w:u w:val="single"/>
        </w:rPr>
      </w:pPr>
      <w:r w:rsidRPr="000911D7">
        <w:rPr>
          <w:rFonts w:hint="cs"/>
          <w:noProof/>
          <w:rtl/>
          <w:lang w:eastAsia="en-US"/>
        </w:rPr>
        <w:drawing>
          <wp:inline distT="0" distB="0" distL="0" distR="0" wp14:anchorId="2856A10A" wp14:editId="1E6CCC6F">
            <wp:extent cx="5274310" cy="1212783"/>
            <wp:effectExtent l="0" t="0" r="2540" b="6985"/>
            <wp:docPr id="4" name="תמונה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212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11D7" w:rsidRDefault="000911D7" w:rsidP="000911D7">
      <w:pPr>
        <w:pStyle w:val="a9"/>
        <w:bidi/>
        <w:spacing w:line="360" w:lineRule="auto"/>
        <w:ind w:left="360" w:right="-101"/>
        <w:jc w:val="both"/>
        <w:rPr>
          <w:rFonts w:cs="David"/>
          <w:sz w:val="24"/>
          <w:szCs w:val="24"/>
          <w:u w:val="single"/>
          <w:rtl/>
        </w:rPr>
      </w:pPr>
    </w:p>
    <w:p w:rsidR="00781240" w:rsidRDefault="00781240" w:rsidP="00781240">
      <w:pPr>
        <w:pStyle w:val="a9"/>
        <w:bidi/>
        <w:spacing w:line="360" w:lineRule="auto"/>
        <w:ind w:left="360" w:right="-101"/>
        <w:jc w:val="center"/>
        <w:rPr>
          <w:rFonts w:cs="David"/>
          <w:b/>
          <w:bCs/>
          <w:sz w:val="24"/>
          <w:szCs w:val="24"/>
          <w:u w:val="single"/>
          <w:rtl/>
        </w:rPr>
      </w:pPr>
      <w:r>
        <w:rPr>
          <w:rFonts w:cs="David" w:hint="cs"/>
          <w:b/>
          <w:bCs/>
          <w:sz w:val="24"/>
          <w:szCs w:val="24"/>
          <w:rtl/>
        </w:rPr>
        <w:t xml:space="preserve">איור 1: </w:t>
      </w:r>
      <w:r>
        <w:rPr>
          <w:rFonts w:cs="David" w:hint="cs"/>
          <w:b/>
          <w:bCs/>
          <w:sz w:val="24"/>
          <w:szCs w:val="24"/>
          <w:u w:val="single"/>
          <w:rtl/>
        </w:rPr>
        <w:t>הנפקות אג"ח של הסקטור העסקי הלא פיננסי</w:t>
      </w:r>
    </w:p>
    <w:p w:rsidR="00781240" w:rsidRPr="00781240" w:rsidRDefault="00781240" w:rsidP="00781240">
      <w:pPr>
        <w:pStyle w:val="a9"/>
        <w:bidi/>
        <w:spacing w:line="360" w:lineRule="auto"/>
        <w:ind w:left="360" w:right="-101"/>
        <w:jc w:val="center"/>
        <w:rPr>
          <w:rFonts w:cs="David"/>
          <w:b/>
          <w:bCs/>
          <w:sz w:val="24"/>
          <w:szCs w:val="24"/>
          <w:u w:val="single"/>
        </w:rPr>
      </w:pPr>
      <w:r w:rsidRPr="00781240">
        <w:rPr>
          <w:rFonts w:hint="cs"/>
          <w:noProof/>
          <w:rtl/>
          <w:lang w:eastAsia="en-US"/>
        </w:rPr>
        <w:drawing>
          <wp:inline distT="0" distB="0" distL="0" distR="0" wp14:anchorId="4EEB82F5" wp14:editId="3C0BD988">
            <wp:extent cx="5274310" cy="4356420"/>
            <wp:effectExtent l="0" t="0" r="2540" b="6350"/>
            <wp:docPr id="8" name="תמונה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356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240" w:rsidRDefault="00781240" w:rsidP="00781240">
      <w:pPr>
        <w:pStyle w:val="a9"/>
        <w:bidi/>
        <w:spacing w:line="360" w:lineRule="auto"/>
        <w:ind w:left="360" w:right="-101"/>
        <w:jc w:val="both"/>
        <w:rPr>
          <w:rFonts w:cs="David"/>
          <w:sz w:val="24"/>
          <w:szCs w:val="24"/>
          <w:u w:val="single"/>
        </w:rPr>
      </w:pPr>
    </w:p>
    <w:p w:rsidR="009F574F" w:rsidRDefault="009F574F" w:rsidP="000911D7">
      <w:pPr>
        <w:pStyle w:val="a9"/>
        <w:numPr>
          <w:ilvl w:val="0"/>
          <w:numId w:val="1"/>
        </w:numPr>
        <w:bidi/>
        <w:spacing w:line="360" w:lineRule="auto"/>
        <w:ind w:right="-101"/>
        <w:jc w:val="both"/>
        <w:rPr>
          <w:rFonts w:cs="David"/>
          <w:sz w:val="24"/>
          <w:szCs w:val="24"/>
          <w:u w:val="single"/>
        </w:rPr>
      </w:pPr>
      <w:r>
        <w:rPr>
          <w:rFonts w:cs="David" w:hint="cs"/>
          <w:sz w:val="24"/>
          <w:szCs w:val="24"/>
          <w:u w:val="single"/>
          <w:rtl/>
        </w:rPr>
        <w:t>החוב של משקי הבית</w:t>
      </w:r>
    </w:p>
    <w:p w:rsidR="00C94676" w:rsidRDefault="00C94676" w:rsidP="00C94676">
      <w:pPr>
        <w:pStyle w:val="a9"/>
        <w:numPr>
          <w:ilvl w:val="0"/>
          <w:numId w:val="2"/>
        </w:numPr>
        <w:bidi/>
        <w:spacing w:line="360" w:lineRule="auto"/>
        <w:ind w:right="-101"/>
        <w:jc w:val="both"/>
        <w:rPr>
          <w:rFonts w:cs="David"/>
          <w:sz w:val="24"/>
          <w:szCs w:val="24"/>
        </w:rPr>
      </w:pPr>
      <w:r w:rsidRPr="00C94676">
        <w:rPr>
          <w:rFonts w:cs="David" w:hint="cs"/>
          <w:sz w:val="24"/>
          <w:szCs w:val="24"/>
          <w:rtl/>
        </w:rPr>
        <w:t>יתרת החוב של משקי הבית עמדה בחודש ספטמבר על כ-403 מיליארדי ש"ח. יתרת החוב לדיור מסך החוב של משקי הבית גדלה בכ-1.2 מיליארדי ש"ח (0.4%) ועמדה בסוף ספטמבר על כ-284.8 מיליארדי ש"ח.</w:t>
      </w:r>
    </w:p>
    <w:p w:rsidR="00C94676" w:rsidRPr="00C94676" w:rsidRDefault="00C94676" w:rsidP="00571DA1">
      <w:pPr>
        <w:pStyle w:val="a9"/>
        <w:numPr>
          <w:ilvl w:val="0"/>
          <w:numId w:val="2"/>
        </w:numPr>
        <w:bidi/>
        <w:spacing w:line="360" w:lineRule="auto"/>
        <w:ind w:right="-101"/>
        <w:jc w:val="both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 xml:space="preserve">בחודש אוקטובר הסתכמו ביצועי המשכנתאות (נטילות של משכנתאות חדשות) בכ-4.4 מיליארדי ש"ח </w:t>
      </w:r>
      <w:r>
        <w:rPr>
          <w:rFonts w:cs="David"/>
          <w:sz w:val="24"/>
          <w:szCs w:val="24"/>
          <w:rtl/>
        </w:rPr>
        <w:t>–</w:t>
      </w:r>
      <w:r>
        <w:rPr>
          <w:rFonts w:cs="David" w:hint="cs"/>
          <w:sz w:val="24"/>
          <w:szCs w:val="24"/>
          <w:rtl/>
        </w:rPr>
        <w:t xml:space="preserve"> </w:t>
      </w:r>
      <w:r w:rsidR="00571DA1">
        <w:rPr>
          <w:rFonts w:cs="David" w:hint="cs"/>
          <w:sz w:val="24"/>
          <w:szCs w:val="24"/>
          <w:rtl/>
        </w:rPr>
        <w:t xml:space="preserve">בדומה </w:t>
      </w:r>
      <w:r>
        <w:rPr>
          <w:rFonts w:cs="David" w:hint="cs"/>
          <w:sz w:val="24"/>
          <w:szCs w:val="24"/>
          <w:rtl/>
        </w:rPr>
        <w:t>לממוצע הביצועים החודשי מתחילת השנה, העומד על כ-4.3 מיליארדים.</w:t>
      </w:r>
    </w:p>
    <w:p w:rsidR="00781240" w:rsidRDefault="00781240">
      <w:pPr>
        <w:spacing w:after="200" w:line="276" w:lineRule="auto"/>
        <w:rPr>
          <w:rFonts w:cs="David"/>
          <w:sz w:val="24"/>
          <w:szCs w:val="24"/>
          <w:u w:val="single"/>
        </w:rPr>
      </w:pPr>
      <w:r>
        <w:rPr>
          <w:rFonts w:cs="David"/>
          <w:sz w:val="24"/>
          <w:szCs w:val="24"/>
          <w:u w:val="single"/>
          <w:rtl/>
        </w:rPr>
        <w:br w:type="page"/>
      </w:r>
    </w:p>
    <w:p w:rsidR="00781240" w:rsidRDefault="00781240" w:rsidP="00781240">
      <w:pPr>
        <w:pStyle w:val="a9"/>
        <w:bidi/>
        <w:spacing w:line="360" w:lineRule="auto"/>
        <w:ind w:left="360" w:right="-101"/>
        <w:jc w:val="center"/>
        <w:rPr>
          <w:rFonts w:cs="David"/>
          <w:b/>
          <w:bCs/>
          <w:sz w:val="24"/>
          <w:szCs w:val="24"/>
          <w:u w:val="single"/>
          <w:rtl/>
        </w:rPr>
      </w:pPr>
      <w:r w:rsidRPr="000911D7">
        <w:rPr>
          <w:rFonts w:cs="David" w:hint="cs"/>
          <w:b/>
          <w:bCs/>
          <w:sz w:val="24"/>
          <w:szCs w:val="24"/>
          <w:rtl/>
        </w:rPr>
        <w:lastRenderedPageBreak/>
        <w:t xml:space="preserve">לוח </w:t>
      </w:r>
      <w:r>
        <w:rPr>
          <w:rFonts w:cs="David" w:hint="cs"/>
          <w:b/>
          <w:bCs/>
          <w:sz w:val="24"/>
          <w:szCs w:val="24"/>
          <w:rtl/>
        </w:rPr>
        <w:t>3</w:t>
      </w:r>
      <w:r w:rsidRPr="000911D7">
        <w:rPr>
          <w:rFonts w:cs="David" w:hint="cs"/>
          <w:b/>
          <w:bCs/>
          <w:sz w:val="24"/>
          <w:szCs w:val="24"/>
          <w:rtl/>
        </w:rPr>
        <w:t xml:space="preserve">: </w:t>
      </w:r>
      <w:r>
        <w:rPr>
          <w:rFonts w:cs="David" w:hint="cs"/>
          <w:b/>
          <w:bCs/>
          <w:sz w:val="24"/>
          <w:szCs w:val="24"/>
          <w:u w:val="single"/>
          <w:rtl/>
        </w:rPr>
        <w:t>יתרות החוב של משקי הבית</w:t>
      </w:r>
    </w:p>
    <w:p w:rsidR="00781240" w:rsidRDefault="002F2629" w:rsidP="00781240">
      <w:pPr>
        <w:pStyle w:val="a9"/>
        <w:bidi/>
        <w:spacing w:line="360" w:lineRule="auto"/>
        <w:ind w:left="360" w:right="-101"/>
        <w:jc w:val="both"/>
        <w:rPr>
          <w:rFonts w:cs="David"/>
          <w:sz w:val="24"/>
          <w:szCs w:val="24"/>
          <w:u w:val="single"/>
        </w:rPr>
      </w:pPr>
      <w:r w:rsidRPr="002F2629">
        <w:rPr>
          <w:rFonts w:hint="cs"/>
          <w:noProof/>
          <w:rtl/>
          <w:lang w:eastAsia="en-US"/>
        </w:rPr>
        <w:drawing>
          <wp:inline distT="0" distB="0" distL="0" distR="0" wp14:anchorId="38166F6B" wp14:editId="4FBD2F7E">
            <wp:extent cx="5274310" cy="4172101"/>
            <wp:effectExtent l="0" t="0" r="2540" b="0"/>
            <wp:docPr id="10" name="תמונה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172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240" w:rsidRDefault="00781240" w:rsidP="00781240">
      <w:pPr>
        <w:pStyle w:val="a9"/>
        <w:bidi/>
        <w:spacing w:line="360" w:lineRule="auto"/>
        <w:ind w:left="360" w:right="-101"/>
        <w:jc w:val="both"/>
        <w:rPr>
          <w:rFonts w:cs="David"/>
          <w:sz w:val="24"/>
          <w:szCs w:val="24"/>
          <w:u w:val="single"/>
          <w:rtl/>
        </w:rPr>
      </w:pPr>
    </w:p>
    <w:p w:rsidR="002F2629" w:rsidRDefault="002F2629" w:rsidP="002F2629">
      <w:pPr>
        <w:pStyle w:val="a9"/>
        <w:bidi/>
        <w:spacing w:line="360" w:lineRule="auto"/>
        <w:ind w:left="360" w:right="-101"/>
        <w:jc w:val="center"/>
        <w:rPr>
          <w:rFonts w:cs="David"/>
          <w:b/>
          <w:bCs/>
          <w:sz w:val="24"/>
          <w:szCs w:val="24"/>
          <w:u w:val="single"/>
          <w:rtl/>
        </w:rPr>
      </w:pPr>
      <w:r>
        <w:rPr>
          <w:rFonts w:cs="David" w:hint="cs"/>
          <w:b/>
          <w:bCs/>
          <w:sz w:val="24"/>
          <w:szCs w:val="24"/>
          <w:rtl/>
        </w:rPr>
        <w:t xml:space="preserve">איור 2: </w:t>
      </w:r>
      <w:r>
        <w:rPr>
          <w:rFonts w:cs="David" w:hint="cs"/>
          <w:b/>
          <w:bCs/>
          <w:sz w:val="24"/>
          <w:szCs w:val="24"/>
          <w:u w:val="single"/>
          <w:rtl/>
        </w:rPr>
        <w:t>נטילת משכנתאות חדשות מבנקים לפי סוגי הצמדה</w:t>
      </w:r>
    </w:p>
    <w:p w:rsidR="002F2629" w:rsidRDefault="002F2629" w:rsidP="002F2629">
      <w:pPr>
        <w:pStyle w:val="a9"/>
        <w:bidi/>
        <w:spacing w:line="360" w:lineRule="auto"/>
        <w:ind w:left="360" w:right="-101"/>
        <w:jc w:val="center"/>
        <w:rPr>
          <w:rFonts w:cs="David"/>
          <w:b/>
          <w:bCs/>
          <w:sz w:val="24"/>
          <w:szCs w:val="24"/>
          <w:u w:val="single"/>
          <w:rtl/>
        </w:rPr>
      </w:pPr>
      <w:r w:rsidRPr="002F2629">
        <w:rPr>
          <w:rFonts w:hint="cs"/>
          <w:noProof/>
          <w:rtl/>
          <w:lang w:eastAsia="en-US"/>
        </w:rPr>
        <w:drawing>
          <wp:inline distT="0" distB="0" distL="0" distR="0" wp14:anchorId="27D3C386" wp14:editId="0200C1DA">
            <wp:extent cx="5274310" cy="3624308"/>
            <wp:effectExtent l="0" t="0" r="2540" b="0"/>
            <wp:docPr id="11" name="תמונה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624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0D4B" w:rsidRDefault="00D40D4B">
      <w:pPr>
        <w:spacing w:after="200" w:line="276" w:lineRule="auto"/>
        <w:rPr>
          <w:rFonts w:cs="David"/>
          <w:sz w:val="24"/>
          <w:szCs w:val="24"/>
          <w:u w:val="single"/>
          <w:rtl/>
        </w:rPr>
      </w:pPr>
      <w:r>
        <w:rPr>
          <w:rFonts w:cs="David"/>
          <w:sz w:val="24"/>
          <w:szCs w:val="24"/>
          <w:u w:val="single"/>
          <w:rtl/>
        </w:rPr>
        <w:br w:type="page"/>
      </w:r>
    </w:p>
    <w:p w:rsidR="009F574F" w:rsidRDefault="009F574F" w:rsidP="00781240">
      <w:pPr>
        <w:pStyle w:val="a9"/>
        <w:numPr>
          <w:ilvl w:val="0"/>
          <w:numId w:val="1"/>
        </w:numPr>
        <w:bidi/>
        <w:spacing w:line="360" w:lineRule="auto"/>
        <w:ind w:right="-101"/>
        <w:jc w:val="both"/>
        <w:rPr>
          <w:rFonts w:cs="David"/>
          <w:sz w:val="24"/>
          <w:szCs w:val="24"/>
          <w:u w:val="single"/>
        </w:rPr>
      </w:pPr>
      <w:r>
        <w:rPr>
          <w:rFonts w:cs="David" w:hint="cs"/>
          <w:sz w:val="24"/>
          <w:szCs w:val="24"/>
          <w:u w:val="single"/>
          <w:rtl/>
        </w:rPr>
        <w:lastRenderedPageBreak/>
        <w:t>עלויות החוב במשק</w:t>
      </w:r>
    </w:p>
    <w:p w:rsidR="003509EF" w:rsidRPr="001316A1" w:rsidRDefault="003509EF" w:rsidP="00F1596F">
      <w:pPr>
        <w:pStyle w:val="a9"/>
        <w:numPr>
          <w:ilvl w:val="0"/>
          <w:numId w:val="4"/>
        </w:numPr>
        <w:bidi/>
        <w:spacing w:line="360" w:lineRule="auto"/>
        <w:ind w:right="-101"/>
        <w:jc w:val="both"/>
        <w:rPr>
          <w:rFonts w:cs="David"/>
          <w:sz w:val="24"/>
          <w:szCs w:val="24"/>
          <w:u w:val="single"/>
        </w:rPr>
      </w:pPr>
      <w:r>
        <w:rPr>
          <w:rFonts w:cs="David" w:hint="cs"/>
          <w:sz w:val="24"/>
          <w:szCs w:val="24"/>
          <w:rtl/>
        </w:rPr>
        <w:t xml:space="preserve">בחודש </w:t>
      </w:r>
      <w:r w:rsidR="00F1596F">
        <w:rPr>
          <w:rFonts w:cs="David" w:hint="cs"/>
          <w:sz w:val="24"/>
          <w:szCs w:val="24"/>
          <w:rtl/>
        </w:rPr>
        <w:t>ספטמבר</w:t>
      </w:r>
      <w:r>
        <w:rPr>
          <w:rFonts w:cs="David" w:hint="cs"/>
          <w:sz w:val="24"/>
          <w:szCs w:val="24"/>
          <w:rtl/>
        </w:rPr>
        <w:t xml:space="preserve"> פער הריביות במגזר </w:t>
      </w:r>
      <w:r w:rsidR="008B10B8">
        <w:rPr>
          <w:rFonts w:cs="David" w:hint="cs"/>
          <w:sz w:val="24"/>
          <w:szCs w:val="24"/>
          <w:rtl/>
        </w:rPr>
        <w:t xml:space="preserve">הלא צמוד </w:t>
      </w:r>
      <w:r>
        <w:rPr>
          <w:rFonts w:cs="David" w:hint="cs"/>
          <w:sz w:val="24"/>
          <w:szCs w:val="24"/>
          <w:rtl/>
        </w:rPr>
        <w:t xml:space="preserve">נותר כמעט ללא שינוי לעומת החודש הקודם ועומד על 3.35 נק' </w:t>
      </w:r>
      <w:r w:rsidR="001316A1">
        <w:rPr>
          <w:rFonts w:cs="David" w:hint="cs"/>
          <w:sz w:val="24"/>
          <w:szCs w:val="24"/>
          <w:rtl/>
        </w:rPr>
        <w:t>אחוז.</w:t>
      </w:r>
    </w:p>
    <w:p w:rsidR="001316A1" w:rsidRDefault="00B80AE5" w:rsidP="00F1596F">
      <w:pPr>
        <w:pStyle w:val="a9"/>
        <w:numPr>
          <w:ilvl w:val="0"/>
          <w:numId w:val="4"/>
        </w:numPr>
        <w:bidi/>
        <w:spacing w:line="360" w:lineRule="auto"/>
        <w:ind w:right="-101"/>
        <w:jc w:val="both"/>
        <w:rPr>
          <w:rFonts w:cs="David"/>
          <w:sz w:val="24"/>
          <w:szCs w:val="24"/>
          <w:u w:val="single"/>
        </w:rPr>
      </w:pPr>
      <w:r>
        <w:rPr>
          <w:rFonts w:cs="David" w:hint="cs"/>
          <w:sz w:val="24"/>
          <w:szCs w:val="24"/>
          <w:rtl/>
        </w:rPr>
        <w:t xml:space="preserve">הפער בין הריבית על האשראי הבנקאי החדש שניתן והריבית על הפיקדונות במגזר הצמוד למדד עלה בחודש </w:t>
      </w:r>
      <w:r w:rsidR="00F1596F">
        <w:rPr>
          <w:rFonts w:cs="David" w:hint="cs"/>
          <w:sz w:val="24"/>
          <w:szCs w:val="24"/>
          <w:rtl/>
        </w:rPr>
        <w:t>ספטמבר</w:t>
      </w:r>
      <w:r>
        <w:rPr>
          <w:rFonts w:cs="David" w:hint="cs"/>
          <w:sz w:val="24"/>
          <w:szCs w:val="24"/>
          <w:rtl/>
        </w:rPr>
        <w:t xml:space="preserve"> בכ- 0.23 נק' אחוז, עקב עלייה בריבית על האשראי.</w:t>
      </w:r>
    </w:p>
    <w:p w:rsidR="00B80AE5" w:rsidRPr="008B2B4C" w:rsidRDefault="00F1596F" w:rsidP="00F1596F">
      <w:pPr>
        <w:pStyle w:val="a9"/>
        <w:numPr>
          <w:ilvl w:val="0"/>
          <w:numId w:val="4"/>
        </w:numPr>
        <w:bidi/>
        <w:spacing w:line="360" w:lineRule="auto"/>
        <w:ind w:right="-101"/>
        <w:jc w:val="both"/>
        <w:rPr>
          <w:rFonts w:cs="David"/>
          <w:sz w:val="24"/>
          <w:szCs w:val="24"/>
          <w:u w:val="single"/>
        </w:rPr>
      </w:pPr>
      <w:r>
        <w:rPr>
          <w:rFonts w:cs="David" w:hint="cs"/>
          <w:sz w:val="24"/>
          <w:szCs w:val="24"/>
          <w:rtl/>
        </w:rPr>
        <w:t xml:space="preserve">בחודש ספטמבר עמד המרווח בין תשואת מדד האג"ח הקונצרני הצמוד, תל בונד 60, לבין ממוצע תשואות האג"ח הממשלתיות הצמודות </w:t>
      </w:r>
      <w:r>
        <w:rPr>
          <w:rFonts w:cs="David"/>
          <w:sz w:val="24"/>
          <w:szCs w:val="24"/>
          <w:rtl/>
        </w:rPr>
        <w:t>–</w:t>
      </w:r>
      <w:r>
        <w:rPr>
          <w:rFonts w:cs="David" w:hint="cs"/>
          <w:sz w:val="24"/>
          <w:szCs w:val="24"/>
          <w:rtl/>
        </w:rPr>
        <w:t xml:space="preserve"> על רמה של 1.17 נק'</w:t>
      </w:r>
      <w:r w:rsidR="008B10B8">
        <w:rPr>
          <w:rFonts w:cs="David" w:hint="cs"/>
          <w:sz w:val="24"/>
          <w:szCs w:val="24"/>
          <w:rtl/>
        </w:rPr>
        <w:t xml:space="preserve"> אחוז</w:t>
      </w:r>
      <w:r>
        <w:rPr>
          <w:rFonts w:cs="David" w:hint="cs"/>
          <w:sz w:val="24"/>
          <w:szCs w:val="24"/>
          <w:rtl/>
        </w:rPr>
        <w:t>, נמוך מהמרווח בחודש אוגוסט שעמד על 1.44 נק'</w:t>
      </w:r>
      <w:r w:rsidR="008B2B4C">
        <w:rPr>
          <w:rFonts w:cs="David" w:hint="cs"/>
          <w:sz w:val="24"/>
          <w:szCs w:val="24"/>
          <w:rtl/>
        </w:rPr>
        <w:t>. מאז חודש אוקטובר 2012 הצטמצם מרווח זה בכ- 0.6 נק' אחוז.</w:t>
      </w:r>
    </w:p>
    <w:p w:rsidR="00B31EFB" w:rsidRPr="00B31EFB" w:rsidRDefault="008B2B4C" w:rsidP="008B2B4C">
      <w:pPr>
        <w:pStyle w:val="a9"/>
        <w:numPr>
          <w:ilvl w:val="0"/>
          <w:numId w:val="4"/>
        </w:numPr>
        <w:bidi/>
        <w:spacing w:line="360" w:lineRule="auto"/>
        <w:ind w:right="-101"/>
        <w:jc w:val="both"/>
        <w:rPr>
          <w:rFonts w:cs="David"/>
          <w:sz w:val="24"/>
          <w:szCs w:val="24"/>
          <w:u w:val="single"/>
        </w:rPr>
      </w:pPr>
      <w:r>
        <w:rPr>
          <w:rFonts w:cs="David" w:hint="cs"/>
          <w:sz w:val="24"/>
          <w:szCs w:val="24"/>
          <w:rtl/>
        </w:rPr>
        <w:t xml:space="preserve">בחודש אוקטובר הריבית הממוצעת על משכנתאות חדשות לא צמודות ירדה בכ-0.23 נק' אחוז, בעקבות הורדת ריבית בנק ישראל. </w:t>
      </w:r>
    </w:p>
    <w:p w:rsidR="008B2B4C" w:rsidRDefault="008B2B4C" w:rsidP="00B31EFB">
      <w:pPr>
        <w:pStyle w:val="a9"/>
        <w:bidi/>
        <w:spacing w:line="360" w:lineRule="auto"/>
        <w:ind w:left="1080" w:right="-101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הריבית על משכנתאות חדשות צמודות למדד עלתה בכ-0.35 נק' אחוז.</w:t>
      </w:r>
    </w:p>
    <w:p w:rsidR="002F2629" w:rsidRDefault="002F2629" w:rsidP="002F2629">
      <w:pPr>
        <w:pStyle w:val="a9"/>
        <w:bidi/>
        <w:spacing w:line="360" w:lineRule="auto"/>
        <w:ind w:left="1080" w:right="-101"/>
        <w:jc w:val="both"/>
        <w:rPr>
          <w:rFonts w:cs="David"/>
          <w:sz w:val="24"/>
          <w:szCs w:val="24"/>
          <w:rtl/>
        </w:rPr>
      </w:pPr>
    </w:p>
    <w:p w:rsidR="002F2629" w:rsidRDefault="002F2629" w:rsidP="002F2629">
      <w:pPr>
        <w:pStyle w:val="a9"/>
        <w:bidi/>
        <w:spacing w:line="360" w:lineRule="auto"/>
        <w:ind w:left="360" w:right="-101"/>
        <w:jc w:val="center"/>
        <w:rPr>
          <w:rFonts w:cs="David"/>
          <w:b/>
          <w:bCs/>
          <w:sz w:val="24"/>
          <w:szCs w:val="24"/>
          <w:u w:val="single"/>
          <w:rtl/>
        </w:rPr>
      </w:pPr>
      <w:r w:rsidRPr="000911D7">
        <w:rPr>
          <w:rFonts w:cs="David" w:hint="cs"/>
          <w:b/>
          <w:bCs/>
          <w:sz w:val="24"/>
          <w:szCs w:val="24"/>
          <w:rtl/>
        </w:rPr>
        <w:t xml:space="preserve">לוח </w:t>
      </w:r>
      <w:r>
        <w:rPr>
          <w:rFonts w:cs="David" w:hint="cs"/>
          <w:b/>
          <w:bCs/>
          <w:sz w:val="24"/>
          <w:szCs w:val="24"/>
          <w:rtl/>
        </w:rPr>
        <w:t>4</w:t>
      </w:r>
      <w:r w:rsidRPr="000911D7">
        <w:rPr>
          <w:rFonts w:cs="David" w:hint="cs"/>
          <w:b/>
          <w:bCs/>
          <w:sz w:val="24"/>
          <w:szCs w:val="24"/>
          <w:rtl/>
        </w:rPr>
        <w:t xml:space="preserve">: </w:t>
      </w:r>
      <w:r>
        <w:rPr>
          <w:rFonts w:cs="David" w:hint="cs"/>
          <w:b/>
          <w:bCs/>
          <w:sz w:val="24"/>
          <w:szCs w:val="24"/>
          <w:u w:val="single"/>
          <w:rtl/>
        </w:rPr>
        <w:t>עלויות החוב והמרווחים</w:t>
      </w:r>
    </w:p>
    <w:p w:rsidR="002F2629" w:rsidRDefault="002F2629" w:rsidP="002F2629">
      <w:pPr>
        <w:pStyle w:val="a9"/>
        <w:bidi/>
        <w:spacing w:line="360" w:lineRule="auto"/>
        <w:ind w:left="360" w:right="-101"/>
        <w:jc w:val="center"/>
        <w:rPr>
          <w:rFonts w:cs="David"/>
          <w:b/>
          <w:bCs/>
          <w:sz w:val="24"/>
          <w:szCs w:val="24"/>
          <w:u w:val="single"/>
          <w:rtl/>
        </w:rPr>
      </w:pPr>
      <w:r w:rsidRPr="002F2629">
        <w:rPr>
          <w:rFonts w:hint="cs"/>
          <w:noProof/>
          <w:rtl/>
          <w:lang w:eastAsia="en-US"/>
        </w:rPr>
        <w:drawing>
          <wp:inline distT="0" distB="0" distL="0" distR="0" wp14:anchorId="72197753" wp14:editId="56038EA9">
            <wp:extent cx="5274310" cy="2524497"/>
            <wp:effectExtent l="0" t="0" r="2540" b="9525"/>
            <wp:docPr id="13" name="תמונה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524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2629" w:rsidRDefault="002F2629" w:rsidP="002F2629">
      <w:pPr>
        <w:pStyle w:val="a9"/>
        <w:bidi/>
        <w:spacing w:line="360" w:lineRule="auto"/>
        <w:ind w:left="1080" w:right="-101"/>
        <w:jc w:val="both"/>
        <w:rPr>
          <w:rFonts w:cs="David"/>
          <w:sz w:val="24"/>
          <w:szCs w:val="24"/>
          <w:u w:val="single"/>
          <w:rtl/>
        </w:rPr>
      </w:pPr>
    </w:p>
    <w:p w:rsidR="002F2629" w:rsidRDefault="002F2629">
      <w:pPr>
        <w:spacing w:after="200" w:line="276" w:lineRule="auto"/>
        <w:rPr>
          <w:rFonts w:cs="David"/>
          <w:b/>
          <w:bCs/>
          <w:sz w:val="24"/>
          <w:szCs w:val="24"/>
          <w:rtl/>
        </w:rPr>
      </w:pPr>
      <w:r>
        <w:rPr>
          <w:rFonts w:cs="David"/>
          <w:b/>
          <w:bCs/>
          <w:sz w:val="24"/>
          <w:szCs w:val="24"/>
          <w:rtl/>
        </w:rPr>
        <w:br w:type="page"/>
      </w:r>
    </w:p>
    <w:p w:rsidR="002F2629" w:rsidRDefault="002F2629" w:rsidP="002F2629">
      <w:pPr>
        <w:pStyle w:val="a9"/>
        <w:bidi/>
        <w:spacing w:line="360" w:lineRule="auto"/>
        <w:ind w:left="360" w:right="-101"/>
        <w:jc w:val="center"/>
        <w:rPr>
          <w:rFonts w:cs="David"/>
          <w:b/>
          <w:bCs/>
          <w:sz w:val="24"/>
          <w:szCs w:val="24"/>
          <w:u w:val="single"/>
          <w:rtl/>
        </w:rPr>
      </w:pPr>
      <w:r>
        <w:rPr>
          <w:rFonts w:cs="David" w:hint="cs"/>
          <w:b/>
          <w:bCs/>
          <w:sz w:val="24"/>
          <w:szCs w:val="24"/>
          <w:rtl/>
        </w:rPr>
        <w:lastRenderedPageBreak/>
        <w:t xml:space="preserve">איור 3: </w:t>
      </w:r>
      <w:r>
        <w:rPr>
          <w:rFonts w:cs="David" w:hint="cs"/>
          <w:b/>
          <w:bCs/>
          <w:sz w:val="24"/>
          <w:szCs w:val="24"/>
          <w:u w:val="single"/>
          <w:rtl/>
        </w:rPr>
        <w:t>המרווח בין אג"ח חברות צמוד (תל בונד 60) לאג"ח ממשלתי צמוד</w:t>
      </w:r>
    </w:p>
    <w:p w:rsidR="002F2629" w:rsidRDefault="002F2629" w:rsidP="002F2629">
      <w:pPr>
        <w:pStyle w:val="a9"/>
        <w:bidi/>
        <w:spacing w:line="360" w:lineRule="auto"/>
        <w:ind w:left="84" w:right="-101"/>
        <w:jc w:val="center"/>
        <w:rPr>
          <w:rFonts w:cs="David"/>
          <w:sz w:val="24"/>
          <w:szCs w:val="24"/>
          <w:u w:val="single"/>
          <w:rtl/>
        </w:rPr>
      </w:pPr>
      <w:r w:rsidRPr="002F2629">
        <w:rPr>
          <w:noProof/>
          <w:rtl/>
          <w:lang w:eastAsia="en-US"/>
        </w:rPr>
        <w:drawing>
          <wp:inline distT="0" distB="0" distL="0" distR="0" wp14:anchorId="6184BC30" wp14:editId="3C3472A0">
            <wp:extent cx="5274310" cy="3438455"/>
            <wp:effectExtent l="0" t="0" r="2540" b="0"/>
            <wp:docPr id="15" name="תמונה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438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2629" w:rsidRDefault="002F2629" w:rsidP="002F2629">
      <w:pPr>
        <w:pStyle w:val="a9"/>
        <w:bidi/>
        <w:spacing w:line="360" w:lineRule="auto"/>
        <w:ind w:left="84" w:right="-101"/>
        <w:jc w:val="center"/>
        <w:rPr>
          <w:rFonts w:cs="David"/>
          <w:sz w:val="24"/>
          <w:szCs w:val="24"/>
          <w:u w:val="single"/>
          <w:rtl/>
        </w:rPr>
      </w:pPr>
    </w:p>
    <w:p w:rsidR="002F2629" w:rsidRDefault="002F2629" w:rsidP="002F2629">
      <w:pPr>
        <w:pStyle w:val="a9"/>
        <w:bidi/>
        <w:spacing w:line="360" w:lineRule="auto"/>
        <w:ind w:left="360" w:right="-101"/>
        <w:jc w:val="center"/>
        <w:rPr>
          <w:rFonts w:cs="David"/>
          <w:b/>
          <w:bCs/>
          <w:sz w:val="24"/>
          <w:szCs w:val="24"/>
          <w:u w:val="single"/>
          <w:rtl/>
        </w:rPr>
      </w:pPr>
      <w:r>
        <w:rPr>
          <w:rFonts w:cs="David" w:hint="cs"/>
          <w:b/>
          <w:bCs/>
          <w:sz w:val="24"/>
          <w:szCs w:val="24"/>
          <w:rtl/>
        </w:rPr>
        <w:t xml:space="preserve">איור 4: </w:t>
      </w:r>
      <w:r>
        <w:rPr>
          <w:rFonts w:cs="David" w:hint="cs"/>
          <w:b/>
          <w:bCs/>
          <w:sz w:val="24"/>
          <w:szCs w:val="24"/>
          <w:u w:val="single"/>
          <w:rtl/>
        </w:rPr>
        <w:t xml:space="preserve">ריביות על משכנתאות חדשות מבנקים </w:t>
      </w:r>
      <w:r>
        <w:rPr>
          <w:rFonts w:cs="David"/>
          <w:b/>
          <w:bCs/>
          <w:sz w:val="24"/>
          <w:szCs w:val="24"/>
          <w:u w:val="single"/>
          <w:rtl/>
        </w:rPr>
        <w:t>–</w:t>
      </w:r>
      <w:r>
        <w:rPr>
          <w:rFonts w:cs="David" w:hint="cs"/>
          <w:b/>
          <w:bCs/>
          <w:sz w:val="24"/>
          <w:szCs w:val="24"/>
          <w:u w:val="single"/>
          <w:rtl/>
        </w:rPr>
        <w:t xml:space="preserve"> המגזר הלא צמוד</w:t>
      </w:r>
    </w:p>
    <w:p w:rsidR="00DE4BB3" w:rsidRDefault="00DE4BB3" w:rsidP="00DE4BB3">
      <w:pPr>
        <w:pStyle w:val="a9"/>
        <w:bidi/>
        <w:spacing w:line="360" w:lineRule="auto"/>
        <w:ind w:left="84" w:right="-101"/>
        <w:jc w:val="center"/>
        <w:rPr>
          <w:rFonts w:cs="David"/>
          <w:sz w:val="24"/>
          <w:szCs w:val="24"/>
          <w:u w:val="single"/>
        </w:rPr>
      </w:pPr>
      <w:r w:rsidRPr="00DE4BB3">
        <w:rPr>
          <w:noProof/>
          <w:lang w:eastAsia="en-US"/>
        </w:rPr>
        <w:drawing>
          <wp:inline distT="0" distB="0" distL="0" distR="0" wp14:anchorId="431E4143" wp14:editId="7ABA78B5">
            <wp:extent cx="5274310" cy="3501967"/>
            <wp:effectExtent l="0" t="0" r="2540" b="3810"/>
            <wp:docPr id="16" name="תמונה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019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4BB3" w:rsidRDefault="00DE4BB3">
      <w:pPr>
        <w:spacing w:after="200" w:line="276" w:lineRule="auto"/>
        <w:rPr>
          <w:rFonts w:cs="David"/>
          <w:sz w:val="24"/>
          <w:szCs w:val="24"/>
          <w:u w:val="single"/>
        </w:rPr>
      </w:pPr>
      <w:r>
        <w:rPr>
          <w:rFonts w:cs="David"/>
          <w:sz w:val="24"/>
          <w:szCs w:val="24"/>
          <w:u w:val="single"/>
        </w:rPr>
        <w:br w:type="page"/>
      </w:r>
    </w:p>
    <w:p w:rsidR="00DE4BB3" w:rsidRDefault="00DE4BB3" w:rsidP="00DE4BB3">
      <w:pPr>
        <w:pStyle w:val="a9"/>
        <w:bidi/>
        <w:spacing w:line="360" w:lineRule="auto"/>
        <w:ind w:left="360" w:right="-101"/>
        <w:jc w:val="center"/>
        <w:rPr>
          <w:rFonts w:cs="David"/>
          <w:b/>
          <w:bCs/>
          <w:sz w:val="24"/>
          <w:szCs w:val="24"/>
          <w:u w:val="single"/>
          <w:rtl/>
        </w:rPr>
      </w:pPr>
      <w:r>
        <w:rPr>
          <w:rFonts w:cs="David" w:hint="cs"/>
          <w:b/>
          <w:bCs/>
          <w:sz w:val="24"/>
          <w:szCs w:val="24"/>
          <w:rtl/>
        </w:rPr>
        <w:lastRenderedPageBreak/>
        <w:t xml:space="preserve">איור 5: </w:t>
      </w:r>
      <w:r>
        <w:rPr>
          <w:rFonts w:cs="David" w:hint="cs"/>
          <w:b/>
          <w:bCs/>
          <w:sz w:val="24"/>
          <w:szCs w:val="24"/>
          <w:u w:val="single"/>
          <w:rtl/>
        </w:rPr>
        <w:t xml:space="preserve">ריביות על משכנתאות חדשות מבנקים </w:t>
      </w:r>
      <w:r>
        <w:rPr>
          <w:rFonts w:cs="David"/>
          <w:b/>
          <w:bCs/>
          <w:sz w:val="24"/>
          <w:szCs w:val="24"/>
          <w:u w:val="single"/>
          <w:rtl/>
        </w:rPr>
        <w:t>–</w:t>
      </w:r>
      <w:r>
        <w:rPr>
          <w:rFonts w:cs="David" w:hint="cs"/>
          <w:b/>
          <w:bCs/>
          <w:sz w:val="24"/>
          <w:szCs w:val="24"/>
          <w:u w:val="single"/>
          <w:rtl/>
        </w:rPr>
        <w:t xml:space="preserve"> המגזר צמוד המדד</w:t>
      </w:r>
    </w:p>
    <w:p w:rsidR="00DE4BB3" w:rsidRDefault="00FC1281" w:rsidP="00DE4BB3">
      <w:pPr>
        <w:pStyle w:val="a9"/>
        <w:bidi/>
        <w:spacing w:line="360" w:lineRule="auto"/>
        <w:ind w:left="360" w:right="-101"/>
        <w:jc w:val="center"/>
        <w:rPr>
          <w:rFonts w:cs="David"/>
          <w:b/>
          <w:bCs/>
          <w:sz w:val="24"/>
          <w:szCs w:val="24"/>
          <w:u w:val="single"/>
          <w:rtl/>
        </w:rPr>
      </w:pPr>
      <w:r w:rsidRPr="00FC1281">
        <w:rPr>
          <w:rFonts w:hint="cs"/>
          <w:noProof/>
          <w:rtl/>
          <w:lang w:eastAsia="en-US"/>
        </w:rPr>
        <w:drawing>
          <wp:inline distT="0" distB="0" distL="0" distR="0" wp14:anchorId="5EB5C1FF" wp14:editId="7DE0326B">
            <wp:extent cx="5274310" cy="3233076"/>
            <wp:effectExtent l="0" t="0" r="2540" b="5715"/>
            <wp:docPr id="18" name="תמונה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233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1281" w:rsidRDefault="00FC1281" w:rsidP="00520122">
      <w:pPr>
        <w:pStyle w:val="a9"/>
        <w:bidi/>
        <w:spacing w:line="360" w:lineRule="auto"/>
        <w:ind w:left="360" w:right="-101"/>
        <w:rPr>
          <w:rFonts w:cs="David"/>
          <w:b/>
          <w:bCs/>
          <w:sz w:val="24"/>
          <w:szCs w:val="24"/>
          <w:u w:val="single"/>
          <w:rtl/>
        </w:rPr>
      </w:pPr>
    </w:p>
    <w:p w:rsidR="00FC1281" w:rsidRDefault="00FC1281" w:rsidP="00FC1281">
      <w:pPr>
        <w:pStyle w:val="a9"/>
        <w:bidi/>
        <w:spacing w:line="360" w:lineRule="auto"/>
        <w:ind w:left="360" w:right="-101"/>
        <w:rPr>
          <w:rFonts w:cs="David"/>
          <w:b/>
          <w:bCs/>
          <w:sz w:val="24"/>
          <w:szCs w:val="24"/>
          <w:u w:val="single"/>
          <w:rtl/>
        </w:rPr>
      </w:pPr>
    </w:p>
    <w:p w:rsidR="00DE4BB3" w:rsidRDefault="003403C7" w:rsidP="003403C7">
      <w:pPr>
        <w:pStyle w:val="a9"/>
        <w:numPr>
          <w:ilvl w:val="0"/>
          <w:numId w:val="5"/>
        </w:numPr>
        <w:bidi/>
        <w:spacing w:line="360" w:lineRule="auto"/>
        <w:ind w:right="-101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למידע נוסף בנושא </w:t>
      </w:r>
      <w:r>
        <w:rPr>
          <w:rFonts w:cs="David" w:hint="cs"/>
          <w:sz w:val="24"/>
          <w:szCs w:val="24"/>
          <w:rtl/>
        </w:rPr>
        <w:t xml:space="preserve">נא </w:t>
      </w:r>
      <w:r w:rsidR="00F2699B">
        <w:rPr>
          <w:rFonts w:cs="David" w:hint="cs"/>
          <w:sz w:val="24"/>
          <w:szCs w:val="24"/>
          <w:rtl/>
        </w:rPr>
        <w:t>רא</w:t>
      </w:r>
      <w:r>
        <w:rPr>
          <w:rFonts w:cs="David" w:hint="cs"/>
          <w:sz w:val="24"/>
          <w:szCs w:val="24"/>
          <w:rtl/>
        </w:rPr>
        <w:t>ו</w:t>
      </w:r>
      <w:r w:rsidR="00F2699B">
        <w:rPr>
          <w:rFonts w:cs="David" w:hint="cs"/>
          <w:sz w:val="24"/>
          <w:szCs w:val="24"/>
          <w:rtl/>
        </w:rPr>
        <w:t xml:space="preserve"> קישור המופיע באתר הבנק בדף </w:t>
      </w:r>
      <w:hyperlink r:id="rId19" w:history="1">
        <w:r w:rsidR="00F2699B" w:rsidRPr="00F2699B">
          <w:rPr>
            <w:rStyle w:val="Hyperlink"/>
            <w:rFonts w:cs="David" w:hint="cs"/>
            <w:sz w:val="24"/>
            <w:szCs w:val="24"/>
            <w:rtl/>
          </w:rPr>
          <w:t>יתרות האשראי במשק</w:t>
        </w:r>
      </w:hyperlink>
    </w:p>
    <w:p w:rsidR="00F2699B" w:rsidRPr="00F2699B" w:rsidRDefault="00F2699B" w:rsidP="003403C7">
      <w:pPr>
        <w:pStyle w:val="a9"/>
        <w:numPr>
          <w:ilvl w:val="0"/>
          <w:numId w:val="5"/>
        </w:numPr>
        <w:bidi/>
        <w:spacing w:line="360" w:lineRule="auto"/>
        <w:ind w:right="-101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קישור </w:t>
      </w:r>
      <w:hyperlink r:id="rId20" w:history="1">
        <w:r w:rsidRPr="00F2699B">
          <w:rPr>
            <w:rStyle w:val="Hyperlink"/>
            <w:rFonts w:cs="David" w:hint="cs"/>
            <w:sz w:val="24"/>
            <w:szCs w:val="24"/>
            <w:rtl/>
          </w:rPr>
          <w:t>לנתוני משכנתאות</w:t>
        </w:r>
      </w:hyperlink>
    </w:p>
    <w:p w:rsidR="002F2629" w:rsidRPr="009F574F" w:rsidRDefault="002F2629" w:rsidP="00DE4BB3">
      <w:pPr>
        <w:pStyle w:val="a9"/>
        <w:bidi/>
        <w:spacing w:line="360" w:lineRule="auto"/>
        <w:ind w:left="84" w:right="-101"/>
        <w:jc w:val="center"/>
        <w:rPr>
          <w:rFonts w:cs="David"/>
          <w:sz w:val="24"/>
          <w:szCs w:val="24"/>
          <w:u w:val="single"/>
        </w:rPr>
      </w:pPr>
    </w:p>
    <w:sectPr w:rsidR="002F2629" w:rsidRPr="009F574F" w:rsidSect="003403C7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40" w:right="1800" w:bottom="1440" w:left="1800" w:header="397" w:footer="397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1847" w:rsidRDefault="00D81847" w:rsidP="00C04A6B">
      <w:r>
        <w:separator/>
      </w:r>
    </w:p>
  </w:endnote>
  <w:endnote w:type="continuationSeparator" w:id="0">
    <w:p w:rsidR="00D81847" w:rsidRDefault="00D81847" w:rsidP="00C04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riam">
    <w:panose1 w:val="00000000000000000000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David">
    <w:panose1 w:val="00000000000000000000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840" w:rsidRDefault="00EE3840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cs="David"/>
        <w:sz w:val="18"/>
        <w:szCs w:val="18"/>
        <w:rtl/>
      </w:rPr>
      <w:id w:val="1001085329"/>
      <w:docPartObj>
        <w:docPartGallery w:val="Page Numbers (Bottom of Page)"/>
        <w:docPartUnique/>
      </w:docPartObj>
    </w:sdtPr>
    <w:sdtEndPr>
      <w:rPr>
        <w:cs/>
      </w:rPr>
    </w:sdtEndPr>
    <w:sdtContent>
      <w:sdt>
        <w:sdtPr>
          <w:rPr>
            <w:rFonts w:cs="David"/>
            <w:sz w:val="18"/>
            <w:szCs w:val="18"/>
            <w:rtl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:rsidR="00571DA1" w:rsidRPr="003403C7" w:rsidRDefault="003403C7" w:rsidP="003403C7">
            <w:pPr>
              <w:pStyle w:val="a7"/>
              <w:tabs>
                <w:tab w:val="clear" w:pos="8306"/>
                <w:tab w:val="right" w:pos="8873"/>
              </w:tabs>
              <w:bidi/>
              <w:ind w:left="-625"/>
              <w:rPr>
                <w:rFonts w:cs="David"/>
                <w:sz w:val="18"/>
                <w:szCs w:val="18"/>
                <w:rtl/>
                <w:cs/>
              </w:rPr>
            </w:pPr>
            <w:r>
              <w:rPr>
                <w:rFonts w:cs="David" w:hint="cs"/>
                <w:sz w:val="18"/>
                <w:szCs w:val="18"/>
                <w:rtl/>
                <w:lang w:val="he-IL"/>
              </w:rPr>
              <w:t xml:space="preserve">בנק ישראל - </w:t>
            </w:r>
            <w:r w:rsidR="00571DA1" w:rsidRPr="003403C7">
              <w:rPr>
                <w:rFonts w:cs="David" w:hint="cs"/>
                <w:sz w:val="18"/>
                <w:szCs w:val="18"/>
                <w:rtl/>
                <w:cs/>
                <w:lang w:val="he-IL"/>
              </w:rPr>
              <w:t xml:space="preserve">התפתחות החוב במשק </w:t>
            </w:r>
            <w:r w:rsidRPr="003403C7">
              <w:rPr>
                <w:rFonts w:cs="David" w:hint="cs"/>
                <w:sz w:val="18"/>
                <w:szCs w:val="18"/>
                <w:rtl/>
                <w:lang w:val="he-IL"/>
              </w:rPr>
              <w:t>בחודשים</w:t>
            </w:r>
            <w:r w:rsidR="00571DA1" w:rsidRPr="003403C7">
              <w:rPr>
                <w:rFonts w:cs="David" w:hint="cs"/>
                <w:sz w:val="18"/>
                <w:szCs w:val="18"/>
                <w:rtl/>
                <w:cs/>
                <w:lang w:val="he-IL"/>
              </w:rPr>
              <w:t xml:space="preserve"> ספטמבר</w:t>
            </w:r>
            <w:r w:rsidRPr="003403C7">
              <w:rPr>
                <w:rFonts w:cs="David" w:hint="cs"/>
                <w:sz w:val="18"/>
                <w:szCs w:val="18"/>
                <w:rtl/>
                <w:cs/>
                <w:lang w:val="he-IL"/>
              </w:rPr>
              <w:t>-</w:t>
            </w:r>
            <w:r w:rsidR="00571DA1" w:rsidRPr="003403C7">
              <w:rPr>
                <w:rFonts w:cs="David" w:hint="cs"/>
                <w:sz w:val="18"/>
                <w:szCs w:val="18"/>
                <w:rtl/>
                <w:cs/>
                <w:lang w:val="he-IL"/>
              </w:rPr>
              <w:t xml:space="preserve">אוקטובר 2013 </w:t>
            </w:r>
            <w:r w:rsidR="00571DA1" w:rsidRPr="003403C7">
              <w:rPr>
                <w:rFonts w:cs="David" w:hint="cs"/>
                <w:sz w:val="18"/>
                <w:szCs w:val="18"/>
                <w:rtl/>
                <w:cs/>
                <w:lang w:val="he-IL"/>
              </w:rPr>
              <w:tab/>
            </w:r>
            <w:r w:rsidR="00571DA1" w:rsidRPr="003403C7">
              <w:rPr>
                <w:rFonts w:cs="David" w:hint="cs"/>
                <w:sz w:val="18"/>
                <w:szCs w:val="18"/>
                <w:rtl/>
                <w:cs/>
                <w:lang w:val="he-IL"/>
              </w:rPr>
              <w:tab/>
            </w:r>
            <w:r w:rsidR="00571DA1" w:rsidRPr="003403C7">
              <w:rPr>
                <w:rFonts w:cs="David"/>
                <w:sz w:val="18"/>
                <w:szCs w:val="18"/>
                <w:rtl/>
                <w:cs/>
                <w:lang w:val="he-IL"/>
              </w:rPr>
              <w:t xml:space="preserve">עמוד </w:t>
            </w:r>
            <w:r w:rsidR="00571DA1" w:rsidRPr="003403C7">
              <w:rPr>
                <w:rFonts w:cs="David"/>
                <w:b/>
                <w:bCs/>
                <w:sz w:val="18"/>
                <w:szCs w:val="18"/>
              </w:rPr>
              <w:fldChar w:fldCharType="begin"/>
            </w:r>
            <w:r w:rsidR="00571DA1" w:rsidRPr="003403C7">
              <w:rPr>
                <w:rFonts w:cs="David"/>
                <w:b/>
                <w:bCs/>
                <w:sz w:val="18"/>
                <w:szCs w:val="18"/>
                <w:rtl/>
                <w:cs/>
              </w:rPr>
              <w:instrText>PAGE</w:instrText>
            </w:r>
            <w:r w:rsidR="00571DA1" w:rsidRPr="003403C7">
              <w:rPr>
                <w:rFonts w:cs="David"/>
                <w:b/>
                <w:bCs/>
                <w:sz w:val="18"/>
                <w:szCs w:val="18"/>
              </w:rPr>
              <w:fldChar w:fldCharType="separate"/>
            </w:r>
            <w:r w:rsidR="00EE3840">
              <w:rPr>
                <w:rFonts w:cs="David"/>
                <w:b/>
                <w:bCs/>
                <w:noProof/>
                <w:sz w:val="18"/>
                <w:szCs w:val="18"/>
                <w:rtl/>
              </w:rPr>
              <w:t>6</w:t>
            </w:r>
            <w:r w:rsidR="00571DA1" w:rsidRPr="003403C7">
              <w:rPr>
                <w:rFonts w:cs="David"/>
                <w:b/>
                <w:bCs/>
                <w:sz w:val="18"/>
                <w:szCs w:val="18"/>
              </w:rPr>
              <w:fldChar w:fldCharType="end"/>
            </w:r>
            <w:r w:rsidR="00571DA1" w:rsidRPr="003403C7">
              <w:rPr>
                <w:rFonts w:cs="David"/>
                <w:sz w:val="18"/>
                <w:szCs w:val="18"/>
                <w:rtl/>
                <w:cs/>
                <w:lang w:val="he-IL"/>
              </w:rPr>
              <w:t xml:space="preserve"> מתוך </w:t>
            </w:r>
            <w:r w:rsidR="00571DA1" w:rsidRPr="003403C7">
              <w:rPr>
                <w:rFonts w:cs="David"/>
                <w:b/>
                <w:bCs/>
                <w:sz w:val="18"/>
                <w:szCs w:val="18"/>
              </w:rPr>
              <w:fldChar w:fldCharType="begin"/>
            </w:r>
            <w:r w:rsidR="00571DA1" w:rsidRPr="003403C7">
              <w:rPr>
                <w:rFonts w:cs="David"/>
                <w:b/>
                <w:bCs/>
                <w:sz w:val="18"/>
                <w:szCs w:val="18"/>
                <w:rtl/>
                <w:cs/>
              </w:rPr>
              <w:instrText>NUMPAGES</w:instrText>
            </w:r>
            <w:r w:rsidR="00571DA1" w:rsidRPr="003403C7">
              <w:rPr>
                <w:rFonts w:cs="David"/>
                <w:b/>
                <w:bCs/>
                <w:sz w:val="18"/>
                <w:szCs w:val="18"/>
              </w:rPr>
              <w:fldChar w:fldCharType="separate"/>
            </w:r>
            <w:r w:rsidR="00EE3840">
              <w:rPr>
                <w:rFonts w:cs="David"/>
                <w:b/>
                <w:bCs/>
                <w:noProof/>
                <w:sz w:val="18"/>
                <w:szCs w:val="18"/>
                <w:rtl/>
              </w:rPr>
              <w:t>6</w:t>
            </w:r>
            <w:r w:rsidR="00571DA1" w:rsidRPr="003403C7">
              <w:rPr>
                <w:rFonts w:cs="David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571DA1" w:rsidRDefault="00571DA1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840" w:rsidRDefault="00EE384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1847" w:rsidRDefault="00D81847" w:rsidP="00C04A6B">
      <w:r>
        <w:separator/>
      </w:r>
    </w:p>
  </w:footnote>
  <w:footnote w:type="continuationSeparator" w:id="0">
    <w:p w:rsidR="00D81847" w:rsidRDefault="00D81847" w:rsidP="00C04A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840" w:rsidRDefault="00EE3840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840" w:rsidRDefault="00EE3840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840" w:rsidRDefault="00EE384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530283"/>
    <w:multiLevelType w:val="hybridMultilevel"/>
    <w:tmpl w:val="09067F40"/>
    <w:lvl w:ilvl="0" w:tplc="658C3600">
      <w:start w:val="1"/>
      <w:numFmt w:val="hebrew1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3AE6066"/>
    <w:multiLevelType w:val="hybridMultilevel"/>
    <w:tmpl w:val="06B0D5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E934BD"/>
    <w:multiLevelType w:val="hybridMultilevel"/>
    <w:tmpl w:val="F672F4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802648A"/>
    <w:multiLevelType w:val="hybridMultilevel"/>
    <w:tmpl w:val="7BA4A31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8036B50"/>
    <w:multiLevelType w:val="hybridMultilevel"/>
    <w:tmpl w:val="424CAA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923"/>
    <w:rsid w:val="00016D86"/>
    <w:rsid w:val="000911D7"/>
    <w:rsid w:val="000972DA"/>
    <w:rsid w:val="000C62F4"/>
    <w:rsid w:val="000F0D97"/>
    <w:rsid w:val="00115A82"/>
    <w:rsid w:val="001316A1"/>
    <w:rsid w:val="00177686"/>
    <w:rsid w:val="00180E8A"/>
    <w:rsid w:val="001D7646"/>
    <w:rsid w:val="001E5A00"/>
    <w:rsid w:val="002438E2"/>
    <w:rsid w:val="002B3FB0"/>
    <w:rsid w:val="002C7213"/>
    <w:rsid w:val="002F2629"/>
    <w:rsid w:val="003403C7"/>
    <w:rsid w:val="003509EF"/>
    <w:rsid w:val="003537B9"/>
    <w:rsid w:val="003901E0"/>
    <w:rsid w:val="00420F93"/>
    <w:rsid w:val="0044713E"/>
    <w:rsid w:val="004625EB"/>
    <w:rsid w:val="00497BD0"/>
    <w:rsid w:val="004B5D8D"/>
    <w:rsid w:val="004F06E0"/>
    <w:rsid w:val="004F426F"/>
    <w:rsid w:val="00502068"/>
    <w:rsid w:val="00520122"/>
    <w:rsid w:val="00571DA1"/>
    <w:rsid w:val="00604E10"/>
    <w:rsid w:val="00614095"/>
    <w:rsid w:val="006C01FB"/>
    <w:rsid w:val="007108B9"/>
    <w:rsid w:val="00733063"/>
    <w:rsid w:val="00762D5A"/>
    <w:rsid w:val="007729F5"/>
    <w:rsid w:val="00781240"/>
    <w:rsid w:val="007E18EE"/>
    <w:rsid w:val="00826810"/>
    <w:rsid w:val="00843E29"/>
    <w:rsid w:val="00852D44"/>
    <w:rsid w:val="0086330B"/>
    <w:rsid w:val="00881EF7"/>
    <w:rsid w:val="008B10B8"/>
    <w:rsid w:val="008B2B4C"/>
    <w:rsid w:val="008B55E9"/>
    <w:rsid w:val="00961EFC"/>
    <w:rsid w:val="009818C2"/>
    <w:rsid w:val="009A7195"/>
    <w:rsid w:val="009C16BD"/>
    <w:rsid w:val="009F574F"/>
    <w:rsid w:val="00A57161"/>
    <w:rsid w:val="00AA51B0"/>
    <w:rsid w:val="00AB409F"/>
    <w:rsid w:val="00AD759C"/>
    <w:rsid w:val="00AE591E"/>
    <w:rsid w:val="00B058F3"/>
    <w:rsid w:val="00B2503D"/>
    <w:rsid w:val="00B31EFB"/>
    <w:rsid w:val="00B80AE5"/>
    <w:rsid w:val="00B84BD7"/>
    <w:rsid w:val="00BE235C"/>
    <w:rsid w:val="00BE49A2"/>
    <w:rsid w:val="00C04A6B"/>
    <w:rsid w:val="00C25C1C"/>
    <w:rsid w:val="00C45C9C"/>
    <w:rsid w:val="00C656C3"/>
    <w:rsid w:val="00C84B20"/>
    <w:rsid w:val="00C94676"/>
    <w:rsid w:val="00CB1B2B"/>
    <w:rsid w:val="00D3721C"/>
    <w:rsid w:val="00D40D4B"/>
    <w:rsid w:val="00D81847"/>
    <w:rsid w:val="00D87DC1"/>
    <w:rsid w:val="00DD5923"/>
    <w:rsid w:val="00DE4BB3"/>
    <w:rsid w:val="00E85E11"/>
    <w:rsid w:val="00ED153D"/>
    <w:rsid w:val="00EE3840"/>
    <w:rsid w:val="00F1596F"/>
    <w:rsid w:val="00F2699B"/>
    <w:rsid w:val="00F35B9D"/>
    <w:rsid w:val="00F96916"/>
    <w:rsid w:val="00FC1281"/>
    <w:rsid w:val="00FE0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923"/>
    <w:pPr>
      <w:spacing w:after="0" w:line="240" w:lineRule="auto"/>
    </w:pPr>
    <w:rPr>
      <w:rFonts w:ascii="Times New Roman" w:eastAsia="Times New Roman" w:hAnsi="Times New Roman" w:cs="Miriam"/>
      <w:sz w:val="20"/>
      <w:szCs w:val="20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5923"/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DD5923"/>
    <w:rPr>
      <w:rFonts w:ascii="Tahoma" w:eastAsia="Times New Roman" w:hAnsi="Tahoma" w:cs="Tahoma"/>
      <w:sz w:val="16"/>
      <w:szCs w:val="16"/>
      <w:lang w:eastAsia="he-IL"/>
    </w:rPr>
  </w:style>
  <w:style w:type="paragraph" w:styleId="a5">
    <w:name w:val="header"/>
    <w:basedOn w:val="a"/>
    <w:link w:val="a6"/>
    <w:uiPriority w:val="99"/>
    <w:unhideWhenUsed/>
    <w:rsid w:val="00C04A6B"/>
    <w:pPr>
      <w:tabs>
        <w:tab w:val="center" w:pos="4153"/>
        <w:tab w:val="right" w:pos="8306"/>
      </w:tabs>
    </w:pPr>
  </w:style>
  <w:style w:type="character" w:customStyle="1" w:styleId="a6">
    <w:name w:val="כותרת עליונה תו"/>
    <w:basedOn w:val="a0"/>
    <w:link w:val="a5"/>
    <w:uiPriority w:val="99"/>
    <w:rsid w:val="00C04A6B"/>
    <w:rPr>
      <w:rFonts w:ascii="Times New Roman" w:eastAsia="Times New Roman" w:hAnsi="Times New Roman" w:cs="Miriam"/>
      <w:sz w:val="20"/>
      <w:szCs w:val="20"/>
      <w:lang w:eastAsia="he-IL"/>
    </w:rPr>
  </w:style>
  <w:style w:type="paragraph" w:styleId="a7">
    <w:name w:val="footer"/>
    <w:basedOn w:val="a"/>
    <w:link w:val="a8"/>
    <w:uiPriority w:val="99"/>
    <w:unhideWhenUsed/>
    <w:rsid w:val="00C04A6B"/>
    <w:pPr>
      <w:tabs>
        <w:tab w:val="center" w:pos="4153"/>
        <w:tab w:val="right" w:pos="8306"/>
      </w:tabs>
    </w:pPr>
  </w:style>
  <w:style w:type="character" w:customStyle="1" w:styleId="a8">
    <w:name w:val="כותרת תחתונה תו"/>
    <w:basedOn w:val="a0"/>
    <w:link w:val="a7"/>
    <w:uiPriority w:val="99"/>
    <w:rsid w:val="00C04A6B"/>
    <w:rPr>
      <w:rFonts w:ascii="Times New Roman" w:eastAsia="Times New Roman" w:hAnsi="Times New Roman" w:cs="Miriam"/>
      <w:sz w:val="20"/>
      <w:szCs w:val="20"/>
      <w:lang w:eastAsia="he-IL"/>
    </w:rPr>
  </w:style>
  <w:style w:type="paragraph" w:styleId="a9">
    <w:name w:val="List Paragraph"/>
    <w:basedOn w:val="a"/>
    <w:uiPriority w:val="34"/>
    <w:qFormat/>
    <w:rsid w:val="009F574F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F2699B"/>
    <w:rPr>
      <w:color w:val="0000FF" w:themeColor="hyperlink"/>
      <w:u w:val="single"/>
    </w:rPr>
  </w:style>
  <w:style w:type="character" w:styleId="FollowedHyperlink">
    <w:name w:val="FollowedHyperlink"/>
    <w:basedOn w:val="a0"/>
    <w:uiPriority w:val="99"/>
    <w:semiHidden/>
    <w:unhideWhenUsed/>
    <w:rsid w:val="00F2699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923"/>
    <w:pPr>
      <w:spacing w:after="0" w:line="240" w:lineRule="auto"/>
    </w:pPr>
    <w:rPr>
      <w:rFonts w:ascii="Times New Roman" w:eastAsia="Times New Roman" w:hAnsi="Times New Roman" w:cs="Miriam"/>
      <w:sz w:val="20"/>
      <w:szCs w:val="20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5923"/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DD5923"/>
    <w:rPr>
      <w:rFonts w:ascii="Tahoma" w:eastAsia="Times New Roman" w:hAnsi="Tahoma" w:cs="Tahoma"/>
      <w:sz w:val="16"/>
      <w:szCs w:val="16"/>
      <w:lang w:eastAsia="he-IL"/>
    </w:rPr>
  </w:style>
  <w:style w:type="paragraph" w:styleId="a5">
    <w:name w:val="header"/>
    <w:basedOn w:val="a"/>
    <w:link w:val="a6"/>
    <w:uiPriority w:val="99"/>
    <w:unhideWhenUsed/>
    <w:rsid w:val="00C04A6B"/>
    <w:pPr>
      <w:tabs>
        <w:tab w:val="center" w:pos="4153"/>
        <w:tab w:val="right" w:pos="8306"/>
      </w:tabs>
    </w:pPr>
  </w:style>
  <w:style w:type="character" w:customStyle="1" w:styleId="a6">
    <w:name w:val="כותרת עליונה תו"/>
    <w:basedOn w:val="a0"/>
    <w:link w:val="a5"/>
    <w:uiPriority w:val="99"/>
    <w:rsid w:val="00C04A6B"/>
    <w:rPr>
      <w:rFonts w:ascii="Times New Roman" w:eastAsia="Times New Roman" w:hAnsi="Times New Roman" w:cs="Miriam"/>
      <w:sz w:val="20"/>
      <w:szCs w:val="20"/>
      <w:lang w:eastAsia="he-IL"/>
    </w:rPr>
  </w:style>
  <w:style w:type="paragraph" w:styleId="a7">
    <w:name w:val="footer"/>
    <w:basedOn w:val="a"/>
    <w:link w:val="a8"/>
    <w:uiPriority w:val="99"/>
    <w:unhideWhenUsed/>
    <w:rsid w:val="00C04A6B"/>
    <w:pPr>
      <w:tabs>
        <w:tab w:val="center" w:pos="4153"/>
        <w:tab w:val="right" w:pos="8306"/>
      </w:tabs>
    </w:pPr>
  </w:style>
  <w:style w:type="character" w:customStyle="1" w:styleId="a8">
    <w:name w:val="כותרת תחתונה תו"/>
    <w:basedOn w:val="a0"/>
    <w:link w:val="a7"/>
    <w:uiPriority w:val="99"/>
    <w:rsid w:val="00C04A6B"/>
    <w:rPr>
      <w:rFonts w:ascii="Times New Roman" w:eastAsia="Times New Roman" w:hAnsi="Times New Roman" w:cs="Miriam"/>
      <w:sz w:val="20"/>
      <w:szCs w:val="20"/>
      <w:lang w:eastAsia="he-IL"/>
    </w:rPr>
  </w:style>
  <w:style w:type="paragraph" w:styleId="a9">
    <w:name w:val="List Paragraph"/>
    <w:basedOn w:val="a"/>
    <w:uiPriority w:val="34"/>
    <w:qFormat/>
    <w:rsid w:val="009F574F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F2699B"/>
    <w:rPr>
      <w:color w:val="0000FF" w:themeColor="hyperlink"/>
      <w:u w:val="single"/>
    </w:rPr>
  </w:style>
  <w:style w:type="character" w:styleId="FollowedHyperlink">
    <w:name w:val="FollowedHyperlink"/>
    <w:basedOn w:val="a0"/>
    <w:uiPriority w:val="99"/>
    <w:semiHidden/>
    <w:unhideWhenUsed/>
    <w:rsid w:val="00F2699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emf"/><Relationship Id="rId18" Type="http://schemas.openxmlformats.org/officeDocument/2006/relationships/image" Target="media/image10.emf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17" Type="http://schemas.openxmlformats.org/officeDocument/2006/relationships/image" Target="media/image9.emf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image" Target="media/image8.emf"/><Relationship Id="rId20" Type="http://schemas.openxmlformats.org/officeDocument/2006/relationships/hyperlink" Target="https://e.boi.org.il/he/BankingSupervision/Data/Pages/Tables.aspx?ChapterId=13" TargetMode="External"/><Relationship Id="rId29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24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image" Target="media/image7.emf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image" Target="media/image2.emf"/><Relationship Id="rId19" Type="http://schemas.openxmlformats.org/officeDocument/2006/relationships/hyperlink" Target="https://e.boi.org.il/he/DataAndStatistics/Pages/MainPage.aspx?Level=4&amp;Sid=53&amp;SubjectType=2" TargetMode="External"/><Relationship Id="rId31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emf"/><Relationship Id="rId22" Type="http://schemas.openxmlformats.org/officeDocument/2006/relationships/header" Target="header2.xml"/><Relationship Id="rId27" Type="http://schemas.openxmlformats.org/officeDocument/2006/relationships/fontTable" Target="fontTable.xml"/><Relationship Id="rId30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eWaveListOrderValue xmlns="http://schemas.microsoft.com/sharepoint/v3" xsi:nil="true"/>
    <_DCDateCreated xmlns="http://schemas.microsoft.com/sharepoint/v3/fields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0644CCD52964FE4BBD8AB8E0B060EA47" ma:contentTypeVersion="3" ma:contentTypeDescription="צור מסמך חדש." ma:contentTypeScope="" ma:versionID="2bb10b40ee8d3a599c5f62d28aa9a0b5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3c347f0a8e3e1664f2bb8f913eca227a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eWaveListOrderValu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מתזמן תאריך התחלה" ma:description="" ma:internalName="PublishingStartDate">
      <xsd:simpleType>
        <xsd:restriction base="dms:Unknown"/>
      </xsd:simpleType>
    </xsd:element>
    <xsd:element name="PublishingExpirationDate" ma:index="9" nillable="true" ma:displayName="מתזמן תאריך סיום" ma:internalName="PublishingExpirationDate">
      <xsd:simpleType>
        <xsd:restriction base="dms:Unknown"/>
      </xsd:simpleType>
    </xsd:element>
    <xsd:element name="eWaveListOrderValue" ma:index="10" nillable="true" ma:displayName="סידור" ma:decimals="2" ma:internalName="eWaveListOrderValue" ma:readOnly="false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1" nillable="true" ma:displayName="תאריך יצירה" ma:description="התאריך שבו נוצר משאב זה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6FEC075-C4CE-40BE-A4F8-C971FFE063C2}"/>
</file>

<file path=customXml/itemProps2.xml><?xml version="1.0" encoding="utf-8"?>
<ds:datastoreItem xmlns:ds="http://schemas.openxmlformats.org/officeDocument/2006/customXml" ds:itemID="{4C86E253-246D-44BE-BDFB-E62AB5EDF230}"/>
</file>

<file path=customXml/itemProps3.xml><?xml version="1.0" encoding="utf-8"?>
<ds:datastoreItem xmlns:ds="http://schemas.openxmlformats.org/officeDocument/2006/customXml" ds:itemID="{3587A2C2-D360-48B5-9C5B-FDD207F75B3F}"/>
</file>

<file path=customXml/itemProps4.xml><?xml version="1.0" encoding="utf-8"?>
<ds:datastoreItem xmlns:ds="http://schemas.openxmlformats.org/officeDocument/2006/customXml" ds:itemID="{1F974DA4-EAFB-4AD2-9037-B3C6A5AD83D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441</Words>
  <Characters>2205</Characters>
  <Application>Microsoft Office Word</Application>
  <DocSecurity>0</DocSecurity>
  <Lines>18</Lines>
  <Paragraphs>5</Paragraphs>
  <ScaleCrop>false</ScaleCrop>
  <LinksUpToDate>false</LinksUpToDate>
  <CharactersWithSpaces>2641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2013-11-24T07:36:00Z</dcterms:created>
  <dcterms:modified xsi:type="dcterms:W3CDTF">2013-11-24T07:36:00Z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0x0101000644CCD52964FE4BBD8AB8E0B060EA47</vt:lpwstr>
  </property>
</Properties>
</file>