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8D0BC" w14:textId="77777777" w:rsidR="00650B9A" w:rsidRDefault="00376976" w:rsidP="00A60E0E">
      <w:pPr>
        <w:pStyle w:val="regpar"/>
        <w:spacing w:line="300" w:lineRule="atLeast"/>
        <w:ind w:firstLine="0"/>
        <w:jc w:val="center"/>
        <w:rPr>
          <w:rFonts w:ascii="Times New Roman" w:hAnsi="Times New Roman" w:cs="David"/>
          <w:bCs/>
        </w:rPr>
      </w:pPr>
      <w:r>
        <w:rPr>
          <w:rFonts w:ascii="Times New Roman" w:hAnsi="Times New Roman" w:cs="David"/>
          <w:bCs/>
          <w:noProof/>
        </w:rPr>
        <w:drawing>
          <wp:inline distT="0" distB="0" distL="0" distR="0" wp14:anchorId="3B6CF777" wp14:editId="5E5E5A2F">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0B5CBB74" w14:textId="77777777" w:rsidR="00650B9A" w:rsidRPr="00000A06" w:rsidRDefault="00650B9A" w:rsidP="00A60E0E">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14:paraId="7F900E0E" w14:textId="77777777" w:rsidR="00650B9A" w:rsidRDefault="00650B9A" w:rsidP="0009048D">
      <w:pPr>
        <w:pStyle w:val="regpar"/>
        <w:spacing w:line="300" w:lineRule="atLeast"/>
        <w:ind w:firstLine="0"/>
        <w:jc w:val="center"/>
        <w:rPr>
          <w:rFonts w:ascii="Times New Roman" w:hAnsi="Times New Roman" w:cs="Times New Roman"/>
        </w:rPr>
      </w:pPr>
      <w:r w:rsidRPr="00000A06">
        <w:rPr>
          <w:rFonts w:ascii="Times New Roman" w:hAnsi="Times New Roman" w:cs="Times New Roman"/>
        </w:rPr>
        <w:t xml:space="preserve">Office of the </w:t>
      </w:r>
      <w:r w:rsidR="0009048D">
        <w:rPr>
          <w:rFonts w:ascii="Times New Roman" w:hAnsi="Times New Roman" w:cs="Times New Roman" w:hint="cs"/>
        </w:rPr>
        <w:t>S</w:t>
      </w:r>
      <w:r w:rsidR="0009048D">
        <w:rPr>
          <w:rFonts w:ascii="Times New Roman" w:hAnsi="Times New Roman" w:cs="Times New Roman"/>
        </w:rPr>
        <w:t>pokesperson and Economic Information</w:t>
      </w:r>
    </w:p>
    <w:p w14:paraId="547822C6" w14:textId="77777777" w:rsidR="0009048D" w:rsidRDefault="0009048D" w:rsidP="0009048D">
      <w:pPr>
        <w:pStyle w:val="regpar"/>
        <w:spacing w:line="300" w:lineRule="atLeast"/>
        <w:ind w:firstLine="0"/>
        <w:jc w:val="center"/>
        <w:rPr>
          <w:rFonts w:ascii="Times New Roman" w:hAnsi="Times New Roman" w:cs="Times New Roman"/>
        </w:rPr>
      </w:pPr>
    </w:p>
    <w:p w14:paraId="1FDAF128" w14:textId="77777777" w:rsidR="00DD0AB5" w:rsidRPr="00000A06" w:rsidRDefault="00D9589B" w:rsidP="00D9589B">
      <w:pPr>
        <w:pStyle w:val="regpar"/>
        <w:spacing w:line="300" w:lineRule="atLeast"/>
        <w:ind w:firstLine="0"/>
        <w:jc w:val="center"/>
        <w:rPr>
          <w:rFonts w:ascii="Times New Roman" w:hAnsi="Times New Roman" w:cs="Times New Roman"/>
          <w:b/>
        </w:rPr>
      </w:pPr>
      <w:r>
        <w:rPr>
          <w:rFonts w:ascii="Times New Roman" w:hAnsi="Times New Roman" w:cs="Times New Roman"/>
        </w:rPr>
        <w:t xml:space="preserve">Joint </w:t>
      </w:r>
      <w:r w:rsidR="0009048D">
        <w:rPr>
          <w:rFonts w:ascii="Times New Roman" w:hAnsi="Times New Roman" w:cs="Times New Roman"/>
        </w:rPr>
        <w:t xml:space="preserve">Press </w:t>
      </w:r>
      <w:r>
        <w:rPr>
          <w:rFonts w:ascii="Times New Roman" w:hAnsi="Times New Roman" w:cs="Times New Roman"/>
        </w:rPr>
        <w:t>R</w:t>
      </w:r>
      <w:r w:rsidR="0009048D">
        <w:rPr>
          <w:rFonts w:ascii="Times New Roman" w:hAnsi="Times New Roman" w:cs="Times New Roman"/>
        </w:rPr>
        <w:t>elease</w:t>
      </w:r>
      <w:r>
        <w:rPr>
          <w:rFonts w:ascii="Times New Roman" w:hAnsi="Times New Roman" w:cs="Times New Roman"/>
        </w:rPr>
        <w:t xml:space="preserve"> with Israel Police</w:t>
      </w:r>
    </w:p>
    <w:p w14:paraId="2D623C3C" w14:textId="77777777" w:rsidR="007617BD" w:rsidRDefault="007E6D32" w:rsidP="00D9589B">
      <w:pPr>
        <w:pStyle w:val="regpar"/>
        <w:jc w:val="right"/>
      </w:pPr>
      <w:r>
        <w:t>February 1</w:t>
      </w:r>
      <w:r w:rsidR="00D9589B">
        <w:t>4</w:t>
      </w:r>
      <w:r>
        <w:t>, 2024</w:t>
      </w:r>
    </w:p>
    <w:p w14:paraId="2CADA62F" w14:textId="77777777" w:rsidR="00F23C43" w:rsidRDefault="00F23C43" w:rsidP="00F23C43">
      <w:pPr>
        <w:pStyle w:val="regpar"/>
      </w:pPr>
    </w:p>
    <w:p w14:paraId="1CCD317E" w14:textId="77777777" w:rsidR="00D00CF7" w:rsidRDefault="00D00CF7" w:rsidP="00D00CF7">
      <w:pPr>
        <w:pStyle w:val="regpar"/>
        <w:jc w:val="center"/>
        <w:rPr>
          <w:b/>
          <w:bCs/>
          <w:sz w:val="26"/>
          <w:szCs w:val="26"/>
        </w:rPr>
      </w:pPr>
    </w:p>
    <w:p w14:paraId="06F06F24" w14:textId="77777777" w:rsidR="00D00CF7" w:rsidRDefault="00D9589B" w:rsidP="0087598A">
      <w:pPr>
        <w:pStyle w:val="regpar"/>
        <w:ind w:firstLine="0"/>
        <w:jc w:val="center"/>
        <w:rPr>
          <w:b/>
          <w:bCs/>
          <w:sz w:val="26"/>
          <w:szCs w:val="26"/>
        </w:rPr>
      </w:pPr>
      <w:r>
        <w:rPr>
          <w:b/>
          <w:bCs/>
          <w:sz w:val="26"/>
          <w:szCs w:val="26"/>
        </w:rPr>
        <w:t>“Digital Fraud Awareness Week”</w:t>
      </w:r>
    </w:p>
    <w:p w14:paraId="50E46CAD" w14:textId="77777777" w:rsidR="00D9589B" w:rsidRDefault="00D9589B" w:rsidP="0087598A">
      <w:pPr>
        <w:pStyle w:val="regpar"/>
        <w:ind w:firstLine="0"/>
        <w:jc w:val="center"/>
        <w:rPr>
          <w:b/>
          <w:bCs/>
          <w:sz w:val="26"/>
          <w:szCs w:val="26"/>
        </w:rPr>
      </w:pPr>
      <w:r>
        <w:rPr>
          <w:b/>
          <w:bCs/>
          <w:sz w:val="26"/>
          <w:szCs w:val="26"/>
        </w:rPr>
        <w:t>The Banking Supervision Department and the Israel Police invite the public to participate in activities to increase awareness of digital fraud</w:t>
      </w:r>
    </w:p>
    <w:p w14:paraId="662A1651" w14:textId="77777777" w:rsidR="00477DE2" w:rsidRDefault="00477DE2" w:rsidP="00477DE2">
      <w:pPr>
        <w:pStyle w:val="regpar"/>
        <w:ind w:firstLine="0"/>
        <w:jc w:val="center"/>
        <w:rPr>
          <w:b/>
          <w:bCs/>
          <w:sz w:val="26"/>
          <w:szCs w:val="26"/>
        </w:rPr>
      </w:pPr>
    </w:p>
    <w:p w14:paraId="77A709B9" w14:textId="77777777" w:rsidR="00D9589B" w:rsidRDefault="00D9589B" w:rsidP="00D9589B">
      <w:pPr>
        <w:pStyle w:val="regpar"/>
        <w:ind w:firstLine="0"/>
      </w:pPr>
      <w:bookmarkStart w:id="0" w:name="_GoBack"/>
      <w:r>
        <w:t xml:space="preserve">The Banking Supervision Department and the Israeli Police attribute great importance to preventing fraud against customers through digital means.  The first annual </w:t>
      </w:r>
      <w:hyperlink r:id="rId12" w:history="1">
        <w:r w:rsidRPr="00D9589B">
          <w:rPr>
            <w:rStyle w:val="Hyperlink"/>
          </w:rPr>
          <w:t>Digital Fraud Awareness Week</w:t>
        </w:r>
      </w:hyperlink>
      <w:r>
        <w:t xml:space="preserve"> was held in 2023, and included wide-ranging public information activities to increase the public’s awareness of this issue.</w:t>
      </w:r>
    </w:p>
    <w:p w14:paraId="5E2CF86A" w14:textId="77777777" w:rsidR="00D9589B" w:rsidRDefault="00D9589B" w:rsidP="00D9589B">
      <w:pPr>
        <w:pStyle w:val="regpar"/>
        <w:ind w:firstLine="0"/>
      </w:pPr>
    </w:p>
    <w:p w14:paraId="7E42DE3C" w14:textId="182AE42C" w:rsidR="00D9589B" w:rsidRDefault="00D9589B" w:rsidP="00B75F29">
      <w:pPr>
        <w:pStyle w:val="regpar"/>
        <w:ind w:firstLine="0"/>
      </w:pPr>
      <w:r>
        <w:t xml:space="preserve">With the objective of continuing the public information efforts and increasing public awareness, another installment of Digital Fraud Awareness Week will be held </w:t>
      </w:r>
      <w:r w:rsidR="00B75F29">
        <w:t>through</w:t>
      </w:r>
      <w:r>
        <w:t xml:space="preserve"> the Association of Banks in Israel, the banking system,</w:t>
      </w:r>
      <w:r w:rsidR="00B75F29">
        <w:t xml:space="preserve"> and the</w:t>
      </w:r>
      <w:r>
        <w:t xml:space="preserve"> credit card companies, and </w:t>
      </w:r>
      <w:r w:rsidR="00B75F29">
        <w:t xml:space="preserve">in conjunction with </w:t>
      </w:r>
      <w:r>
        <w:t>the Israel Police, in coordination with the Ministry of Welfare and the Ministry of Immigrant Absorption.</w:t>
      </w:r>
    </w:p>
    <w:p w14:paraId="66549AEE" w14:textId="77777777" w:rsidR="00D9589B" w:rsidRDefault="00D9589B" w:rsidP="00D9589B">
      <w:pPr>
        <w:pStyle w:val="regpar"/>
        <w:ind w:firstLine="0"/>
      </w:pPr>
    </w:p>
    <w:p w14:paraId="56C89578" w14:textId="441924BE" w:rsidR="00D9589B" w:rsidRDefault="00D9589B" w:rsidP="00D9589B">
      <w:pPr>
        <w:pStyle w:val="regpar"/>
        <w:ind w:firstLine="0"/>
      </w:pPr>
      <w:r>
        <w:t xml:space="preserve">As part of this program, </w:t>
      </w:r>
      <w:r>
        <w:rPr>
          <w:b/>
          <w:bCs/>
        </w:rPr>
        <w:t>there will be in-person lectures throughout Israel between March 17 and March 28.</w:t>
      </w:r>
      <w:r>
        <w:t xml:space="preserve">  </w:t>
      </w:r>
      <w:r w:rsidR="00C41EE8">
        <w:t>Representatives of the Israel Police, credit card companies, and the banking system, with the aim of helping the public identify the more common forms of digital fraud, and to obtain the tools to avoid them, will deliver these lectures</w:t>
      </w:r>
      <w:r>
        <w:t>.  In addition, information will be provided regarding safely accessing a bank account and the personal area on credit card companies’ websites, as well as information on unique methods of fraud, and more.  In addition, there will be webinars for the general public, in Hebrew and Russian.  In parallel with these activities, there will also be a campaign on various media, and relevant public information materials will be prepared and provided.</w:t>
      </w:r>
    </w:p>
    <w:p w14:paraId="681B03D8" w14:textId="77777777" w:rsidR="00D9589B" w:rsidRDefault="00D9589B" w:rsidP="00D9589B">
      <w:pPr>
        <w:pStyle w:val="regpar"/>
        <w:ind w:firstLine="0"/>
      </w:pPr>
    </w:p>
    <w:p w14:paraId="6F6F5AD8" w14:textId="0F1E39B7" w:rsidR="00D9589B" w:rsidRDefault="00D9589B" w:rsidP="00B75F29">
      <w:pPr>
        <w:pStyle w:val="regpar"/>
        <w:ind w:firstLine="0"/>
      </w:pPr>
      <w:r>
        <w:t xml:space="preserve">Supervisor of Banks Daniel Hahiashvhili said: “The Banking Supervision Department attributes great importance to preventing digital fraud, and is acting in a variety of ways, together with our partners, to reduce this phenomenon.  We are continuing our public information effects on this important matter, and we are holding another installment of a broad series of lectures to raise public awareness of attempted fraud and how to act in such cases.  I would like to thank the Israel Police for their fruitful cooperation, and I would like to thank the Association of Banks, the banking system, and the credit card companies for </w:t>
      </w:r>
      <w:r w:rsidR="00B75F29">
        <w:t>undertaking</w:t>
      </w:r>
      <w:r w:rsidR="00CA44C9">
        <w:t xml:space="preserve"> these activities to benefit the broad public.”</w:t>
      </w:r>
    </w:p>
    <w:p w14:paraId="1DFD0775" w14:textId="77777777" w:rsidR="00CA44C9" w:rsidRDefault="00CA44C9" w:rsidP="00D9589B">
      <w:pPr>
        <w:pStyle w:val="regpar"/>
        <w:ind w:firstLine="0"/>
      </w:pPr>
    </w:p>
    <w:p w14:paraId="0F13D811" w14:textId="77777777" w:rsidR="00CA44C9" w:rsidRDefault="00CA44C9" w:rsidP="00CA44C9">
      <w:pPr>
        <w:pStyle w:val="regpar"/>
        <w:ind w:firstLine="0"/>
      </w:pPr>
      <w:r>
        <w:t xml:space="preserve">Police Head of Investigations Brig. Gen. Shlomit Landes said: “The Israel Police is devoting much effort to dealing with the financial fraud being committed through digital means, with the objective of minimizing this phenomenon and providing the public with a sense of security in making financial transactions.  Increasing awareness among the general public and preventing </w:t>
      </w:r>
      <w:r>
        <w:lastRenderedPageBreak/>
        <w:t>fraud through a high level of awareness and early detection are further areas where the Israel Police is active, in addition to its enforcement operations.  I am very pleased to continue our successful cooperation with the Banking Supervision Department and the banking system, the aim of which is to increase awareness among the public and to enhance trust in the systems.”</w:t>
      </w:r>
    </w:p>
    <w:p w14:paraId="0754BF5F" w14:textId="77777777" w:rsidR="00CA44C9" w:rsidRDefault="00CA44C9" w:rsidP="00CA44C9">
      <w:pPr>
        <w:pStyle w:val="regpar"/>
        <w:ind w:firstLine="0"/>
      </w:pPr>
    </w:p>
    <w:p w14:paraId="593E6605" w14:textId="77777777" w:rsidR="00CA44C9" w:rsidRDefault="00CA44C9" w:rsidP="00CA44C9">
      <w:pPr>
        <w:pStyle w:val="regpar"/>
        <w:ind w:firstLine="0"/>
        <w:rPr>
          <w:b/>
          <w:bCs/>
        </w:rPr>
      </w:pPr>
      <w:r>
        <w:rPr>
          <w:b/>
          <w:bCs/>
        </w:rPr>
        <w:t>In order to expand the activities, we call upon organizations, nonprofit associations, community centers, assisted living facilities, and others where there is a relevant target audience, to arrange a lecture to take place during the activity period.  The activities are free of charge.  Please fill in your details on the attached public call sheet (in Hebrew), and make sure that you have the necessary equipment for holding the lecture, as detailed in the document.  Registration is open until March 3, 2024.</w:t>
      </w:r>
    </w:p>
    <w:p w14:paraId="49DCA4BC" w14:textId="77777777" w:rsidR="00CA44C9" w:rsidRDefault="00CA44C9" w:rsidP="00CA44C9">
      <w:pPr>
        <w:pStyle w:val="regpar"/>
        <w:ind w:firstLine="0"/>
        <w:rPr>
          <w:b/>
          <w:bCs/>
        </w:rPr>
      </w:pPr>
    </w:p>
    <w:p w14:paraId="30A88EC0" w14:textId="77777777" w:rsidR="00CA44C9" w:rsidRDefault="00CA44C9" w:rsidP="00CA44C9">
      <w:pPr>
        <w:pStyle w:val="regpar"/>
        <w:ind w:firstLine="0"/>
      </w:pPr>
      <w:r>
        <w:t xml:space="preserve">To register, </w:t>
      </w:r>
      <w:hyperlink r:id="rId13" w:history="1">
        <w:r w:rsidRPr="00CA44C9">
          <w:rPr>
            <w:rStyle w:val="Hyperlink"/>
          </w:rPr>
          <w:t>please click here</w:t>
        </w:r>
      </w:hyperlink>
      <w:r>
        <w:t>.</w:t>
      </w:r>
    </w:p>
    <w:p w14:paraId="4D79160B" w14:textId="77777777" w:rsidR="00CA44C9" w:rsidRDefault="00CA44C9" w:rsidP="00CA44C9">
      <w:pPr>
        <w:pStyle w:val="regpar"/>
        <w:ind w:firstLine="0"/>
      </w:pPr>
    </w:p>
    <w:bookmarkEnd w:id="0"/>
    <w:p w14:paraId="394F89F9" w14:textId="77777777" w:rsidR="00CA44C9" w:rsidRPr="00CA44C9" w:rsidRDefault="00CA44C9" w:rsidP="00CA44C9">
      <w:pPr>
        <w:pStyle w:val="regpar"/>
        <w:ind w:firstLine="0"/>
      </w:pPr>
    </w:p>
    <w:sectPr w:rsidR="00CA44C9" w:rsidRPr="00CA44C9" w:rsidSect="004F5A85">
      <w:headerReference w:type="default" r:id="rId14"/>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A3CAE" w14:textId="77777777" w:rsidR="009C6973" w:rsidRDefault="009C6973">
      <w:pPr>
        <w:spacing w:line="240" w:lineRule="auto"/>
      </w:pPr>
      <w:r>
        <w:separator/>
      </w:r>
    </w:p>
  </w:endnote>
  <w:endnote w:type="continuationSeparator" w:id="0">
    <w:p w14:paraId="13637AF3" w14:textId="77777777" w:rsidR="009C6973" w:rsidRDefault="009C69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6D869" w14:textId="77777777" w:rsidR="009C6973" w:rsidRDefault="009C6973">
      <w:pPr>
        <w:spacing w:line="160" w:lineRule="exact"/>
      </w:pPr>
    </w:p>
  </w:footnote>
  <w:footnote w:type="continuationSeparator" w:id="0">
    <w:p w14:paraId="25561A52" w14:textId="77777777" w:rsidR="009C6973" w:rsidRDefault="009C6973">
      <w:pPr>
        <w:pStyle w:val="rule"/>
      </w:pPr>
      <w:r>
        <w:t>–––––––––––––––––––––––––––</w:t>
      </w:r>
    </w:p>
    <w:p w14:paraId="733C8704" w14:textId="77777777" w:rsidR="009C6973" w:rsidRDefault="009C6973">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F8397"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0CE5350"/>
    <w:multiLevelType w:val="hybridMultilevel"/>
    <w:tmpl w:val="9AE2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9"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541E8D"/>
    <w:multiLevelType w:val="hybridMultilevel"/>
    <w:tmpl w:val="84D0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3"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5602F8"/>
    <w:multiLevelType w:val="hybridMultilevel"/>
    <w:tmpl w:val="3C26F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2"/>
  </w:num>
  <w:num w:numId="4">
    <w:abstractNumId w:val="13"/>
  </w:num>
  <w:num w:numId="5">
    <w:abstractNumId w:val="1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4"/>
  </w:num>
  <w:num w:numId="10">
    <w:abstractNumId w:val="15"/>
  </w:num>
  <w:num w:numId="11">
    <w:abstractNumId w:val="11"/>
  </w:num>
  <w:num w:numId="12">
    <w:abstractNumId w:val="9"/>
  </w:num>
  <w:num w:numId="13">
    <w:abstractNumId w:val="3"/>
  </w:num>
  <w:num w:numId="14">
    <w:abstractNumId w:val="2"/>
  </w:num>
  <w:num w:numId="15">
    <w:abstractNumId w:val="10"/>
  </w:num>
  <w:num w:numId="16">
    <w:abstractNumId w:val="1"/>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2451"/>
    <w:rsid w:val="000B5143"/>
    <w:rsid w:val="000C1242"/>
    <w:rsid w:val="000C4140"/>
    <w:rsid w:val="000C46E3"/>
    <w:rsid w:val="000D3201"/>
    <w:rsid w:val="000D3F79"/>
    <w:rsid w:val="000E08B9"/>
    <w:rsid w:val="000E2EB0"/>
    <w:rsid w:val="000F4D42"/>
    <w:rsid w:val="00104F58"/>
    <w:rsid w:val="0010545F"/>
    <w:rsid w:val="001116D7"/>
    <w:rsid w:val="00114F59"/>
    <w:rsid w:val="001172A8"/>
    <w:rsid w:val="00121BED"/>
    <w:rsid w:val="001239DD"/>
    <w:rsid w:val="00124970"/>
    <w:rsid w:val="00124AB5"/>
    <w:rsid w:val="00124ED8"/>
    <w:rsid w:val="00126370"/>
    <w:rsid w:val="00127549"/>
    <w:rsid w:val="00130460"/>
    <w:rsid w:val="00143F0D"/>
    <w:rsid w:val="0014603A"/>
    <w:rsid w:val="001550A7"/>
    <w:rsid w:val="00160123"/>
    <w:rsid w:val="001601A3"/>
    <w:rsid w:val="00161743"/>
    <w:rsid w:val="00162F9E"/>
    <w:rsid w:val="0016621D"/>
    <w:rsid w:val="00166ECD"/>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03D5"/>
    <w:rsid w:val="00283C91"/>
    <w:rsid w:val="002878D8"/>
    <w:rsid w:val="00295684"/>
    <w:rsid w:val="002A325D"/>
    <w:rsid w:val="002A5EE7"/>
    <w:rsid w:val="002B172C"/>
    <w:rsid w:val="002C2CC9"/>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4013"/>
    <w:rsid w:val="004356C6"/>
    <w:rsid w:val="004361EA"/>
    <w:rsid w:val="00437FD7"/>
    <w:rsid w:val="00441DC9"/>
    <w:rsid w:val="004421CE"/>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412B"/>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658B"/>
    <w:rsid w:val="0056099E"/>
    <w:rsid w:val="00562B0B"/>
    <w:rsid w:val="005676E1"/>
    <w:rsid w:val="00572E97"/>
    <w:rsid w:val="00581AE6"/>
    <w:rsid w:val="00590949"/>
    <w:rsid w:val="00591171"/>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3813"/>
    <w:rsid w:val="006540CC"/>
    <w:rsid w:val="0065491B"/>
    <w:rsid w:val="00655D2E"/>
    <w:rsid w:val="00660075"/>
    <w:rsid w:val="00663562"/>
    <w:rsid w:val="0067374A"/>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582C"/>
    <w:rsid w:val="00706A01"/>
    <w:rsid w:val="0071317E"/>
    <w:rsid w:val="00730C23"/>
    <w:rsid w:val="00730F15"/>
    <w:rsid w:val="007342CE"/>
    <w:rsid w:val="007369BA"/>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71B6"/>
    <w:rsid w:val="007C085F"/>
    <w:rsid w:val="007C1B58"/>
    <w:rsid w:val="007D41E1"/>
    <w:rsid w:val="007E1A57"/>
    <w:rsid w:val="007E616F"/>
    <w:rsid w:val="007E6D32"/>
    <w:rsid w:val="007F0611"/>
    <w:rsid w:val="007F2CA6"/>
    <w:rsid w:val="007F423C"/>
    <w:rsid w:val="007F71A7"/>
    <w:rsid w:val="0080149A"/>
    <w:rsid w:val="00801CA2"/>
    <w:rsid w:val="00802BFE"/>
    <w:rsid w:val="008052DA"/>
    <w:rsid w:val="00807431"/>
    <w:rsid w:val="00810763"/>
    <w:rsid w:val="00814968"/>
    <w:rsid w:val="008157BA"/>
    <w:rsid w:val="00817D8A"/>
    <w:rsid w:val="00820704"/>
    <w:rsid w:val="00826845"/>
    <w:rsid w:val="00836D7A"/>
    <w:rsid w:val="00841E41"/>
    <w:rsid w:val="0084331E"/>
    <w:rsid w:val="00843E13"/>
    <w:rsid w:val="00843F4B"/>
    <w:rsid w:val="0084597D"/>
    <w:rsid w:val="00850D4E"/>
    <w:rsid w:val="00857394"/>
    <w:rsid w:val="008600E4"/>
    <w:rsid w:val="0086296B"/>
    <w:rsid w:val="008676DF"/>
    <w:rsid w:val="00867ECF"/>
    <w:rsid w:val="0087075D"/>
    <w:rsid w:val="00872CF4"/>
    <w:rsid w:val="00873E53"/>
    <w:rsid w:val="0087598A"/>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E2532"/>
    <w:rsid w:val="008E34E9"/>
    <w:rsid w:val="008F0C79"/>
    <w:rsid w:val="008F3DE8"/>
    <w:rsid w:val="008F4908"/>
    <w:rsid w:val="009055ED"/>
    <w:rsid w:val="00912CE3"/>
    <w:rsid w:val="009249B9"/>
    <w:rsid w:val="009269B2"/>
    <w:rsid w:val="00930D0F"/>
    <w:rsid w:val="00932779"/>
    <w:rsid w:val="009342BD"/>
    <w:rsid w:val="009345ED"/>
    <w:rsid w:val="00934ED3"/>
    <w:rsid w:val="00940505"/>
    <w:rsid w:val="00941183"/>
    <w:rsid w:val="00943EFE"/>
    <w:rsid w:val="00946CAD"/>
    <w:rsid w:val="00970925"/>
    <w:rsid w:val="00987141"/>
    <w:rsid w:val="00991A2A"/>
    <w:rsid w:val="009937AE"/>
    <w:rsid w:val="009A2328"/>
    <w:rsid w:val="009A374A"/>
    <w:rsid w:val="009B0072"/>
    <w:rsid w:val="009B01E1"/>
    <w:rsid w:val="009B5ABC"/>
    <w:rsid w:val="009C2CE3"/>
    <w:rsid w:val="009C6973"/>
    <w:rsid w:val="009D5B6B"/>
    <w:rsid w:val="009D6B3B"/>
    <w:rsid w:val="009D71A3"/>
    <w:rsid w:val="009E5610"/>
    <w:rsid w:val="009F3027"/>
    <w:rsid w:val="009F4C02"/>
    <w:rsid w:val="009F5C01"/>
    <w:rsid w:val="00A06CAC"/>
    <w:rsid w:val="00A10C60"/>
    <w:rsid w:val="00A176D5"/>
    <w:rsid w:val="00A2357F"/>
    <w:rsid w:val="00A2557F"/>
    <w:rsid w:val="00A27711"/>
    <w:rsid w:val="00A30E4A"/>
    <w:rsid w:val="00A339CF"/>
    <w:rsid w:val="00A362B4"/>
    <w:rsid w:val="00A41ECF"/>
    <w:rsid w:val="00A43D36"/>
    <w:rsid w:val="00A60D93"/>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F535D"/>
    <w:rsid w:val="00B02AD8"/>
    <w:rsid w:val="00B02B42"/>
    <w:rsid w:val="00B03A12"/>
    <w:rsid w:val="00B06509"/>
    <w:rsid w:val="00B06C58"/>
    <w:rsid w:val="00B158CF"/>
    <w:rsid w:val="00B23E71"/>
    <w:rsid w:val="00B269CD"/>
    <w:rsid w:val="00B3068E"/>
    <w:rsid w:val="00B3103B"/>
    <w:rsid w:val="00B37BBE"/>
    <w:rsid w:val="00B46F7B"/>
    <w:rsid w:val="00B476CC"/>
    <w:rsid w:val="00B52957"/>
    <w:rsid w:val="00B552D1"/>
    <w:rsid w:val="00B5736D"/>
    <w:rsid w:val="00B57F69"/>
    <w:rsid w:val="00B6764F"/>
    <w:rsid w:val="00B75F29"/>
    <w:rsid w:val="00B76579"/>
    <w:rsid w:val="00B81305"/>
    <w:rsid w:val="00B9723D"/>
    <w:rsid w:val="00BA3A63"/>
    <w:rsid w:val="00BA589A"/>
    <w:rsid w:val="00BA78B9"/>
    <w:rsid w:val="00BC05E1"/>
    <w:rsid w:val="00BC46DE"/>
    <w:rsid w:val="00BC6BBA"/>
    <w:rsid w:val="00BD570C"/>
    <w:rsid w:val="00BE50DA"/>
    <w:rsid w:val="00BF0276"/>
    <w:rsid w:val="00BF78A3"/>
    <w:rsid w:val="00C00CE9"/>
    <w:rsid w:val="00C042B1"/>
    <w:rsid w:val="00C178D0"/>
    <w:rsid w:val="00C2256F"/>
    <w:rsid w:val="00C23F8F"/>
    <w:rsid w:val="00C24EB5"/>
    <w:rsid w:val="00C25A28"/>
    <w:rsid w:val="00C26787"/>
    <w:rsid w:val="00C3065F"/>
    <w:rsid w:val="00C34862"/>
    <w:rsid w:val="00C34F28"/>
    <w:rsid w:val="00C3506B"/>
    <w:rsid w:val="00C36FE1"/>
    <w:rsid w:val="00C40F50"/>
    <w:rsid w:val="00C41EE8"/>
    <w:rsid w:val="00C4244A"/>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4C9"/>
    <w:rsid w:val="00CA4BB8"/>
    <w:rsid w:val="00CA68B3"/>
    <w:rsid w:val="00CB474B"/>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9589B"/>
    <w:rsid w:val="00DA4139"/>
    <w:rsid w:val="00DA5C83"/>
    <w:rsid w:val="00DA6F1C"/>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0A6B"/>
    <w:rsid w:val="00E52DD0"/>
    <w:rsid w:val="00E645EE"/>
    <w:rsid w:val="00E6497E"/>
    <w:rsid w:val="00E65CA7"/>
    <w:rsid w:val="00E67A70"/>
    <w:rsid w:val="00E701BC"/>
    <w:rsid w:val="00E74B20"/>
    <w:rsid w:val="00E87701"/>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5815"/>
    <w:rsid w:val="00EF5841"/>
    <w:rsid w:val="00F0557B"/>
    <w:rsid w:val="00F110FE"/>
    <w:rsid w:val="00F13C80"/>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369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 w:type="paragraph" w:styleId="NormalWeb">
    <w:name w:val="Normal (Web)"/>
    <w:basedOn w:val="a"/>
    <w:uiPriority w:val="99"/>
    <w:semiHidden/>
    <w:unhideWhenUsed/>
    <w:rsid w:val="000C46E3"/>
    <w:pPr>
      <w:spacing w:before="100" w:beforeAutospacing="1" w:after="100" w:afterAutospacing="1" w:line="240" w:lineRule="auto"/>
      <w:jc w:val="left"/>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google.com/forms/d/e/1FAIpQLSfq4Gry7RgRSBVQ6Gzu3dlDmJJOjsc-uuZyQbL_7glZamO6QQ/viewfor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i.org.il/en/communication-and-publications/press-releases/the-supervisor-of-banks-attended-lectures-that-were-held-in-various-cities-as-part-of-the-digital-fraud-awareness-wee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3.xml><?xml version="1.0" encoding="utf-8"?>
<ds:datastoreItem xmlns:ds="http://schemas.openxmlformats.org/officeDocument/2006/customXml" ds:itemID="{37CB3AD7-C05B-4FB1-A8D2-B75B3DAE7EF1}">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E6F54AB-24AB-47CB-A976-D5AC6BDC9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3528</Characters>
  <Application>Microsoft Office Word</Application>
  <DocSecurity>0</DocSecurity>
  <Lines>29</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2024-02-18T07:56:00Z</dcterms:created>
  <dcterms:modified xsi:type="dcterms:W3CDTF">2024-02-18T07:56:00Z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