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21"/>
        <w:bidiVisual/>
        <w:tblW w:w="0" w:type="auto"/>
        <w:tblLayout w:type="fixed"/>
        <w:tblLook w:val="0000" w:firstRow="0" w:lastRow="0" w:firstColumn="0" w:lastColumn="0" w:noHBand="0" w:noVBand="0"/>
      </w:tblPr>
      <w:tblGrid>
        <w:gridCol w:w="3392"/>
        <w:gridCol w:w="2596"/>
        <w:gridCol w:w="3084"/>
      </w:tblGrid>
      <w:tr w:rsidR="000C065A" w:rsidRPr="000F5C0A" w:rsidTr="00EE1117">
        <w:trPr>
          <w:cantSplit/>
        </w:trPr>
        <w:tc>
          <w:tcPr>
            <w:tcW w:w="3392" w:type="dxa"/>
            <w:tcBorders>
              <w:top w:val="nil"/>
              <w:left w:val="nil"/>
              <w:bottom w:val="nil"/>
              <w:right w:val="nil"/>
            </w:tcBorders>
            <w:vAlign w:val="center"/>
          </w:tcPr>
          <w:p w:rsidR="000C065A" w:rsidRPr="000F5C0A" w:rsidRDefault="000C065A" w:rsidP="00EE1117">
            <w:pPr>
              <w:spacing w:after="0" w:line="360" w:lineRule="auto"/>
              <w:ind w:left="720" w:hanging="360"/>
              <w:jc w:val="center"/>
              <w:rPr>
                <w:rFonts w:ascii="David" w:hAnsi="David" w:cs="David"/>
                <w:sz w:val="24"/>
                <w:szCs w:val="24"/>
              </w:rPr>
            </w:pPr>
            <w:bookmarkStart w:id="0" w:name="_GoBack"/>
            <w:bookmarkEnd w:id="0"/>
            <w:r w:rsidRPr="000F5C0A">
              <w:rPr>
                <w:rFonts w:ascii="David" w:hAnsi="David" w:cs="David"/>
                <w:sz w:val="24"/>
                <w:szCs w:val="24"/>
                <w:rtl/>
              </w:rPr>
              <w:t>בנק ישראל</w:t>
            </w:r>
          </w:p>
          <w:p w:rsidR="000C065A" w:rsidRPr="000F5C0A" w:rsidRDefault="000C065A" w:rsidP="00EE1117">
            <w:pPr>
              <w:spacing w:after="0" w:line="360" w:lineRule="auto"/>
              <w:ind w:left="720" w:hanging="360"/>
              <w:jc w:val="center"/>
              <w:rPr>
                <w:rFonts w:ascii="David" w:hAnsi="David" w:cs="David"/>
                <w:sz w:val="24"/>
                <w:szCs w:val="24"/>
              </w:rPr>
            </w:pPr>
            <w:r w:rsidRPr="000F5C0A">
              <w:rPr>
                <w:rFonts w:ascii="David" w:hAnsi="David" w:cs="David"/>
                <w:sz w:val="24"/>
                <w:szCs w:val="24"/>
                <w:rtl/>
              </w:rPr>
              <w:t>דוברות והסברה כלכלית</w:t>
            </w:r>
          </w:p>
        </w:tc>
        <w:tc>
          <w:tcPr>
            <w:tcW w:w="2596" w:type="dxa"/>
            <w:tcBorders>
              <w:top w:val="nil"/>
              <w:left w:val="nil"/>
              <w:bottom w:val="nil"/>
              <w:right w:val="nil"/>
            </w:tcBorders>
          </w:tcPr>
          <w:p w:rsidR="000C065A" w:rsidRPr="000F5C0A" w:rsidRDefault="000C065A" w:rsidP="00EE1117">
            <w:pPr>
              <w:spacing w:after="0" w:line="360" w:lineRule="auto"/>
              <w:ind w:left="720" w:hanging="360"/>
              <w:jc w:val="center"/>
              <w:rPr>
                <w:rFonts w:ascii="David" w:hAnsi="David" w:cs="David"/>
                <w:sz w:val="24"/>
                <w:szCs w:val="24"/>
              </w:rPr>
            </w:pPr>
            <w:r w:rsidRPr="000F5C0A">
              <w:rPr>
                <w:rFonts w:ascii="David" w:hAnsi="David" w:cs="David"/>
                <w:noProof/>
                <w:sz w:val="24"/>
                <w:szCs w:val="24"/>
              </w:rPr>
              <w:drawing>
                <wp:inline distT="0" distB="0" distL="0" distR="0" wp14:anchorId="36B7783F" wp14:editId="378CD6F6">
                  <wp:extent cx="975360" cy="975360"/>
                  <wp:effectExtent l="0" t="0" r="0" b="0"/>
                  <wp:docPr id="2" name="Picture 1"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0C065A" w:rsidRPr="000F5C0A" w:rsidRDefault="000C065A" w:rsidP="000C065A">
            <w:pPr>
              <w:spacing w:after="0" w:line="360" w:lineRule="auto"/>
              <w:ind w:left="720" w:hanging="360"/>
              <w:jc w:val="center"/>
              <w:rPr>
                <w:rFonts w:ascii="David" w:hAnsi="David" w:cs="David"/>
                <w:sz w:val="24"/>
                <w:szCs w:val="24"/>
                <w:rtl/>
              </w:rPr>
            </w:pPr>
            <w:r w:rsidRPr="000F5C0A">
              <w:rPr>
                <w:rFonts w:ascii="David" w:hAnsi="David" w:cs="David"/>
                <w:sz w:val="24"/>
                <w:szCs w:val="24"/>
                <w:rtl/>
              </w:rPr>
              <w:t xml:space="preserve">‏ירושלים, י"ב </w:t>
            </w:r>
            <w:r>
              <w:rPr>
                <w:rFonts w:ascii="David" w:hAnsi="David" w:cs="David" w:hint="cs"/>
                <w:sz w:val="24"/>
                <w:szCs w:val="24"/>
                <w:rtl/>
              </w:rPr>
              <w:t>באלול</w:t>
            </w:r>
            <w:r w:rsidRPr="000F5C0A">
              <w:rPr>
                <w:rFonts w:ascii="David" w:hAnsi="David" w:cs="David"/>
                <w:sz w:val="24"/>
                <w:szCs w:val="24"/>
                <w:rtl/>
              </w:rPr>
              <w:t xml:space="preserve"> תשפ"ב</w:t>
            </w:r>
          </w:p>
          <w:p w:rsidR="000C065A" w:rsidRPr="000F5C0A" w:rsidRDefault="000C065A" w:rsidP="000C065A">
            <w:pPr>
              <w:spacing w:after="0" w:line="360" w:lineRule="auto"/>
              <w:ind w:left="720" w:hanging="360"/>
              <w:jc w:val="center"/>
              <w:rPr>
                <w:rFonts w:ascii="David" w:hAnsi="David" w:cs="David"/>
                <w:sz w:val="24"/>
                <w:szCs w:val="24"/>
              </w:rPr>
            </w:pPr>
            <w:r w:rsidRPr="000F5C0A">
              <w:rPr>
                <w:rFonts w:ascii="David" w:hAnsi="David" w:cs="David"/>
                <w:sz w:val="24"/>
                <w:szCs w:val="24"/>
                <w:rtl/>
              </w:rPr>
              <w:t>‏‏‏‏‏</w:t>
            </w:r>
            <w:r>
              <w:rPr>
                <w:rFonts w:ascii="David" w:hAnsi="David" w:cs="David" w:hint="cs"/>
                <w:sz w:val="24"/>
                <w:szCs w:val="24"/>
                <w:rtl/>
              </w:rPr>
              <w:t>9</w:t>
            </w:r>
            <w:r w:rsidRPr="000F5C0A">
              <w:rPr>
                <w:rFonts w:ascii="David" w:hAnsi="David" w:cs="David"/>
                <w:sz w:val="24"/>
                <w:szCs w:val="24"/>
                <w:rtl/>
              </w:rPr>
              <w:t xml:space="preserve"> ב</w:t>
            </w:r>
            <w:r>
              <w:rPr>
                <w:rFonts w:ascii="David" w:hAnsi="David" w:cs="David" w:hint="cs"/>
                <w:sz w:val="24"/>
                <w:szCs w:val="24"/>
                <w:rtl/>
              </w:rPr>
              <w:t>ספטמבר</w:t>
            </w:r>
            <w:r w:rsidRPr="000F5C0A">
              <w:rPr>
                <w:rFonts w:ascii="David" w:hAnsi="David" w:cs="David"/>
                <w:sz w:val="24"/>
                <w:szCs w:val="24"/>
                <w:rtl/>
              </w:rPr>
              <w:t xml:space="preserve"> , 2022</w:t>
            </w:r>
          </w:p>
        </w:tc>
      </w:tr>
    </w:tbl>
    <w:p w:rsidR="000C065A" w:rsidRPr="008A6323" w:rsidRDefault="000C065A" w:rsidP="000C065A">
      <w:pPr>
        <w:spacing w:after="0" w:line="360" w:lineRule="auto"/>
        <w:ind w:left="720" w:hanging="360"/>
        <w:jc w:val="both"/>
        <w:rPr>
          <w:rFonts w:ascii="David" w:hAnsi="David" w:cs="David"/>
          <w:sz w:val="24"/>
          <w:szCs w:val="24"/>
          <w:u w:val="single"/>
          <w:rtl/>
        </w:rPr>
      </w:pPr>
    </w:p>
    <w:p w:rsidR="000C065A" w:rsidRPr="00960BD2" w:rsidRDefault="000C065A" w:rsidP="000C065A">
      <w:pPr>
        <w:spacing w:after="0" w:line="360" w:lineRule="auto"/>
        <w:ind w:left="720" w:hanging="360"/>
        <w:rPr>
          <w:rFonts w:ascii="David" w:hAnsi="David" w:cs="David"/>
          <w:sz w:val="24"/>
          <w:szCs w:val="24"/>
          <w:rtl/>
        </w:rPr>
      </w:pPr>
      <w:r w:rsidRPr="00960BD2">
        <w:rPr>
          <w:rFonts w:ascii="David" w:hAnsi="David" w:cs="David"/>
          <w:sz w:val="24"/>
          <w:szCs w:val="24"/>
          <w:rtl/>
        </w:rPr>
        <w:t>הודעה לעיתונות:</w:t>
      </w:r>
    </w:p>
    <w:p w:rsidR="000C065A" w:rsidRPr="000C065A" w:rsidRDefault="000C065A" w:rsidP="000C065A">
      <w:pPr>
        <w:spacing w:after="0" w:line="360" w:lineRule="auto"/>
        <w:ind w:left="720" w:hanging="360"/>
        <w:jc w:val="center"/>
        <w:rPr>
          <w:rFonts w:ascii="David" w:hAnsi="David" w:cs="David"/>
          <w:b/>
          <w:bCs/>
          <w:sz w:val="24"/>
          <w:szCs w:val="24"/>
          <w:rtl/>
        </w:rPr>
      </w:pPr>
      <w:r w:rsidRPr="00960BD2">
        <w:rPr>
          <w:rFonts w:ascii="David" w:hAnsi="David" w:cs="David"/>
          <w:b/>
          <w:bCs/>
          <w:sz w:val="24"/>
          <w:szCs w:val="24"/>
          <w:rtl/>
        </w:rPr>
        <w:t xml:space="preserve">דברי נגיד בנק ישראל, פרופ' אמיר ירון, בכנס  </w:t>
      </w:r>
      <w:r w:rsidRPr="000C065A">
        <w:rPr>
          <w:rFonts w:ascii="David" w:hAnsi="David" w:cs="David" w:hint="cs"/>
          <w:b/>
          <w:bCs/>
          <w:sz w:val="24"/>
          <w:szCs w:val="24"/>
          <w:rtl/>
        </w:rPr>
        <w:t>בנושא  "הרפורמה להגברת השקיפות בשוק המשכנתאות" שקידם בנק ישראל</w:t>
      </w:r>
    </w:p>
    <w:p w:rsidR="000C065A" w:rsidRPr="00960BD2" w:rsidRDefault="000C065A" w:rsidP="000C065A">
      <w:pPr>
        <w:spacing w:after="0" w:line="360" w:lineRule="auto"/>
        <w:ind w:left="720" w:hanging="360"/>
        <w:jc w:val="center"/>
        <w:rPr>
          <w:rFonts w:ascii="David" w:hAnsi="David" w:cs="David"/>
          <w:b/>
          <w:bCs/>
          <w:sz w:val="24"/>
          <w:szCs w:val="24"/>
          <w:rtl/>
        </w:rPr>
      </w:pPr>
    </w:p>
    <w:p w:rsidR="000C065A" w:rsidRPr="000C065A" w:rsidRDefault="000C065A" w:rsidP="000C065A">
      <w:pPr>
        <w:spacing w:after="0" w:line="360" w:lineRule="auto"/>
        <w:ind w:left="720" w:hanging="360"/>
        <w:rPr>
          <w:rFonts w:ascii="David" w:hAnsi="David" w:cs="David"/>
          <w:sz w:val="24"/>
          <w:szCs w:val="24"/>
          <w:rtl/>
        </w:rPr>
      </w:pPr>
    </w:p>
    <w:p w:rsidR="000C065A" w:rsidRDefault="000C065A" w:rsidP="00A3504A">
      <w:pPr>
        <w:spacing w:after="0" w:line="360" w:lineRule="auto"/>
        <w:ind w:left="360" w:hanging="360"/>
        <w:jc w:val="both"/>
        <w:rPr>
          <w:rFonts w:ascii="David" w:hAnsi="David" w:cs="David"/>
          <w:sz w:val="24"/>
          <w:szCs w:val="24"/>
          <w:rtl/>
        </w:rPr>
      </w:pPr>
      <w:r w:rsidRPr="000C065A">
        <w:rPr>
          <w:rFonts w:ascii="David" w:hAnsi="David" w:cs="David"/>
          <w:sz w:val="24"/>
          <w:szCs w:val="24"/>
          <w:rtl/>
        </w:rPr>
        <w:t xml:space="preserve">נגיד בנק ישראל, </w:t>
      </w:r>
      <w:r w:rsidR="00A3504A">
        <w:rPr>
          <w:rFonts w:ascii="David" w:hAnsi="David" w:cs="David"/>
          <w:sz w:val="24"/>
          <w:szCs w:val="24"/>
          <w:rtl/>
        </w:rPr>
        <w:t xml:space="preserve">פרופ' אמיר ירון נשא דברים בכנס </w:t>
      </w:r>
      <w:r w:rsidR="00A3504A">
        <w:rPr>
          <w:rFonts w:ascii="David" w:hAnsi="David" w:cs="David" w:hint="cs"/>
          <w:sz w:val="24"/>
          <w:szCs w:val="24"/>
          <w:rtl/>
        </w:rPr>
        <w:t xml:space="preserve">בנושא </w:t>
      </w:r>
      <w:r w:rsidRPr="000C065A">
        <w:rPr>
          <w:rFonts w:ascii="David" w:hAnsi="David" w:cs="David"/>
          <w:sz w:val="24"/>
          <w:szCs w:val="24"/>
          <w:rtl/>
        </w:rPr>
        <w:t>"הרפורמה להגברת השקיפות בשוק המשכנתאות" שקידם בנק ישראל</w:t>
      </w:r>
      <w:r>
        <w:rPr>
          <w:rFonts w:ascii="David" w:hAnsi="David" w:cs="David" w:hint="cs"/>
          <w:sz w:val="24"/>
          <w:szCs w:val="24"/>
          <w:rtl/>
        </w:rPr>
        <w:t>.</w:t>
      </w:r>
      <w:r w:rsidR="00C11B5E">
        <w:rPr>
          <w:rFonts w:ascii="David" w:hAnsi="David" w:cs="David" w:hint="cs"/>
          <w:sz w:val="24"/>
          <w:szCs w:val="24"/>
          <w:rtl/>
        </w:rPr>
        <w:t xml:space="preserve"> להלן דבריו:</w:t>
      </w:r>
    </w:p>
    <w:p w:rsidR="000C065A" w:rsidRPr="000C065A" w:rsidRDefault="000C065A" w:rsidP="000C065A">
      <w:pPr>
        <w:spacing w:after="0" w:line="360" w:lineRule="auto"/>
        <w:ind w:left="360" w:hanging="360"/>
        <w:rPr>
          <w:rFonts w:ascii="David" w:hAnsi="David" w:cs="David"/>
          <w:sz w:val="24"/>
          <w:szCs w:val="24"/>
          <w:rtl/>
        </w:rPr>
      </w:pPr>
    </w:p>
    <w:p w:rsidR="00CE6F51" w:rsidRPr="000C065A" w:rsidRDefault="00CE6F51" w:rsidP="00A3504A">
      <w:pPr>
        <w:spacing w:line="360" w:lineRule="auto"/>
        <w:jc w:val="both"/>
        <w:rPr>
          <w:rFonts w:ascii="David" w:hAnsi="David" w:cs="David"/>
          <w:color w:val="333333"/>
          <w:sz w:val="24"/>
          <w:szCs w:val="24"/>
          <w:shd w:val="clear" w:color="auto" w:fill="FFFFFF"/>
        </w:rPr>
      </w:pPr>
      <w:r w:rsidRPr="000C065A">
        <w:rPr>
          <w:rFonts w:ascii="David" w:hAnsi="David" w:cs="David"/>
          <w:color w:val="333333"/>
          <w:sz w:val="24"/>
          <w:szCs w:val="24"/>
          <w:shd w:val="clear" w:color="auto" w:fill="FFFFFF"/>
          <w:rtl/>
        </w:rPr>
        <w:t>שלום לכולם,</w:t>
      </w:r>
    </w:p>
    <w:p w:rsidR="00CE6F51" w:rsidRPr="000C065A" w:rsidRDefault="00E36DDD" w:rsidP="00A3504A">
      <w:pPr>
        <w:spacing w:line="360" w:lineRule="auto"/>
        <w:jc w:val="both"/>
        <w:rPr>
          <w:rFonts w:ascii="David" w:hAnsi="David" w:cs="David"/>
          <w:color w:val="333333"/>
          <w:sz w:val="24"/>
          <w:szCs w:val="24"/>
          <w:shd w:val="clear" w:color="auto" w:fill="FFFFFF"/>
          <w:rtl/>
        </w:rPr>
      </w:pPr>
      <w:r w:rsidRPr="000C065A">
        <w:rPr>
          <w:rFonts w:ascii="David" w:hAnsi="David" w:cs="David"/>
          <w:color w:val="333333"/>
          <w:sz w:val="24"/>
          <w:szCs w:val="24"/>
          <w:shd w:val="clear" w:color="auto" w:fill="FFFFFF"/>
          <w:rtl/>
        </w:rPr>
        <w:t xml:space="preserve">אני גאה ושמח לדבר </w:t>
      </w:r>
      <w:r w:rsidR="00D14D4A" w:rsidRPr="000C065A">
        <w:rPr>
          <w:rFonts w:ascii="David" w:hAnsi="David" w:cs="David" w:hint="cs"/>
          <w:color w:val="333333"/>
          <w:sz w:val="24"/>
          <w:szCs w:val="24"/>
          <w:shd w:val="clear" w:color="auto" w:fill="FFFFFF"/>
          <w:rtl/>
        </w:rPr>
        <w:t>אתכם</w:t>
      </w:r>
      <w:r w:rsidRPr="000C065A">
        <w:rPr>
          <w:rFonts w:ascii="David" w:hAnsi="David" w:cs="David"/>
          <w:color w:val="333333"/>
          <w:sz w:val="24"/>
          <w:szCs w:val="24"/>
          <w:shd w:val="clear" w:color="auto" w:fill="FFFFFF"/>
          <w:rtl/>
        </w:rPr>
        <w:t xml:space="preserve">, יועצות ויועצי המשכנתאות בכנס מיוחד בנושא </w:t>
      </w:r>
      <w:r w:rsidR="00645082" w:rsidRPr="000C065A">
        <w:rPr>
          <w:rFonts w:ascii="David" w:hAnsi="David" w:cs="David"/>
          <w:color w:val="333333"/>
          <w:sz w:val="24"/>
          <w:szCs w:val="24"/>
          <w:shd w:val="clear" w:color="auto" w:fill="FFFFFF"/>
          <w:rtl/>
        </w:rPr>
        <w:t xml:space="preserve">רפורמת השקיפות במשכנתאות שיזמנו </w:t>
      </w:r>
      <w:r w:rsidRPr="000C065A">
        <w:rPr>
          <w:rFonts w:ascii="David" w:hAnsi="David" w:cs="David"/>
          <w:color w:val="333333"/>
          <w:sz w:val="24"/>
          <w:szCs w:val="24"/>
          <w:shd w:val="clear" w:color="auto" w:fill="FFFFFF"/>
          <w:rtl/>
        </w:rPr>
        <w:t xml:space="preserve">בבנק ישראל </w:t>
      </w:r>
      <w:r w:rsidR="00645082" w:rsidRPr="000C065A">
        <w:rPr>
          <w:rFonts w:ascii="David" w:hAnsi="David" w:cs="David"/>
          <w:color w:val="333333"/>
          <w:sz w:val="24"/>
          <w:szCs w:val="24"/>
          <w:shd w:val="clear" w:color="auto" w:fill="FFFFFF"/>
          <w:rtl/>
        </w:rPr>
        <w:t>וקידמנו במרץ בחודשים האחרונים</w:t>
      </w:r>
      <w:r w:rsidRPr="000C065A">
        <w:rPr>
          <w:rFonts w:ascii="David" w:hAnsi="David" w:cs="David"/>
          <w:color w:val="333333"/>
          <w:sz w:val="24"/>
          <w:szCs w:val="24"/>
          <w:shd w:val="clear" w:color="auto" w:fill="FFFFFF"/>
          <w:rtl/>
        </w:rPr>
        <w:t xml:space="preserve">. </w:t>
      </w:r>
      <w:r w:rsidR="00DC5D17" w:rsidRPr="000C065A">
        <w:rPr>
          <w:rFonts w:ascii="David" w:hAnsi="David" w:cs="David"/>
          <w:color w:val="333333"/>
          <w:sz w:val="24"/>
          <w:szCs w:val="24"/>
          <w:shd w:val="clear" w:color="auto" w:fill="FFFFFF"/>
          <w:rtl/>
        </w:rPr>
        <w:t xml:space="preserve">ברשותכם, אומר כמה מילים כלליות על הרפורמה וחשיבותה, ועל התפקיד המרכזי שאני רואה בכם, יועצי המשכנתאות, בהוצאתה לפעול בצורה מיטבית. לא אכנס לכל הפרטים, שכן </w:t>
      </w:r>
      <w:r w:rsidR="009579E5" w:rsidRPr="000C065A">
        <w:rPr>
          <w:rFonts w:ascii="David" w:hAnsi="David" w:cs="David"/>
          <w:color w:val="333333"/>
          <w:sz w:val="24"/>
          <w:szCs w:val="24"/>
          <w:shd w:val="clear" w:color="auto" w:fill="FFFFFF"/>
          <w:rtl/>
        </w:rPr>
        <w:t>בהמשך היום אתם תעמיקו בכל אחד מסעיפיה.</w:t>
      </w:r>
    </w:p>
    <w:p w:rsidR="00C76E8E" w:rsidRPr="000C065A" w:rsidRDefault="009579E5" w:rsidP="00A3504A">
      <w:pPr>
        <w:spacing w:line="360" w:lineRule="auto"/>
        <w:jc w:val="both"/>
        <w:rPr>
          <w:rFonts w:ascii="David" w:hAnsi="David" w:cs="David"/>
          <w:color w:val="333333"/>
          <w:sz w:val="24"/>
          <w:szCs w:val="24"/>
          <w:shd w:val="clear" w:color="auto" w:fill="FFFFFF"/>
          <w:rtl/>
        </w:rPr>
      </w:pPr>
      <w:r w:rsidRPr="000C065A">
        <w:rPr>
          <w:rFonts w:ascii="David" w:hAnsi="David" w:cs="David"/>
          <w:color w:val="333333"/>
          <w:sz w:val="24"/>
          <w:szCs w:val="24"/>
          <w:shd w:val="clear" w:color="auto" w:fill="FFFFFF"/>
          <w:rtl/>
        </w:rPr>
        <w:t>רפורמת המשכנתאות היא</w:t>
      </w:r>
      <w:r w:rsidR="00CE6F51" w:rsidRPr="000C065A">
        <w:rPr>
          <w:rFonts w:ascii="David" w:hAnsi="David" w:cs="David"/>
          <w:color w:val="333333"/>
          <w:sz w:val="24"/>
          <w:szCs w:val="24"/>
          <w:shd w:val="clear" w:color="auto" w:fill="FFFFFF"/>
          <w:rtl/>
        </w:rPr>
        <w:t xml:space="preserve"> רפורמה צרכנית משמעותית,</w:t>
      </w:r>
      <w:r w:rsidR="00992CF2" w:rsidRPr="000C065A">
        <w:rPr>
          <w:rFonts w:ascii="David" w:hAnsi="David" w:cs="David"/>
          <w:color w:val="333333"/>
          <w:sz w:val="24"/>
          <w:szCs w:val="24"/>
          <w:shd w:val="clear" w:color="auto" w:fill="FFFFFF"/>
          <w:rtl/>
        </w:rPr>
        <w:t xml:space="preserve"> אולי מהמשמעותיות שראינו בשנים האחרונות. </w:t>
      </w:r>
      <w:r w:rsidR="00C76E8E" w:rsidRPr="000C065A">
        <w:rPr>
          <w:rFonts w:ascii="David" w:hAnsi="David" w:cs="David"/>
          <w:color w:val="333333"/>
          <w:sz w:val="24"/>
          <w:szCs w:val="24"/>
          <w:shd w:val="clear" w:color="auto" w:fill="FFFFFF"/>
          <w:rtl/>
        </w:rPr>
        <w:t xml:space="preserve">כפי שידוע לכולנו, </w:t>
      </w:r>
      <w:r w:rsidR="00645082" w:rsidRPr="000C065A">
        <w:rPr>
          <w:rFonts w:ascii="David" w:hAnsi="David" w:cs="David"/>
          <w:color w:val="333333"/>
          <w:sz w:val="24"/>
          <w:szCs w:val="24"/>
          <w:shd w:val="clear" w:color="auto" w:fill="FFFFFF"/>
          <w:rtl/>
        </w:rPr>
        <w:t xml:space="preserve">משכנתה </w:t>
      </w:r>
      <w:r w:rsidR="00C76E8E" w:rsidRPr="000C065A">
        <w:rPr>
          <w:rFonts w:ascii="David" w:hAnsi="David" w:cs="David"/>
          <w:color w:val="333333"/>
          <w:sz w:val="24"/>
          <w:szCs w:val="24"/>
          <w:shd w:val="clear" w:color="auto" w:fill="FFFFFF"/>
          <w:rtl/>
        </w:rPr>
        <w:t xml:space="preserve">היא לרוב ההתחייבות הפיננסית הגדולה ביותר שמשק בית נוטל על עצמו. לצד זאת, בניגוד למצב במרבית המדינות המפותחות, מבנה המשכנתאות בישראל מאופיין במידה גבוהה מאוד של </w:t>
      </w:r>
      <w:r w:rsidR="000709BB" w:rsidRPr="000C065A">
        <w:rPr>
          <w:rFonts w:ascii="David" w:hAnsi="David" w:cs="David"/>
          <w:color w:val="333333"/>
          <w:sz w:val="24"/>
          <w:szCs w:val="24"/>
          <w:shd w:val="clear" w:color="auto" w:fill="FFFFFF"/>
          <w:rtl/>
        </w:rPr>
        <w:t>מורכבות</w:t>
      </w:r>
      <w:r w:rsidR="00C76E8E" w:rsidRPr="000C065A">
        <w:rPr>
          <w:rFonts w:ascii="David" w:hAnsi="David" w:cs="David"/>
          <w:color w:val="333333"/>
          <w:sz w:val="24"/>
          <w:szCs w:val="24"/>
          <w:shd w:val="clear" w:color="auto" w:fill="FFFFFF"/>
          <w:rtl/>
        </w:rPr>
        <w:t>.</w:t>
      </w:r>
      <w:r w:rsidR="00AE36C8" w:rsidRPr="000C065A">
        <w:rPr>
          <w:rFonts w:ascii="David" w:hAnsi="David" w:cs="David"/>
          <w:color w:val="333333"/>
          <w:sz w:val="24"/>
          <w:szCs w:val="24"/>
          <w:shd w:val="clear" w:color="auto" w:fill="FFFFFF"/>
          <w:rtl/>
        </w:rPr>
        <w:t xml:space="preserve"> מצב </w:t>
      </w:r>
      <w:r w:rsidR="000057CC" w:rsidRPr="000C065A">
        <w:rPr>
          <w:rFonts w:ascii="David" w:hAnsi="David" w:cs="David"/>
          <w:color w:val="333333"/>
          <w:sz w:val="24"/>
          <w:szCs w:val="24"/>
          <w:shd w:val="clear" w:color="auto" w:fill="FFFFFF"/>
          <w:rtl/>
        </w:rPr>
        <w:t>זה</w:t>
      </w:r>
      <w:r w:rsidR="000709BB" w:rsidRPr="000C065A">
        <w:rPr>
          <w:rFonts w:ascii="David" w:hAnsi="David" w:cs="David"/>
          <w:color w:val="333333"/>
          <w:sz w:val="24"/>
          <w:szCs w:val="24"/>
          <w:shd w:val="clear" w:color="auto" w:fill="FFFFFF"/>
          <w:rtl/>
        </w:rPr>
        <w:t>,</w:t>
      </w:r>
      <w:r w:rsidR="00C76E8E" w:rsidRPr="000C065A">
        <w:rPr>
          <w:rFonts w:ascii="David" w:hAnsi="David" w:cs="David"/>
          <w:color w:val="333333"/>
          <w:sz w:val="24"/>
          <w:szCs w:val="24"/>
          <w:shd w:val="clear" w:color="auto" w:fill="FFFFFF"/>
          <w:rtl/>
        </w:rPr>
        <w:t xml:space="preserve"> מקשה מאוד על היכולת של הלווה להשוות בין הצעות שהוא מקבל ממלווים שונים ולהתמקח על תנאיהן</w:t>
      </w:r>
      <w:r w:rsidR="00AE36C8" w:rsidRPr="000C065A">
        <w:rPr>
          <w:rFonts w:ascii="David" w:hAnsi="David" w:cs="David"/>
          <w:color w:val="333333"/>
          <w:sz w:val="24"/>
          <w:szCs w:val="24"/>
          <w:shd w:val="clear" w:color="auto" w:fill="FFFFFF"/>
          <w:rtl/>
        </w:rPr>
        <w:t>, ו</w:t>
      </w:r>
      <w:r w:rsidR="00D84E94" w:rsidRPr="000C065A">
        <w:rPr>
          <w:rFonts w:ascii="David" w:hAnsi="David" w:cs="David"/>
          <w:color w:val="333333"/>
          <w:sz w:val="24"/>
          <w:szCs w:val="24"/>
          <w:shd w:val="clear" w:color="auto" w:fill="FFFFFF"/>
          <w:rtl/>
        </w:rPr>
        <w:t>מוביל לכך שהכוח מצוי בעיקר בידי המלווים.</w:t>
      </w:r>
    </w:p>
    <w:p w:rsidR="000F4612" w:rsidRPr="000C065A" w:rsidRDefault="00645082" w:rsidP="00A3504A">
      <w:pPr>
        <w:spacing w:line="360" w:lineRule="auto"/>
        <w:jc w:val="both"/>
        <w:rPr>
          <w:rFonts w:ascii="David" w:hAnsi="David" w:cs="David"/>
          <w:color w:val="333333"/>
          <w:sz w:val="24"/>
          <w:szCs w:val="24"/>
          <w:shd w:val="clear" w:color="auto" w:fill="FFFFFF"/>
          <w:rtl/>
        </w:rPr>
      </w:pPr>
      <w:r w:rsidRPr="000C065A">
        <w:rPr>
          <w:rFonts w:ascii="David" w:hAnsi="David" w:cs="David"/>
          <w:color w:val="333333"/>
          <w:sz w:val="24"/>
          <w:szCs w:val="24"/>
          <w:shd w:val="clear" w:color="auto" w:fill="FFFFFF"/>
          <w:rtl/>
        </w:rPr>
        <w:t>גיבשנו את צעדי הרפורמה תוך ה</w:t>
      </w:r>
      <w:r w:rsidR="00AE36C8" w:rsidRPr="000C065A">
        <w:rPr>
          <w:rFonts w:ascii="David" w:hAnsi="David" w:cs="David"/>
          <w:color w:val="333333"/>
          <w:sz w:val="24"/>
          <w:szCs w:val="24"/>
          <w:shd w:val="clear" w:color="auto" w:fill="FFFFFF"/>
          <w:rtl/>
        </w:rPr>
        <w:t xml:space="preserve">תייעצות עם </w:t>
      </w:r>
      <w:r w:rsidR="000365E7" w:rsidRPr="000C065A">
        <w:rPr>
          <w:rFonts w:ascii="David" w:hAnsi="David" w:cs="David"/>
          <w:color w:val="333333"/>
          <w:sz w:val="24"/>
          <w:szCs w:val="24"/>
          <w:shd w:val="clear" w:color="auto" w:fill="FFFFFF"/>
          <w:rtl/>
        </w:rPr>
        <w:t xml:space="preserve">מספר גורמים, ביניהם </w:t>
      </w:r>
      <w:r w:rsidR="00AE36C8" w:rsidRPr="000C065A">
        <w:rPr>
          <w:rFonts w:ascii="David" w:hAnsi="David" w:cs="David"/>
          <w:color w:val="333333"/>
          <w:sz w:val="24"/>
          <w:szCs w:val="24"/>
          <w:shd w:val="clear" w:color="auto" w:fill="FFFFFF"/>
          <w:rtl/>
        </w:rPr>
        <w:t>מומחים בעלי שם עולמי מתחום הכלכלה ההתנהגותית,</w:t>
      </w:r>
      <w:r w:rsidR="000365E7" w:rsidRPr="000C065A">
        <w:rPr>
          <w:rFonts w:ascii="David" w:hAnsi="David" w:cs="David"/>
          <w:color w:val="333333"/>
          <w:sz w:val="24"/>
          <w:szCs w:val="24"/>
          <w:shd w:val="clear" w:color="auto" w:fill="FFFFFF"/>
          <w:rtl/>
        </w:rPr>
        <w:t xml:space="preserve"> ואת</w:t>
      </w:r>
      <w:r w:rsidRPr="000C065A">
        <w:rPr>
          <w:rFonts w:ascii="David" w:hAnsi="David" w:cs="David"/>
          <w:color w:val="333333"/>
          <w:sz w:val="24"/>
          <w:szCs w:val="24"/>
          <w:shd w:val="clear" w:color="auto" w:fill="FFFFFF"/>
          <w:rtl/>
        </w:rPr>
        <w:t>כ</w:t>
      </w:r>
      <w:r w:rsidR="000365E7" w:rsidRPr="000C065A">
        <w:rPr>
          <w:rFonts w:ascii="David" w:hAnsi="David" w:cs="David"/>
          <w:color w:val="333333"/>
          <w:sz w:val="24"/>
          <w:szCs w:val="24"/>
          <w:shd w:val="clear" w:color="auto" w:fill="FFFFFF"/>
          <w:rtl/>
        </w:rPr>
        <w:t>ם - יועצי המשכנתאות</w:t>
      </w:r>
      <w:r w:rsidR="00AE36C8" w:rsidRPr="000C065A">
        <w:rPr>
          <w:rFonts w:ascii="David" w:hAnsi="David" w:cs="David"/>
          <w:color w:val="333333"/>
          <w:sz w:val="24"/>
          <w:szCs w:val="24"/>
          <w:shd w:val="clear" w:color="auto" w:fill="FFFFFF"/>
          <w:rtl/>
        </w:rPr>
        <w:t xml:space="preserve">. צעדים אלו </w:t>
      </w:r>
      <w:r w:rsidR="00D84E94" w:rsidRPr="000C065A">
        <w:rPr>
          <w:rFonts w:ascii="David" w:hAnsi="David" w:cs="David"/>
          <w:color w:val="333333"/>
          <w:sz w:val="24"/>
          <w:szCs w:val="24"/>
          <w:shd w:val="clear" w:color="auto" w:fill="FFFFFF"/>
          <w:rtl/>
        </w:rPr>
        <w:t xml:space="preserve">נועדו להעביר את הכוח לידי </w:t>
      </w:r>
      <w:r w:rsidRPr="000C065A">
        <w:rPr>
          <w:rFonts w:ascii="David" w:hAnsi="David" w:cs="David"/>
          <w:color w:val="333333"/>
          <w:sz w:val="24"/>
          <w:szCs w:val="24"/>
          <w:shd w:val="clear" w:color="auto" w:fill="FFFFFF"/>
          <w:rtl/>
        </w:rPr>
        <w:t xml:space="preserve">הלקוח </w:t>
      </w:r>
      <w:r w:rsidR="00AE36C8" w:rsidRPr="000C065A">
        <w:rPr>
          <w:rFonts w:ascii="David" w:hAnsi="David" w:cs="David"/>
          <w:color w:val="333333"/>
          <w:sz w:val="24"/>
          <w:szCs w:val="24"/>
          <w:shd w:val="clear" w:color="auto" w:fill="FFFFFF"/>
          <w:rtl/>
        </w:rPr>
        <w:t>ולסייע</w:t>
      </w:r>
      <w:r w:rsidR="00992CF2" w:rsidRPr="000C065A">
        <w:rPr>
          <w:rFonts w:ascii="David" w:hAnsi="David" w:cs="David"/>
          <w:color w:val="333333"/>
          <w:sz w:val="24"/>
          <w:szCs w:val="24"/>
          <w:shd w:val="clear" w:color="auto" w:fill="FFFFFF"/>
          <w:rtl/>
        </w:rPr>
        <w:t xml:space="preserve"> </w:t>
      </w:r>
      <w:r w:rsidR="00CE6F51" w:rsidRPr="000C065A">
        <w:rPr>
          <w:rFonts w:ascii="David" w:hAnsi="David" w:cs="David"/>
          <w:color w:val="333333"/>
          <w:sz w:val="24"/>
          <w:szCs w:val="24"/>
          <w:shd w:val="clear" w:color="auto" w:fill="FFFFFF"/>
          <w:rtl/>
        </w:rPr>
        <w:t xml:space="preserve">לכל </w:t>
      </w:r>
      <w:proofErr w:type="spellStart"/>
      <w:r w:rsidR="00CE6F51" w:rsidRPr="000C065A">
        <w:rPr>
          <w:rFonts w:ascii="David" w:hAnsi="David" w:cs="David"/>
          <w:color w:val="333333"/>
          <w:sz w:val="24"/>
          <w:szCs w:val="24"/>
          <w:shd w:val="clear" w:color="auto" w:fill="FFFFFF"/>
          <w:rtl/>
        </w:rPr>
        <w:t>נוטלי</w:t>
      </w:r>
      <w:proofErr w:type="spellEnd"/>
      <w:r w:rsidR="00CE6F51" w:rsidRPr="000C065A">
        <w:rPr>
          <w:rFonts w:ascii="David" w:hAnsi="David" w:cs="David"/>
          <w:color w:val="333333"/>
          <w:sz w:val="24"/>
          <w:szCs w:val="24"/>
          <w:shd w:val="clear" w:color="auto" w:fill="FFFFFF"/>
          <w:rtl/>
        </w:rPr>
        <w:t xml:space="preserve"> המשכנתאות במדינת</w:t>
      </w:r>
      <w:r w:rsidR="009579E5" w:rsidRPr="000C065A">
        <w:rPr>
          <w:rFonts w:ascii="David" w:hAnsi="David" w:cs="David"/>
          <w:color w:val="333333"/>
          <w:sz w:val="24"/>
          <w:szCs w:val="24"/>
          <w:shd w:val="clear" w:color="auto" w:fill="FFFFFF"/>
          <w:rtl/>
        </w:rPr>
        <w:t xml:space="preserve"> ישראל</w:t>
      </w:r>
      <w:r w:rsidR="00CE6F51" w:rsidRPr="000C065A">
        <w:rPr>
          <w:rFonts w:ascii="David" w:hAnsi="David" w:cs="David"/>
          <w:color w:val="333333"/>
          <w:sz w:val="24"/>
          <w:szCs w:val="24"/>
          <w:shd w:val="clear" w:color="auto" w:fill="FFFFFF"/>
          <w:rtl/>
        </w:rPr>
        <w:t xml:space="preserve"> להבין טוב יותר את ההצעות השונות של </w:t>
      </w:r>
      <w:proofErr w:type="spellStart"/>
      <w:r w:rsidR="00CE6F51" w:rsidRPr="000C065A">
        <w:rPr>
          <w:rFonts w:ascii="David" w:hAnsi="David" w:cs="David"/>
          <w:color w:val="333333"/>
          <w:sz w:val="24"/>
          <w:szCs w:val="24"/>
          <w:shd w:val="clear" w:color="auto" w:fill="FFFFFF"/>
          <w:rtl/>
        </w:rPr>
        <w:t>ה</w:t>
      </w:r>
      <w:r w:rsidRPr="000C065A">
        <w:rPr>
          <w:rFonts w:ascii="David" w:hAnsi="David" w:cs="David"/>
          <w:color w:val="333333"/>
          <w:sz w:val="24"/>
          <w:szCs w:val="24"/>
          <w:shd w:val="clear" w:color="auto" w:fill="FFFFFF"/>
          <w:rtl/>
        </w:rPr>
        <w:t>משכנתה</w:t>
      </w:r>
      <w:proofErr w:type="spellEnd"/>
      <w:r w:rsidR="00AE36C8" w:rsidRPr="000C065A">
        <w:rPr>
          <w:rFonts w:ascii="David" w:hAnsi="David" w:cs="David"/>
          <w:color w:val="333333"/>
          <w:sz w:val="24"/>
          <w:szCs w:val="24"/>
          <w:shd w:val="clear" w:color="auto" w:fill="FFFFFF"/>
          <w:rtl/>
        </w:rPr>
        <w:t xml:space="preserve">, להבין את </w:t>
      </w:r>
      <w:r w:rsidR="00CE6F51" w:rsidRPr="000C065A">
        <w:rPr>
          <w:rFonts w:ascii="David" w:hAnsi="David" w:cs="David"/>
          <w:color w:val="333333"/>
          <w:sz w:val="24"/>
          <w:szCs w:val="24"/>
          <w:shd w:val="clear" w:color="auto" w:fill="FFFFFF"/>
          <w:rtl/>
        </w:rPr>
        <w:t>ההזדמנויות</w:t>
      </w:r>
      <w:r w:rsidR="00AE36C8" w:rsidRPr="000C065A">
        <w:rPr>
          <w:rFonts w:ascii="David" w:hAnsi="David" w:cs="David"/>
          <w:color w:val="333333"/>
          <w:sz w:val="24"/>
          <w:szCs w:val="24"/>
          <w:shd w:val="clear" w:color="auto" w:fill="FFFFFF"/>
          <w:rtl/>
        </w:rPr>
        <w:t xml:space="preserve">, אך לא פחות חשוב מכך גם את </w:t>
      </w:r>
      <w:r w:rsidR="00CE6F51" w:rsidRPr="000C065A">
        <w:rPr>
          <w:rFonts w:ascii="David" w:hAnsi="David" w:cs="David"/>
          <w:color w:val="333333"/>
          <w:sz w:val="24"/>
          <w:szCs w:val="24"/>
          <w:shd w:val="clear" w:color="auto" w:fill="FFFFFF"/>
          <w:rtl/>
        </w:rPr>
        <w:t>הסיכונים הגלומים בכל מסלול</w:t>
      </w:r>
      <w:r w:rsidR="00AE36C8" w:rsidRPr="000C065A">
        <w:rPr>
          <w:rFonts w:ascii="David" w:hAnsi="David" w:cs="David"/>
          <w:color w:val="333333"/>
          <w:sz w:val="24"/>
          <w:szCs w:val="24"/>
          <w:shd w:val="clear" w:color="auto" w:fill="FFFFFF"/>
          <w:rtl/>
        </w:rPr>
        <w:t xml:space="preserve"> </w:t>
      </w:r>
      <w:proofErr w:type="spellStart"/>
      <w:r w:rsidRPr="000C065A">
        <w:rPr>
          <w:rFonts w:ascii="David" w:hAnsi="David" w:cs="David"/>
          <w:color w:val="333333"/>
          <w:sz w:val="24"/>
          <w:szCs w:val="24"/>
          <w:shd w:val="clear" w:color="auto" w:fill="FFFFFF"/>
          <w:rtl/>
        </w:rPr>
        <w:t>במשכנתה</w:t>
      </w:r>
      <w:proofErr w:type="spellEnd"/>
      <w:r w:rsidR="00CE6F51" w:rsidRPr="000C065A">
        <w:rPr>
          <w:rFonts w:ascii="David" w:hAnsi="David" w:cs="David"/>
          <w:color w:val="333333"/>
          <w:sz w:val="24"/>
          <w:szCs w:val="24"/>
          <w:shd w:val="clear" w:color="auto" w:fill="FFFFFF"/>
          <w:rtl/>
        </w:rPr>
        <w:t xml:space="preserve">. </w:t>
      </w:r>
      <w:r w:rsidR="00AE36C8" w:rsidRPr="000C065A">
        <w:rPr>
          <w:rFonts w:ascii="David" w:hAnsi="David" w:cs="David"/>
          <w:color w:val="333333"/>
          <w:sz w:val="24"/>
          <w:szCs w:val="24"/>
          <w:shd w:val="clear" w:color="auto" w:fill="FFFFFF"/>
          <w:rtl/>
        </w:rPr>
        <w:t xml:space="preserve"> הרפורמה תהפוך את כולנו לצרכנים פיננסיים נבונים יותר.</w:t>
      </w:r>
    </w:p>
    <w:p w:rsidR="00992CF2" w:rsidRPr="000C065A" w:rsidRDefault="00CE6F51" w:rsidP="00A3504A">
      <w:pPr>
        <w:spacing w:line="360" w:lineRule="auto"/>
        <w:jc w:val="both"/>
        <w:rPr>
          <w:rFonts w:ascii="David" w:eastAsia="Times New Roman" w:hAnsi="David" w:cs="David"/>
          <w:color w:val="333333"/>
          <w:sz w:val="24"/>
          <w:szCs w:val="24"/>
          <w:rtl/>
        </w:rPr>
      </w:pPr>
      <w:r w:rsidRPr="000C065A">
        <w:rPr>
          <w:rFonts w:ascii="David" w:hAnsi="David" w:cs="David"/>
          <w:color w:val="333333"/>
          <w:sz w:val="24"/>
          <w:szCs w:val="24"/>
          <w:shd w:val="clear" w:color="auto" w:fill="FFFFFF"/>
          <w:rtl/>
        </w:rPr>
        <w:t xml:space="preserve">בפרט, הרפורמה מאפשרת </w:t>
      </w:r>
      <w:r w:rsidR="00645082" w:rsidRPr="000C065A">
        <w:rPr>
          <w:rFonts w:ascii="David" w:hAnsi="David" w:cs="David"/>
          <w:color w:val="333333"/>
          <w:sz w:val="24"/>
          <w:szCs w:val="24"/>
          <w:shd w:val="clear" w:color="auto" w:fill="FFFFFF"/>
          <w:rtl/>
        </w:rPr>
        <w:t xml:space="preserve">ללקוח </w:t>
      </w:r>
      <w:r w:rsidRPr="000C065A">
        <w:rPr>
          <w:rFonts w:ascii="David" w:hAnsi="David" w:cs="David"/>
          <w:color w:val="333333"/>
          <w:sz w:val="24"/>
          <w:szCs w:val="24"/>
          <w:shd w:val="clear" w:color="auto" w:fill="FFFFFF"/>
          <w:rtl/>
        </w:rPr>
        <w:t>להשוות בין התנאים שהציעו מספר בנקים עבור משכנתה עם מאפיינים זהים. בכך הי</w:t>
      </w:r>
      <w:r w:rsidR="00992CF2" w:rsidRPr="000C065A">
        <w:rPr>
          <w:rFonts w:ascii="David" w:hAnsi="David" w:cs="David"/>
          <w:color w:val="333333"/>
          <w:sz w:val="24"/>
          <w:szCs w:val="24"/>
          <w:shd w:val="clear" w:color="auto" w:fill="FFFFFF"/>
          <w:rtl/>
        </w:rPr>
        <w:t xml:space="preserve">א משפרת </w:t>
      </w:r>
      <w:r w:rsidR="00AE36C8" w:rsidRPr="000C065A">
        <w:rPr>
          <w:rFonts w:ascii="David" w:hAnsi="David" w:cs="David"/>
          <w:color w:val="333333"/>
          <w:sz w:val="24"/>
          <w:szCs w:val="24"/>
          <w:shd w:val="clear" w:color="auto" w:fill="FFFFFF"/>
          <w:rtl/>
        </w:rPr>
        <w:t xml:space="preserve">גם </w:t>
      </w:r>
      <w:r w:rsidR="00992CF2" w:rsidRPr="000C065A">
        <w:rPr>
          <w:rFonts w:ascii="David" w:hAnsi="David" w:cs="David"/>
          <w:color w:val="333333"/>
          <w:sz w:val="24"/>
          <w:szCs w:val="24"/>
          <w:shd w:val="clear" w:color="auto" w:fill="FFFFFF"/>
          <w:rtl/>
        </w:rPr>
        <w:t xml:space="preserve">את כושר המיקוח </w:t>
      </w:r>
      <w:r w:rsidR="00645082" w:rsidRPr="000C065A">
        <w:rPr>
          <w:rFonts w:ascii="David" w:hAnsi="David" w:cs="David"/>
          <w:color w:val="333333"/>
          <w:sz w:val="24"/>
          <w:szCs w:val="24"/>
          <w:shd w:val="clear" w:color="auto" w:fill="FFFFFF"/>
          <w:rtl/>
        </w:rPr>
        <w:t>שלו</w:t>
      </w:r>
      <w:r w:rsidR="00992CF2" w:rsidRPr="000C065A">
        <w:rPr>
          <w:rFonts w:ascii="David" w:hAnsi="David" w:cs="David"/>
          <w:color w:val="333333"/>
          <w:sz w:val="24"/>
          <w:szCs w:val="24"/>
          <w:shd w:val="clear" w:color="auto" w:fill="FFFFFF"/>
          <w:rtl/>
        </w:rPr>
        <w:t>. ה</w:t>
      </w:r>
      <w:r w:rsidRPr="000C065A">
        <w:rPr>
          <w:rFonts w:ascii="David" w:eastAsia="Times New Roman" w:hAnsi="David" w:cs="David"/>
          <w:color w:val="333333"/>
          <w:sz w:val="24"/>
          <w:szCs w:val="24"/>
          <w:rtl/>
        </w:rPr>
        <w:t>פישוט ו</w:t>
      </w:r>
      <w:r w:rsidR="00992CF2" w:rsidRPr="000C065A">
        <w:rPr>
          <w:rFonts w:ascii="David" w:eastAsia="Times New Roman" w:hAnsi="David" w:cs="David"/>
          <w:color w:val="333333"/>
          <w:sz w:val="24"/>
          <w:szCs w:val="24"/>
          <w:rtl/>
        </w:rPr>
        <w:t>ה</w:t>
      </w:r>
      <w:r w:rsidRPr="000C065A">
        <w:rPr>
          <w:rFonts w:ascii="David" w:eastAsia="Times New Roman" w:hAnsi="David" w:cs="David"/>
          <w:color w:val="333333"/>
          <w:sz w:val="24"/>
          <w:szCs w:val="24"/>
          <w:rtl/>
        </w:rPr>
        <w:t xml:space="preserve">הנגשה של מוצר </w:t>
      </w:r>
      <w:proofErr w:type="spellStart"/>
      <w:r w:rsidRPr="000C065A">
        <w:rPr>
          <w:rFonts w:ascii="David" w:eastAsia="Times New Roman" w:hAnsi="David" w:cs="David"/>
          <w:color w:val="333333"/>
          <w:sz w:val="24"/>
          <w:szCs w:val="24"/>
          <w:rtl/>
        </w:rPr>
        <w:t>ה</w:t>
      </w:r>
      <w:r w:rsidR="00645082" w:rsidRPr="000C065A">
        <w:rPr>
          <w:rFonts w:ascii="David" w:eastAsia="Times New Roman" w:hAnsi="David" w:cs="David"/>
          <w:color w:val="333333"/>
          <w:sz w:val="24"/>
          <w:szCs w:val="24"/>
          <w:rtl/>
        </w:rPr>
        <w:t>משכנתה</w:t>
      </w:r>
      <w:proofErr w:type="spellEnd"/>
      <w:r w:rsidRPr="000C065A">
        <w:rPr>
          <w:rFonts w:ascii="David" w:eastAsia="Times New Roman" w:hAnsi="David" w:cs="David"/>
          <w:color w:val="333333"/>
          <w:sz w:val="24"/>
          <w:szCs w:val="24"/>
          <w:rtl/>
        </w:rPr>
        <w:t xml:space="preserve"> </w:t>
      </w:r>
      <w:r w:rsidR="00992CF2" w:rsidRPr="000C065A">
        <w:rPr>
          <w:rFonts w:ascii="David" w:eastAsia="Times New Roman" w:hAnsi="David" w:cs="David"/>
          <w:color w:val="333333"/>
          <w:sz w:val="24"/>
          <w:szCs w:val="24"/>
          <w:rtl/>
        </w:rPr>
        <w:t xml:space="preserve">–בעיקר </w:t>
      </w:r>
      <w:r w:rsidRPr="000C065A">
        <w:rPr>
          <w:rFonts w:ascii="David" w:eastAsia="Times New Roman" w:hAnsi="David" w:cs="David"/>
          <w:color w:val="333333"/>
          <w:sz w:val="24"/>
          <w:szCs w:val="24"/>
          <w:rtl/>
        </w:rPr>
        <w:t>באמצעים דיגיטליים</w:t>
      </w:r>
      <w:r w:rsidR="00992CF2" w:rsidRPr="000C065A">
        <w:rPr>
          <w:rFonts w:ascii="David" w:eastAsia="Times New Roman" w:hAnsi="David" w:cs="David"/>
          <w:color w:val="333333"/>
          <w:sz w:val="24"/>
          <w:szCs w:val="24"/>
          <w:rtl/>
        </w:rPr>
        <w:t>, מה שהיה חסר מאד בעולם הדיגיטלי בו אנו חיים</w:t>
      </w:r>
      <w:r w:rsidRPr="000C065A">
        <w:rPr>
          <w:rFonts w:ascii="David" w:eastAsia="Times New Roman" w:hAnsi="David" w:cs="David"/>
          <w:color w:val="333333"/>
          <w:sz w:val="24"/>
          <w:szCs w:val="24"/>
          <w:rtl/>
        </w:rPr>
        <w:t xml:space="preserve"> </w:t>
      </w:r>
      <w:r w:rsidR="00992CF2" w:rsidRPr="000C065A">
        <w:rPr>
          <w:rFonts w:ascii="David" w:eastAsia="Times New Roman" w:hAnsi="David" w:cs="David"/>
          <w:color w:val="333333"/>
          <w:sz w:val="24"/>
          <w:szCs w:val="24"/>
          <w:rtl/>
        </w:rPr>
        <w:t>– תגביר את התחרות במערכת הבנקאית, ותוביל להגברת כוחו של הצרכן הפיננסי.</w:t>
      </w:r>
    </w:p>
    <w:p w:rsidR="00992CF2" w:rsidRPr="000C065A" w:rsidRDefault="00992CF2" w:rsidP="00A3504A">
      <w:pPr>
        <w:shd w:val="clear" w:color="auto" w:fill="FFFFFF"/>
        <w:spacing w:after="150" w:line="360" w:lineRule="auto"/>
        <w:jc w:val="both"/>
        <w:rPr>
          <w:rFonts w:ascii="David" w:eastAsia="Times New Roman" w:hAnsi="David" w:cs="David"/>
          <w:color w:val="333333"/>
          <w:sz w:val="24"/>
          <w:szCs w:val="24"/>
          <w:rtl/>
        </w:rPr>
      </w:pPr>
      <w:r w:rsidRPr="000C065A">
        <w:rPr>
          <w:rFonts w:ascii="David" w:eastAsia="Times New Roman" w:hAnsi="David" w:cs="David"/>
          <w:color w:val="333333"/>
          <w:sz w:val="24"/>
          <w:szCs w:val="24"/>
          <w:rtl/>
        </w:rPr>
        <w:t xml:space="preserve">בהתאם לרפורמה, נדרשים הבנקים להציג ללקוח אישור עקרוני במבנה אחיד, בו יוצגו שלושה סלים אחידים שהוגדרו על ידי בנק ישראל, וסל נוסף אשר יותאם לצרכי ומאפייני הלקוח לבקשתו. </w:t>
      </w:r>
      <w:r w:rsidRPr="000C065A">
        <w:rPr>
          <w:rFonts w:ascii="David" w:eastAsia="Times New Roman" w:hAnsi="David" w:cs="David"/>
          <w:color w:val="333333"/>
          <w:sz w:val="24"/>
          <w:szCs w:val="24"/>
          <w:rtl/>
        </w:rPr>
        <w:lastRenderedPageBreak/>
        <w:t>מטרת הצגת הסלים האחידים היא לשפר את יכולת הלקוח לערוך השוואת עלויות בין הצעות המחיר השונות של הבנק, וכן מול הצעות מחיר אפשריות מבנקים אחרים.</w:t>
      </w:r>
    </w:p>
    <w:p w:rsidR="00992CF2" w:rsidRPr="000C065A" w:rsidRDefault="00992CF2" w:rsidP="00A3504A">
      <w:pPr>
        <w:shd w:val="clear" w:color="auto" w:fill="FFFFFF"/>
        <w:spacing w:after="150" w:line="360" w:lineRule="auto"/>
        <w:jc w:val="both"/>
        <w:rPr>
          <w:rFonts w:ascii="David" w:eastAsia="Times New Roman" w:hAnsi="David" w:cs="David"/>
          <w:color w:val="333333"/>
          <w:sz w:val="24"/>
          <w:szCs w:val="24"/>
          <w:rtl/>
        </w:rPr>
      </w:pPr>
      <w:r w:rsidRPr="000C065A">
        <w:rPr>
          <w:rFonts w:ascii="David" w:eastAsia="Times New Roman" w:hAnsi="David" w:cs="David"/>
          <w:color w:val="333333"/>
          <w:sz w:val="24"/>
          <w:szCs w:val="24"/>
          <w:rtl/>
        </w:rPr>
        <w:t xml:space="preserve">בין המשתנים שיוצגו באישור העקרוני: הריבית הכוללת החזויה, סך כל הסכום הצפוי החזוי שישולם עד לסוף תקופת ההלוואה, סכום ההחזר החודשי הראשון וסכום ההחזר החודשי הגבוה ביותר הצפוי על פי התחזית. </w:t>
      </w:r>
    </w:p>
    <w:p w:rsidR="00992CF2" w:rsidRPr="000C065A" w:rsidRDefault="00992CF2" w:rsidP="00A3504A">
      <w:pPr>
        <w:shd w:val="clear" w:color="auto" w:fill="FFFFFF"/>
        <w:spacing w:after="150" w:line="360" w:lineRule="auto"/>
        <w:jc w:val="both"/>
        <w:rPr>
          <w:rFonts w:ascii="David" w:eastAsia="Times New Roman" w:hAnsi="David" w:cs="David"/>
          <w:color w:val="333333"/>
          <w:sz w:val="24"/>
          <w:szCs w:val="24"/>
          <w:rtl/>
        </w:rPr>
      </w:pPr>
      <w:r w:rsidRPr="000C065A">
        <w:rPr>
          <w:rFonts w:ascii="David" w:eastAsia="Times New Roman" w:hAnsi="David" w:cs="David"/>
          <w:color w:val="333333"/>
          <w:sz w:val="24"/>
          <w:szCs w:val="24"/>
          <w:rtl/>
        </w:rPr>
        <w:t xml:space="preserve">נתונים אלה מביאים בחשבון את העמלות והתשלומים החודשיים הצפויים לאורך תקופת ההלוואה על בסיס התחזיות לשינויים במדד המחירים לצרכן ובשיעורי הריבית במשק, שמעודכנות ליום מתן האישור העקרוני. תחזיות אלו נועדו להמחיש תשלומים ושיעורי ריבית בעתיד. </w:t>
      </w:r>
    </w:p>
    <w:p w:rsidR="00992CF2" w:rsidRPr="000C065A" w:rsidRDefault="00992CF2" w:rsidP="00A3504A">
      <w:pPr>
        <w:shd w:val="clear" w:color="auto" w:fill="FFFFFF"/>
        <w:spacing w:after="150" w:line="360" w:lineRule="auto"/>
        <w:jc w:val="both"/>
        <w:rPr>
          <w:rFonts w:ascii="David" w:eastAsia="Times New Roman" w:hAnsi="David" w:cs="David"/>
          <w:color w:val="333333"/>
          <w:sz w:val="24"/>
          <w:szCs w:val="24"/>
          <w:rtl/>
        </w:rPr>
      </w:pPr>
      <w:r w:rsidRPr="000C065A">
        <w:rPr>
          <w:rFonts w:ascii="David" w:eastAsia="Times New Roman" w:hAnsi="David" w:cs="David"/>
          <w:color w:val="333333"/>
          <w:sz w:val="24"/>
          <w:szCs w:val="24"/>
          <w:rtl/>
        </w:rPr>
        <w:t>דאגנו לכך שכל הבנקים יתבססו על אותן תחזיות,</w:t>
      </w:r>
      <w:r w:rsidR="00645082" w:rsidRPr="000C065A">
        <w:rPr>
          <w:rFonts w:ascii="David" w:eastAsia="Times New Roman" w:hAnsi="David" w:cs="David"/>
          <w:color w:val="333333"/>
          <w:sz w:val="24"/>
          <w:szCs w:val="24"/>
          <w:rtl/>
        </w:rPr>
        <w:t xml:space="preserve"> המחושבות על בסיס נתונים משוק ההון ו</w:t>
      </w:r>
      <w:r w:rsidRPr="000C065A">
        <w:rPr>
          <w:rFonts w:ascii="David" w:eastAsia="Times New Roman" w:hAnsi="David" w:cs="David"/>
          <w:color w:val="333333"/>
          <w:sz w:val="24"/>
          <w:szCs w:val="24"/>
          <w:rtl/>
        </w:rPr>
        <w:t>מפורסמות על ידי בנק ישראל, כדי שבסיס ההשוואה בין הצעות המחיר השונות של הבנקים יהיה אחיד.    </w:t>
      </w:r>
    </w:p>
    <w:p w:rsidR="00992CF2" w:rsidRPr="000C065A" w:rsidRDefault="00992CF2" w:rsidP="00A3504A">
      <w:pPr>
        <w:shd w:val="clear" w:color="auto" w:fill="FFFFFF"/>
        <w:spacing w:after="150" w:line="360" w:lineRule="auto"/>
        <w:jc w:val="both"/>
        <w:rPr>
          <w:rFonts w:ascii="David" w:eastAsia="Times New Roman" w:hAnsi="David" w:cs="David"/>
          <w:color w:val="333333"/>
          <w:sz w:val="24"/>
          <w:szCs w:val="24"/>
          <w:rtl/>
        </w:rPr>
      </w:pPr>
    </w:p>
    <w:p w:rsidR="00992CF2" w:rsidRPr="000C065A" w:rsidRDefault="00992CF2" w:rsidP="00A3504A">
      <w:pPr>
        <w:shd w:val="clear" w:color="auto" w:fill="FFFFFF"/>
        <w:spacing w:after="150" w:line="360" w:lineRule="auto"/>
        <w:jc w:val="both"/>
        <w:rPr>
          <w:rFonts w:ascii="David" w:eastAsia="Times New Roman" w:hAnsi="David" w:cs="David"/>
          <w:color w:val="333333"/>
          <w:sz w:val="24"/>
          <w:szCs w:val="24"/>
          <w:rtl/>
        </w:rPr>
      </w:pPr>
      <w:r w:rsidRPr="000C065A">
        <w:rPr>
          <w:rFonts w:ascii="David" w:eastAsia="Times New Roman" w:hAnsi="David" w:cs="David"/>
          <w:color w:val="333333"/>
          <w:sz w:val="24"/>
          <w:szCs w:val="24"/>
          <w:rtl/>
        </w:rPr>
        <w:t>בנוסף, במסגרת צעדים אלו נקבע שלקוחות הבנקים יוכלו להגיש בקשה לאישור עקרוני באופן מקוון ובטלפון, וכן לקבל את האישור העקרוני באופן מקוון.  </w:t>
      </w:r>
    </w:p>
    <w:p w:rsidR="00992CF2" w:rsidRPr="000C065A" w:rsidRDefault="00992CF2" w:rsidP="00A3504A">
      <w:pPr>
        <w:shd w:val="clear" w:color="auto" w:fill="FFFFFF"/>
        <w:spacing w:after="150" w:line="360" w:lineRule="auto"/>
        <w:jc w:val="both"/>
        <w:rPr>
          <w:rFonts w:ascii="David" w:eastAsia="Times New Roman" w:hAnsi="David" w:cs="David"/>
          <w:color w:val="333333"/>
          <w:sz w:val="24"/>
          <w:szCs w:val="24"/>
          <w:rtl/>
        </w:rPr>
      </w:pPr>
      <w:r w:rsidRPr="000C065A">
        <w:rPr>
          <w:rFonts w:ascii="David" w:eastAsia="Times New Roman" w:hAnsi="David" w:cs="David"/>
          <w:color w:val="333333"/>
          <w:sz w:val="24"/>
          <w:szCs w:val="24"/>
          <w:rtl/>
        </w:rPr>
        <w:t>כמו כן, במסג</w:t>
      </w:r>
      <w:r w:rsidR="00C76E8E" w:rsidRPr="000C065A">
        <w:rPr>
          <w:rFonts w:ascii="David" w:eastAsia="Times New Roman" w:hAnsi="David" w:cs="David"/>
          <w:color w:val="333333"/>
          <w:sz w:val="24"/>
          <w:szCs w:val="24"/>
          <w:rtl/>
        </w:rPr>
        <w:t>רת</w:t>
      </w:r>
      <w:r w:rsidRPr="000C065A">
        <w:rPr>
          <w:rFonts w:ascii="David" w:eastAsia="Times New Roman" w:hAnsi="David" w:cs="David"/>
          <w:color w:val="333333"/>
          <w:sz w:val="24"/>
          <w:szCs w:val="24"/>
          <w:rtl/>
        </w:rPr>
        <w:t xml:space="preserve"> הרפורמה </w:t>
      </w:r>
      <w:r w:rsidR="00C76E8E" w:rsidRPr="000C065A">
        <w:rPr>
          <w:rFonts w:ascii="David" w:eastAsia="Times New Roman" w:hAnsi="David" w:cs="David"/>
          <w:color w:val="333333"/>
          <w:sz w:val="24"/>
          <w:szCs w:val="24"/>
          <w:rtl/>
        </w:rPr>
        <w:t>אנחנו</w:t>
      </w:r>
      <w:r w:rsidRPr="000C065A">
        <w:rPr>
          <w:rFonts w:ascii="David" w:eastAsia="Times New Roman" w:hAnsi="David" w:cs="David"/>
          <w:color w:val="333333"/>
          <w:sz w:val="24"/>
          <w:szCs w:val="24"/>
          <w:rtl/>
        </w:rPr>
        <w:t xml:space="preserve"> מחייבים את הבנקים להנגיש מידע ללקוח באתרי הבנקים שיסייע לבחינת כדאיות הצעת משכנתה וביצוע מחזור של הלוואת משכנתה. לצורך בחינת כדאיות הצעת </w:t>
      </w:r>
      <w:proofErr w:type="spellStart"/>
      <w:r w:rsidRPr="000C065A">
        <w:rPr>
          <w:rFonts w:ascii="David" w:eastAsia="Times New Roman" w:hAnsi="David" w:cs="David"/>
          <w:color w:val="333333"/>
          <w:sz w:val="24"/>
          <w:szCs w:val="24"/>
          <w:rtl/>
        </w:rPr>
        <w:t>המשכנתה</w:t>
      </w:r>
      <w:proofErr w:type="spellEnd"/>
      <w:r w:rsidRPr="000C065A">
        <w:rPr>
          <w:rFonts w:ascii="David" w:eastAsia="Times New Roman" w:hAnsi="David" w:cs="David"/>
          <w:color w:val="333333"/>
          <w:sz w:val="24"/>
          <w:szCs w:val="24"/>
          <w:rtl/>
        </w:rPr>
        <w:t>, יעמיד כל בנק באתר האינטרנט שלו מחשבון סימולציה אשר יאפשר ביצוע סימולציות של תמהילים שונים של הלוואות בטווחי זמן שונים. </w:t>
      </w:r>
    </w:p>
    <w:p w:rsidR="00AE36C8" w:rsidRPr="000C065A" w:rsidRDefault="00AE36C8" w:rsidP="00A3504A">
      <w:pPr>
        <w:spacing w:line="360" w:lineRule="auto"/>
        <w:jc w:val="both"/>
        <w:rPr>
          <w:rFonts w:ascii="David" w:eastAsia="Times New Roman" w:hAnsi="David" w:cs="David"/>
          <w:color w:val="333333"/>
          <w:sz w:val="24"/>
          <w:szCs w:val="24"/>
          <w:rtl/>
        </w:rPr>
      </w:pPr>
      <w:r w:rsidRPr="000C065A">
        <w:rPr>
          <w:rFonts w:ascii="David" w:eastAsia="Times New Roman" w:hAnsi="David" w:cs="David"/>
          <w:color w:val="333333"/>
          <w:sz w:val="24"/>
          <w:szCs w:val="24"/>
          <w:rtl/>
        </w:rPr>
        <w:t xml:space="preserve">זה לא היה פשוט להיערך לרפורמה הזו. הכרזנו עליה בנובמבר אשתקד ותוך מספר חודשים ספורים, לאחר היערכות מאומצת </w:t>
      </w:r>
      <w:r w:rsidR="00645082" w:rsidRPr="000C065A">
        <w:rPr>
          <w:rFonts w:ascii="David" w:eastAsia="Times New Roman" w:hAnsi="David" w:cs="David"/>
          <w:color w:val="333333"/>
          <w:sz w:val="24"/>
          <w:szCs w:val="24"/>
          <w:rtl/>
        </w:rPr>
        <w:t xml:space="preserve">מצד </w:t>
      </w:r>
      <w:r w:rsidRPr="000C065A">
        <w:rPr>
          <w:rFonts w:ascii="David" w:eastAsia="Times New Roman" w:hAnsi="David" w:cs="David"/>
          <w:color w:val="333333"/>
          <w:sz w:val="24"/>
          <w:szCs w:val="24"/>
          <w:rtl/>
        </w:rPr>
        <w:t>המערכת הבנקאית והנחישות שלנו -  אנחנו יוצאים לדרך. ברור לנו שיהיו חבלי לידה. אנו כאן כדי להקשיב לשטח, לשמוע מה חסר, לאתר מה</w:t>
      </w:r>
      <w:r w:rsidR="00645082" w:rsidRPr="000C065A">
        <w:rPr>
          <w:rFonts w:ascii="David" w:eastAsia="Times New Roman" w:hAnsi="David" w:cs="David"/>
          <w:color w:val="333333"/>
          <w:sz w:val="24"/>
          <w:szCs w:val="24"/>
          <w:rtl/>
        </w:rPr>
        <w:t>ם</w:t>
      </w:r>
      <w:r w:rsidRPr="000C065A">
        <w:rPr>
          <w:rFonts w:ascii="David" w:eastAsia="Times New Roman" w:hAnsi="David" w:cs="David"/>
          <w:color w:val="333333"/>
          <w:sz w:val="24"/>
          <w:szCs w:val="24"/>
          <w:rtl/>
        </w:rPr>
        <w:t xml:space="preserve"> </w:t>
      </w:r>
      <w:r w:rsidR="00645082" w:rsidRPr="000C065A">
        <w:rPr>
          <w:rFonts w:ascii="David" w:eastAsia="Times New Roman" w:hAnsi="David" w:cs="David"/>
          <w:color w:val="333333"/>
          <w:sz w:val="24"/>
          <w:szCs w:val="24"/>
          <w:rtl/>
        </w:rPr>
        <w:t xml:space="preserve">הקשיים הקיימים </w:t>
      </w:r>
      <w:r w:rsidRPr="000C065A">
        <w:rPr>
          <w:rFonts w:ascii="David" w:eastAsia="Times New Roman" w:hAnsi="David" w:cs="David"/>
          <w:color w:val="333333"/>
          <w:sz w:val="24"/>
          <w:szCs w:val="24"/>
          <w:rtl/>
        </w:rPr>
        <w:t>ולשפר תוך כדי תנועה. היה לנו חשוב לצא</w:t>
      </w:r>
      <w:r w:rsidR="003F6A39" w:rsidRPr="000C065A">
        <w:rPr>
          <w:rFonts w:ascii="David" w:eastAsia="Times New Roman" w:hAnsi="David" w:cs="David"/>
          <w:color w:val="333333"/>
          <w:sz w:val="24"/>
          <w:szCs w:val="24"/>
          <w:rtl/>
        </w:rPr>
        <w:t xml:space="preserve">ת במהרה לשוק גם אם לא </w:t>
      </w:r>
      <w:proofErr w:type="spellStart"/>
      <w:r w:rsidR="003F6A39" w:rsidRPr="000C065A">
        <w:rPr>
          <w:rFonts w:ascii="David" w:eastAsia="Times New Roman" w:hAnsi="David" w:cs="David"/>
          <w:color w:val="333333"/>
          <w:sz w:val="24"/>
          <w:szCs w:val="24"/>
          <w:rtl/>
        </w:rPr>
        <w:t>הכל</w:t>
      </w:r>
      <w:proofErr w:type="spellEnd"/>
      <w:r w:rsidR="003F6A39" w:rsidRPr="000C065A">
        <w:rPr>
          <w:rFonts w:ascii="David" w:eastAsia="Times New Roman" w:hAnsi="David" w:cs="David"/>
          <w:color w:val="333333"/>
          <w:sz w:val="24"/>
          <w:szCs w:val="24"/>
          <w:rtl/>
        </w:rPr>
        <w:t xml:space="preserve"> מושלם ולא להתמהמה בעניין.</w:t>
      </w:r>
      <w:r w:rsidRPr="000C065A">
        <w:rPr>
          <w:rFonts w:ascii="David" w:eastAsia="Times New Roman" w:hAnsi="David" w:cs="David"/>
          <w:color w:val="333333"/>
          <w:sz w:val="24"/>
          <w:szCs w:val="24"/>
          <w:rtl/>
        </w:rPr>
        <w:t xml:space="preserve"> </w:t>
      </w:r>
    </w:p>
    <w:p w:rsidR="00992CF2" w:rsidRPr="000C065A" w:rsidRDefault="00992CF2" w:rsidP="00A3504A">
      <w:pPr>
        <w:spacing w:line="360" w:lineRule="auto"/>
        <w:jc w:val="both"/>
        <w:rPr>
          <w:rFonts w:ascii="David" w:eastAsia="Times New Roman" w:hAnsi="David" w:cs="David"/>
          <w:color w:val="333333"/>
          <w:sz w:val="24"/>
          <w:szCs w:val="24"/>
          <w:rtl/>
        </w:rPr>
      </w:pPr>
      <w:r w:rsidRPr="000C065A">
        <w:rPr>
          <w:rFonts w:ascii="David" w:eastAsia="Times New Roman" w:hAnsi="David" w:cs="David"/>
          <w:color w:val="333333"/>
          <w:sz w:val="24"/>
          <w:szCs w:val="24"/>
          <w:rtl/>
        </w:rPr>
        <w:t xml:space="preserve">כפי שכבר ציינתי, רכישת דירה היא ההוצאה הגדולה ביותר בחייו של משק בית ממוצע, ומטבע הדברים </w:t>
      </w:r>
      <w:r w:rsidR="00645082" w:rsidRPr="000C065A">
        <w:rPr>
          <w:rFonts w:ascii="David" w:eastAsia="Times New Roman" w:hAnsi="David" w:cs="David"/>
          <w:color w:val="333333"/>
          <w:sz w:val="24"/>
          <w:szCs w:val="24"/>
          <w:rtl/>
        </w:rPr>
        <w:t xml:space="preserve">מוצר </w:t>
      </w:r>
      <w:proofErr w:type="spellStart"/>
      <w:r w:rsidRPr="000C065A">
        <w:rPr>
          <w:rFonts w:ascii="David" w:eastAsia="Times New Roman" w:hAnsi="David" w:cs="David"/>
          <w:color w:val="333333"/>
          <w:sz w:val="24"/>
          <w:szCs w:val="24"/>
          <w:rtl/>
        </w:rPr>
        <w:t>ה</w:t>
      </w:r>
      <w:r w:rsidR="00645082" w:rsidRPr="000C065A">
        <w:rPr>
          <w:rFonts w:ascii="David" w:eastAsia="Times New Roman" w:hAnsi="David" w:cs="David"/>
          <w:color w:val="333333"/>
          <w:sz w:val="24"/>
          <w:szCs w:val="24"/>
          <w:rtl/>
        </w:rPr>
        <w:t>משכנתה</w:t>
      </w:r>
      <w:proofErr w:type="spellEnd"/>
      <w:r w:rsidRPr="000C065A">
        <w:rPr>
          <w:rFonts w:ascii="David" w:eastAsia="Times New Roman" w:hAnsi="David" w:cs="David"/>
          <w:color w:val="333333"/>
          <w:sz w:val="24"/>
          <w:szCs w:val="24"/>
          <w:rtl/>
        </w:rPr>
        <w:t xml:space="preserve"> יהיה מורכב בכל מצב. כאן, נכנס תפקידכם הקריטי, יועצות ויועצי המשכנתאות, ביישום הרפורמה בצורה מיטבית. </w:t>
      </w:r>
    </w:p>
    <w:p w:rsidR="00992CF2" w:rsidRPr="000C065A" w:rsidRDefault="00992CF2" w:rsidP="00A3504A">
      <w:pPr>
        <w:spacing w:line="360" w:lineRule="auto"/>
        <w:jc w:val="both"/>
        <w:rPr>
          <w:rFonts w:ascii="David" w:eastAsia="Times New Roman" w:hAnsi="David" w:cs="David"/>
          <w:color w:val="333333"/>
          <w:sz w:val="24"/>
          <w:szCs w:val="24"/>
          <w:rtl/>
        </w:rPr>
      </w:pPr>
      <w:r w:rsidRPr="000C065A">
        <w:rPr>
          <w:rFonts w:ascii="David" w:eastAsia="Times New Roman" w:hAnsi="David" w:cs="David"/>
          <w:color w:val="333333"/>
          <w:sz w:val="24"/>
          <w:szCs w:val="24"/>
          <w:rtl/>
        </w:rPr>
        <w:t xml:space="preserve">דרככם, יוכלו הלקוחות לממש את זכותם, לבצע את ההשוואה </w:t>
      </w:r>
      <w:r w:rsidR="00645082" w:rsidRPr="000C065A">
        <w:rPr>
          <w:rFonts w:ascii="David" w:eastAsia="Times New Roman" w:hAnsi="David" w:cs="David"/>
          <w:color w:val="333333"/>
          <w:sz w:val="24"/>
          <w:szCs w:val="24"/>
          <w:rtl/>
        </w:rPr>
        <w:t xml:space="preserve">ולבחון </w:t>
      </w:r>
      <w:r w:rsidRPr="000C065A">
        <w:rPr>
          <w:rFonts w:ascii="David" w:eastAsia="Times New Roman" w:hAnsi="David" w:cs="David"/>
          <w:color w:val="333333"/>
          <w:sz w:val="24"/>
          <w:szCs w:val="24"/>
          <w:rtl/>
        </w:rPr>
        <w:t>בהתאם לכלים העומדים לרשותם</w:t>
      </w:r>
      <w:r w:rsidR="00C76E8E" w:rsidRPr="000C065A">
        <w:rPr>
          <w:rFonts w:ascii="David" w:eastAsia="Times New Roman" w:hAnsi="David" w:cs="David"/>
          <w:color w:val="333333"/>
          <w:sz w:val="24"/>
          <w:szCs w:val="24"/>
          <w:rtl/>
        </w:rPr>
        <w:t xml:space="preserve"> לבחור את סל </w:t>
      </w:r>
      <w:proofErr w:type="spellStart"/>
      <w:r w:rsidR="00C76E8E" w:rsidRPr="000C065A">
        <w:rPr>
          <w:rFonts w:ascii="David" w:eastAsia="Times New Roman" w:hAnsi="David" w:cs="David"/>
          <w:color w:val="333333"/>
          <w:sz w:val="24"/>
          <w:szCs w:val="24"/>
          <w:rtl/>
        </w:rPr>
        <w:t>ה</w:t>
      </w:r>
      <w:r w:rsidR="00645082" w:rsidRPr="000C065A">
        <w:rPr>
          <w:rFonts w:ascii="David" w:eastAsia="Times New Roman" w:hAnsi="David" w:cs="David"/>
          <w:color w:val="333333"/>
          <w:sz w:val="24"/>
          <w:szCs w:val="24"/>
          <w:rtl/>
        </w:rPr>
        <w:t>משכנתה</w:t>
      </w:r>
      <w:proofErr w:type="spellEnd"/>
      <w:r w:rsidR="00C76E8E" w:rsidRPr="000C065A">
        <w:rPr>
          <w:rFonts w:ascii="David" w:eastAsia="Times New Roman" w:hAnsi="David" w:cs="David"/>
          <w:color w:val="333333"/>
          <w:sz w:val="24"/>
          <w:szCs w:val="24"/>
          <w:rtl/>
        </w:rPr>
        <w:t xml:space="preserve"> ההולם באופן המיטבי את מאפייניהם וצרכיהם ובכך</w:t>
      </w:r>
      <w:r w:rsidRPr="000C065A">
        <w:rPr>
          <w:rFonts w:ascii="David" w:eastAsia="Times New Roman" w:hAnsi="David" w:cs="David"/>
          <w:color w:val="333333"/>
          <w:sz w:val="24"/>
          <w:szCs w:val="24"/>
          <w:rtl/>
        </w:rPr>
        <w:t xml:space="preserve"> להעצים את יכולת הניהול הפיננסי שלהם. הצעדים שציינתי יסייעו לכם להתבסס על נתונים אחידים, ועל תחזיות ברורות ללא צורך לחשבם בצורה עצמאית. למעשה, הדרישות שלנו מהבנקים מהוות פלטפורמה עליה תוכלו אתם להתבסס ולהעניק ללקוחות שלכם מוצר איכותי, ברור ומונגש יותר.</w:t>
      </w:r>
    </w:p>
    <w:p w:rsidR="003F6A39" w:rsidRPr="000C065A" w:rsidRDefault="00645082" w:rsidP="00A3504A">
      <w:pPr>
        <w:spacing w:line="360" w:lineRule="auto"/>
        <w:jc w:val="both"/>
        <w:rPr>
          <w:rFonts w:ascii="David" w:eastAsia="Times New Roman" w:hAnsi="David" w:cs="David"/>
          <w:color w:val="333333"/>
          <w:sz w:val="24"/>
          <w:szCs w:val="24"/>
          <w:rtl/>
        </w:rPr>
      </w:pPr>
      <w:r w:rsidRPr="000C065A">
        <w:rPr>
          <w:rFonts w:ascii="David" w:eastAsia="Times New Roman" w:hAnsi="David" w:cs="David"/>
          <w:color w:val="333333"/>
          <w:sz w:val="24"/>
          <w:szCs w:val="24"/>
          <w:rtl/>
        </w:rPr>
        <w:t xml:space="preserve">לאור </w:t>
      </w:r>
      <w:r w:rsidR="003F6A39" w:rsidRPr="000C065A">
        <w:rPr>
          <w:rFonts w:ascii="David" w:eastAsia="Times New Roman" w:hAnsi="David" w:cs="David"/>
          <w:color w:val="333333"/>
          <w:sz w:val="24"/>
          <w:szCs w:val="24"/>
          <w:rtl/>
        </w:rPr>
        <w:t>חשיבות הרפורמה הכנו גם חומרי הסברה נגישים לציבור: יש אתר מיוחד, סרטונים, חוברת הסברה</w:t>
      </w:r>
      <w:r w:rsidRPr="000C065A">
        <w:rPr>
          <w:rFonts w:ascii="David" w:eastAsia="Times New Roman" w:hAnsi="David" w:cs="David"/>
          <w:color w:val="333333"/>
          <w:sz w:val="24"/>
          <w:szCs w:val="24"/>
          <w:rtl/>
        </w:rPr>
        <w:t xml:space="preserve"> מקיפה שסוקרת את תהליך לקיחת </w:t>
      </w:r>
      <w:proofErr w:type="spellStart"/>
      <w:r w:rsidRPr="000C065A">
        <w:rPr>
          <w:rFonts w:ascii="David" w:eastAsia="Times New Roman" w:hAnsi="David" w:cs="David"/>
          <w:color w:val="333333"/>
          <w:sz w:val="24"/>
          <w:szCs w:val="24"/>
          <w:rtl/>
        </w:rPr>
        <w:t>המשכנתה</w:t>
      </w:r>
      <w:proofErr w:type="spellEnd"/>
      <w:r w:rsidRPr="000C065A">
        <w:rPr>
          <w:rFonts w:ascii="David" w:eastAsia="Times New Roman" w:hAnsi="David" w:cs="David"/>
          <w:color w:val="333333"/>
          <w:sz w:val="24"/>
          <w:szCs w:val="24"/>
          <w:rtl/>
        </w:rPr>
        <w:t xml:space="preserve"> מתחילתו ועד סופו</w:t>
      </w:r>
      <w:r w:rsidR="003F6A39" w:rsidRPr="000C065A">
        <w:rPr>
          <w:rFonts w:ascii="David" w:eastAsia="Times New Roman" w:hAnsi="David" w:cs="David"/>
          <w:color w:val="333333"/>
          <w:sz w:val="24"/>
          <w:szCs w:val="24"/>
          <w:rtl/>
        </w:rPr>
        <w:t xml:space="preserve">, שאלות ותשובות, </w:t>
      </w:r>
      <w:r w:rsidRPr="000C065A">
        <w:rPr>
          <w:rFonts w:ascii="David" w:eastAsia="Times New Roman" w:hAnsi="David" w:cs="David"/>
          <w:color w:val="333333"/>
          <w:sz w:val="24"/>
          <w:szCs w:val="24"/>
          <w:rtl/>
        </w:rPr>
        <w:t xml:space="preserve">קיום </w:t>
      </w:r>
      <w:r w:rsidR="003F6A39" w:rsidRPr="000C065A">
        <w:rPr>
          <w:rFonts w:ascii="David" w:eastAsia="Times New Roman" w:hAnsi="David" w:cs="David"/>
          <w:color w:val="333333"/>
          <w:sz w:val="24"/>
          <w:szCs w:val="24"/>
          <w:rtl/>
        </w:rPr>
        <w:t xml:space="preserve">כנסי הסברה </w:t>
      </w:r>
      <w:r w:rsidRPr="000C065A">
        <w:rPr>
          <w:rFonts w:ascii="David" w:eastAsia="Times New Roman" w:hAnsi="David" w:cs="David"/>
          <w:color w:val="333333"/>
          <w:sz w:val="24"/>
          <w:szCs w:val="24"/>
          <w:rtl/>
        </w:rPr>
        <w:t xml:space="preserve">דוגמת זה היום, </w:t>
      </w:r>
      <w:r w:rsidR="003F6A39" w:rsidRPr="000C065A">
        <w:rPr>
          <w:rFonts w:ascii="David" w:eastAsia="Times New Roman" w:hAnsi="David" w:cs="David"/>
          <w:color w:val="333333"/>
          <w:sz w:val="24"/>
          <w:szCs w:val="24"/>
          <w:rtl/>
        </w:rPr>
        <w:t>ובהמשך נשקול להעלות גם מחשבונים. זו הזדמנות לומר תודה</w:t>
      </w:r>
      <w:r w:rsidR="008E4247" w:rsidRPr="008E4247">
        <w:rPr>
          <w:rFonts w:ascii="David" w:eastAsia="Times New Roman" w:hAnsi="David" w:cs="David" w:hint="cs"/>
          <w:color w:val="333333"/>
          <w:sz w:val="28"/>
          <w:szCs w:val="28"/>
          <w:rtl/>
        </w:rPr>
        <w:t xml:space="preserve"> </w:t>
      </w:r>
      <w:r w:rsidR="008E4247" w:rsidRPr="008E4247">
        <w:rPr>
          <w:rFonts w:ascii="David" w:eastAsia="Times New Roman" w:hAnsi="David" w:cs="David" w:hint="cs"/>
          <w:color w:val="333333"/>
          <w:sz w:val="24"/>
          <w:szCs w:val="24"/>
          <w:rtl/>
        </w:rPr>
        <w:t>להתאחדות יועצי המשכנתאות והיועצים הנוספים</w:t>
      </w:r>
      <w:r w:rsidR="003F6A39" w:rsidRPr="000C065A">
        <w:rPr>
          <w:rFonts w:ascii="David" w:eastAsia="Times New Roman" w:hAnsi="David" w:cs="David"/>
          <w:color w:val="333333"/>
          <w:sz w:val="24"/>
          <w:szCs w:val="24"/>
          <w:rtl/>
        </w:rPr>
        <w:t xml:space="preserve"> על הסיוע והתיקוף שלכם בהכנת החומרים, </w:t>
      </w:r>
      <w:r w:rsidR="003F6A39" w:rsidRPr="000C065A">
        <w:rPr>
          <w:rFonts w:ascii="David" w:eastAsia="Times New Roman" w:hAnsi="David" w:cs="David"/>
          <w:color w:val="333333"/>
          <w:sz w:val="24"/>
          <w:szCs w:val="24"/>
          <w:rtl/>
        </w:rPr>
        <w:lastRenderedPageBreak/>
        <w:t>השיח הזה הוא חשוב ומשפר את התוצרים. אתם מוזמנים כמובן לעשות גם שימוש בחומרי ההסברה הללו ולתווך אותם ללקוחות.</w:t>
      </w:r>
    </w:p>
    <w:p w:rsidR="00992CF2" w:rsidRPr="000C065A" w:rsidRDefault="00992CF2" w:rsidP="00A3504A">
      <w:pPr>
        <w:spacing w:line="360" w:lineRule="auto"/>
        <w:jc w:val="both"/>
        <w:rPr>
          <w:rFonts w:ascii="David" w:eastAsia="Times New Roman" w:hAnsi="David" w:cs="David"/>
          <w:color w:val="333333"/>
          <w:sz w:val="24"/>
          <w:szCs w:val="24"/>
          <w:rtl/>
        </w:rPr>
      </w:pPr>
      <w:r w:rsidRPr="000C065A">
        <w:rPr>
          <w:rFonts w:ascii="David" w:eastAsia="Times New Roman" w:hAnsi="David" w:cs="David"/>
          <w:color w:val="333333"/>
          <w:sz w:val="24"/>
          <w:szCs w:val="24"/>
          <w:rtl/>
        </w:rPr>
        <w:t xml:space="preserve">רפורמת המשכנתאות מהווה צעד נוסף במסגרת הצעדים אותם נוקט בנק ישראל </w:t>
      </w:r>
      <w:r w:rsidR="00C76E8E" w:rsidRPr="000C065A">
        <w:rPr>
          <w:rFonts w:ascii="David" w:eastAsia="Times New Roman" w:hAnsi="David" w:cs="David"/>
          <w:color w:val="333333"/>
          <w:sz w:val="24"/>
          <w:szCs w:val="24"/>
          <w:rtl/>
        </w:rPr>
        <w:t xml:space="preserve">לקידום התחרות בשווקים הפיננסיים באמצעות </w:t>
      </w:r>
      <w:r w:rsidRPr="000C065A">
        <w:rPr>
          <w:rFonts w:ascii="David" w:eastAsia="Times New Roman" w:hAnsi="David" w:cs="David"/>
          <w:color w:val="333333"/>
          <w:sz w:val="24"/>
          <w:szCs w:val="24"/>
          <w:rtl/>
        </w:rPr>
        <w:t>העברת הכוח ללקוח וראייתו במרכז</w:t>
      </w:r>
      <w:r w:rsidR="00C76E8E" w:rsidRPr="000C065A">
        <w:rPr>
          <w:rFonts w:ascii="David" w:eastAsia="Times New Roman" w:hAnsi="David" w:cs="David"/>
          <w:color w:val="333333"/>
          <w:sz w:val="24"/>
          <w:szCs w:val="24"/>
          <w:rtl/>
        </w:rPr>
        <w:t xml:space="preserve"> ושיפור כושר המיקוח שלו זאת,</w:t>
      </w:r>
      <w:r w:rsidRPr="000C065A">
        <w:rPr>
          <w:rFonts w:ascii="David" w:eastAsia="Times New Roman" w:hAnsi="David" w:cs="David"/>
          <w:color w:val="333333"/>
          <w:sz w:val="24"/>
          <w:szCs w:val="24"/>
          <w:rtl/>
        </w:rPr>
        <w:t xml:space="preserve"> יחד עם רפורמת הבנקאות הפתוחה, המעבר המהיר בין הב</w:t>
      </w:r>
      <w:r w:rsidR="00C76E8E" w:rsidRPr="000C065A">
        <w:rPr>
          <w:rFonts w:ascii="David" w:eastAsia="Times New Roman" w:hAnsi="David" w:cs="David"/>
          <w:color w:val="333333"/>
          <w:sz w:val="24"/>
          <w:szCs w:val="24"/>
          <w:rtl/>
        </w:rPr>
        <w:t>נ</w:t>
      </w:r>
      <w:r w:rsidRPr="000C065A">
        <w:rPr>
          <w:rFonts w:ascii="David" w:eastAsia="Times New Roman" w:hAnsi="David" w:cs="David"/>
          <w:color w:val="333333"/>
          <w:sz w:val="24"/>
          <w:szCs w:val="24"/>
          <w:rtl/>
        </w:rPr>
        <w:t xml:space="preserve">קים, הקמת הבנק הדיגיטלי ועוד. </w:t>
      </w:r>
    </w:p>
    <w:p w:rsidR="0022218B" w:rsidRPr="000C065A" w:rsidRDefault="00392F5A" w:rsidP="00A3504A">
      <w:pPr>
        <w:spacing w:line="360" w:lineRule="auto"/>
        <w:jc w:val="both"/>
        <w:rPr>
          <w:rFonts w:ascii="David" w:eastAsia="Times New Roman" w:hAnsi="David" w:cs="David"/>
          <w:color w:val="333333"/>
          <w:sz w:val="24"/>
          <w:szCs w:val="24"/>
          <w:rtl/>
        </w:rPr>
      </w:pPr>
      <w:r w:rsidRPr="000C065A">
        <w:rPr>
          <w:rFonts w:ascii="David" w:eastAsia="Times New Roman" w:hAnsi="David" w:cs="David"/>
          <w:color w:val="333333"/>
          <w:sz w:val="24"/>
          <w:szCs w:val="24"/>
          <w:rtl/>
        </w:rPr>
        <w:t xml:space="preserve">שוב, ברצוני להודות לכם על השתתפותכם בכנס, </w:t>
      </w:r>
      <w:r w:rsidR="0022218B" w:rsidRPr="000C065A">
        <w:rPr>
          <w:rFonts w:ascii="David" w:eastAsia="Times New Roman" w:hAnsi="David" w:cs="David"/>
          <w:color w:val="333333"/>
          <w:sz w:val="24"/>
          <w:szCs w:val="24"/>
          <w:rtl/>
        </w:rPr>
        <w:t>ועל שיתוף הפעולה במהלך בניית הרפורמה, ובציפייה גם ביישומה.</w:t>
      </w:r>
    </w:p>
    <w:p w:rsidR="0022218B" w:rsidRPr="000C065A" w:rsidRDefault="0022218B" w:rsidP="00A3504A">
      <w:pPr>
        <w:spacing w:line="360" w:lineRule="auto"/>
        <w:jc w:val="both"/>
        <w:rPr>
          <w:rFonts w:ascii="David" w:eastAsia="Times New Roman" w:hAnsi="David" w:cs="David"/>
          <w:color w:val="333333"/>
          <w:sz w:val="24"/>
          <w:szCs w:val="24"/>
          <w:rtl/>
        </w:rPr>
      </w:pPr>
      <w:r w:rsidRPr="000C065A">
        <w:rPr>
          <w:rFonts w:ascii="David" w:eastAsia="Times New Roman" w:hAnsi="David" w:cs="David"/>
          <w:color w:val="333333"/>
          <w:sz w:val="24"/>
          <w:szCs w:val="24"/>
          <w:rtl/>
        </w:rPr>
        <w:t>תודה לכולם</w:t>
      </w:r>
      <w:r w:rsidR="00FD6213" w:rsidRPr="000C065A">
        <w:rPr>
          <w:rFonts w:ascii="David" w:eastAsia="Times New Roman" w:hAnsi="David" w:cs="David"/>
          <w:color w:val="333333"/>
          <w:sz w:val="24"/>
          <w:szCs w:val="24"/>
          <w:rtl/>
        </w:rPr>
        <w:t xml:space="preserve"> והמשך יום פורה לכולנו</w:t>
      </w:r>
    </w:p>
    <w:p w:rsidR="00CE6F51" w:rsidRPr="009579E5" w:rsidRDefault="00CE6F51" w:rsidP="00E36DDD">
      <w:pPr>
        <w:spacing w:line="360" w:lineRule="auto"/>
        <w:jc w:val="both"/>
        <w:rPr>
          <w:rFonts w:ascii="David" w:hAnsi="David" w:cs="David"/>
          <w:sz w:val="28"/>
          <w:szCs w:val="28"/>
        </w:rPr>
      </w:pPr>
    </w:p>
    <w:sectPr w:rsidR="00CE6F51" w:rsidRPr="009579E5" w:rsidSect="009D26A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632" w:rsidRDefault="00ED6632" w:rsidP="003F6A39">
      <w:pPr>
        <w:spacing w:after="0" w:line="240" w:lineRule="auto"/>
      </w:pPr>
      <w:r>
        <w:separator/>
      </w:r>
    </w:p>
  </w:endnote>
  <w:endnote w:type="continuationSeparator" w:id="0">
    <w:p w:rsidR="00ED6632" w:rsidRDefault="00ED6632" w:rsidP="003F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8" w:rsidRDefault="00A942E8">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8" w:rsidRDefault="00A942E8">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8" w:rsidRDefault="00A942E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632" w:rsidRDefault="00ED6632" w:rsidP="003F6A39">
      <w:pPr>
        <w:spacing w:after="0" w:line="240" w:lineRule="auto"/>
      </w:pPr>
      <w:r>
        <w:separator/>
      </w:r>
    </w:p>
  </w:footnote>
  <w:footnote w:type="continuationSeparator" w:id="0">
    <w:p w:rsidR="00ED6632" w:rsidRDefault="00ED6632" w:rsidP="003F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8" w:rsidRDefault="00A942E8">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8" w:rsidRDefault="00A942E8">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2E8" w:rsidRDefault="00A942E8">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F51"/>
    <w:rsid w:val="000012CA"/>
    <w:rsid w:val="000057CC"/>
    <w:rsid w:val="00026DC7"/>
    <w:rsid w:val="000365E7"/>
    <w:rsid w:val="000709BB"/>
    <w:rsid w:val="000C065A"/>
    <w:rsid w:val="000F4612"/>
    <w:rsid w:val="0022218B"/>
    <w:rsid w:val="00392F5A"/>
    <w:rsid w:val="003A71DB"/>
    <w:rsid w:val="003F6A39"/>
    <w:rsid w:val="004075D6"/>
    <w:rsid w:val="00645082"/>
    <w:rsid w:val="00820F91"/>
    <w:rsid w:val="008E4247"/>
    <w:rsid w:val="009579E5"/>
    <w:rsid w:val="00992CF2"/>
    <w:rsid w:val="009D26AC"/>
    <w:rsid w:val="009F5FC2"/>
    <w:rsid w:val="00A3504A"/>
    <w:rsid w:val="00A942E8"/>
    <w:rsid w:val="00AD3677"/>
    <w:rsid w:val="00AE36C8"/>
    <w:rsid w:val="00B533A5"/>
    <w:rsid w:val="00C11B5E"/>
    <w:rsid w:val="00C76E8E"/>
    <w:rsid w:val="00CE6F51"/>
    <w:rsid w:val="00D14D4A"/>
    <w:rsid w:val="00D84E94"/>
    <w:rsid w:val="00D87283"/>
    <w:rsid w:val="00D91ADE"/>
    <w:rsid w:val="00DC5D17"/>
    <w:rsid w:val="00E36DDD"/>
    <w:rsid w:val="00E40C25"/>
    <w:rsid w:val="00ED6632"/>
    <w:rsid w:val="00EF688E"/>
    <w:rsid w:val="00F80C67"/>
    <w:rsid w:val="00FD62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76E8E"/>
    <w:rPr>
      <w:sz w:val="16"/>
      <w:szCs w:val="16"/>
    </w:rPr>
  </w:style>
  <w:style w:type="paragraph" w:styleId="a4">
    <w:name w:val="annotation text"/>
    <w:basedOn w:val="a"/>
    <w:link w:val="a5"/>
    <w:uiPriority w:val="99"/>
    <w:semiHidden/>
    <w:unhideWhenUsed/>
    <w:rsid w:val="00C76E8E"/>
    <w:pPr>
      <w:spacing w:line="240" w:lineRule="auto"/>
    </w:pPr>
    <w:rPr>
      <w:sz w:val="20"/>
      <w:szCs w:val="20"/>
    </w:rPr>
  </w:style>
  <w:style w:type="character" w:customStyle="1" w:styleId="a5">
    <w:name w:val="טקסט הערה תו"/>
    <w:basedOn w:val="a0"/>
    <w:link w:val="a4"/>
    <w:uiPriority w:val="99"/>
    <w:semiHidden/>
    <w:rsid w:val="00C76E8E"/>
    <w:rPr>
      <w:sz w:val="20"/>
      <w:szCs w:val="20"/>
    </w:rPr>
  </w:style>
  <w:style w:type="paragraph" w:styleId="a6">
    <w:name w:val="annotation subject"/>
    <w:basedOn w:val="a4"/>
    <w:next w:val="a4"/>
    <w:link w:val="a7"/>
    <w:uiPriority w:val="99"/>
    <w:semiHidden/>
    <w:unhideWhenUsed/>
    <w:rsid w:val="00C76E8E"/>
    <w:rPr>
      <w:b/>
      <w:bCs/>
    </w:rPr>
  </w:style>
  <w:style w:type="character" w:customStyle="1" w:styleId="a7">
    <w:name w:val="נושא הערה תו"/>
    <w:basedOn w:val="a5"/>
    <w:link w:val="a6"/>
    <w:uiPriority w:val="99"/>
    <w:semiHidden/>
    <w:rsid w:val="00C76E8E"/>
    <w:rPr>
      <w:b/>
      <w:bCs/>
      <w:sz w:val="20"/>
      <w:szCs w:val="20"/>
    </w:rPr>
  </w:style>
  <w:style w:type="paragraph" w:styleId="a8">
    <w:name w:val="Balloon Text"/>
    <w:basedOn w:val="a"/>
    <w:link w:val="a9"/>
    <w:uiPriority w:val="99"/>
    <w:semiHidden/>
    <w:unhideWhenUsed/>
    <w:rsid w:val="00C76E8E"/>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C76E8E"/>
    <w:rPr>
      <w:rFonts w:ascii="Tahoma" w:hAnsi="Tahoma" w:cs="Tahoma"/>
      <w:sz w:val="18"/>
      <w:szCs w:val="18"/>
    </w:rPr>
  </w:style>
  <w:style w:type="paragraph" w:styleId="aa">
    <w:name w:val="header"/>
    <w:basedOn w:val="a"/>
    <w:link w:val="ab"/>
    <w:uiPriority w:val="99"/>
    <w:unhideWhenUsed/>
    <w:rsid w:val="003F6A39"/>
    <w:pPr>
      <w:tabs>
        <w:tab w:val="center" w:pos="4153"/>
        <w:tab w:val="right" w:pos="8306"/>
      </w:tabs>
      <w:spacing w:after="0" w:line="240" w:lineRule="auto"/>
    </w:pPr>
  </w:style>
  <w:style w:type="character" w:customStyle="1" w:styleId="ab">
    <w:name w:val="כותרת עליונה תו"/>
    <w:basedOn w:val="a0"/>
    <w:link w:val="aa"/>
    <w:uiPriority w:val="99"/>
    <w:rsid w:val="003F6A39"/>
  </w:style>
  <w:style w:type="paragraph" w:styleId="ac">
    <w:name w:val="footer"/>
    <w:basedOn w:val="a"/>
    <w:link w:val="ad"/>
    <w:uiPriority w:val="99"/>
    <w:unhideWhenUsed/>
    <w:rsid w:val="003F6A39"/>
    <w:pPr>
      <w:tabs>
        <w:tab w:val="center" w:pos="4153"/>
        <w:tab w:val="right" w:pos="8306"/>
      </w:tabs>
      <w:spacing w:after="0" w:line="240" w:lineRule="auto"/>
    </w:pPr>
  </w:style>
  <w:style w:type="character" w:customStyle="1" w:styleId="ad">
    <w:name w:val="כותרת תחתונה תו"/>
    <w:basedOn w:val="a0"/>
    <w:link w:val="ac"/>
    <w:uiPriority w:val="99"/>
    <w:rsid w:val="003F6A39"/>
  </w:style>
  <w:style w:type="character" w:styleId="Hyperlink">
    <w:name w:val="Hyperlink"/>
    <w:basedOn w:val="a0"/>
    <w:uiPriority w:val="99"/>
    <w:unhideWhenUsed/>
    <w:rsid w:val="000C0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05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B41A5D40-5EE4-4B16-B5D1-3B50C345263F}"/>
</file>

<file path=customXml/itemProps2.xml><?xml version="1.0" encoding="utf-8"?>
<ds:datastoreItem xmlns:ds="http://schemas.openxmlformats.org/officeDocument/2006/customXml" ds:itemID="{3EFADD35-5BAA-478A-B411-8A258EB59994}"/>
</file>

<file path=customXml/itemProps3.xml><?xml version="1.0" encoding="utf-8"?>
<ds:datastoreItem xmlns:ds="http://schemas.openxmlformats.org/officeDocument/2006/customXml" ds:itemID="{97FB85C5-633D-4E78-99DB-73123D421AFF}"/>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4070</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2022-09-08T10:23:00Z</dcterms:created>
  <dcterms:modified xsi:type="dcterms:W3CDTF">2022-09-08T11:12:00Z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