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31"/>
        <w:bidiVisual/>
        <w:tblW w:w="9072" w:type="dxa"/>
        <w:tblLayout w:type="fixed"/>
        <w:tblLook w:val="0000" w:firstRow="0" w:lastRow="0" w:firstColumn="0" w:lastColumn="0" w:noHBand="0" w:noVBand="0"/>
      </w:tblPr>
      <w:tblGrid>
        <w:gridCol w:w="3392"/>
        <w:gridCol w:w="2596"/>
        <w:gridCol w:w="3084"/>
      </w:tblGrid>
      <w:tr w:rsidR="00CC2499" w:rsidRPr="001C0771" w:rsidTr="00CC2499">
        <w:trPr>
          <w:cantSplit/>
        </w:trPr>
        <w:tc>
          <w:tcPr>
            <w:tcW w:w="3392" w:type="dxa"/>
            <w:tcBorders>
              <w:top w:val="nil"/>
              <w:left w:val="nil"/>
              <w:bottom w:val="nil"/>
              <w:right w:val="nil"/>
            </w:tcBorders>
            <w:vAlign w:val="center"/>
          </w:tcPr>
          <w:p w:rsidR="00CC2499" w:rsidRPr="006702C1" w:rsidRDefault="00CC2499" w:rsidP="00CC2499">
            <w:pPr>
              <w:jc w:val="center"/>
              <w:rPr>
                <w:rFonts w:cs="David"/>
                <w:b/>
                <w:bCs/>
                <w:sz w:val="24"/>
                <w:szCs w:val="24"/>
              </w:rPr>
            </w:pPr>
            <w:r w:rsidRPr="006702C1">
              <w:rPr>
                <w:rFonts w:cs="David"/>
                <w:b/>
                <w:bCs/>
                <w:sz w:val="24"/>
                <w:szCs w:val="24"/>
                <w:rtl/>
              </w:rPr>
              <w:t>בנק ישראל</w:t>
            </w:r>
          </w:p>
          <w:p w:rsidR="00CC2499" w:rsidRPr="006702C1" w:rsidRDefault="00CC2499" w:rsidP="00CC2499">
            <w:pPr>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CC2499" w:rsidRPr="006702C1" w:rsidRDefault="00CC2499" w:rsidP="00CC2499">
            <w:pPr>
              <w:jc w:val="center"/>
              <w:rPr>
                <w:sz w:val="24"/>
                <w:szCs w:val="24"/>
              </w:rPr>
            </w:pPr>
            <w:r w:rsidRPr="00B73AB5">
              <w:rPr>
                <w:rFonts w:cs="David"/>
                <w:noProof/>
                <w:sz w:val="24"/>
                <w:szCs w:val="24"/>
                <w:rtl/>
              </w:rPr>
              <w:drawing>
                <wp:anchor distT="0" distB="0" distL="114300" distR="114300" simplePos="0" relativeHeight="251659264" behindDoc="0" locked="0" layoutInCell="1" allowOverlap="1" wp14:anchorId="4DD94C20" wp14:editId="244A5493">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CC2499" w:rsidRPr="00A753DB" w:rsidRDefault="00CC2499" w:rsidP="00045C65">
            <w:pPr>
              <w:jc w:val="right"/>
              <w:rPr>
                <w:rFonts w:cs="David"/>
                <w:sz w:val="24"/>
                <w:szCs w:val="24"/>
              </w:rPr>
            </w:pPr>
            <w:r w:rsidRPr="00A753DB">
              <w:rPr>
                <w:rFonts w:cs="David"/>
                <w:sz w:val="24"/>
                <w:szCs w:val="24"/>
                <w:rtl/>
              </w:rPr>
              <w:t>‏ ירושלים, ‏</w:t>
            </w:r>
            <w:r w:rsidRPr="00A753DB">
              <w:rPr>
                <w:rFonts w:cs="David" w:hint="eastAsia"/>
                <w:sz w:val="24"/>
                <w:szCs w:val="24"/>
                <w:rtl/>
              </w:rPr>
              <w:t>‏</w:t>
            </w:r>
            <w:r>
              <w:rPr>
                <w:rFonts w:cs="David" w:hint="cs"/>
                <w:sz w:val="24"/>
                <w:szCs w:val="24"/>
                <w:rtl/>
              </w:rPr>
              <w:t>כ"</w:t>
            </w:r>
            <w:r w:rsidR="00045C65">
              <w:rPr>
                <w:rFonts w:cs="David" w:hint="cs"/>
                <w:sz w:val="24"/>
                <w:szCs w:val="24"/>
                <w:rtl/>
              </w:rPr>
              <w:t>ז</w:t>
            </w:r>
            <w:r w:rsidRPr="00A753DB">
              <w:rPr>
                <w:rFonts w:cs="David"/>
                <w:sz w:val="24"/>
                <w:szCs w:val="24"/>
                <w:rtl/>
              </w:rPr>
              <w:t xml:space="preserve"> </w:t>
            </w:r>
            <w:r w:rsidRPr="00A753DB">
              <w:rPr>
                <w:rFonts w:cs="David" w:hint="cs"/>
                <w:sz w:val="24"/>
                <w:szCs w:val="24"/>
                <w:rtl/>
              </w:rPr>
              <w:t>ב</w:t>
            </w:r>
            <w:r>
              <w:rPr>
                <w:rFonts w:cs="David" w:hint="cs"/>
                <w:sz w:val="24"/>
                <w:szCs w:val="24"/>
                <w:rtl/>
              </w:rPr>
              <w:t>כסלו</w:t>
            </w:r>
            <w:r w:rsidRPr="00A753DB">
              <w:rPr>
                <w:rFonts w:cs="David"/>
                <w:sz w:val="24"/>
                <w:szCs w:val="24"/>
                <w:rtl/>
              </w:rPr>
              <w:t>, תשפ"ד</w:t>
            </w:r>
          </w:p>
          <w:p w:rsidR="00CC2499" w:rsidRPr="001C0771" w:rsidRDefault="00CC2499" w:rsidP="00045C65">
            <w:pPr>
              <w:jc w:val="right"/>
              <w:rPr>
                <w:rFonts w:cs="David"/>
                <w:sz w:val="24"/>
                <w:szCs w:val="24"/>
                <w:highlight w:val="yellow"/>
              </w:rPr>
            </w:pPr>
            <w:r w:rsidRPr="00A753DB">
              <w:rPr>
                <w:rFonts w:cs="David"/>
                <w:sz w:val="24"/>
                <w:szCs w:val="24"/>
                <w:rtl/>
              </w:rPr>
              <w:t>‏‏‏‏‏</w:t>
            </w:r>
            <w:r w:rsidRPr="00A753DB">
              <w:rPr>
                <w:rFonts w:cs="David" w:hint="eastAsia"/>
                <w:sz w:val="24"/>
                <w:szCs w:val="24"/>
                <w:rtl/>
              </w:rPr>
              <w:t>‏</w:t>
            </w:r>
            <w:r w:rsidR="00045C65">
              <w:rPr>
                <w:rFonts w:cs="David" w:hint="cs"/>
                <w:sz w:val="24"/>
                <w:szCs w:val="24"/>
                <w:rtl/>
              </w:rPr>
              <w:t>10</w:t>
            </w:r>
            <w:r w:rsidRPr="00A753DB">
              <w:rPr>
                <w:rFonts w:cs="David"/>
                <w:sz w:val="24"/>
                <w:szCs w:val="24"/>
                <w:rtl/>
              </w:rPr>
              <w:t xml:space="preserve"> </w:t>
            </w:r>
            <w:r w:rsidRPr="00A753DB">
              <w:rPr>
                <w:rFonts w:cs="David" w:hint="cs"/>
                <w:sz w:val="24"/>
                <w:szCs w:val="24"/>
                <w:rtl/>
              </w:rPr>
              <w:t>ב</w:t>
            </w:r>
            <w:r>
              <w:rPr>
                <w:rFonts w:cs="David" w:hint="cs"/>
                <w:sz w:val="24"/>
                <w:szCs w:val="24"/>
                <w:rtl/>
              </w:rPr>
              <w:t>דצמבר</w:t>
            </w:r>
            <w:r w:rsidRPr="00A753DB">
              <w:rPr>
                <w:rFonts w:cs="David"/>
                <w:sz w:val="24"/>
                <w:szCs w:val="24"/>
                <w:rtl/>
              </w:rPr>
              <w:t>, 2023</w:t>
            </w:r>
          </w:p>
        </w:tc>
      </w:tr>
    </w:tbl>
    <w:p w:rsidR="007A25C0" w:rsidRPr="00170DDB" w:rsidRDefault="00CC2499">
      <w:pPr>
        <w:rPr>
          <w:rFonts w:ascii="David" w:hAnsi="David" w:cs="David"/>
          <w:sz w:val="24"/>
          <w:szCs w:val="24"/>
          <w:rtl/>
        </w:rPr>
      </w:pPr>
      <w:r>
        <w:rPr>
          <w:rFonts w:ascii="David" w:hAnsi="David" w:cs="David" w:hint="cs"/>
          <w:sz w:val="24"/>
          <w:szCs w:val="24"/>
          <w:rtl/>
        </w:rPr>
        <w:t xml:space="preserve"> ה</w:t>
      </w:r>
      <w:r w:rsidR="00DE140A" w:rsidRPr="00170DDB">
        <w:rPr>
          <w:rFonts w:ascii="David" w:hAnsi="David" w:cs="David"/>
          <w:sz w:val="24"/>
          <w:szCs w:val="24"/>
          <w:rtl/>
        </w:rPr>
        <w:t>ודעה לעיתונות:</w:t>
      </w:r>
    </w:p>
    <w:p w:rsidR="0095375C" w:rsidRDefault="00CB5CD9" w:rsidP="0095375C">
      <w:pPr>
        <w:spacing w:after="0"/>
        <w:jc w:val="center"/>
        <w:rPr>
          <w:rFonts w:ascii="David" w:hAnsi="David" w:cs="David"/>
          <w:b/>
          <w:bCs/>
          <w:sz w:val="28"/>
          <w:szCs w:val="28"/>
          <w:rtl/>
        </w:rPr>
      </w:pPr>
      <w:r>
        <w:rPr>
          <w:rFonts w:ascii="David" w:hAnsi="David" w:cs="David" w:hint="cs"/>
          <w:b/>
          <w:bCs/>
          <w:sz w:val="28"/>
          <w:szCs w:val="28"/>
          <w:rtl/>
        </w:rPr>
        <w:t xml:space="preserve">בנק ישראל ערך כנס אונליין בנושא </w:t>
      </w:r>
      <w:r w:rsidR="007E3CCC">
        <w:rPr>
          <w:rFonts w:ascii="David" w:hAnsi="David" w:cs="David" w:hint="cs"/>
          <w:b/>
          <w:bCs/>
          <w:sz w:val="28"/>
          <w:szCs w:val="28"/>
          <w:rtl/>
        </w:rPr>
        <w:t xml:space="preserve">הקלות במימון ואפשרויות הפיצוי לעסקים קטנים שנפגעו במלחמת </w:t>
      </w:r>
      <w:r>
        <w:rPr>
          <w:rFonts w:ascii="David" w:hAnsi="David" w:cs="David" w:hint="cs"/>
          <w:b/>
          <w:bCs/>
          <w:sz w:val="28"/>
          <w:szCs w:val="28"/>
          <w:rtl/>
        </w:rPr>
        <w:t>"</w:t>
      </w:r>
      <w:r w:rsidR="007E3CCC">
        <w:rPr>
          <w:rFonts w:ascii="David" w:hAnsi="David" w:cs="David" w:hint="cs"/>
          <w:b/>
          <w:bCs/>
          <w:sz w:val="28"/>
          <w:szCs w:val="28"/>
          <w:rtl/>
        </w:rPr>
        <w:t>חרבות ברזל</w:t>
      </w:r>
      <w:r>
        <w:rPr>
          <w:rFonts w:ascii="David" w:hAnsi="David" w:cs="David" w:hint="cs"/>
          <w:b/>
          <w:bCs/>
          <w:sz w:val="28"/>
          <w:szCs w:val="28"/>
          <w:rtl/>
        </w:rPr>
        <w:t>",</w:t>
      </w:r>
    </w:p>
    <w:p w:rsidR="007A0330" w:rsidRPr="007A0330" w:rsidRDefault="008058DF" w:rsidP="007E3CCC">
      <w:pPr>
        <w:spacing w:after="0"/>
        <w:jc w:val="center"/>
        <w:rPr>
          <w:rFonts w:ascii="David" w:hAnsi="David" w:cs="David"/>
          <w:b/>
          <w:bCs/>
          <w:sz w:val="28"/>
          <w:szCs w:val="28"/>
          <w:rtl/>
        </w:rPr>
      </w:pPr>
      <w:r>
        <w:rPr>
          <w:rFonts w:ascii="David" w:hAnsi="David" w:cs="David" w:hint="cs"/>
          <w:b/>
          <w:bCs/>
          <w:sz w:val="28"/>
          <w:szCs w:val="28"/>
          <w:rtl/>
        </w:rPr>
        <w:t xml:space="preserve">בשיתוף רשות המסים, משרד האוצר </w:t>
      </w:r>
      <w:r w:rsidR="00C91BA8">
        <w:rPr>
          <w:rFonts w:ascii="David" w:hAnsi="David" w:cs="David" w:hint="cs"/>
          <w:b/>
          <w:bCs/>
          <w:sz w:val="28"/>
          <w:szCs w:val="28"/>
          <w:rtl/>
        </w:rPr>
        <w:t>ומשרד הכלכלה</w:t>
      </w:r>
    </w:p>
    <w:p w:rsidR="00CC73CB" w:rsidRDefault="00CC73CB" w:rsidP="00A27085">
      <w:pPr>
        <w:rPr>
          <w:rFonts w:ascii="David" w:hAnsi="David" w:cs="David"/>
          <w:sz w:val="24"/>
          <w:szCs w:val="24"/>
          <w:rtl/>
        </w:rPr>
      </w:pPr>
    </w:p>
    <w:p w:rsidR="00045C65" w:rsidRPr="00045C65" w:rsidRDefault="00045C65" w:rsidP="00045C65">
      <w:pPr>
        <w:spacing w:line="360" w:lineRule="auto"/>
        <w:rPr>
          <w:rFonts w:ascii="David" w:hAnsi="David" w:cs="David"/>
          <w:sz w:val="24"/>
          <w:szCs w:val="24"/>
          <w:rtl/>
        </w:rPr>
      </w:pPr>
      <w:r w:rsidRPr="00045C65">
        <w:rPr>
          <w:rFonts w:ascii="David" w:hAnsi="David" w:cs="David"/>
          <w:sz w:val="24"/>
          <w:szCs w:val="24"/>
          <w:rtl/>
        </w:rPr>
        <w:t xml:space="preserve">בנק ישראל ערך כנס אונליין ייחודי להסברה לעסקים קטנים על אפשרויות המימון והפיצוי העומדות לרשות העסקים שנפגעו במלחמת חרבות ברזל. את כנס האונליין יזמה מחלקת תקשורת, הסברה וקשרי קהילה בבנק ישראל והוא נערך עם גורמי המקצוע מבנק ישראל ובשיתוף רשות המסים, משרד האוצר ומשרד הכלכלה, המציעים תכניות סיוע לציבור. שיתוף הפעולה נערך במטרה להביא ערך לעסקים הקטנים ולהציג להם את מגוון התכניות הקיימות במקום אחד, באופן נגיש ובלתי אמצעי, ובסופו פאנל המומחים השיבו לשאלות המשתתפים. </w:t>
      </w:r>
      <w:r>
        <w:rPr>
          <w:rFonts w:ascii="David" w:hAnsi="David" w:cs="David" w:hint="cs"/>
          <w:sz w:val="24"/>
          <w:szCs w:val="24"/>
          <w:rtl/>
        </w:rPr>
        <w:t xml:space="preserve"> </w:t>
      </w:r>
    </w:p>
    <w:p w:rsidR="00045C65" w:rsidRPr="00045C65" w:rsidRDefault="00045C65" w:rsidP="00045C65">
      <w:pPr>
        <w:spacing w:line="360" w:lineRule="auto"/>
        <w:rPr>
          <w:rFonts w:ascii="David" w:hAnsi="David" w:cs="David"/>
          <w:sz w:val="24"/>
          <w:szCs w:val="24"/>
          <w:rtl/>
        </w:rPr>
      </w:pPr>
      <w:r w:rsidRPr="00045C65">
        <w:rPr>
          <w:rFonts w:ascii="David" w:hAnsi="David" w:cs="David"/>
          <w:b/>
          <w:bCs/>
          <w:sz w:val="24"/>
          <w:szCs w:val="24"/>
          <w:rtl/>
        </w:rPr>
        <w:t>נורית פלתר-איתן מנהלת מחלקת תקשורת הסברה וקשרי קהילה בבנק ישראל</w:t>
      </w:r>
      <w:r w:rsidRPr="00045C65">
        <w:rPr>
          <w:rFonts w:ascii="David" w:hAnsi="David" w:cs="David"/>
          <w:sz w:val="24"/>
          <w:szCs w:val="24"/>
          <w:rtl/>
        </w:rPr>
        <w:t xml:space="preserve">: "אנו בבנק ישראל רואים חשיבות עצומה </w:t>
      </w:r>
      <w:proofErr w:type="spellStart"/>
      <w:r w:rsidRPr="00045C65">
        <w:rPr>
          <w:rFonts w:ascii="David" w:hAnsi="David" w:cs="David"/>
          <w:sz w:val="24"/>
          <w:szCs w:val="24"/>
          <w:rtl/>
        </w:rPr>
        <w:t>להנגיש</w:t>
      </w:r>
      <w:proofErr w:type="spellEnd"/>
      <w:r w:rsidRPr="00045C65">
        <w:rPr>
          <w:rFonts w:ascii="David" w:hAnsi="David" w:cs="David"/>
          <w:sz w:val="24"/>
          <w:szCs w:val="24"/>
          <w:rtl/>
        </w:rPr>
        <w:t xml:space="preserve"> את המידע והזכויות לכל ציבור בצורה ישירה, נגישה ובלתי אמצעית שתיתן לו ערך. כנס האונליין לעסקים קטנים הוא חלק משורה של צעדים שמקדם בנק ישראל כדי לסייע </w:t>
      </w:r>
      <w:proofErr w:type="spellStart"/>
      <w:r w:rsidRPr="00045C65">
        <w:rPr>
          <w:rFonts w:ascii="David" w:hAnsi="David" w:cs="David"/>
          <w:sz w:val="24"/>
          <w:szCs w:val="24"/>
          <w:rtl/>
        </w:rPr>
        <w:t>לאוכ</w:t>
      </w:r>
      <w:proofErr w:type="spellEnd"/>
      <w:r w:rsidRPr="00045C65">
        <w:rPr>
          <w:rFonts w:ascii="David" w:hAnsi="David" w:cs="David"/>
          <w:sz w:val="24"/>
          <w:szCs w:val="24"/>
          <w:rtl/>
        </w:rPr>
        <w:t>׳ המושפעת מהמלחמה לצלוח תקופה זו."</w:t>
      </w:r>
    </w:p>
    <w:p w:rsidR="00045C65" w:rsidRPr="00045C65" w:rsidRDefault="00045C65" w:rsidP="00045C65">
      <w:pPr>
        <w:spacing w:line="360" w:lineRule="auto"/>
        <w:rPr>
          <w:rFonts w:ascii="David" w:hAnsi="David" w:cs="David"/>
          <w:sz w:val="24"/>
          <w:szCs w:val="24"/>
          <w:rtl/>
        </w:rPr>
      </w:pPr>
      <w:r w:rsidRPr="00045C65">
        <w:rPr>
          <w:rFonts w:ascii="David" w:hAnsi="David" w:cs="David"/>
          <w:sz w:val="24"/>
          <w:szCs w:val="24"/>
          <w:rtl/>
        </w:rPr>
        <w:t>איילון בנימין, אחראי תחום הסברה בפיקוח על הבנקים בבנק ישראל, הסביר על מתווה בנק ישראל להקלה על נטל האשראי והעמלות שאומץ על ידי המערכת הבנקאית וחברות כרטיסי האשראי,  לטובת העסקים.</w:t>
      </w:r>
    </w:p>
    <w:p w:rsidR="00045C65" w:rsidRPr="00045C65" w:rsidRDefault="00045C65" w:rsidP="00045C65">
      <w:pPr>
        <w:spacing w:line="360" w:lineRule="auto"/>
        <w:rPr>
          <w:rFonts w:ascii="David" w:hAnsi="David" w:cs="David"/>
          <w:sz w:val="24"/>
          <w:szCs w:val="24"/>
          <w:rtl/>
        </w:rPr>
      </w:pPr>
      <w:r w:rsidRPr="00045C65">
        <w:rPr>
          <w:rFonts w:ascii="David" w:hAnsi="David" w:cs="David"/>
          <w:sz w:val="24"/>
          <w:szCs w:val="24"/>
          <w:rtl/>
        </w:rPr>
        <w:t>אמיר דהן, מנהל קרן פיצויים ברשות המסים, הסביר על מתווה הפיצויים שאושר בדגש לעסקים קטנים.</w:t>
      </w:r>
    </w:p>
    <w:p w:rsidR="00045C65" w:rsidRPr="00045C65" w:rsidRDefault="00045C65" w:rsidP="00045C65">
      <w:pPr>
        <w:spacing w:line="360" w:lineRule="auto"/>
        <w:rPr>
          <w:rFonts w:ascii="David" w:hAnsi="David" w:cs="David"/>
          <w:sz w:val="24"/>
          <w:szCs w:val="24"/>
          <w:rtl/>
        </w:rPr>
      </w:pPr>
      <w:r w:rsidRPr="00045C65">
        <w:rPr>
          <w:rFonts w:ascii="David" w:hAnsi="David" w:cs="David"/>
          <w:sz w:val="24"/>
          <w:szCs w:val="24"/>
          <w:rtl/>
        </w:rPr>
        <w:t>שחר בן צבי, הממונה על ערבויות מדינה בחשב הכללי במשרד האוצר, הסבירה על הקרנות להלוואות בערבות מדינה שמציעים לעסקים קטנים ובינוניים.</w:t>
      </w:r>
    </w:p>
    <w:p w:rsidR="00045C65" w:rsidRPr="00045C65" w:rsidRDefault="00045C65" w:rsidP="00045C65">
      <w:pPr>
        <w:spacing w:line="360" w:lineRule="auto"/>
        <w:rPr>
          <w:rFonts w:ascii="David" w:hAnsi="David" w:cs="David"/>
          <w:sz w:val="24"/>
          <w:szCs w:val="24"/>
          <w:rtl/>
        </w:rPr>
      </w:pPr>
      <w:r w:rsidRPr="00045C65">
        <w:rPr>
          <w:rFonts w:ascii="David" w:hAnsi="David" w:cs="David"/>
          <w:sz w:val="24"/>
          <w:szCs w:val="24"/>
          <w:rtl/>
        </w:rPr>
        <w:t>מימי רגב, מנהלת יחידת שוק, כספים ונזילות בחטיבת השווקים בבנק ישראל, הסבירה על תכנית ההלוואות המוניטריות של בנק ישראל למערכת הבנקאית לטובת העמדת אשראי מוזל לעסקים קטנים.</w:t>
      </w:r>
    </w:p>
    <w:p w:rsidR="00045C65" w:rsidRPr="00045C65" w:rsidRDefault="00045C65" w:rsidP="00045C65">
      <w:pPr>
        <w:spacing w:line="360" w:lineRule="auto"/>
        <w:rPr>
          <w:rFonts w:ascii="David" w:hAnsi="David" w:cs="David"/>
          <w:sz w:val="24"/>
          <w:szCs w:val="24"/>
          <w:rtl/>
        </w:rPr>
      </w:pPr>
      <w:r w:rsidRPr="00045C65">
        <w:rPr>
          <w:rFonts w:ascii="David" w:hAnsi="David" w:cs="David"/>
          <w:sz w:val="24"/>
          <w:szCs w:val="24"/>
          <w:rtl/>
        </w:rPr>
        <w:t xml:space="preserve">נעמי </w:t>
      </w:r>
      <w:proofErr w:type="spellStart"/>
      <w:r w:rsidRPr="00045C65">
        <w:rPr>
          <w:rFonts w:ascii="David" w:hAnsi="David" w:cs="David"/>
          <w:sz w:val="24"/>
          <w:szCs w:val="24"/>
          <w:rtl/>
        </w:rPr>
        <w:t>הימיין</w:t>
      </w:r>
      <w:proofErr w:type="spellEnd"/>
      <w:r w:rsidRPr="00045C65">
        <w:rPr>
          <w:rFonts w:ascii="David" w:hAnsi="David" w:cs="David"/>
          <w:sz w:val="24"/>
          <w:szCs w:val="24"/>
          <w:rtl/>
        </w:rPr>
        <w:t xml:space="preserve">- </w:t>
      </w:r>
      <w:proofErr w:type="spellStart"/>
      <w:r w:rsidRPr="00045C65">
        <w:rPr>
          <w:rFonts w:ascii="David" w:hAnsi="David" w:cs="David"/>
          <w:sz w:val="24"/>
          <w:szCs w:val="24"/>
          <w:rtl/>
        </w:rPr>
        <w:t>רייש</w:t>
      </w:r>
      <w:proofErr w:type="spellEnd"/>
      <w:r w:rsidRPr="00045C65">
        <w:rPr>
          <w:rFonts w:ascii="David" w:hAnsi="David" w:cs="David"/>
          <w:sz w:val="24"/>
          <w:szCs w:val="24"/>
          <w:rtl/>
        </w:rPr>
        <w:t xml:space="preserve"> , מ"מ מנהל הסוכנות לעסקים קטנים ובינוניים במשרד הכלכלה, סיפרה על כלי הסיוע שמעמידה הסוכנות לטובת העסקים בעת הזו. </w:t>
      </w:r>
    </w:p>
    <w:p w:rsidR="00045C65" w:rsidRPr="00045C65" w:rsidRDefault="00045C65" w:rsidP="00045C65">
      <w:pPr>
        <w:spacing w:line="360" w:lineRule="auto"/>
        <w:rPr>
          <w:rFonts w:ascii="David" w:hAnsi="David" w:cs="David"/>
          <w:sz w:val="24"/>
          <w:szCs w:val="24"/>
          <w:rtl/>
        </w:rPr>
      </w:pPr>
      <w:r w:rsidRPr="00045C65">
        <w:rPr>
          <w:rFonts w:ascii="David" w:hAnsi="David" w:cs="David"/>
          <w:sz w:val="24"/>
          <w:szCs w:val="24"/>
          <w:rtl/>
        </w:rPr>
        <w:t>את הכנס הנחתה ורד יפת, מנהלת יחידת קשרי קהילה במחלקת התקשורת בבנק ישראל, ובסוף הכנס נערך פאנל מומחים בו השיבו גורמי המקצוע לשאלות המשתתפים בצ'אט.</w:t>
      </w:r>
    </w:p>
    <w:p w:rsidR="00BF5589" w:rsidRDefault="00045C65" w:rsidP="00045C65">
      <w:pPr>
        <w:spacing w:line="360" w:lineRule="auto"/>
        <w:rPr>
          <w:rFonts w:ascii="David" w:hAnsi="David" w:cs="David" w:hint="cs"/>
          <w:color w:val="202122"/>
          <w:sz w:val="24"/>
          <w:szCs w:val="24"/>
          <w:shd w:val="clear" w:color="auto" w:fill="FFFFFF"/>
          <w:rtl/>
        </w:rPr>
      </w:pPr>
      <w:r w:rsidRPr="00045C65">
        <w:rPr>
          <w:rFonts w:ascii="David" w:hAnsi="David" w:cs="David"/>
          <w:sz w:val="24"/>
          <w:szCs w:val="24"/>
          <w:rtl/>
        </w:rPr>
        <w:t xml:space="preserve">בדף הכנס באתר בנק ישראל ניתן למצוא את המצגות שהוצגו בכנס וכן את הקלטת הכנס וקישורים רלוונטיים נוספים: </w:t>
      </w:r>
      <w:hyperlink r:id="rId7" w:history="1">
        <w:r w:rsidRPr="00CD3E74">
          <w:rPr>
            <w:rStyle w:val="Hyperlink"/>
            <w:rFonts w:ascii="David" w:hAnsi="David" w:cs="David"/>
            <w:sz w:val="24"/>
            <w:szCs w:val="24"/>
          </w:rPr>
          <w:t>https://www.boi.org.il/publications/events/webinar0512</w:t>
        </w:r>
      </w:hyperlink>
      <w:r>
        <w:rPr>
          <w:rFonts w:ascii="David" w:hAnsi="David" w:cs="David"/>
          <w:sz w:val="24"/>
          <w:szCs w:val="24"/>
        </w:rPr>
        <w:t xml:space="preserve"> </w:t>
      </w:r>
      <w:r w:rsidRPr="00045C65">
        <w:rPr>
          <w:rFonts w:ascii="David" w:hAnsi="David" w:cs="David"/>
          <w:sz w:val="24"/>
          <w:szCs w:val="24"/>
          <w:rtl/>
        </w:rPr>
        <w:t>/</w:t>
      </w:r>
      <w:r w:rsidR="00BF5589">
        <w:rPr>
          <w:rFonts w:ascii="David" w:hAnsi="David" w:cs="David"/>
          <w:color w:val="202122"/>
          <w:sz w:val="24"/>
          <w:szCs w:val="24"/>
          <w:shd w:val="clear" w:color="auto" w:fill="FFFFFF"/>
          <w:rtl/>
        </w:rPr>
        <w:br/>
      </w:r>
      <w:bookmarkStart w:id="0" w:name="_GoBack"/>
      <w:bookmarkEnd w:id="0"/>
    </w:p>
    <w:sectPr w:rsidR="00BF5589"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A5" w:rsidRDefault="00AA00A5" w:rsidP="00E04682">
      <w:pPr>
        <w:spacing w:after="0" w:line="240" w:lineRule="auto"/>
      </w:pPr>
      <w:r>
        <w:separator/>
      </w:r>
    </w:p>
  </w:endnote>
  <w:endnote w:type="continuationSeparator" w:id="0">
    <w:p w:rsidR="00AA00A5" w:rsidRDefault="00AA00A5"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A5" w:rsidRDefault="00AA00A5" w:rsidP="00E04682">
      <w:pPr>
        <w:spacing w:after="0" w:line="240" w:lineRule="auto"/>
      </w:pPr>
      <w:r>
        <w:separator/>
      </w:r>
    </w:p>
  </w:footnote>
  <w:footnote w:type="continuationSeparator" w:id="0">
    <w:p w:rsidR="00AA00A5" w:rsidRDefault="00AA00A5"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12503"/>
    <w:rsid w:val="00040A7F"/>
    <w:rsid w:val="00045C65"/>
    <w:rsid w:val="00065B9B"/>
    <w:rsid w:val="000727FD"/>
    <w:rsid w:val="00084B5A"/>
    <w:rsid w:val="000857B7"/>
    <w:rsid w:val="00087BB3"/>
    <w:rsid w:val="00095555"/>
    <w:rsid w:val="000A5329"/>
    <w:rsid w:val="000C1E4D"/>
    <w:rsid w:val="000D2157"/>
    <w:rsid w:val="000D5445"/>
    <w:rsid w:val="000E7ED2"/>
    <w:rsid w:val="00100012"/>
    <w:rsid w:val="00113BC9"/>
    <w:rsid w:val="00115277"/>
    <w:rsid w:val="00115FEF"/>
    <w:rsid w:val="00151A07"/>
    <w:rsid w:val="00156135"/>
    <w:rsid w:val="00162DCC"/>
    <w:rsid w:val="00166DBC"/>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D97"/>
    <w:rsid w:val="00265657"/>
    <w:rsid w:val="00274912"/>
    <w:rsid w:val="00275FE8"/>
    <w:rsid w:val="00290B54"/>
    <w:rsid w:val="00297F94"/>
    <w:rsid w:val="002A2E4C"/>
    <w:rsid w:val="002A3CC4"/>
    <w:rsid w:val="002B564E"/>
    <w:rsid w:val="002B7877"/>
    <w:rsid w:val="002C05A5"/>
    <w:rsid w:val="002C754F"/>
    <w:rsid w:val="002D7AA8"/>
    <w:rsid w:val="002E5F96"/>
    <w:rsid w:val="002F62A1"/>
    <w:rsid w:val="00301F96"/>
    <w:rsid w:val="00315D7C"/>
    <w:rsid w:val="0031701E"/>
    <w:rsid w:val="0032792A"/>
    <w:rsid w:val="00341083"/>
    <w:rsid w:val="00352E3C"/>
    <w:rsid w:val="003552BD"/>
    <w:rsid w:val="0036030B"/>
    <w:rsid w:val="003641E2"/>
    <w:rsid w:val="00370E6F"/>
    <w:rsid w:val="0037101B"/>
    <w:rsid w:val="00375149"/>
    <w:rsid w:val="003A1561"/>
    <w:rsid w:val="003C2931"/>
    <w:rsid w:val="003F01E4"/>
    <w:rsid w:val="003F57B2"/>
    <w:rsid w:val="00407D90"/>
    <w:rsid w:val="004537A7"/>
    <w:rsid w:val="004561A3"/>
    <w:rsid w:val="00460DDF"/>
    <w:rsid w:val="00461C90"/>
    <w:rsid w:val="004A120F"/>
    <w:rsid w:val="004A32D7"/>
    <w:rsid w:val="004C6182"/>
    <w:rsid w:val="004C7925"/>
    <w:rsid w:val="004F5E3C"/>
    <w:rsid w:val="00567B1A"/>
    <w:rsid w:val="0057422C"/>
    <w:rsid w:val="00575141"/>
    <w:rsid w:val="0059782C"/>
    <w:rsid w:val="005A52A2"/>
    <w:rsid w:val="005C5BF9"/>
    <w:rsid w:val="005D5F2B"/>
    <w:rsid w:val="00632CD2"/>
    <w:rsid w:val="006344CC"/>
    <w:rsid w:val="0063559D"/>
    <w:rsid w:val="00640309"/>
    <w:rsid w:val="00660075"/>
    <w:rsid w:val="006811C3"/>
    <w:rsid w:val="006907D5"/>
    <w:rsid w:val="0069557C"/>
    <w:rsid w:val="006F0964"/>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5375C"/>
    <w:rsid w:val="00965C79"/>
    <w:rsid w:val="00984B1A"/>
    <w:rsid w:val="00996DA6"/>
    <w:rsid w:val="009A089E"/>
    <w:rsid w:val="009A50FF"/>
    <w:rsid w:val="009B0FA7"/>
    <w:rsid w:val="009B2E19"/>
    <w:rsid w:val="009C6D0D"/>
    <w:rsid w:val="009E2FD2"/>
    <w:rsid w:val="00A076E6"/>
    <w:rsid w:val="00A13844"/>
    <w:rsid w:val="00A27085"/>
    <w:rsid w:val="00A344EF"/>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35876"/>
    <w:rsid w:val="00B63A33"/>
    <w:rsid w:val="00B70E6F"/>
    <w:rsid w:val="00B91BF0"/>
    <w:rsid w:val="00BB6985"/>
    <w:rsid w:val="00BD0783"/>
    <w:rsid w:val="00BD17EF"/>
    <w:rsid w:val="00BF4F97"/>
    <w:rsid w:val="00BF5589"/>
    <w:rsid w:val="00C02512"/>
    <w:rsid w:val="00C25C86"/>
    <w:rsid w:val="00C36D00"/>
    <w:rsid w:val="00C463C1"/>
    <w:rsid w:val="00C46931"/>
    <w:rsid w:val="00C47A89"/>
    <w:rsid w:val="00C73E6B"/>
    <w:rsid w:val="00C85D4E"/>
    <w:rsid w:val="00C9088B"/>
    <w:rsid w:val="00C91BA8"/>
    <w:rsid w:val="00CA2ACF"/>
    <w:rsid w:val="00CB5C9F"/>
    <w:rsid w:val="00CB5CD9"/>
    <w:rsid w:val="00CB74C6"/>
    <w:rsid w:val="00CC2499"/>
    <w:rsid w:val="00CC73CB"/>
    <w:rsid w:val="00CD11DB"/>
    <w:rsid w:val="00CD2037"/>
    <w:rsid w:val="00D004D1"/>
    <w:rsid w:val="00D06884"/>
    <w:rsid w:val="00D15579"/>
    <w:rsid w:val="00D45541"/>
    <w:rsid w:val="00D53BFE"/>
    <w:rsid w:val="00D747A1"/>
    <w:rsid w:val="00D85F94"/>
    <w:rsid w:val="00D878DF"/>
    <w:rsid w:val="00DB09F3"/>
    <w:rsid w:val="00DC23E1"/>
    <w:rsid w:val="00DC727C"/>
    <w:rsid w:val="00DE140A"/>
    <w:rsid w:val="00DF4B57"/>
    <w:rsid w:val="00E04682"/>
    <w:rsid w:val="00E20D4C"/>
    <w:rsid w:val="00E22BAA"/>
    <w:rsid w:val="00E44A34"/>
    <w:rsid w:val="00E52D98"/>
    <w:rsid w:val="00E52DAA"/>
    <w:rsid w:val="00E566ED"/>
    <w:rsid w:val="00E731F0"/>
    <w:rsid w:val="00E84228"/>
    <w:rsid w:val="00ED67BE"/>
    <w:rsid w:val="00EF41BE"/>
    <w:rsid w:val="00F11065"/>
    <w:rsid w:val="00F40307"/>
    <w:rsid w:val="00F571F9"/>
    <w:rsid w:val="00F8256F"/>
    <w:rsid w:val="00FB278F"/>
    <w:rsid w:val="00FB3D7B"/>
    <w:rsid w:val="00FB6F6A"/>
    <w:rsid w:val="00FC67CB"/>
    <w:rsid w:val="00FD61EB"/>
    <w:rsid w:val="00FE245D"/>
    <w:rsid w:val="00FE33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F5E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boi.org.il/publications/events/webinar0512"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1740</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2023-12-07T12:11:00Z</dcterms:created>
  <dcterms:modified xsi:type="dcterms:W3CDTF">2023-12-10T06:58:00Z</dcterms:modified>
</cp:coreProperties>
</file>