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B02" w:rsidRPr="00E8008F" w:rsidRDefault="00ED1B02" w:rsidP="00ED1B02">
      <w:pPr>
        <w:jc w:val="center"/>
        <w:rPr>
          <w:rtl/>
        </w:rPr>
      </w:pPr>
      <w:r>
        <w:rPr>
          <w:noProof/>
        </w:rPr>
        <w:drawing>
          <wp:inline distT="0" distB="0" distL="0" distR="0" wp14:anchorId="47410758" wp14:editId="24C38320">
            <wp:extent cx="772160" cy="769620"/>
            <wp:effectExtent l="0" t="0" r="8890" b="0"/>
            <wp:docPr id="8" name="תמונה 8" descr="K:\Dover\תפעול לשכת הדובר\כלים\לוגו\boi_logo.jpg"/>
            <wp:cNvGraphicFramePr/>
            <a:graphic xmlns:a="http://schemas.openxmlformats.org/drawingml/2006/main">
              <a:graphicData uri="http://schemas.openxmlformats.org/drawingml/2006/picture">
                <pic:pic xmlns:pic="http://schemas.openxmlformats.org/drawingml/2006/picture">
                  <pic:nvPicPr>
                    <pic:cNvPr id="2" name="תמונה 2" descr="K:\Dover\תפעול לשכת הדובר\כלים\לוגו\boi_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160" cy="769620"/>
                    </a:xfrm>
                    <a:prstGeom prst="rect">
                      <a:avLst/>
                    </a:prstGeom>
                    <a:noFill/>
                    <a:ln>
                      <a:noFill/>
                    </a:ln>
                  </pic:spPr>
                </pic:pic>
              </a:graphicData>
            </a:graphic>
          </wp:inline>
        </w:drawing>
      </w:r>
    </w:p>
    <w:p w:rsidR="00ED1B02" w:rsidRDefault="00ED1B02" w:rsidP="00ED1B02">
      <w:pPr>
        <w:pStyle w:val="regpar"/>
        <w:spacing w:line="300" w:lineRule="atLeast"/>
        <w:ind w:firstLine="0"/>
        <w:jc w:val="center"/>
        <w:rPr>
          <w:rFonts w:ascii="Times New Roman" w:hAnsi="Times New Roman" w:cs="David"/>
          <w:b/>
        </w:rPr>
      </w:pPr>
    </w:p>
    <w:p w:rsidR="00ED1B02" w:rsidRPr="008E4D8E" w:rsidRDefault="00ED1B02" w:rsidP="00ED1B02">
      <w:pPr>
        <w:pStyle w:val="regpar"/>
        <w:spacing w:line="300" w:lineRule="atLeast"/>
        <w:ind w:firstLine="0"/>
        <w:jc w:val="center"/>
        <w:rPr>
          <w:rFonts w:ascii="Times New Roman" w:hAnsi="Times New Roman" w:cs="David"/>
          <w:b/>
        </w:rPr>
      </w:pPr>
      <w:r w:rsidRPr="008E4D8E">
        <w:rPr>
          <w:rFonts w:ascii="Times New Roman" w:hAnsi="Times New Roman" w:cs="David"/>
          <w:b/>
        </w:rPr>
        <w:t>BANK OF ISRAEL</w:t>
      </w:r>
    </w:p>
    <w:p w:rsidR="00ED1B02" w:rsidRPr="008E4D8E" w:rsidRDefault="00ED1B02" w:rsidP="00ED1B02">
      <w:pPr>
        <w:pStyle w:val="regpar"/>
        <w:spacing w:line="300" w:lineRule="atLeast"/>
        <w:ind w:firstLine="0"/>
        <w:jc w:val="center"/>
        <w:rPr>
          <w:rFonts w:ascii="Times New Roman" w:hAnsi="Times New Roman" w:cs="Times New Roman"/>
          <w:b/>
          <w:sz w:val="26"/>
          <w:szCs w:val="26"/>
        </w:rPr>
      </w:pPr>
      <w:r w:rsidRPr="008E4D8E">
        <w:rPr>
          <w:rFonts w:ascii="Times New Roman" w:hAnsi="Times New Roman" w:cs="Times New Roman"/>
          <w:sz w:val="26"/>
          <w:szCs w:val="26"/>
        </w:rPr>
        <w:t>Office of the Spokesperson and Economic Information</w:t>
      </w:r>
    </w:p>
    <w:p w:rsidR="00ED1B02" w:rsidRDefault="00ED1B02" w:rsidP="00ED1B02">
      <w:pPr>
        <w:jc w:val="center"/>
        <w:rPr>
          <w:rFonts w:cs="David"/>
          <w:b/>
          <w:bCs/>
          <w:sz w:val="26"/>
          <w:szCs w:val="26"/>
        </w:rPr>
      </w:pPr>
    </w:p>
    <w:p w:rsidR="00F2475B" w:rsidRDefault="00ED1B02" w:rsidP="00156EFD">
      <w:pPr>
        <w:pStyle w:val="PC"/>
        <w:ind w:right="-483"/>
        <w:jc w:val="right"/>
      </w:pPr>
      <w:r>
        <w:t xml:space="preserve">January </w:t>
      </w:r>
      <w:bookmarkStart w:id="0" w:name="_GoBack"/>
      <w:bookmarkEnd w:id="0"/>
      <w:r>
        <w:t xml:space="preserve">24 </w:t>
      </w:r>
      <w:r w:rsidR="00FB5A61">
        <w:t>, 2016</w:t>
      </w:r>
    </w:p>
    <w:p w:rsidR="001136C2" w:rsidRDefault="001136C2" w:rsidP="00E57E53">
      <w:pPr>
        <w:pStyle w:val="PC"/>
        <w:spacing w:line="360" w:lineRule="auto"/>
        <w:ind w:right="-483"/>
        <w:jc w:val="center"/>
        <w:rPr>
          <w:b/>
          <w:bCs/>
        </w:rPr>
      </w:pPr>
    </w:p>
    <w:p w:rsidR="003407D1" w:rsidRPr="00F2475B" w:rsidRDefault="003407D1" w:rsidP="00E57E53">
      <w:pPr>
        <w:pStyle w:val="PC"/>
        <w:spacing w:line="360" w:lineRule="auto"/>
        <w:ind w:right="-483"/>
        <w:jc w:val="center"/>
        <w:rPr>
          <w:b/>
          <w:bCs/>
        </w:rPr>
      </w:pPr>
      <w:r w:rsidRPr="00F2475B">
        <w:rPr>
          <w:b/>
          <w:bCs/>
        </w:rPr>
        <w:t>Press Release</w:t>
      </w:r>
    </w:p>
    <w:p w:rsidR="006C0B88" w:rsidRPr="00F2475B" w:rsidRDefault="00E40DEB" w:rsidP="00967222">
      <w:pPr>
        <w:pStyle w:val="CB"/>
        <w:spacing w:line="360" w:lineRule="auto"/>
        <w:ind w:right="-483"/>
        <w:rPr>
          <w:rFonts w:ascii="Times New Roman" w:cs="Times New Roman"/>
          <w:sz w:val="24"/>
          <w:szCs w:val="24"/>
        </w:rPr>
      </w:pPr>
      <w:r w:rsidRPr="00F2475B">
        <w:rPr>
          <w:rFonts w:ascii="Times New Roman" w:cs="Times New Roman"/>
          <w:sz w:val="24"/>
          <w:szCs w:val="24"/>
        </w:rPr>
        <w:t xml:space="preserve">The </w:t>
      </w:r>
      <w:r w:rsidR="003407D1" w:rsidRPr="00F2475B">
        <w:rPr>
          <w:rFonts w:ascii="Times New Roman" w:cs="Times New Roman"/>
          <w:sz w:val="24"/>
          <w:szCs w:val="24"/>
        </w:rPr>
        <w:t>Semiannual Report on</w:t>
      </w:r>
      <w:r w:rsidRPr="00F2475B">
        <w:rPr>
          <w:rFonts w:ascii="Times New Roman" w:cs="Times New Roman"/>
          <w:sz w:val="24"/>
          <w:szCs w:val="24"/>
        </w:rPr>
        <w:t xml:space="preserve"> </w:t>
      </w:r>
      <w:r w:rsidR="00B1136F">
        <w:rPr>
          <w:rFonts w:ascii="Times New Roman" w:cs="Times New Roman"/>
          <w:sz w:val="24"/>
          <w:szCs w:val="24"/>
        </w:rPr>
        <w:t xml:space="preserve">Common </w:t>
      </w:r>
      <w:r w:rsidRPr="00F2475B">
        <w:rPr>
          <w:rFonts w:ascii="Times New Roman" w:cs="Times New Roman"/>
          <w:sz w:val="24"/>
          <w:szCs w:val="24"/>
        </w:rPr>
        <w:t xml:space="preserve">Banking Service Fees </w:t>
      </w:r>
      <w:r w:rsidR="00967222">
        <w:rPr>
          <w:rFonts w:ascii="Times New Roman" w:cs="Times New Roman"/>
          <w:sz w:val="24"/>
          <w:szCs w:val="24"/>
        </w:rPr>
        <w:t xml:space="preserve">for Households </w:t>
      </w:r>
      <w:r w:rsidR="00E75D8E">
        <w:rPr>
          <w:rFonts w:ascii="Times New Roman" w:cs="Times New Roman"/>
          <w:sz w:val="24"/>
          <w:szCs w:val="24"/>
        </w:rPr>
        <w:t xml:space="preserve">was </w:t>
      </w:r>
      <w:proofErr w:type="gramStart"/>
      <w:r w:rsidR="00E75D8E">
        <w:rPr>
          <w:rFonts w:ascii="Times New Roman" w:cs="Times New Roman"/>
          <w:sz w:val="24"/>
          <w:szCs w:val="24"/>
        </w:rPr>
        <w:t>P</w:t>
      </w:r>
      <w:r w:rsidRPr="00F2475B">
        <w:rPr>
          <w:rFonts w:ascii="Times New Roman" w:cs="Times New Roman"/>
          <w:sz w:val="24"/>
          <w:szCs w:val="24"/>
        </w:rPr>
        <w:t>resented</w:t>
      </w:r>
      <w:proofErr w:type="gramEnd"/>
      <w:r w:rsidRPr="00F2475B">
        <w:rPr>
          <w:rFonts w:ascii="Times New Roman" w:cs="Times New Roman"/>
          <w:sz w:val="24"/>
          <w:szCs w:val="24"/>
        </w:rPr>
        <w:t xml:space="preserve"> to the Knesset </w:t>
      </w:r>
      <w:r w:rsidR="00F46996">
        <w:rPr>
          <w:rFonts w:ascii="Times New Roman" w:cs="Times New Roman"/>
          <w:sz w:val="24"/>
          <w:szCs w:val="24"/>
        </w:rPr>
        <w:t>Economic Affairs</w:t>
      </w:r>
      <w:r w:rsidRPr="00F2475B">
        <w:rPr>
          <w:rFonts w:ascii="Times New Roman" w:cs="Times New Roman"/>
          <w:sz w:val="24"/>
          <w:szCs w:val="24"/>
        </w:rPr>
        <w:t xml:space="preserve"> Committee</w:t>
      </w:r>
    </w:p>
    <w:p w:rsidR="00131941" w:rsidRPr="00131941" w:rsidRDefault="00131941" w:rsidP="006D1EC4">
      <w:pPr>
        <w:pStyle w:val="PC"/>
        <w:spacing w:line="360" w:lineRule="auto"/>
        <w:ind w:right="-483"/>
        <w:jc w:val="both"/>
      </w:pPr>
      <w:r w:rsidRPr="00131941">
        <w:t xml:space="preserve">The Banking Supervision Department’s </w:t>
      </w:r>
      <w:r>
        <w:t>s</w:t>
      </w:r>
      <w:r w:rsidRPr="00131941">
        <w:t xml:space="preserve">emiannual </w:t>
      </w:r>
      <w:r>
        <w:t>r</w:t>
      </w:r>
      <w:r w:rsidRPr="00131941">
        <w:t xml:space="preserve">eport to the Knesset Economic Affairs Committee presents the prices </w:t>
      </w:r>
      <w:r>
        <w:t>o</w:t>
      </w:r>
      <w:r w:rsidRPr="00131941">
        <w:t xml:space="preserve">f </w:t>
      </w:r>
      <w:r>
        <w:t>c</w:t>
      </w:r>
      <w:r w:rsidRPr="00131941">
        <w:t xml:space="preserve">ommon </w:t>
      </w:r>
      <w:r>
        <w:t>b</w:t>
      </w:r>
      <w:r w:rsidRPr="00131941">
        <w:t xml:space="preserve">anking </w:t>
      </w:r>
      <w:r>
        <w:t>s</w:t>
      </w:r>
      <w:r w:rsidRPr="00131941">
        <w:t xml:space="preserve">ervices for households, and is based on reports by the banks and credit card companies of actual revenue from fees they collected in the first half of 2015. </w:t>
      </w:r>
    </w:p>
    <w:p w:rsidR="00FF5B75" w:rsidRDefault="00FF5B75" w:rsidP="006D1EC4">
      <w:pPr>
        <w:pStyle w:val="PS"/>
        <w:spacing w:line="360" w:lineRule="auto"/>
        <w:ind w:right="-483" w:firstLine="0"/>
        <w:rPr>
          <w:b/>
          <w:bCs/>
        </w:rPr>
      </w:pPr>
    </w:p>
    <w:p w:rsidR="00E97EAA" w:rsidRPr="00433707" w:rsidRDefault="00E97EAA" w:rsidP="00B77195">
      <w:pPr>
        <w:pStyle w:val="PS"/>
        <w:spacing w:line="360" w:lineRule="auto"/>
        <w:ind w:right="-483" w:firstLine="0"/>
        <w:rPr>
          <w:b/>
          <w:bCs/>
        </w:rPr>
      </w:pPr>
      <w:r w:rsidRPr="00433707">
        <w:rPr>
          <w:b/>
          <w:bCs/>
        </w:rPr>
        <w:t xml:space="preserve">The </w:t>
      </w:r>
      <w:r w:rsidR="00B77195">
        <w:rPr>
          <w:b/>
          <w:bCs/>
        </w:rPr>
        <w:t xml:space="preserve">highlights </w:t>
      </w:r>
      <w:r w:rsidRPr="00433707">
        <w:rPr>
          <w:b/>
          <w:bCs/>
        </w:rPr>
        <w:t>of the report:</w:t>
      </w:r>
    </w:p>
    <w:p w:rsidR="004926A7" w:rsidRPr="00AC288C" w:rsidRDefault="006173C2" w:rsidP="006D1EC4">
      <w:pPr>
        <w:pStyle w:val="PS"/>
        <w:spacing w:line="360" w:lineRule="auto"/>
        <w:ind w:right="-483" w:firstLine="0"/>
        <w:jc w:val="both"/>
        <w:rPr>
          <w:b/>
          <w:bCs/>
          <w:color w:val="0070C0"/>
        </w:rPr>
      </w:pPr>
      <w:r w:rsidRPr="00AC288C">
        <w:rPr>
          <w:b/>
          <w:bCs/>
          <w:color w:val="0070C0"/>
        </w:rPr>
        <w:t xml:space="preserve">The </w:t>
      </w:r>
      <w:r w:rsidR="004926A7" w:rsidRPr="00AC288C">
        <w:rPr>
          <w:b/>
          <w:bCs/>
          <w:color w:val="0070C0"/>
        </w:rPr>
        <w:t xml:space="preserve">cost for </w:t>
      </w:r>
      <w:r w:rsidRPr="00AC288C">
        <w:rPr>
          <w:b/>
          <w:bCs/>
          <w:color w:val="0070C0"/>
        </w:rPr>
        <w:t xml:space="preserve">basic and </w:t>
      </w:r>
      <w:r w:rsidR="004926A7" w:rsidRPr="00AC288C">
        <w:rPr>
          <w:b/>
          <w:bCs/>
          <w:color w:val="0070C0"/>
        </w:rPr>
        <w:t>common services</w:t>
      </w:r>
      <w:r w:rsidRPr="00AC288C">
        <w:rPr>
          <w:b/>
          <w:bCs/>
          <w:color w:val="0070C0"/>
        </w:rPr>
        <w:t xml:space="preserve"> for a household’s account is low and on a trend of decline</w:t>
      </w:r>
    </w:p>
    <w:p w:rsidR="006173C2" w:rsidRPr="00552B77" w:rsidRDefault="00C7096A" w:rsidP="006D1EC4">
      <w:pPr>
        <w:pStyle w:val="PS"/>
        <w:numPr>
          <w:ilvl w:val="0"/>
          <w:numId w:val="43"/>
        </w:numPr>
        <w:spacing w:line="360" w:lineRule="auto"/>
        <w:ind w:right="-483"/>
        <w:jc w:val="both"/>
      </w:pPr>
      <w:r w:rsidRPr="00552B77">
        <w:t>The monthly cost to maintain a current account and receive information was NIS 14.6, on average, for a household account</w:t>
      </w:r>
    </w:p>
    <w:p w:rsidR="00C7096A" w:rsidRPr="00552B77" w:rsidRDefault="00C7096A" w:rsidP="006D1EC4">
      <w:pPr>
        <w:pStyle w:val="PS"/>
        <w:numPr>
          <w:ilvl w:val="0"/>
          <w:numId w:val="43"/>
        </w:numPr>
        <w:spacing w:line="360" w:lineRule="auto"/>
        <w:ind w:right="-483"/>
        <w:jc w:val="both"/>
      </w:pPr>
      <w:r w:rsidRPr="00552B77">
        <w:t>The monthly cost for holding and using a credit card was NIS 10.5, on average.</w:t>
      </w:r>
    </w:p>
    <w:p w:rsidR="006D1EC4" w:rsidRDefault="006D1EC4" w:rsidP="006D1EC4">
      <w:pPr>
        <w:pStyle w:val="PS"/>
        <w:spacing w:line="360" w:lineRule="auto"/>
        <w:ind w:right="-483" w:firstLine="0"/>
        <w:jc w:val="both"/>
        <w:rPr>
          <w:b/>
          <w:bCs/>
        </w:rPr>
      </w:pPr>
    </w:p>
    <w:p w:rsidR="00C7096A" w:rsidRPr="00AC288C" w:rsidRDefault="00C7096A" w:rsidP="00802224">
      <w:pPr>
        <w:pStyle w:val="PS"/>
        <w:spacing w:line="360" w:lineRule="auto"/>
        <w:ind w:right="-483" w:firstLine="0"/>
        <w:jc w:val="both"/>
        <w:rPr>
          <w:b/>
          <w:bCs/>
          <w:color w:val="0070C0"/>
        </w:rPr>
      </w:pPr>
      <w:r w:rsidRPr="00AC288C">
        <w:rPr>
          <w:b/>
          <w:bCs/>
          <w:color w:val="0070C0"/>
        </w:rPr>
        <w:t xml:space="preserve">The price for a basket of </w:t>
      </w:r>
      <w:r w:rsidR="00433707" w:rsidRPr="00AC288C">
        <w:rPr>
          <w:b/>
          <w:bCs/>
          <w:color w:val="0070C0"/>
        </w:rPr>
        <w:t xml:space="preserve">common </w:t>
      </w:r>
      <w:r w:rsidRPr="00AC288C">
        <w:rPr>
          <w:b/>
          <w:bCs/>
          <w:color w:val="0070C0"/>
        </w:rPr>
        <w:t xml:space="preserve">services </w:t>
      </w:r>
      <w:r w:rsidR="00E97EAA" w:rsidRPr="00AC288C">
        <w:rPr>
          <w:b/>
          <w:bCs/>
          <w:color w:val="0070C0"/>
        </w:rPr>
        <w:t>based on a standard activity profile</w:t>
      </w:r>
      <w:r w:rsidR="00802224">
        <w:rPr>
          <w:b/>
          <w:bCs/>
          <w:color w:val="0070C0"/>
        </w:rPr>
        <w:t xml:space="preserve"> index</w:t>
      </w:r>
      <w:r w:rsidR="00E97EAA" w:rsidRPr="00AC288C">
        <w:rPr>
          <w:rStyle w:val="af2"/>
          <w:b/>
          <w:bCs/>
          <w:color w:val="0070C0"/>
        </w:rPr>
        <w:footnoteReference w:id="1"/>
      </w:r>
      <w:r w:rsidRPr="00AC288C">
        <w:rPr>
          <w:b/>
          <w:bCs/>
          <w:color w:val="0070C0"/>
        </w:rPr>
        <w:t xml:space="preserve"> declined in recent years</w:t>
      </w:r>
    </w:p>
    <w:p w:rsidR="00C7096A" w:rsidRDefault="00C7096A" w:rsidP="009A3261">
      <w:pPr>
        <w:pStyle w:val="PS"/>
        <w:spacing w:line="360" w:lineRule="auto"/>
        <w:ind w:right="-483" w:firstLine="0"/>
        <w:jc w:val="both"/>
        <w:rPr>
          <w:b/>
          <w:bCs/>
        </w:rPr>
      </w:pPr>
      <w:r>
        <w:rPr>
          <w:b/>
          <w:bCs/>
        </w:rPr>
        <w:t xml:space="preserve">Based on the </w:t>
      </w:r>
      <w:r w:rsidRPr="004926A7">
        <w:rPr>
          <w:b/>
          <w:bCs/>
        </w:rPr>
        <w:t>standard activity profi</w:t>
      </w:r>
      <w:r>
        <w:rPr>
          <w:b/>
          <w:bCs/>
        </w:rPr>
        <w:t>le</w:t>
      </w:r>
      <w:r w:rsidR="00802224" w:rsidRPr="00802224">
        <w:rPr>
          <w:b/>
          <w:bCs/>
          <w:color w:val="0070C0"/>
        </w:rPr>
        <w:t xml:space="preserve"> </w:t>
      </w:r>
      <w:r w:rsidR="00802224" w:rsidRPr="00802224">
        <w:rPr>
          <w:b/>
          <w:bCs/>
        </w:rPr>
        <w:t>index</w:t>
      </w:r>
      <w:r>
        <w:rPr>
          <w:b/>
          <w:bCs/>
        </w:rPr>
        <w:t>:</w:t>
      </w:r>
    </w:p>
    <w:p w:rsidR="00276DF6" w:rsidRPr="00552B77" w:rsidRDefault="00B7317A" w:rsidP="006D1EC4">
      <w:pPr>
        <w:pStyle w:val="PS"/>
        <w:numPr>
          <w:ilvl w:val="0"/>
          <w:numId w:val="43"/>
        </w:numPr>
        <w:spacing w:line="360" w:lineRule="auto"/>
        <w:ind w:right="-483"/>
        <w:jc w:val="both"/>
      </w:pPr>
      <w:r w:rsidRPr="006D1EC4">
        <w:rPr>
          <w:b/>
          <w:bCs/>
        </w:rPr>
        <w:lastRenderedPageBreak/>
        <w:t xml:space="preserve">In the past five years, there has been a decline of about 18 percent </w:t>
      </w:r>
      <w:r w:rsidR="00276DF6" w:rsidRPr="006D1EC4">
        <w:rPr>
          <w:b/>
          <w:bCs/>
        </w:rPr>
        <w:t xml:space="preserve">in expenditure on fees. </w:t>
      </w:r>
      <w:r w:rsidR="00276DF6" w:rsidRPr="00552B77">
        <w:t xml:space="preserve">In the first half of 2015, </w:t>
      </w:r>
      <w:r w:rsidR="00433707" w:rsidRPr="00552B77">
        <w:t xml:space="preserve">the </w:t>
      </w:r>
      <w:r w:rsidR="00276DF6" w:rsidRPr="00552B77">
        <w:t>expenditure totaled NIS 13.5, compared with a total of NIS 16.4 in 2010.</w:t>
      </w:r>
    </w:p>
    <w:p w:rsidR="00BE5A59" w:rsidRPr="006D1EC4" w:rsidRDefault="00276DF6" w:rsidP="006D1EC4">
      <w:pPr>
        <w:pStyle w:val="PS"/>
        <w:numPr>
          <w:ilvl w:val="0"/>
          <w:numId w:val="43"/>
        </w:numPr>
        <w:spacing w:line="360" w:lineRule="auto"/>
        <w:ind w:right="-483"/>
        <w:jc w:val="both"/>
        <w:rPr>
          <w:b/>
          <w:bCs/>
        </w:rPr>
      </w:pPr>
      <w:r w:rsidRPr="006D1EC4">
        <w:rPr>
          <w:b/>
          <w:bCs/>
        </w:rPr>
        <w:t xml:space="preserve">A </w:t>
      </w:r>
      <w:r w:rsidR="00A77894" w:rsidRPr="006D1EC4">
        <w:rPr>
          <w:b/>
          <w:bCs/>
        </w:rPr>
        <w:t xml:space="preserve">comparison </w:t>
      </w:r>
      <w:r w:rsidR="006D1EC4" w:rsidRPr="006D1EC4">
        <w:rPr>
          <w:b/>
          <w:bCs/>
        </w:rPr>
        <w:t xml:space="preserve">based on </w:t>
      </w:r>
      <w:r w:rsidR="005A4B96" w:rsidRPr="006D1EC4">
        <w:rPr>
          <w:b/>
          <w:bCs/>
        </w:rPr>
        <w:t xml:space="preserve">a </w:t>
      </w:r>
      <w:r w:rsidR="00A77894" w:rsidRPr="006D1EC4">
        <w:rPr>
          <w:b/>
          <w:bCs/>
        </w:rPr>
        <w:t xml:space="preserve">standard activity </w:t>
      </w:r>
      <w:r w:rsidR="00E97EAA" w:rsidRPr="006D1EC4">
        <w:rPr>
          <w:b/>
          <w:bCs/>
        </w:rPr>
        <w:t xml:space="preserve">profile </w:t>
      </w:r>
      <w:r w:rsidR="00A77894" w:rsidRPr="006D1EC4">
        <w:rPr>
          <w:b/>
          <w:bCs/>
        </w:rPr>
        <w:t xml:space="preserve">in a current </w:t>
      </w:r>
      <w:r w:rsidR="006D1EC4" w:rsidRPr="006D1EC4">
        <w:rPr>
          <w:b/>
          <w:bCs/>
        </w:rPr>
        <w:t xml:space="preserve">account </w:t>
      </w:r>
      <w:r w:rsidR="00A77894" w:rsidRPr="006D1EC4">
        <w:rPr>
          <w:b/>
          <w:bCs/>
        </w:rPr>
        <w:t xml:space="preserve">reveals </w:t>
      </w:r>
      <w:r w:rsidR="004108DF" w:rsidRPr="006D1EC4">
        <w:rPr>
          <w:b/>
          <w:bCs/>
        </w:rPr>
        <w:t xml:space="preserve">wide variance </w:t>
      </w:r>
      <w:r w:rsidR="00A77894" w:rsidRPr="006D1EC4">
        <w:rPr>
          <w:b/>
          <w:bCs/>
        </w:rPr>
        <w:t>among the b</w:t>
      </w:r>
      <w:r w:rsidR="00D47857" w:rsidRPr="006D1EC4">
        <w:rPr>
          <w:b/>
          <w:bCs/>
        </w:rPr>
        <w:t>anks.</w:t>
      </w:r>
    </w:p>
    <w:p w:rsidR="00D47857" w:rsidRPr="006D1EC4" w:rsidRDefault="00D47857" w:rsidP="006D1EC4">
      <w:pPr>
        <w:pStyle w:val="PS"/>
        <w:numPr>
          <w:ilvl w:val="0"/>
          <w:numId w:val="43"/>
        </w:numPr>
        <w:spacing w:line="360" w:lineRule="auto"/>
        <w:ind w:right="-483"/>
        <w:jc w:val="both"/>
        <w:rPr>
          <w:b/>
          <w:bCs/>
        </w:rPr>
      </w:pPr>
      <w:r w:rsidRPr="006D1EC4">
        <w:rPr>
          <w:b/>
          <w:bCs/>
        </w:rPr>
        <w:t>Joining the basic track, in the fee</w:t>
      </w:r>
      <w:r w:rsidR="006D1EC4" w:rsidRPr="006D1EC4">
        <w:rPr>
          <w:b/>
          <w:bCs/>
        </w:rPr>
        <w:t xml:space="preserve"> </w:t>
      </w:r>
      <w:r w:rsidRPr="006D1EC4">
        <w:rPr>
          <w:b/>
          <w:bCs/>
        </w:rPr>
        <w:t>track</w:t>
      </w:r>
      <w:r w:rsidR="006D1EC4" w:rsidRPr="006D1EC4">
        <w:rPr>
          <w:b/>
          <w:bCs/>
        </w:rPr>
        <w:t>s</w:t>
      </w:r>
      <w:r w:rsidRPr="006D1EC4">
        <w:rPr>
          <w:b/>
          <w:bCs/>
        </w:rPr>
        <w:t xml:space="preserve"> service, reduces expenditure on fees, </w:t>
      </w:r>
      <w:r w:rsidRPr="00552B77">
        <w:t>except at two banks.</w:t>
      </w:r>
    </w:p>
    <w:p w:rsidR="00D47857" w:rsidRDefault="00D47857" w:rsidP="006D1EC4">
      <w:pPr>
        <w:pStyle w:val="PS"/>
        <w:spacing w:line="360" w:lineRule="auto"/>
        <w:ind w:left="432" w:right="-490" w:firstLine="0"/>
        <w:jc w:val="both"/>
      </w:pPr>
    </w:p>
    <w:p w:rsidR="00FA5657" w:rsidRPr="00805F8C" w:rsidRDefault="00D47857" w:rsidP="006D1EC4">
      <w:pPr>
        <w:pStyle w:val="PC"/>
        <w:spacing w:line="360" w:lineRule="auto"/>
        <w:ind w:right="-483"/>
        <w:jc w:val="both"/>
        <w:rPr>
          <w:b/>
          <w:bCs/>
          <w:color w:val="0070C0"/>
        </w:rPr>
      </w:pPr>
      <w:r w:rsidRPr="00805F8C">
        <w:rPr>
          <w:b/>
          <w:bCs/>
          <w:color w:val="0070C0"/>
        </w:rPr>
        <w:t xml:space="preserve">The average </w:t>
      </w:r>
      <w:r w:rsidR="00585C6B" w:rsidRPr="00805F8C">
        <w:rPr>
          <w:b/>
          <w:bCs/>
          <w:color w:val="0070C0"/>
        </w:rPr>
        <w:t xml:space="preserve">cost for </w:t>
      </w:r>
      <w:r w:rsidR="00805F8C" w:rsidRPr="00805F8C">
        <w:rPr>
          <w:b/>
          <w:bCs/>
          <w:color w:val="0070C0"/>
        </w:rPr>
        <w:t xml:space="preserve">holding </w:t>
      </w:r>
      <w:r w:rsidR="00585C6B" w:rsidRPr="00805F8C">
        <w:rPr>
          <w:b/>
          <w:bCs/>
          <w:color w:val="0070C0"/>
        </w:rPr>
        <w:t xml:space="preserve">a credit card was about NIS 7.4 per month. Over the past five years it has remained essentially unchanged. </w:t>
      </w:r>
    </w:p>
    <w:p w:rsidR="00FE79F6" w:rsidRDefault="00FA5657" w:rsidP="006D1EC4">
      <w:pPr>
        <w:pStyle w:val="PC"/>
        <w:spacing w:line="360" w:lineRule="auto"/>
        <w:ind w:right="-483"/>
        <w:jc w:val="both"/>
      </w:pPr>
      <w:r>
        <w:t xml:space="preserve">In the first half of 2015, </w:t>
      </w:r>
      <w:r w:rsidR="00A63BD5">
        <w:t xml:space="preserve">the </w:t>
      </w:r>
      <w:r w:rsidR="00675F40" w:rsidRPr="002E02F9">
        <w:t xml:space="preserve">average actual monthly </w:t>
      </w:r>
      <w:r w:rsidR="00A63BD5">
        <w:t xml:space="preserve">cost of </w:t>
      </w:r>
      <w:r w:rsidR="005762A8" w:rsidRPr="002E02F9">
        <w:t xml:space="preserve">holding a domestic, international, or </w:t>
      </w:r>
      <w:r w:rsidR="00D43FE3" w:rsidRPr="002E02F9">
        <w:t>gold</w:t>
      </w:r>
      <w:r w:rsidR="005762A8" w:rsidRPr="002E02F9">
        <w:t xml:space="preserve"> </w:t>
      </w:r>
      <w:r w:rsidR="00F40F71" w:rsidRPr="002E02F9">
        <w:t>credit</w:t>
      </w:r>
      <w:r w:rsidR="00A63BD5">
        <w:t xml:space="preserve"> card </w:t>
      </w:r>
      <w:r w:rsidR="00A110E1" w:rsidRPr="002E02F9">
        <w:t>in the banking system</w:t>
      </w:r>
      <w:r w:rsidR="003440E0">
        <w:t xml:space="preserve"> </w:t>
      </w:r>
      <w:r w:rsidR="00675F40" w:rsidRPr="002E02F9">
        <w:t xml:space="preserve">amounted to </w:t>
      </w:r>
      <w:r w:rsidR="00D00360">
        <w:t>approximately</w:t>
      </w:r>
      <w:r w:rsidR="0004069C" w:rsidRPr="002E02F9">
        <w:t xml:space="preserve"> </w:t>
      </w:r>
      <w:r w:rsidR="00675F40" w:rsidRPr="002E02F9">
        <w:t xml:space="preserve">NIS </w:t>
      </w:r>
      <w:r w:rsidR="00315644">
        <w:t>7.</w:t>
      </w:r>
      <w:r w:rsidR="00624C8E">
        <w:t>4</w:t>
      </w:r>
      <w:r w:rsidR="00FE79F6">
        <w:t>.</w:t>
      </w:r>
      <w:r w:rsidR="00675F40" w:rsidRPr="002E02F9">
        <w:t xml:space="preserve"> </w:t>
      </w:r>
      <w:r w:rsidR="00CD65CF">
        <w:t xml:space="preserve"> Over the past five years, there has been a nominal increase of about only 2 per percent in the cost of holding a card.</w:t>
      </w:r>
    </w:p>
    <w:p w:rsidR="0010319D" w:rsidRDefault="0010319D" w:rsidP="009F6E64">
      <w:pPr>
        <w:pStyle w:val="PC"/>
        <w:spacing w:line="360" w:lineRule="auto"/>
        <w:ind w:right="-483"/>
        <w:jc w:val="both"/>
        <w:rPr>
          <w:b/>
          <w:bCs/>
          <w:color w:val="0070C0"/>
        </w:rPr>
      </w:pPr>
    </w:p>
    <w:p w:rsidR="00CD65CF" w:rsidRPr="00693811" w:rsidRDefault="00CD65CF" w:rsidP="009F6E64">
      <w:pPr>
        <w:pStyle w:val="PC"/>
        <w:spacing w:line="360" w:lineRule="auto"/>
        <w:ind w:right="-483"/>
        <w:jc w:val="both"/>
        <w:rPr>
          <w:b/>
          <w:bCs/>
          <w:color w:val="0070C0"/>
        </w:rPr>
      </w:pPr>
      <w:r w:rsidRPr="00693811">
        <w:rPr>
          <w:b/>
          <w:bCs/>
          <w:color w:val="0070C0"/>
        </w:rPr>
        <w:t xml:space="preserve">Customers have many means to reduce </w:t>
      </w:r>
      <w:r w:rsidR="009F6E64">
        <w:rPr>
          <w:b/>
          <w:bCs/>
          <w:color w:val="0070C0"/>
        </w:rPr>
        <w:t>the costs of maintaining a current account</w:t>
      </w:r>
    </w:p>
    <w:p w:rsidR="00016500" w:rsidRDefault="00CD65CF" w:rsidP="004C07CF">
      <w:pPr>
        <w:pStyle w:val="PC"/>
        <w:numPr>
          <w:ilvl w:val="0"/>
          <w:numId w:val="46"/>
        </w:numPr>
        <w:spacing w:line="360" w:lineRule="auto"/>
        <w:ind w:right="-483"/>
        <w:jc w:val="both"/>
      </w:pPr>
      <w:r w:rsidRPr="00016500">
        <w:rPr>
          <w:b/>
          <w:bCs/>
        </w:rPr>
        <w:t>Direct banking:</w:t>
      </w:r>
      <w:r w:rsidRPr="004C07CF">
        <w:t xml:space="preserve"> The cost of customer-executed banking services is about 75 percent lower than the teller-executed cost of the same services.</w:t>
      </w:r>
    </w:p>
    <w:p w:rsidR="00CD65CF" w:rsidRDefault="00CD65CF" w:rsidP="00016500">
      <w:pPr>
        <w:pStyle w:val="PC"/>
        <w:spacing w:line="360" w:lineRule="auto"/>
        <w:ind w:left="360" w:right="-483"/>
        <w:jc w:val="both"/>
      </w:pPr>
      <w:r>
        <w:t xml:space="preserve">The use of direct channels has several additional advantages to the customer, beyond the lower prices: accessibility and convenience in receiving most services. These advantages enable customers to </w:t>
      </w:r>
      <w:r w:rsidR="006758F6">
        <w:t xml:space="preserve">very easily </w:t>
      </w:r>
      <w:r>
        <w:t>keep tabs on their financial situation.</w:t>
      </w:r>
    </w:p>
    <w:p w:rsidR="00CD65CF" w:rsidRDefault="00CD65CF" w:rsidP="002C241F">
      <w:pPr>
        <w:pStyle w:val="PC"/>
        <w:numPr>
          <w:ilvl w:val="0"/>
          <w:numId w:val="46"/>
        </w:numPr>
        <w:spacing w:line="360" w:lineRule="auto"/>
        <w:ind w:right="-483"/>
        <w:jc w:val="both"/>
      </w:pPr>
      <w:r w:rsidRPr="00016500">
        <w:rPr>
          <w:b/>
          <w:bCs/>
        </w:rPr>
        <w:t>Tracks:</w:t>
      </w:r>
      <w:r>
        <w:t xml:space="preserve"> The least expensive and most worthwhile way for a household to manage a current account is to join a fee track, which is straightforward and </w:t>
      </w:r>
      <w:r w:rsidR="00C109CD">
        <w:t>easy</w:t>
      </w:r>
      <w:r>
        <w:t xml:space="preserve"> (at the branch, via telephone, or via the banking corporation’s website), and the Banking Supervision Department </w:t>
      </w:r>
      <w:r w:rsidR="002C241F">
        <w:t xml:space="preserve">urges </w:t>
      </w:r>
      <w:r>
        <w:t>customers for whom the service is relevant, to join the fee track</w:t>
      </w:r>
      <w:r w:rsidR="002C241F">
        <w:t xml:space="preserve">s </w:t>
      </w:r>
      <w:r>
        <w:t>service.</w:t>
      </w:r>
    </w:p>
    <w:p w:rsidR="00CC7444" w:rsidRDefault="00CC7444" w:rsidP="00CC7444">
      <w:pPr>
        <w:pStyle w:val="PC"/>
        <w:spacing w:line="360" w:lineRule="auto"/>
        <w:ind w:right="-483"/>
        <w:jc w:val="both"/>
      </w:pPr>
    </w:p>
    <w:p w:rsidR="00CD65CF" w:rsidRPr="00AB5071" w:rsidRDefault="00E17A4F" w:rsidP="00B77195">
      <w:pPr>
        <w:pStyle w:val="PC"/>
        <w:spacing w:line="360" w:lineRule="auto"/>
        <w:ind w:right="-483"/>
        <w:jc w:val="both"/>
        <w:rPr>
          <w:b/>
          <w:bCs/>
          <w:color w:val="0070C0"/>
        </w:rPr>
      </w:pPr>
      <w:r w:rsidRPr="00AB5071">
        <w:rPr>
          <w:b/>
          <w:bCs/>
          <w:color w:val="0070C0"/>
        </w:rPr>
        <w:t>The b</w:t>
      </w:r>
      <w:r w:rsidR="00CD65CF" w:rsidRPr="00AB5071">
        <w:rPr>
          <w:b/>
          <w:bCs/>
          <w:color w:val="0070C0"/>
        </w:rPr>
        <w:t>anking “identity card”</w:t>
      </w:r>
      <w:r w:rsidRPr="00AB5071">
        <w:rPr>
          <w:b/>
          <w:bCs/>
          <w:color w:val="0070C0"/>
        </w:rPr>
        <w:t xml:space="preserve"> is </w:t>
      </w:r>
      <w:r w:rsidR="001E1D31" w:rsidRPr="00AB5071">
        <w:rPr>
          <w:b/>
          <w:bCs/>
          <w:color w:val="0070C0"/>
        </w:rPr>
        <w:t xml:space="preserve">starting up and will enable customers to compare fees and to </w:t>
      </w:r>
      <w:r w:rsidR="00B77195">
        <w:rPr>
          <w:b/>
          <w:bCs/>
          <w:color w:val="0070C0"/>
        </w:rPr>
        <w:t>easily r</w:t>
      </w:r>
      <w:r w:rsidR="001E1D31" w:rsidRPr="00AB5071">
        <w:rPr>
          <w:b/>
          <w:bCs/>
          <w:color w:val="0070C0"/>
        </w:rPr>
        <w:t xml:space="preserve">eceive competing offers </w:t>
      </w:r>
    </w:p>
    <w:p w:rsidR="001E1D31" w:rsidRDefault="001E1D31" w:rsidP="00690A4C">
      <w:pPr>
        <w:pStyle w:val="PC"/>
        <w:spacing w:line="360" w:lineRule="auto"/>
        <w:ind w:right="-483"/>
        <w:jc w:val="both"/>
      </w:pPr>
      <w:r w:rsidRPr="00690A4C">
        <w:rPr>
          <w:b/>
          <w:bCs/>
        </w:rPr>
        <w:t xml:space="preserve">The banking identity </w:t>
      </w:r>
      <w:r w:rsidRPr="00B77195">
        <w:rPr>
          <w:b/>
          <w:bCs/>
        </w:rPr>
        <w:t>card is a means to</w:t>
      </w:r>
      <w:r w:rsidRPr="00690A4C">
        <w:rPr>
          <w:b/>
          <w:bCs/>
        </w:rPr>
        <w:t xml:space="preserve"> </w:t>
      </w:r>
      <w:r w:rsidR="00690A4C" w:rsidRPr="00690A4C">
        <w:rPr>
          <w:b/>
          <w:bCs/>
        </w:rPr>
        <w:t xml:space="preserve">provide </w:t>
      </w:r>
      <w:r w:rsidRPr="00690A4C">
        <w:rPr>
          <w:b/>
          <w:bCs/>
        </w:rPr>
        <w:t>consolidated information to a customer in the framework of one comprehensive report, including the area of fees, which is intended to help a customer make informed consuming decisions,</w:t>
      </w:r>
      <w:r>
        <w:t xml:space="preserve"> to improve </w:t>
      </w:r>
      <w:r>
        <w:lastRenderedPageBreak/>
        <w:t>customers’ ability to monitor the activity in their account, to increase the ability to compare various banking products and services, to prompt consumers to act, and to help them act to improve their terms. The report for 2015 will be provided to customers by February 28, 2016, at the latest.</w:t>
      </w:r>
    </w:p>
    <w:p w:rsidR="00E67BDC" w:rsidRPr="004C07CF" w:rsidRDefault="00E67BDC" w:rsidP="004C07CF">
      <w:pPr>
        <w:pStyle w:val="PC"/>
        <w:spacing w:line="360" w:lineRule="auto"/>
        <w:ind w:right="-483"/>
        <w:jc w:val="both"/>
      </w:pPr>
    </w:p>
    <w:p w:rsidR="00847086" w:rsidRPr="004C07CF" w:rsidRDefault="00847086" w:rsidP="004C07CF">
      <w:pPr>
        <w:pStyle w:val="PC"/>
        <w:spacing w:line="360" w:lineRule="auto"/>
        <w:ind w:right="-483"/>
        <w:jc w:val="both"/>
      </w:pPr>
      <w:r w:rsidRPr="004C07CF">
        <w:t>The Bank of Israel urges the public to examine and compare the terms offered by the various banks and has made a variety of tools available to consumers on its website, including savings tips, calculators, and comparative tables:</w:t>
      </w:r>
    </w:p>
    <w:p w:rsidR="00CD79FD" w:rsidRPr="004C07CF" w:rsidRDefault="00847086" w:rsidP="004C07CF">
      <w:pPr>
        <w:pStyle w:val="PC"/>
        <w:spacing w:line="360" w:lineRule="auto"/>
        <w:ind w:right="-483"/>
        <w:jc w:val="both"/>
      </w:pPr>
      <w:r w:rsidRPr="004C07CF">
        <w:t xml:space="preserve"> </w:t>
      </w:r>
      <w:hyperlink r:id="rId10" w:history="1">
        <w:r w:rsidRPr="004C07CF">
          <w:t>http://www.boi.org.il//en/ConsumerInformation/Pages/Default.aspx</w:t>
        </w:r>
      </w:hyperlink>
    </w:p>
    <w:p w:rsidR="00CD79FD" w:rsidRDefault="00CD79FD" w:rsidP="00CD79FD">
      <w:pPr>
        <w:pStyle w:val="PS"/>
      </w:pPr>
    </w:p>
    <w:p w:rsidR="00CD79FD" w:rsidRDefault="00CD79FD">
      <w:pPr>
        <w:rPr>
          <w:sz w:val="24"/>
          <w:szCs w:val="24"/>
        </w:rPr>
      </w:pPr>
      <w:r>
        <w:br w:type="page"/>
      </w:r>
    </w:p>
    <w:p w:rsidR="00CD79FD" w:rsidRDefault="00CD79FD" w:rsidP="00CD79FD">
      <w:pPr>
        <w:pStyle w:val="PS"/>
      </w:pPr>
    </w:p>
    <w:p w:rsidR="007C2A6F" w:rsidRPr="004C07CF" w:rsidRDefault="00CC38F9" w:rsidP="00CC38F9">
      <w:pPr>
        <w:pStyle w:val="PC"/>
        <w:spacing w:line="360" w:lineRule="auto"/>
        <w:ind w:right="-483"/>
        <w:jc w:val="center"/>
        <w:rPr>
          <w:b/>
          <w:bCs/>
          <w:u w:val="single"/>
        </w:rPr>
      </w:pPr>
      <w:r w:rsidRPr="004C07CF">
        <w:rPr>
          <w:b/>
          <w:bCs/>
          <w:u w:val="single"/>
        </w:rPr>
        <w:t>The Semia</w:t>
      </w:r>
      <w:r w:rsidR="00E92B3F" w:rsidRPr="004C07CF">
        <w:rPr>
          <w:b/>
          <w:bCs/>
          <w:u w:val="single"/>
        </w:rPr>
        <w:t>nnual Report on the Prices of Common Banking Services for Households</w:t>
      </w:r>
    </w:p>
    <w:p w:rsidR="00E92B3F" w:rsidRPr="00F75AB0" w:rsidRDefault="00FB6729" w:rsidP="00FB6729">
      <w:pPr>
        <w:pStyle w:val="PS"/>
        <w:jc w:val="center"/>
        <w:rPr>
          <w:u w:val="single"/>
        </w:rPr>
      </w:pPr>
      <w:r w:rsidRPr="00F75AB0">
        <w:rPr>
          <w:u w:val="single"/>
        </w:rPr>
        <w:t>Detailed Report</w:t>
      </w:r>
    </w:p>
    <w:p w:rsidR="00E92B3F" w:rsidRPr="004C07CF" w:rsidRDefault="00E92B3F" w:rsidP="00E92B3F">
      <w:pPr>
        <w:pStyle w:val="PS"/>
      </w:pPr>
    </w:p>
    <w:p w:rsidR="003422B1" w:rsidRPr="004C07CF" w:rsidRDefault="003422B1" w:rsidP="00E92B3F">
      <w:pPr>
        <w:pStyle w:val="PS"/>
      </w:pPr>
    </w:p>
    <w:p w:rsidR="00841055" w:rsidRPr="00704723" w:rsidRDefault="002D08DD" w:rsidP="00841055">
      <w:pPr>
        <w:pStyle w:val="PC"/>
        <w:spacing w:line="360" w:lineRule="auto"/>
        <w:ind w:right="-483"/>
        <w:jc w:val="center"/>
        <w:rPr>
          <w:b/>
          <w:bCs/>
          <w:color w:val="0070C0"/>
        </w:rPr>
      </w:pPr>
      <w:r w:rsidRPr="00704723">
        <w:rPr>
          <w:b/>
          <w:bCs/>
          <w:color w:val="0070C0"/>
        </w:rPr>
        <w:t xml:space="preserve">Comparison of Common </w:t>
      </w:r>
      <w:r w:rsidR="0039642B" w:rsidRPr="00704723">
        <w:rPr>
          <w:b/>
          <w:bCs/>
          <w:color w:val="0070C0"/>
        </w:rPr>
        <w:t xml:space="preserve">Current </w:t>
      </w:r>
      <w:r w:rsidR="00A110E1" w:rsidRPr="00704723">
        <w:rPr>
          <w:b/>
          <w:bCs/>
          <w:color w:val="0070C0"/>
        </w:rPr>
        <w:t>A</w:t>
      </w:r>
      <w:r w:rsidR="0039642B" w:rsidRPr="00704723">
        <w:rPr>
          <w:b/>
          <w:bCs/>
          <w:color w:val="0070C0"/>
        </w:rPr>
        <w:t>ccount</w:t>
      </w:r>
      <w:r w:rsidRPr="00704723">
        <w:rPr>
          <w:b/>
          <w:bCs/>
          <w:color w:val="0070C0"/>
        </w:rPr>
        <w:t xml:space="preserve"> Fees</w:t>
      </w:r>
      <w:r w:rsidR="00FB6729" w:rsidRPr="00704723">
        <w:rPr>
          <w:b/>
          <w:bCs/>
          <w:color w:val="0070C0"/>
        </w:rPr>
        <w:t xml:space="preserve"> and Comparison of Basic Track and Expanded Track Prices at Various Banks</w:t>
      </w:r>
      <w:r w:rsidR="006C44F3" w:rsidRPr="00704723">
        <w:rPr>
          <w:rStyle w:val="af2"/>
          <w:b/>
          <w:bCs/>
          <w:color w:val="0070C0"/>
        </w:rPr>
        <w:footnoteReference w:id="2"/>
      </w:r>
      <w:r w:rsidR="004712FB" w:rsidRPr="00704723">
        <w:rPr>
          <w:b/>
          <w:bCs/>
          <w:color w:val="0070C0"/>
        </w:rPr>
        <w:t>:</w:t>
      </w:r>
    </w:p>
    <w:p w:rsidR="00841055" w:rsidRPr="00704723" w:rsidRDefault="00841055" w:rsidP="00E84740">
      <w:pPr>
        <w:pStyle w:val="PC"/>
        <w:keepNext/>
        <w:spacing w:before="240"/>
        <w:ind w:left="360" w:right="-490"/>
        <w:jc w:val="center"/>
        <w:rPr>
          <w:b/>
          <w:bCs/>
        </w:rPr>
      </w:pPr>
      <w:r w:rsidRPr="00704723">
        <w:rPr>
          <w:b/>
          <w:bCs/>
        </w:rPr>
        <w:t xml:space="preserve">Direct banking </w:t>
      </w:r>
      <w:r w:rsidR="00704723" w:rsidRPr="00704723">
        <w:rPr>
          <w:b/>
          <w:bCs/>
        </w:rPr>
        <w:t xml:space="preserve">offers </w:t>
      </w:r>
      <w:r w:rsidRPr="00704723">
        <w:rPr>
          <w:b/>
          <w:bCs/>
        </w:rPr>
        <w:t>saving</w:t>
      </w:r>
      <w:r w:rsidR="00704723" w:rsidRPr="00704723">
        <w:rPr>
          <w:b/>
          <w:bCs/>
        </w:rPr>
        <w:t>s</w:t>
      </w:r>
      <w:r w:rsidRPr="00704723">
        <w:rPr>
          <w:b/>
          <w:bCs/>
        </w:rPr>
        <w:t xml:space="preserve">: The cost of a teller-executed transaction and </w:t>
      </w:r>
      <w:r w:rsidR="00704723" w:rsidRPr="00704723">
        <w:rPr>
          <w:b/>
          <w:bCs/>
        </w:rPr>
        <w:t xml:space="preserve">of </w:t>
      </w:r>
      <w:r w:rsidRPr="00704723">
        <w:rPr>
          <w:b/>
          <w:bCs/>
        </w:rPr>
        <w:t xml:space="preserve">a customer-executed transaction in the banking system </w:t>
      </w:r>
    </w:p>
    <w:p w:rsidR="00E47E19" w:rsidRDefault="00E47E19" w:rsidP="00E47E19">
      <w:pPr>
        <w:pStyle w:val="PS"/>
        <w:jc w:val="center"/>
      </w:pPr>
      <w:r w:rsidRPr="00E47E19">
        <w:rPr>
          <w:noProof/>
          <w:lang w:bidi="he-IL"/>
        </w:rPr>
        <w:drawing>
          <wp:inline distT="0" distB="0" distL="0" distR="0">
            <wp:extent cx="3700463" cy="202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0878" cy="2028528"/>
                    </a:xfrm>
                    <a:prstGeom prst="rect">
                      <a:avLst/>
                    </a:prstGeom>
                    <a:noFill/>
                    <a:ln>
                      <a:noFill/>
                    </a:ln>
                  </pic:spPr>
                </pic:pic>
              </a:graphicData>
            </a:graphic>
          </wp:inline>
        </w:drawing>
      </w:r>
    </w:p>
    <w:p w:rsidR="00E47E19" w:rsidRDefault="00E47E19" w:rsidP="00E47E19">
      <w:pPr>
        <w:pStyle w:val="PS"/>
      </w:pPr>
    </w:p>
    <w:p w:rsidR="00E47E19" w:rsidRPr="00E47E19" w:rsidRDefault="00E47E19" w:rsidP="00E47E19">
      <w:pPr>
        <w:pStyle w:val="PS"/>
      </w:pPr>
    </w:p>
    <w:p w:rsidR="00841055" w:rsidRPr="00795743" w:rsidRDefault="00841055" w:rsidP="004C07CF">
      <w:pPr>
        <w:pStyle w:val="PC"/>
        <w:spacing w:line="360" w:lineRule="auto"/>
        <w:ind w:right="-483"/>
        <w:jc w:val="both"/>
        <w:rPr>
          <w:b/>
          <w:bCs/>
        </w:rPr>
      </w:pPr>
      <w:r w:rsidRPr="00795743">
        <w:rPr>
          <w:b/>
          <w:bCs/>
        </w:rPr>
        <w:t>The cost of a customer-executed banking transaction is about 75 percent lower, on average, than the cost of a teller-executed transaction</w:t>
      </w:r>
      <w:r w:rsidR="00795743">
        <w:rPr>
          <w:b/>
          <w:bCs/>
        </w:rPr>
        <w:t>.</w:t>
      </w:r>
    </w:p>
    <w:p w:rsidR="00841055" w:rsidRPr="004C07CF" w:rsidRDefault="00841055" w:rsidP="004C07CF">
      <w:pPr>
        <w:pStyle w:val="PC"/>
        <w:spacing w:line="360" w:lineRule="auto"/>
        <w:ind w:right="-483"/>
        <w:jc w:val="both"/>
      </w:pPr>
    </w:p>
    <w:p w:rsidR="00CC2FB5" w:rsidRPr="004C07CF" w:rsidRDefault="00841055" w:rsidP="009A3261">
      <w:pPr>
        <w:pStyle w:val="PC"/>
        <w:spacing w:line="360" w:lineRule="auto"/>
        <w:ind w:right="-483"/>
        <w:jc w:val="both"/>
      </w:pPr>
      <w:r w:rsidRPr="00CF5F7A">
        <w:rPr>
          <w:b/>
          <w:bCs/>
        </w:rPr>
        <w:t>“Teller-executed transaction”</w:t>
      </w:r>
      <w:r w:rsidRPr="004C07CF">
        <w:t xml:space="preserve"> includes </w:t>
      </w:r>
      <w:r w:rsidRPr="000716A8">
        <w:rPr>
          <w:u w:val="single"/>
        </w:rPr>
        <w:t>all</w:t>
      </w:r>
      <w:r w:rsidRPr="004C07CF">
        <w:t xml:space="preserve"> of the following</w:t>
      </w:r>
      <w:r w:rsidR="004D3729" w:rsidRPr="004C07CF">
        <w:t xml:space="preserve"> activities</w:t>
      </w:r>
      <w:r w:rsidRPr="004C07CF">
        <w:t>:</w:t>
      </w:r>
      <w:r w:rsidR="004D3729" w:rsidRPr="004C07CF">
        <w:t xml:space="preserve"> d</w:t>
      </w:r>
      <w:r w:rsidR="00CC2FB5" w:rsidRPr="004C07CF">
        <w:t>epositing cash</w:t>
      </w:r>
      <w:r w:rsidR="004D3729" w:rsidRPr="004C07CF">
        <w:t>, w</w:t>
      </w:r>
      <w:r w:rsidR="00CC2FB5" w:rsidRPr="004C07CF">
        <w:t>ithdrawing cash</w:t>
      </w:r>
      <w:r w:rsidR="004D3729" w:rsidRPr="004C07CF">
        <w:t>, p</w:t>
      </w:r>
      <w:r w:rsidR="00CC2FB5" w:rsidRPr="004C07CF">
        <w:t>rinting and providing an account statement at the customer’s request</w:t>
      </w:r>
      <w:r w:rsidR="004D3729" w:rsidRPr="004C07CF">
        <w:t>, t</w:t>
      </w:r>
      <w:r w:rsidR="00CC2FB5" w:rsidRPr="004C07CF">
        <w:t>ransfer</w:t>
      </w:r>
      <w:r w:rsidR="00CE64D0">
        <w:t>ring</w:t>
      </w:r>
      <w:r w:rsidR="00CC2FB5" w:rsidRPr="004C07CF">
        <w:t xml:space="preserve"> or deposit</w:t>
      </w:r>
      <w:r w:rsidR="00CE64D0">
        <w:t>ing</w:t>
      </w:r>
      <w:r w:rsidR="00CC2FB5" w:rsidRPr="004C07CF">
        <w:t xml:space="preserve"> into a different account</w:t>
      </w:r>
      <w:r w:rsidR="004D3729" w:rsidRPr="004C07CF">
        <w:t>, redeeming a check, d</w:t>
      </w:r>
      <w:r w:rsidR="00CC2FB5" w:rsidRPr="004C07CF">
        <w:t>epositing a check (for each group of up to 20 checks)</w:t>
      </w:r>
      <w:r w:rsidR="004D3729" w:rsidRPr="004C07CF">
        <w:t>, p</w:t>
      </w:r>
      <w:r w:rsidR="00CC2FB5" w:rsidRPr="004C07CF">
        <w:t>ayment of a coupon</w:t>
      </w:r>
      <w:r w:rsidR="004D3729" w:rsidRPr="004C07CF">
        <w:t>, o</w:t>
      </w:r>
      <w:r w:rsidR="00CC2FB5" w:rsidRPr="004C07CF">
        <w:t>btaining change for cash</w:t>
      </w:r>
      <w:r w:rsidR="004D3729" w:rsidRPr="004C07CF">
        <w:t>.</w:t>
      </w:r>
    </w:p>
    <w:p w:rsidR="004D3729" w:rsidRPr="004C07CF" w:rsidRDefault="004D3729" w:rsidP="004C07CF">
      <w:pPr>
        <w:pStyle w:val="PC"/>
        <w:spacing w:line="360" w:lineRule="auto"/>
        <w:ind w:right="-483"/>
        <w:jc w:val="both"/>
      </w:pPr>
      <w:r w:rsidRPr="004C07CF">
        <w:t>This fee is charged when the above activities are carried out by a bank teller, including by way of a manned call center.</w:t>
      </w:r>
    </w:p>
    <w:p w:rsidR="00CC2FB5" w:rsidRPr="004C07CF" w:rsidRDefault="00BD7F69" w:rsidP="0064564F">
      <w:pPr>
        <w:pStyle w:val="PC"/>
        <w:spacing w:line="360" w:lineRule="auto"/>
        <w:ind w:right="-483"/>
        <w:jc w:val="both"/>
      </w:pPr>
      <w:r w:rsidRPr="00CF5F7A">
        <w:rPr>
          <w:b/>
          <w:bCs/>
        </w:rPr>
        <w:t>“</w:t>
      </w:r>
      <w:r w:rsidR="00CC2FB5" w:rsidRPr="00CF5F7A">
        <w:rPr>
          <w:b/>
          <w:bCs/>
        </w:rPr>
        <w:t>Customer-</w:t>
      </w:r>
      <w:r w:rsidR="00460E84" w:rsidRPr="00CF5F7A">
        <w:rPr>
          <w:b/>
          <w:bCs/>
        </w:rPr>
        <w:t>executed transaction</w:t>
      </w:r>
      <w:r w:rsidRPr="00CF5F7A">
        <w:rPr>
          <w:b/>
          <w:bCs/>
        </w:rPr>
        <w:t>”</w:t>
      </w:r>
      <w:r w:rsidRPr="004C07CF">
        <w:t xml:space="preserve"> </w:t>
      </w:r>
      <w:r w:rsidR="004D3729" w:rsidRPr="004C07CF">
        <w:t xml:space="preserve">includes </w:t>
      </w:r>
      <w:r w:rsidR="004D3729" w:rsidRPr="000716A8">
        <w:rPr>
          <w:u w:val="single"/>
        </w:rPr>
        <w:t>all</w:t>
      </w:r>
      <w:r w:rsidR="004D3729" w:rsidRPr="004C07CF">
        <w:t xml:space="preserve"> of </w:t>
      </w:r>
      <w:r w:rsidR="00CC2FB5" w:rsidRPr="004C07CF">
        <w:t>the following</w:t>
      </w:r>
      <w:r w:rsidR="004D3729" w:rsidRPr="004C07CF">
        <w:t xml:space="preserve"> activities</w:t>
      </w:r>
      <w:r w:rsidR="00CC2FB5" w:rsidRPr="004C07CF">
        <w:t>:</w:t>
      </w:r>
      <w:r w:rsidR="004D3729" w:rsidRPr="004C07CF">
        <w:t xml:space="preserve"> c</w:t>
      </w:r>
      <w:r w:rsidR="00CC2FB5" w:rsidRPr="004C07CF">
        <w:t xml:space="preserve">rediting an account via a </w:t>
      </w:r>
      <w:r w:rsidR="00CC2FB5" w:rsidRPr="00B77195">
        <w:t>clearing</w:t>
      </w:r>
      <w:r w:rsidR="00286A76" w:rsidRPr="00B77195">
        <w:t xml:space="preserve"> </w:t>
      </w:r>
      <w:r w:rsidR="00CC2FB5" w:rsidRPr="00B77195">
        <w:t>house</w:t>
      </w:r>
      <w:r w:rsidR="004D3729" w:rsidRPr="00B77195">
        <w:t>, c</w:t>
      </w:r>
      <w:r w:rsidR="00CC2FB5" w:rsidRPr="00B77195">
        <w:t>harging a credit card</w:t>
      </w:r>
      <w:r w:rsidR="004D3729" w:rsidRPr="00B77195">
        <w:t>, d</w:t>
      </w:r>
      <w:r w:rsidR="00CC2FB5" w:rsidRPr="00B77195">
        <w:t>epositing</w:t>
      </w:r>
      <w:r w:rsidR="00CC2FB5" w:rsidRPr="004C07CF">
        <w:t xml:space="preserve"> cash</w:t>
      </w:r>
      <w:r w:rsidR="004D3729" w:rsidRPr="004C07CF">
        <w:t xml:space="preserve"> through an automated machine, t</w:t>
      </w:r>
      <w:r w:rsidR="00CC2FB5" w:rsidRPr="004C07CF">
        <w:t>ransfer or deposit into a different account</w:t>
      </w:r>
      <w:r w:rsidR="004D3729" w:rsidRPr="004C07CF">
        <w:t>, p</w:t>
      </w:r>
      <w:r w:rsidR="00CC2FB5" w:rsidRPr="004C07CF">
        <w:t>ayment of a coupon</w:t>
      </w:r>
      <w:r w:rsidR="004D3729" w:rsidRPr="004C07CF">
        <w:t>, i</w:t>
      </w:r>
      <w:r w:rsidR="00CC2FB5" w:rsidRPr="004C07CF">
        <w:t xml:space="preserve">nformation query on any issue (from the seventh query </w:t>
      </w:r>
      <w:r w:rsidR="00CC2FB5" w:rsidRPr="00B77195">
        <w:t>per month)</w:t>
      </w:r>
      <w:r w:rsidR="004D3729" w:rsidRPr="00B77195">
        <w:t>, w</w:t>
      </w:r>
      <w:r w:rsidR="00CC2FB5" w:rsidRPr="00B77195">
        <w:t>ithdrawing a check</w:t>
      </w:r>
      <w:r w:rsidR="004D3729" w:rsidRPr="004C07CF">
        <w:t>, d</w:t>
      </w:r>
      <w:r w:rsidR="00CC2FB5" w:rsidRPr="004C07CF">
        <w:t xml:space="preserve">epositing a </w:t>
      </w:r>
      <w:r w:rsidR="00CC2FB5" w:rsidRPr="004C07CF">
        <w:lastRenderedPageBreak/>
        <w:t>check (for each group of up to 20 checks), including by way of the service box</w:t>
      </w:r>
      <w:r w:rsidR="004D3729" w:rsidRPr="004C07CF">
        <w:t>, s</w:t>
      </w:r>
      <w:r w:rsidR="00CC2FB5" w:rsidRPr="004C07CF">
        <w:t>tanding bank order or authorized debit</w:t>
      </w:r>
      <w:r w:rsidR="004D3729" w:rsidRPr="004C07CF">
        <w:t>.</w:t>
      </w:r>
    </w:p>
    <w:p w:rsidR="00CC2FB5" w:rsidRPr="004C07CF" w:rsidRDefault="00286A76" w:rsidP="004C07CF">
      <w:pPr>
        <w:pStyle w:val="PC"/>
        <w:spacing w:line="360" w:lineRule="auto"/>
        <w:ind w:right="-483"/>
        <w:jc w:val="both"/>
      </w:pPr>
      <w:r w:rsidRPr="004C07CF">
        <w:t>This fee is charged when the above activities are carried out by the clearing house, bank device, or the bank’</w:t>
      </w:r>
      <w:r w:rsidR="002C4332" w:rsidRPr="004C07CF">
        <w:t>s website.</w:t>
      </w:r>
    </w:p>
    <w:p w:rsidR="002C4332" w:rsidRPr="004C07CF" w:rsidRDefault="002C4332" w:rsidP="009964E7">
      <w:pPr>
        <w:pStyle w:val="PC"/>
        <w:numPr>
          <w:ilvl w:val="0"/>
          <w:numId w:val="46"/>
        </w:numPr>
        <w:spacing w:line="360" w:lineRule="auto"/>
        <w:ind w:right="-483"/>
        <w:jc w:val="both"/>
      </w:pPr>
      <w:r w:rsidRPr="004C07CF">
        <w:t>Customers who are interested in reducing the cost of the fees they pay can switch to the technologically advanced means offered by direct banking.</w:t>
      </w:r>
    </w:p>
    <w:p w:rsidR="002C4332" w:rsidRPr="004C07CF" w:rsidRDefault="002C4332" w:rsidP="00F36769">
      <w:pPr>
        <w:pStyle w:val="PC"/>
        <w:numPr>
          <w:ilvl w:val="0"/>
          <w:numId w:val="46"/>
        </w:numPr>
        <w:spacing w:line="360" w:lineRule="auto"/>
        <w:ind w:right="-483"/>
        <w:jc w:val="both"/>
      </w:pPr>
      <w:r w:rsidRPr="004C07CF">
        <w:t xml:space="preserve">Use of direct means has several advantages to the customer: greater accessibility (24/7) and maximum convenience in receiving services, </w:t>
      </w:r>
      <w:r w:rsidR="00F36769">
        <w:t xml:space="preserve">which </w:t>
      </w:r>
      <w:r w:rsidRPr="004C07CF">
        <w:t>allows customers to more easily keep tabs on their financial situation.</w:t>
      </w:r>
    </w:p>
    <w:p w:rsidR="00C65859" w:rsidRDefault="00C65859" w:rsidP="004C07CF">
      <w:pPr>
        <w:pStyle w:val="PC"/>
        <w:spacing w:line="360" w:lineRule="auto"/>
        <w:ind w:right="-483"/>
        <w:jc w:val="both"/>
      </w:pPr>
    </w:p>
    <w:p w:rsidR="00B140A2" w:rsidRPr="00C65859" w:rsidRDefault="00B140A2" w:rsidP="00E84740">
      <w:pPr>
        <w:pStyle w:val="PC"/>
        <w:ind w:right="-490"/>
        <w:jc w:val="center"/>
        <w:rPr>
          <w:b/>
          <w:bCs/>
          <w:u w:val="single"/>
        </w:rPr>
      </w:pPr>
      <w:r w:rsidRPr="00C65859">
        <w:rPr>
          <w:b/>
          <w:bCs/>
          <w:u w:val="single"/>
        </w:rPr>
        <w:t>Fee schedule comparison: The tracks service (basic and expanded) in the banking system</w:t>
      </w:r>
    </w:p>
    <w:p w:rsidR="00B140A2" w:rsidRPr="004C07CF" w:rsidRDefault="00446A0D" w:rsidP="00446A0D">
      <w:pPr>
        <w:pStyle w:val="PC"/>
        <w:spacing w:line="360" w:lineRule="auto"/>
        <w:ind w:right="-483"/>
        <w:jc w:val="center"/>
      </w:pPr>
      <w:r w:rsidRPr="00446A0D">
        <w:rPr>
          <w:noProof/>
          <w:lang w:bidi="he-IL"/>
        </w:rPr>
        <w:drawing>
          <wp:inline distT="0" distB="0" distL="0" distR="0" wp14:anchorId="6DE11C25" wp14:editId="7001B877">
            <wp:extent cx="3300413" cy="16618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2811" cy="1663085"/>
                    </a:xfrm>
                    <a:prstGeom prst="rect">
                      <a:avLst/>
                    </a:prstGeom>
                    <a:noFill/>
                    <a:ln>
                      <a:noFill/>
                    </a:ln>
                  </pic:spPr>
                </pic:pic>
              </a:graphicData>
            </a:graphic>
          </wp:inline>
        </w:drawing>
      </w:r>
    </w:p>
    <w:p w:rsidR="00B140A2" w:rsidRPr="004C07CF" w:rsidRDefault="00B140A2" w:rsidP="00ED7D00">
      <w:pPr>
        <w:pStyle w:val="PC"/>
        <w:spacing w:line="360" w:lineRule="auto"/>
        <w:ind w:right="-483"/>
        <w:jc w:val="both"/>
      </w:pPr>
      <w:r w:rsidRPr="004C07CF">
        <w:t xml:space="preserve">The </w:t>
      </w:r>
      <w:r w:rsidRPr="00C7368C">
        <w:rPr>
          <w:b/>
          <w:bCs/>
        </w:rPr>
        <w:t>basic service track</w:t>
      </w:r>
      <w:r w:rsidRPr="004C07CF">
        <w:t xml:space="preserve"> includes up to 10 customer-executed transactions and up to one teller-executed transaction</w:t>
      </w:r>
      <w:r w:rsidR="00ED7D00">
        <w:t>. I</w:t>
      </w:r>
      <w:r w:rsidRPr="004C07CF">
        <w:t xml:space="preserve">ts price is supervised </w:t>
      </w:r>
      <w:r w:rsidR="00C7368C">
        <w:t>and</w:t>
      </w:r>
      <w:r w:rsidRPr="004C07CF">
        <w:t xml:space="preserve"> cannot exceed NIS 10.</w:t>
      </w:r>
    </w:p>
    <w:p w:rsidR="00B140A2" w:rsidRPr="004C07CF" w:rsidRDefault="00B140A2" w:rsidP="004C07CF">
      <w:pPr>
        <w:pStyle w:val="PC"/>
        <w:spacing w:line="360" w:lineRule="auto"/>
        <w:ind w:right="-483"/>
        <w:jc w:val="both"/>
      </w:pPr>
      <w:r w:rsidRPr="004C07CF">
        <w:t xml:space="preserve">The </w:t>
      </w:r>
      <w:r w:rsidRPr="00C7368C">
        <w:rPr>
          <w:b/>
          <w:bCs/>
        </w:rPr>
        <w:t>expanded service track</w:t>
      </w:r>
      <w:r w:rsidRPr="004C07CF">
        <w:t xml:space="preserve"> includes up to 50 customer-executed transactions and up to 10 teller-executed transactions.</w:t>
      </w:r>
    </w:p>
    <w:p w:rsidR="004A1D78" w:rsidRPr="004C07CF" w:rsidRDefault="004A1D78" w:rsidP="004C07CF">
      <w:pPr>
        <w:pStyle w:val="PC"/>
        <w:spacing w:line="360" w:lineRule="auto"/>
        <w:ind w:right="-483"/>
        <w:jc w:val="both"/>
      </w:pPr>
    </w:p>
    <w:p w:rsidR="004A1D78" w:rsidRPr="002F166E" w:rsidRDefault="004A1D78" w:rsidP="00E84740">
      <w:pPr>
        <w:pStyle w:val="PC"/>
        <w:ind w:right="-490"/>
        <w:jc w:val="center"/>
        <w:rPr>
          <w:b/>
          <w:bCs/>
          <w:u w:val="single"/>
        </w:rPr>
      </w:pPr>
      <w:r w:rsidRPr="002F166E">
        <w:rPr>
          <w:b/>
          <w:bCs/>
          <w:u w:val="single"/>
        </w:rPr>
        <w:t xml:space="preserve">The basic service track </w:t>
      </w:r>
      <w:r w:rsidR="009E4958" w:rsidRPr="002F166E">
        <w:rPr>
          <w:b/>
          <w:bCs/>
          <w:u w:val="single"/>
        </w:rPr>
        <w:t xml:space="preserve">enables customers to save: </w:t>
      </w:r>
      <w:r w:rsidR="00E84740">
        <w:rPr>
          <w:b/>
          <w:bCs/>
          <w:u w:val="single"/>
        </w:rPr>
        <w:t>C</w:t>
      </w:r>
      <w:r w:rsidR="009E4958" w:rsidRPr="002F166E">
        <w:rPr>
          <w:b/>
          <w:bCs/>
          <w:u w:val="single"/>
        </w:rPr>
        <w:t>ost of the track vs. paying for one teller-executed transaction and ten customer-executed transactions, per month, NIS</w:t>
      </w:r>
    </w:p>
    <w:p w:rsidR="00E84740" w:rsidRDefault="00E84740" w:rsidP="00E84740">
      <w:pPr>
        <w:pStyle w:val="PS"/>
        <w:jc w:val="center"/>
      </w:pPr>
      <w:r w:rsidRPr="00E84740">
        <w:rPr>
          <w:noProof/>
          <w:lang w:bidi="he-IL"/>
        </w:rPr>
        <w:drawing>
          <wp:inline distT="0" distB="0" distL="0" distR="0" wp14:anchorId="64701728" wp14:editId="3B354C06">
            <wp:extent cx="3851939"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51939" cy="1828800"/>
                    </a:xfrm>
                    <a:prstGeom prst="rect">
                      <a:avLst/>
                    </a:prstGeom>
                    <a:noFill/>
                    <a:ln>
                      <a:noFill/>
                    </a:ln>
                  </pic:spPr>
                </pic:pic>
              </a:graphicData>
            </a:graphic>
          </wp:inline>
        </w:drawing>
      </w:r>
    </w:p>
    <w:p w:rsidR="00E84740" w:rsidRPr="00E84740" w:rsidRDefault="00E84740" w:rsidP="00E84740">
      <w:pPr>
        <w:pStyle w:val="PS"/>
      </w:pPr>
    </w:p>
    <w:p w:rsidR="00B7612F" w:rsidRPr="00B7612F" w:rsidRDefault="00B7612F" w:rsidP="00B7612F">
      <w:pPr>
        <w:pStyle w:val="PS"/>
        <w:ind w:firstLine="0"/>
      </w:pPr>
    </w:p>
    <w:p w:rsidR="00D7158B" w:rsidRPr="004C07CF" w:rsidRDefault="00D7158B" w:rsidP="00B32935">
      <w:pPr>
        <w:pStyle w:val="PC"/>
        <w:numPr>
          <w:ilvl w:val="0"/>
          <w:numId w:val="47"/>
        </w:numPr>
        <w:spacing w:line="360" w:lineRule="auto"/>
        <w:ind w:right="-483"/>
        <w:jc w:val="both"/>
      </w:pPr>
      <w:r w:rsidRPr="004C07CF">
        <w:lastRenderedPageBreak/>
        <w:t>The cost of the basic track incorporates a discount compared with the fee schedule rate for customer-executed and teller-executed transactions</w:t>
      </w:r>
      <w:r w:rsidR="00E17022">
        <w:t>.</w:t>
      </w:r>
    </w:p>
    <w:p w:rsidR="00B140A2" w:rsidRPr="004C07CF" w:rsidRDefault="00D7158B" w:rsidP="00E17022">
      <w:pPr>
        <w:pStyle w:val="PC"/>
        <w:numPr>
          <w:ilvl w:val="0"/>
          <w:numId w:val="47"/>
        </w:numPr>
        <w:spacing w:line="360" w:lineRule="auto"/>
        <w:ind w:right="-483"/>
        <w:jc w:val="both"/>
      </w:pPr>
      <w:r w:rsidRPr="004C07CF">
        <w:t>It is recommended that even customers who execute a number of transactions that is l</w:t>
      </w:r>
      <w:r w:rsidR="00B32935">
        <w:t>ower than the number of transac</w:t>
      </w:r>
      <w:r w:rsidRPr="004C07CF">
        <w:t>t</w:t>
      </w:r>
      <w:r w:rsidR="00B32935">
        <w:t>i</w:t>
      </w:r>
      <w:r w:rsidRPr="004C07CF">
        <w:t xml:space="preserve">ons included in </w:t>
      </w:r>
      <w:r w:rsidR="00DD105F" w:rsidRPr="004C07CF">
        <w:t xml:space="preserve">the </w:t>
      </w:r>
      <w:r w:rsidRPr="004C07CF">
        <w:t>basic track should examine the worthwhileness of joining the basic track.</w:t>
      </w:r>
    </w:p>
    <w:p w:rsidR="00DD105F" w:rsidRPr="004C07CF" w:rsidRDefault="00B77195" w:rsidP="00B77195">
      <w:pPr>
        <w:pStyle w:val="PC"/>
        <w:numPr>
          <w:ilvl w:val="0"/>
          <w:numId w:val="47"/>
        </w:numPr>
        <w:spacing w:line="360" w:lineRule="auto"/>
        <w:ind w:right="-483"/>
        <w:jc w:val="both"/>
      </w:pPr>
      <w:r>
        <w:t>C</w:t>
      </w:r>
      <w:r w:rsidR="00DD105F" w:rsidRPr="004C07CF">
        <w:t>ustomers who execute a number of transactions that is greater than the number of transactions included in the basic track should</w:t>
      </w:r>
      <w:r w:rsidR="0015144D">
        <w:t xml:space="preserve"> also</w:t>
      </w:r>
      <w:r w:rsidR="00DD105F" w:rsidRPr="004C07CF">
        <w:t xml:space="preserve"> examine the worthwhileness of joining.</w:t>
      </w:r>
    </w:p>
    <w:p w:rsidR="00DD105F" w:rsidRPr="004C07CF" w:rsidRDefault="00DD105F" w:rsidP="00DD105F">
      <w:pPr>
        <w:pStyle w:val="PS"/>
        <w:spacing w:line="360" w:lineRule="auto"/>
        <w:ind w:right="-483"/>
        <w:jc w:val="center"/>
        <w:rPr>
          <w:b/>
          <w:bCs/>
          <w:u w:val="single"/>
        </w:rPr>
      </w:pPr>
    </w:p>
    <w:p w:rsidR="001E6EA8" w:rsidRDefault="001E6EA8" w:rsidP="001E6EA8">
      <w:pPr>
        <w:pStyle w:val="PC"/>
        <w:spacing w:line="360" w:lineRule="auto"/>
        <w:ind w:right="-483"/>
        <w:jc w:val="center"/>
        <w:rPr>
          <w:b/>
          <w:bCs/>
        </w:rPr>
      </w:pPr>
    </w:p>
    <w:p w:rsidR="00DD105F" w:rsidRPr="001E6EA8" w:rsidRDefault="00DD105F" w:rsidP="00D83E88">
      <w:pPr>
        <w:pStyle w:val="PC"/>
        <w:ind w:right="-490"/>
        <w:jc w:val="center"/>
        <w:rPr>
          <w:b/>
          <w:bCs/>
        </w:rPr>
      </w:pPr>
      <w:r w:rsidRPr="001E6EA8">
        <w:rPr>
          <w:b/>
          <w:bCs/>
        </w:rPr>
        <w:t xml:space="preserve">The expanded service track allows </w:t>
      </w:r>
      <w:r w:rsidR="003E0784">
        <w:rPr>
          <w:b/>
          <w:bCs/>
        </w:rPr>
        <w:t>large</w:t>
      </w:r>
      <w:r w:rsidRPr="001E6EA8">
        <w:rPr>
          <w:b/>
          <w:bCs/>
        </w:rPr>
        <w:t xml:space="preserve"> savings for households and small businesses: The cost of the track vs. paying for </w:t>
      </w:r>
      <w:r w:rsidR="007F029B">
        <w:rPr>
          <w:b/>
          <w:bCs/>
        </w:rPr>
        <w:t>10</w:t>
      </w:r>
      <w:r w:rsidRPr="001E6EA8">
        <w:rPr>
          <w:b/>
          <w:bCs/>
        </w:rPr>
        <w:t xml:space="preserve"> teller-executed transaction and 50 customer-executed transactions, per month, NIS</w:t>
      </w:r>
    </w:p>
    <w:p w:rsidR="00B140A2" w:rsidRPr="004C07CF" w:rsidRDefault="00D83E88" w:rsidP="00D83E88">
      <w:pPr>
        <w:pStyle w:val="PC"/>
        <w:spacing w:line="360" w:lineRule="auto"/>
        <w:ind w:right="-483"/>
        <w:jc w:val="center"/>
      </w:pPr>
      <w:r w:rsidRPr="00D83E88">
        <w:rPr>
          <w:noProof/>
          <w:lang w:bidi="he-IL"/>
        </w:rPr>
        <w:drawing>
          <wp:inline distT="0" distB="0" distL="0" distR="0" wp14:anchorId="60A8C9EA" wp14:editId="465704FA">
            <wp:extent cx="4333875" cy="1830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5702" cy="1831617"/>
                    </a:xfrm>
                    <a:prstGeom prst="rect">
                      <a:avLst/>
                    </a:prstGeom>
                    <a:noFill/>
                    <a:ln>
                      <a:noFill/>
                    </a:ln>
                  </pic:spPr>
                </pic:pic>
              </a:graphicData>
            </a:graphic>
          </wp:inline>
        </w:drawing>
      </w:r>
    </w:p>
    <w:p w:rsidR="002716F5" w:rsidRPr="004C07CF" w:rsidRDefault="002716F5" w:rsidP="00F25D74">
      <w:pPr>
        <w:pStyle w:val="PC"/>
        <w:numPr>
          <w:ilvl w:val="0"/>
          <w:numId w:val="48"/>
        </w:numPr>
        <w:spacing w:line="360" w:lineRule="auto"/>
        <w:ind w:right="-483"/>
        <w:jc w:val="both"/>
      </w:pPr>
      <w:r w:rsidRPr="004C07CF">
        <w:t>On the expanded track, the savings to the customer can reach up to tens of shekels per month.</w:t>
      </w:r>
    </w:p>
    <w:p w:rsidR="00522E3E" w:rsidRPr="004C07CF" w:rsidRDefault="00522E3E" w:rsidP="004C07CF">
      <w:pPr>
        <w:pStyle w:val="PC"/>
        <w:spacing w:line="360" w:lineRule="auto"/>
        <w:ind w:right="-483"/>
        <w:jc w:val="both"/>
      </w:pPr>
    </w:p>
    <w:p w:rsidR="00522E3E" w:rsidRPr="00512102" w:rsidRDefault="00522E3E" w:rsidP="004C07CF">
      <w:pPr>
        <w:pStyle w:val="PC"/>
        <w:spacing w:line="360" w:lineRule="auto"/>
        <w:ind w:right="-483"/>
        <w:jc w:val="both"/>
        <w:rPr>
          <w:b/>
          <w:bCs/>
          <w:color w:val="0070C0"/>
        </w:rPr>
      </w:pPr>
      <w:r w:rsidRPr="00512102">
        <w:rPr>
          <w:b/>
          <w:bCs/>
          <w:color w:val="0070C0"/>
        </w:rPr>
        <w:t>The cost of basic services for a household account is low</w:t>
      </w:r>
    </w:p>
    <w:p w:rsidR="00522E3E" w:rsidRPr="004C07CF" w:rsidRDefault="00522E3E" w:rsidP="004C07CF">
      <w:pPr>
        <w:pStyle w:val="PC"/>
        <w:spacing w:line="360" w:lineRule="auto"/>
        <w:ind w:right="-483"/>
        <w:jc w:val="both"/>
      </w:pPr>
      <w:r w:rsidRPr="004C07CF">
        <w:t>In accordance with data reported to the Banking Supervision Department by the banking corporations:</w:t>
      </w:r>
    </w:p>
    <w:p w:rsidR="00522E3E" w:rsidRPr="004C07CF" w:rsidRDefault="00522E3E" w:rsidP="004318D4">
      <w:pPr>
        <w:pStyle w:val="PC"/>
        <w:numPr>
          <w:ilvl w:val="0"/>
          <w:numId w:val="48"/>
        </w:numPr>
        <w:spacing w:line="360" w:lineRule="auto"/>
        <w:ind w:right="-483"/>
        <w:jc w:val="both"/>
      </w:pPr>
      <w:r w:rsidRPr="00512102">
        <w:rPr>
          <w:b/>
          <w:bCs/>
        </w:rPr>
        <w:t>The monthly cost of managing and receiving information on a household’s current account</w:t>
      </w:r>
      <w:r w:rsidRPr="004C07CF">
        <w:t xml:space="preserve"> totaled about NIS 14.6, on average. This cost includes all the services in the current account and all information services regarding </w:t>
      </w:r>
      <w:r w:rsidR="00EA568B">
        <w:t>the</w:t>
      </w:r>
      <w:r w:rsidRPr="004C07CF">
        <w:t xml:space="preserve"> accoun</w:t>
      </w:r>
      <w:r w:rsidR="005002C3">
        <w:t>t</w:t>
      </w:r>
      <w:r w:rsidRPr="004C07CF">
        <w:t>, and particularly the following common services: teller-executed transaction, customer-executed transaction, tracks service, check transactions, issuing reports, rec</w:t>
      </w:r>
      <w:r w:rsidR="005002C3">
        <w:t>e</w:t>
      </w:r>
      <w:r w:rsidRPr="004C07CF">
        <w:t>iving in</w:t>
      </w:r>
      <w:r w:rsidR="005002C3">
        <w:t>fo</w:t>
      </w:r>
      <w:r w:rsidRPr="004C07CF">
        <w:t>rmation by means of communic</w:t>
      </w:r>
      <w:r w:rsidR="005002C3">
        <w:t>ation</w:t>
      </w:r>
      <w:r w:rsidRPr="004C07CF">
        <w:t>, locating documents.</w:t>
      </w:r>
    </w:p>
    <w:p w:rsidR="00522E3E" w:rsidRPr="004C07CF" w:rsidRDefault="00522E3E" w:rsidP="004318D4">
      <w:pPr>
        <w:pStyle w:val="PC"/>
        <w:numPr>
          <w:ilvl w:val="0"/>
          <w:numId w:val="48"/>
        </w:numPr>
        <w:spacing w:line="360" w:lineRule="auto"/>
        <w:ind w:right="-483"/>
        <w:jc w:val="both"/>
      </w:pPr>
      <w:r w:rsidRPr="005002C3">
        <w:rPr>
          <w:b/>
          <w:bCs/>
        </w:rPr>
        <w:lastRenderedPageBreak/>
        <w:t>The monthly cost of holding and using a credit card</w:t>
      </w:r>
      <w:r w:rsidR="00B66B29">
        <w:t xml:space="preserve"> totaled NIS 10.5, on average. T</w:t>
      </w:r>
      <w:r w:rsidRPr="004C07CF">
        <w:t xml:space="preserve">his cost includes all the services related to a credit card, and particularly </w:t>
      </w:r>
      <w:r w:rsidR="00EA568B">
        <w:t>the</w:t>
      </w:r>
      <w:r w:rsidR="00B66B29">
        <w:t xml:space="preserve"> follow</w:t>
      </w:r>
      <w:r w:rsidRPr="004C07CF">
        <w:t>i</w:t>
      </w:r>
      <w:r w:rsidR="00B66B29">
        <w:t>ng</w:t>
      </w:r>
      <w:r w:rsidRPr="004C07CF">
        <w:t xml:space="preserve"> common services: card fee, </w:t>
      </w:r>
      <w:r w:rsidR="00B66B29">
        <w:t xml:space="preserve">withdrawing </w:t>
      </w:r>
      <w:r w:rsidRPr="004C07CF">
        <w:t>foreign cu</w:t>
      </w:r>
      <w:r w:rsidR="00B66B29">
        <w:t>rr</w:t>
      </w:r>
      <w:r w:rsidRPr="004C07CF">
        <w:t>ency abr</w:t>
      </w:r>
      <w:r w:rsidR="00B66B29">
        <w:t>oad</w:t>
      </w:r>
      <w:r w:rsidRPr="004C07CF">
        <w:t>, transactions abroad, etc.</w:t>
      </w:r>
    </w:p>
    <w:p w:rsidR="00D7158B" w:rsidRPr="004C07CF" w:rsidRDefault="00D7158B" w:rsidP="004C07CF">
      <w:pPr>
        <w:pStyle w:val="PC"/>
        <w:spacing w:line="360" w:lineRule="auto"/>
        <w:ind w:right="-483"/>
        <w:jc w:val="both"/>
      </w:pPr>
    </w:p>
    <w:p w:rsidR="00522E3E" w:rsidRPr="004C07CF" w:rsidRDefault="00522E3E" w:rsidP="004C07CF">
      <w:pPr>
        <w:pStyle w:val="PC"/>
        <w:spacing w:line="360" w:lineRule="auto"/>
        <w:ind w:right="-483"/>
        <w:jc w:val="both"/>
      </w:pPr>
    </w:p>
    <w:p w:rsidR="00522E3E" w:rsidRPr="002F2D72" w:rsidRDefault="00522E3E" w:rsidP="002F2D72">
      <w:pPr>
        <w:pStyle w:val="PC"/>
        <w:spacing w:line="360" w:lineRule="auto"/>
        <w:ind w:right="-483"/>
        <w:jc w:val="both"/>
        <w:rPr>
          <w:b/>
          <w:bCs/>
          <w:color w:val="0070C0"/>
        </w:rPr>
      </w:pPr>
      <w:r w:rsidRPr="002F2D72">
        <w:rPr>
          <w:b/>
          <w:bCs/>
          <w:color w:val="0070C0"/>
        </w:rPr>
        <w:t>Development of bask</w:t>
      </w:r>
      <w:r w:rsidR="002F2D72" w:rsidRPr="002F2D72">
        <w:rPr>
          <w:b/>
          <w:bCs/>
          <w:color w:val="0070C0"/>
        </w:rPr>
        <w:t>e</w:t>
      </w:r>
      <w:r w:rsidRPr="002F2D72">
        <w:rPr>
          <w:b/>
          <w:bCs/>
          <w:color w:val="0070C0"/>
        </w:rPr>
        <w:t xml:space="preserve">t of </w:t>
      </w:r>
      <w:r w:rsidR="002F2D72" w:rsidRPr="002F2D72">
        <w:rPr>
          <w:b/>
          <w:bCs/>
          <w:color w:val="0070C0"/>
        </w:rPr>
        <w:t xml:space="preserve">common </w:t>
      </w:r>
      <w:r w:rsidRPr="002F2D72">
        <w:rPr>
          <w:b/>
          <w:bCs/>
          <w:color w:val="0070C0"/>
        </w:rPr>
        <w:t>fees (standard activity profile)</w:t>
      </w:r>
    </w:p>
    <w:p w:rsidR="00522E3E" w:rsidRPr="004C07CF" w:rsidRDefault="00522E3E" w:rsidP="00154015">
      <w:pPr>
        <w:pStyle w:val="PC"/>
        <w:spacing w:line="360" w:lineRule="auto"/>
        <w:ind w:right="-483"/>
        <w:jc w:val="both"/>
      </w:pPr>
      <w:r w:rsidRPr="009F0B9C">
        <w:rPr>
          <w:b/>
          <w:bCs/>
          <w:u w:val="single"/>
        </w:rPr>
        <w:t xml:space="preserve">How </w:t>
      </w:r>
      <w:r w:rsidR="00EA568B" w:rsidRPr="009F0B9C">
        <w:rPr>
          <w:b/>
          <w:bCs/>
          <w:u w:val="single"/>
        </w:rPr>
        <w:t>the</w:t>
      </w:r>
      <w:r w:rsidRPr="009F0B9C">
        <w:rPr>
          <w:b/>
          <w:bCs/>
          <w:u w:val="single"/>
        </w:rPr>
        <w:t xml:space="preserve"> standard activity profile</w:t>
      </w:r>
      <w:r w:rsidR="00154015">
        <w:rPr>
          <w:b/>
          <w:bCs/>
          <w:u w:val="single"/>
        </w:rPr>
        <w:t xml:space="preserve"> </w:t>
      </w:r>
      <w:r w:rsidRPr="009F0B9C">
        <w:rPr>
          <w:b/>
          <w:bCs/>
          <w:u w:val="single"/>
        </w:rPr>
        <w:t>is calculated:</w:t>
      </w:r>
      <w:r w:rsidRPr="004C07CF">
        <w:t xml:space="preserve"> An index reflec</w:t>
      </w:r>
      <w:r w:rsidR="00111FFC">
        <w:t>t</w:t>
      </w:r>
      <w:r w:rsidRPr="004C07CF">
        <w:t xml:space="preserve">ing common activity in households’ current accounts, by </w:t>
      </w:r>
      <w:r w:rsidR="00111FFC">
        <w:t xml:space="preserve">weighting </w:t>
      </w:r>
      <w:r w:rsidRPr="004C07CF">
        <w:t>10 custo</w:t>
      </w:r>
      <w:r w:rsidR="00111FFC">
        <w:t>mer</w:t>
      </w:r>
      <w:r w:rsidRPr="004C07CF">
        <w:t>-executed transactions and one teller-execu</w:t>
      </w:r>
      <w:r w:rsidR="00BF14E7" w:rsidRPr="004C07CF">
        <w:t>t</w:t>
      </w:r>
      <w:r w:rsidRPr="004C07CF">
        <w:t>ed transac</w:t>
      </w:r>
      <w:r w:rsidR="00111FFC">
        <w:t>t</w:t>
      </w:r>
      <w:r w:rsidRPr="004C07CF">
        <w:t>ion</w:t>
      </w:r>
      <w:r w:rsidR="00111FFC">
        <w:t>.</w:t>
      </w:r>
      <w:r w:rsidR="0020232F">
        <w:rPr>
          <w:rStyle w:val="af2"/>
        </w:rPr>
        <w:footnoteReference w:id="3"/>
      </w:r>
    </w:p>
    <w:p w:rsidR="00D7158B" w:rsidRPr="004C07CF" w:rsidRDefault="00D7158B" w:rsidP="004C07CF">
      <w:pPr>
        <w:pStyle w:val="PC"/>
        <w:spacing w:line="360" w:lineRule="auto"/>
        <w:ind w:right="-483"/>
        <w:jc w:val="both"/>
      </w:pPr>
    </w:p>
    <w:p w:rsidR="00B054C9" w:rsidRPr="00B0503A" w:rsidRDefault="00EF6FDA" w:rsidP="005D35CE">
      <w:pPr>
        <w:pStyle w:val="PC"/>
        <w:ind w:right="-490"/>
        <w:jc w:val="center"/>
        <w:rPr>
          <w:b/>
          <w:bCs/>
        </w:rPr>
      </w:pPr>
      <w:r w:rsidRPr="00B0503A">
        <w:rPr>
          <w:b/>
          <w:bCs/>
        </w:rPr>
        <w:t xml:space="preserve">Development of </w:t>
      </w:r>
      <w:r w:rsidR="00B0503A" w:rsidRPr="00B0503A">
        <w:rPr>
          <w:b/>
          <w:bCs/>
        </w:rPr>
        <w:t xml:space="preserve">basket of fees (standard activity profile) for common services in a household’s </w:t>
      </w:r>
      <w:r w:rsidR="00B129E6">
        <w:rPr>
          <w:b/>
          <w:bCs/>
        </w:rPr>
        <w:t>c</w:t>
      </w:r>
      <w:r w:rsidRPr="00B0503A">
        <w:rPr>
          <w:b/>
          <w:bCs/>
        </w:rPr>
        <w:t xml:space="preserve">urrent </w:t>
      </w:r>
      <w:r w:rsidR="00B129E6">
        <w:rPr>
          <w:b/>
          <w:bCs/>
        </w:rPr>
        <w:t>a</w:t>
      </w:r>
      <w:r w:rsidRPr="00B0503A">
        <w:rPr>
          <w:b/>
          <w:bCs/>
        </w:rPr>
        <w:t xml:space="preserve">ccount </w:t>
      </w:r>
      <w:r w:rsidR="007C2A6F" w:rsidRPr="00B0503A">
        <w:rPr>
          <w:b/>
          <w:bCs/>
        </w:rPr>
        <w:t xml:space="preserve">in the </w:t>
      </w:r>
      <w:r w:rsidR="00B129E6">
        <w:rPr>
          <w:b/>
          <w:bCs/>
        </w:rPr>
        <w:t>b</w:t>
      </w:r>
      <w:r w:rsidR="007C2A6F" w:rsidRPr="00B0503A">
        <w:rPr>
          <w:b/>
          <w:bCs/>
        </w:rPr>
        <w:t xml:space="preserve">anking </w:t>
      </w:r>
      <w:r w:rsidR="00B129E6">
        <w:rPr>
          <w:b/>
          <w:bCs/>
        </w:rPr>
        <w:t>s</w:t>
      </w:r>
      <w:r w:rsidR="007C2A6F" w:rsidRPr="00B0503A">
        <w:rPr>
          <w:b/>
          <w:bCs/>
        </w:rPr>
        <w:t>ystem,</w:t>
      </w:r>
      <w:r w:rsidR="00B0503A" w:rsidRPr="00B0503A">
        <w:rPr>
          <w:b/>
          <w:bCs/>
        </w:rPr>
        <w:t xml:space="preserve"> </w:t>
      </w:r>
      <w:r w:rsidRPr="00B0503A">
        <w:rPr>
          <w:b/>
          <w:bCs/>
        </w:rPr>
        <w:t>2010</w:t>
      </w:r>
      <w:r w:rsidR="00F45E38" w:rsidRPr="00B0503A">
        <w:rPr>
          <w:b/>
          <w:bCs/>
        </w:rPr>
        <w:t>–</w:t>
      </w:r>
      <w:r w:rsidR="00146BF6" w:rsidRPr="00B0503A">
        <w:rPr>
          <w:b/>
          <w:bCs/>
        </w:rPr>
        <w:t>June 2015</w:t>
      </w:r>
    </w:p>
    <w:p w:rsidR="00FA401F" w:rsidRPr="004C07CF" w:rsidRDefault="00227DB1" w:rsidP="005D35CE">
      <w:pPr>
        <w:pStyle w:val="PC"/>
        <w:spacing w:line="360" w:lineRule="auto"/>
        <w:ind w:right="-483"/>
        <w:jc w:val="center"/>
      </w:pPr>
      <w:r w:rsidRPr="00227DB1">
        <w:rPr>
          <w:noProof/>
          <w:lang w:bidi="he-IL"/>
        </w:rPr>
        <w:drawing>
          <wp:inline distT="0" distB="0" distL="0" distR="0" wp14:anchorId="6A48DE10" wp14:editId="087BEFC5">
            <wp:extent cx="3648075" cy="18732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9613" cy="1874004"/>
                    </a:xfrm>
                    <a:prstGeom prst="rect">
                      <a:avLst/>
                    </a:prstGeom>
                    <a:noFill/>
                    <a:ln>
                      <a:noFill/>
                    </a:ln>
                  </pic:spPr>
                </pic:pic>
              </a:graphicData>
            </a:graphic>
          </wp:inline>
        </w:drawing>
      </w:r>
    </w:p>
    <w:p w:rsidR="00FA401F" w:rsidRPr="004C07CF" w:rsidRDefault="00FA401F" w:rsidP="004C07CF">
      <w:pPr>
        <w:pStyle w:val="PC"/>
        <w:spacing w:line="360" w:lineRule="auto"/>
        <w:ind w:right="-483"/>
        <w:jc w:val="both"/>
      </w:pPr>
    </w:p>
    <w:p w:rsidR="00BF14E7" w:rsidRPr="004C07CF" w:rsidRDefault="00BF14E7" w:rsidP="00886BCE">
      <w:pPr>
        <w:pStyle w:val="PC"/>
        <w:numPr>
          <w:ilvl w:val="0"/>
          <w:numId w:val="49"/>
        </w:numPr>
        <w:spacing w:line="360" w:lineRule="auto"/>
        <w:ind w:right="-483"/>
        <w:jc w:val="both"/>
      </w:pPr>
      <w:r w:rsidRPr="004C07CF">
        <w:t>In the past five years, there has been a decline of about 18 percent in expenditure on fees, based on the Standard Activity Profile. (In the first half of 2015, exp</w:t>
      </w:r>
      <w:r w:rsidR="003A7502">
        <w:t>enditure totaled about NIS 13.5</w:t>
      </w:r>
      <w:r w:rsidRPr="004C07CF">
        <w:t>, compared with about NIS 16.4 in 2010.)</w:t>
      </w:r>
    </w:p>
    <w:p w:rsidR="00A375AE" w:rsidRPr="004C07CF" w:rsidRDefault="00A375AE" w:rsidP="00A375AE">
      <w:pPr>
        <w:pStyle w:val="PS"/>
        <w:ind w:firstLine="0"/>
      </w:pPr>
    </w:p>
    <w:p w:rsidR="00E61612" w:rsidRDefault="00E61612">
      <w:pPr>
        <w:rPr>
          <w:sz w:val="24"/>
          <w:szCs w:val="24"/>
        </w:rPr>
      </w:pPr>
      <w:r>
        <w:br w:type="page"/>
      </w:r>
    </w:p>
    <w:p w:rsidR="00456927" w:rsidRPr="004615FD" w:rsidRDefault="00456927" w:rsidP="00E61612">
      <w:pPr>
        <w:pStyle w:val="PC"/>
        <w:ind w:right="-490"/>
        <w:jc w:val="center"/>
        <w:rPr>
          <w:b/>
          <w:bCs/>
        </w:rPr>
      </w:pPr>
      <w:r w:rsidRPr="004615FD">
        <w:rPr>
          <w:b/>
          <w:bCs/>
        </w:rPr>
        <w:lastRenderedPageBreak/>
        <w:t>There is variance among banks in the cost of the basket:</w:t>
      </w:r>
    </w:p>
    <w:p w:rsidR="00EE71A0" w:rsidRPr="00052D66" w:rsidRDefault="00456927" w:rsidP="00E6491B">
      <w:pPr>
        <w:pStyle w:val="PC"/>
        <w:ind w:right="-490"/>
        <w:jc w:val="center"/>
        <w:rPr>
          <w:b/>
          <w:bCs/>
          <w:u w:val="single"/>
        </w:rPr>
      </w:pPr>
      <w:r w:rsidRPr="004615FD">
        <w:rPr>
          <w:b/>
          <w:bCs/>
        </w:rPr>
        <w:t xml:space="preserve">The </w:t>
      </w:r>
      <w:r w:rsidR="00E909A5">
        <w:rPr>
          <w:b/>
          <w:bCs/>
        </w:rPr>
        <w:t>a</w:t>
      </w:r>
      <w:r w:rsidR="00243AE5" w:rsidRPr="004615FD">
        <w:rPr>
          <w:b/>
          <w:bCs/>
        </w:rPr>
        <w:t xml:space="preserve">verage </w:t>
      </w:r>
      <w:r w:rsidR="00E909A5">
        <w:rPr>
          <w:b/>
          <w:bCs/>
        </w:rPr>
        <w:t>m</w:t>
      </w:r>
      <w:r w:rsidR="00243AE5" w:rsidRPr="004615FD">
        <w:rPr>
          <w:b/>
          <w:bCs/>
        </w:rPr>
        <w:t xml:space="preserve">onthly </w:t>
      </w:r>
      <w:r w:rsidR="00E909A5">
        <w:rPr>
          <w:b/>
          <w:bCs/>
        </w:rPr>
        <w:t>c</w:t>
      </w:r>
      <w:r w:rsidR="00243AE5" w:rsidRPr="004615FD">
        <w:rPr>
          <w:b/>
          <w:bCs/>
        </w:rPr>
        <w:t xml:space="preserve">ost of </w:t>
      </w:r>
      <w:r w:rsidR="00E909A5">
        <w:rPr>
          <w:b/>
          <w:bCs/>
        </w:rPr>
        <w:t>c</w:t>
      </w:r>
      <w:r w:rsidRPr="004615FD">
        <w:rPr>
          <w:b/>
          <w:bCs/>
        </w:rPr>
        <w:t xml:space="preserve">ommon </w:t>
      </w:r>
      <w:r w:rsidR="00E909A5">
        <w:rPr>
          <w:b/>
          <w:bCs/>
        </w:rPr>
        <w:t>s</w:t>
      </w:r>
      <w:r w:rsidRPr="004615FD">
        <w:rPr>
          <w:b/>
          <w:bCs/>
        </w:rPr>
        <w:t xml:space="preserve">ervices in a </w:t>
      </w:r>
      <w:r w:rsidR="00E909A5">
        <w:rPr>
          <w:b/>
          <w:bCs/>
        </w:rPr>
        <w:t>h</w:t>
      </w:r>
      <w:r w:rsidR="00BF1991" w:rsidRPr="004615FD">
        <w:rPr>
          <w:b/>
          <w:bCs/>
        </w:rPr>
        <w:t xml:space="preserve">ousehold </w:t>
      </w:r>
      <w:r w:rsidR="00E909A5">
        <w:rPr>
          <w:b/>
          <w:bCs/>
        </w:rPr>
        <w:t>c</w:t>
      </w:r>
      <w:r w:rsidR="00243AE5" w:rsidRPr="004615FD">
        <w:rPr>
          <w:b/>
          <w:bCs/>
        </w:rPr>
        <w:t xml:space="preserve">urrent </w:t>
      </w:r>
      <w:r w:rsidR="00E909A5">
        <w:rPr>
          <w:b/>
          <w:bCs/>
        </w:rPr>
        <w:t>a</w:t>
      </w:r>
      <w:r w:rsidR="00243AE5" w:rsidRPr="004615FD">
        <w:rPr>
          <w:b/>
          <w:bCs/>
        </w:rPr>
        <w:t>ccount</w:t>
      </w:r>
      <w:r w:rsidR="00A655C7" w:rsidRPr="004615FD">
        <w:rPr>
          <w:b/>
          <w:bCs/>
        </w:rPr>
        <w:t xml:space="preserve"> in the </w:t>
      </w:r>
      <w:r w:rsidR="00E909A5">
        <w:rPr>
          <w:b/>
          <w:bCs/>
        </w:rPr>
        <w:t>b</w:t>
      </w:r>
      <w:r w:rsidR="00A655C7" w:rsidRPr="004615FD">
        <w:rPr>
          <w:b/>
          <w:bCs/>
        </w:rPr>
        <w:t xml:space="preserve">anking </w:t>
      </w:r>
      <w:r w:rsidR="00E909A5">
        <w:rPr>
          <w:b/>
          <w:bCs/>
        </w:rPr>
        <w:t>s</w:t>
      </w:r>
      <w:r w:rsidR="00A655C7" w:rsidRPr="004615FD">
        <w:rPr>
          <w:b/>
          <w:bCs/>
        </w:rPr>
        <w:t xml:space="preserve">ystem, </w:t>
      </w:r>
      <w:r w:rsidR="00A52F1F" w:rsidRPr="004615FD">
        <w:rPr>
          <w:b/>
          <w:bCs/>
        </w:rPr>
        <w:t xml:space="preserve">based on a </w:t>
      </w:r>
      <w:r w:rsidR="008B1E5D" w:rsidRPr="004615FD">
        <w:rPr>
          <w:b/>
          <w:bCs/>
        </w:rPr>
        <w:t>Standard Activity</w:t>
      </w:r>
      <w:r w:rsidR="00243AE5" w:rsidRPr="004615FD">
        <w:rPr>
          <w:b/>
          <w:bCs/>
        </w:rPr>
        <w:t xml:space="preserve"> Profile,</w:t>
      </w:r>
      <w:r w:rsidR="00141B9D">
        <w:rPr>
          <w:b/>
          <w:bCs/>
        </w:rPr>
        <w:t xml:space="preserve"> NIS</w:t>
      </w:r>
      <w:r w:rsidR="00E6491B">
        <w:rPr>
          <w:b/>
          <w:bCs/>
        </w:rPr>
        <w:t xml:space="preserve">, </w:t>
      </w:r>
      <w:r w:rsidRPr="00052D66">
        <w:rPr>
          <w:b/>
          <w:bCs/>
          <w:u w:val="single"/>
        </w:rPr>
        <w:t>First half of 2015</w:t>
      </w:r>
    </w:p>
    <w:p w:rsidR="00B53A04" w:rsidRPr="004C07CF" w:rsidRDefault="00E61612" w:rsidP="00E61612">
      <w:pPr>
        <w:pStyle w:val="PC"/>
        <w:spacing w:line="360" w:lineRule="auto"/>
        <w:ind w:right="-483"/>
        <w:jc w:val="center"/>
      </w:pPr>
      <w:r w:rsidRPr="00E61612">
        <w:rPr>
          <w:noProof/>
          <w:lang w:bidi="he-IL"/>
        </w:rPr>
        <w:drawing>
          <wp:inline distT="0" distB="0" distL="0" distR="0">
            <wp:extent cx="3548063" cy="1899322"/>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48472" cy="1899541"/>
                    </a:xfrm>
                    <a:prstGeom prst="rect">
                      <a:avLst/>
                    </a:prstGeom>
                    <a:noFill/>
                    <a:ln>
                      <a:noFill/>
                    </a:ln>
                  </pic:spPr>
                </pic:pic>
              </a:graphicData>
            </a:graphic>
          </wp:inline>
        </w:drawing>
      </w:r>
    </w:p>
    <w:p w:rsidR="00456927" w:rsidRPr="001D00BB" w:rsidRDefault="004615FD" w:rsidP="00942F03">
      <w:pPr>
        <w:pStyle w:val="PC"/>
        <w:numPr>
          <w:ilvl w:val="0"/>
          <w:numId w:val="49"/>
        </w:numPr>
        <w:spacing w:line="360" w:lineRule="auto"/>
        <w:ind w:right="-483"/>
        <w:jc w:val="both"/>
      </w:pPr>
      <w:r w:rsidRPr="001D00BB">
        <w:t>In the overall banking system, the lowest expenditure on fees, ba</w:t>
      </w:r>
      <w:r w:rsidR="00942F03">
        <w:t>s</w:t>
      </w:r>
      <w:r w:rsidRPr="001D00BB">
        <w:t xml:space="preserve">ed on </w:t>
      </w:r>
      <w:r w:rsidR="00EA568B">
        <w:t>the</w:t>
      </w:r>
      <w:r w:rsidRPr="001D00BB">
        <w:t xml:space="preserve"> Standard Activity Profile, is at Bank of Jerusalem (NIS </w:t>
      </w:r>
      <w:r w:rsidR="00942F03">
        <w:t>zero</w:t>
      </w:r>
      <w:r w:rsidRPr="001D00BB">
        <w:t>), while Mercantile Bank is the most expensive (about NIS 21.3)</w:t>
      </w:r>
      <w:r w:rsidR="00942F03">
        <w:t>.</w:t>
      </w:r>
    </w:p>
    <w:p w:rsidR="004615FD" w:rsidRPr="001D00BB" w:rsidRDefault="004615FD" w:rsidP="00942F03">
      <w:pPr>
        <w:pStyle w:val="PC"/>
        <w:numPr>
          <w:ilvl w:val="0"/>
          <w:numId w:val="49"/>
        </w:numPr>
        <w:spacing w:line="360" w:lineRule="auto"/>
        <w:ind w:right="-483"/>
        <w:jc w:val="both"/>
      </w:pPr>
      <w:r w:rsidRPr="001D00BB">
        <w:t xml:space="preserve">Among the five largest banks, </w:t>
      </w:r>
      <w:r w:rsidR="00EA568B">
        <w:t>the</w:t>
      </w:r>
      <w:r w:rsidRPr="001D00BB">
        <w:t xml:space="preserve"> expenditure on fees, based on </w:t>
      </w:r>
      <w:r w:rsidR="00EA568B">
        <w:t>the</w:t>
      </w:r>
      <w:r w:rsidRPr="001D00BB">
        <w:t xml:space="preserve"> Standard Activity Profile, is least expensive at Bank </w:t>
      </w:r>
      <w:proofErr w:type="spellStart"/>
      <w:r w:rsidRPr="001D00BB">
        <w:t>Hapoalim</w:t>
      </w:r>
      <w:proofErr w:type="spellEnd"/>
      <w:r w:rsidRPr="001D00BB">
        <w:t xml:space="preserve"> (about NIS 13.1) and the most </w:t>
      </w:r>
      <w:r w:rsidR="00372E4D" w:rsidRPr="001D00BB">
        <w:t xml:space="preserve">expensive </w:t>
      </w:r>
      <w:r w:rsidRPr="001D00BB">
        <w:t>is First International (about NIS 17).</w:t>
      </w:r>
    </w:p>
    <w:p w:rsidR="004615FD" w:rsidRPr="001D00BB" w:rsidRDefault="004615FD" w:rsidP="00E05CFF">
      <w:pPr>
        <w:pStyle w:val="PC"/>
        <w:numPr>
          <w:ilvl w:val="0"/>
          <w:numId w:val="49"/>
        </w:numPr>
        <w:spacing w:line="360" w:lineRule="auto"/>
        <w:ind w:right="-483"/>
        <w:jc w:val="both"/>
      </w:pPr>
      <w:r w:rsidRPr="001D00BB">
        <w:t xml:space="preserve">Comparing the Standard Activity Profile, on a monthly average, as of </w:t>
      </w:r>
      <w:r w:rsidR="00EA568B">
        <w:t>the</w:t>
      </w:r>
      <w:r w:rsidRPr="001D00BB">
        <w:t xml:space="preserve"> first half of 2015, indicates that exce</w:t>
      </w:r>
      <w:r w:rsidR="00942F03">
        <w:t>p</w:t>
      </w:r>
      <w:r w:rsidRPr="001D00BB">
        <w:t>t</w:t>
      </w:r>
      <w:r w:rsidR="00942F03">
        <w:t xml:space="preserve"> </w:t>
      </w:r>
      <w:r w:rsidRPr="001D00BB">
        <w:t xml:space="preserve">for two banks (Bank </w:t>
      </w:r>
      <w:proofErr w:type="spellStart"/>
      <w:r w:rsidRPr="001D00BB">
        <w:t>Massad</w:t>
      </w:r>
      <w:proofErr w:type="spellEnd"/>
      <w:r w:rsidRPr="001D00BB">
        <w:t xml:space="preserve"> and Bank </w:t>
      </w:r>
      <w:proofErr w:type="spellStart"/>
      <w:r w:rsidRPr="001D00BB">
        <w:t>Yahav</w:t>
      </w:r>
      <w:proofErr w:type="spellEnd"/>
      <w:r w:rsidRPr="001D00BB">
        <w:t xml:space="preserve">), </w:t>
      </w:r>
      <w:r w:rsidR="00942F03">
        <w:t xml:space="preserve">the </w:t>
      </w:r>
      <w:r w:rsidRPr="001D00BB">
        <w:t xml:space="preserve">basic </w:t>
      </w:r>
      <w:r w:rsidR="00942F03">
        <w:t xml:space="preserve">service </w:t>
      </w:r>
      <w:r w:rsidRPr="001D00BB">
        <w:t xml:space="preserve">track is </w:t>
      </w:r>
      <w:r w:rsidR="00E05CFF">
        <w:t>lower</w:t>
      </w:r>
      <w:r w:rsidR="00E05CFF" w:rsidRPr="001D00BB">
        <w:t xml:space="preserve"> </w:t>
      </w:r>
      <w:r w:rsidRPr="001D00BB">
        <w:t>compa</w:t>
      </w:r>
      <w:r w:rsidR="00942F03">
        <w:t>r</w:t>
      </w:r>
      <w:r w:rsidRPr="001D00BB">
        <w:t xml:space="preserve">ed </w:t>
      </w:r>
      <w:r w:rsidR="00942F03">
        <w:t xml:space="preserve">with </w:t>
      </w:r>
      <w:r w:rsidRPr="001D00BB">
        <w:t>the Standard Activity Profile.</w:t>
      </w:r>
    </w:p>
    <w:p w:rsidR="004615FD" w:rsidRDefault="004615FD" w:rsidP="001D00BB">
      <w:pPr>
        <w:pStyle w:val="PC"/>
        <w:spacing w:line="360" w:lineRule="auto"/>
        <w:ind w:right="-483"/>
        <w:jc w:val="both"/>
      </w:pPr>
    </w:p>
    <w:p w:rsidR="00065C5A" w:rsidRPr="00065C5A" w:rsidRDefault="00065C5A" w:rsidP="00065C5A">
      <w:pPr>
        <w:pStyle w:val="PS"/>
      </w:pPr>
    </w:p>
    <w:p w:rsidR="000B094B" w:rsidRPr="006964A3" w:rsidRDefault="001D00BB" w:rsidP="006964A3">
      <w:pPr>
        <w:pStyle w:val="PS"/>
        <w:spacing w:line="360" w:lineRule="auto"/>
        <w:ind w:right="-483" w:firstLine="0"/>
        <w:jc w:val="center"/>
        <w:rPr>
          <w:b/>
          <w:bCs/>
          <w:color w:val="0070C0"/>
          <w:u w:val="single"/>
        </w:rPr>
      </w:pPr>
      <w:r w:rsidRPr="006964A3">
        <w:rPr>
          <w:b/>
          <w:bCs/>
          <w:color w:val="0070C0"/>
          <w:u w:val="single"/>
        </w:rPr>
        <w:t>The average actual monthly cost of h</w:t>
      </w:r>
      <w:r w:rsidR="00D22020" w:rsidRPr="006964A3">
        <w:rPr>
          <w:b/>
          <w:bCs/>
          <w:color w:val="0070C0"/>
          <w:u w:val="single"/>
        </w:rPr>
        <w:t>old</w:t>
      </w:r>
      <w:r w:rsidR="000B094B" w:rsidRPr="006964A3">
        <w:rPr>
          <w:b/>
          <w:bCs/>
          <w:color w:val="0070C0"/>
          <w:u w:val="single"/>
        </w:rPr>
        <w:t>ing a credit card</w:t>
      </w:r>
    </w:p>
    <w:p w:rsidR="001D00BB" w:rsidRPr="006964A3" w:rsidRDefault="001D00BB" w:rsidP="001D00BB">
      <w:pPr>
        <w:pStyle w:val="PS"/>
        <w:spacing w:line="360" w:lineRule="auto"/>
        <w:ind w:right="-483" w:firstLine="0"/>
        <w:jc w:val="both"/>
      </w:pPr>
      <w:r w:rsidRPr="0067630C">
        <w:rPr>
          <w:b/>
          <w:bCs/>
        </w:rPr>
        <w:t>How the average monthly cost of holding a credit card is calculated:</w:t>
      </w:r>
      <w:r w:rsidRPr="006964A3">
        <w:t xml:space="preserve"> Total card fees collected by credit cards and banks for holding a credit card</w:t>
      </w:r>
      <w:r w:rsidR="0067630C">
        <w:t xml:space="preserve"> </w:t>
      </w:r>
      <w:r w:rsidRPr="006964A3">
        <w:t>(domestic, international, and gold) relative to the number of credit cards, for one month.</w:t>
      </w:r>
    </w:p>
    <w:p w:rsidR="001D00BB" w:rsidRPr="004C07CF" w:rsidRDefault="001D00BB" w:rsidP="001D00BB">
      <w:pPr>
        <w:pStyle w:val="PS"/>
      </w:pPr>
    </w:p>
    <w:p w:rsidR="001D00BB" w:rsidRPr="0067630C" w:rsidRDefault="001D00BB" w:rsidP="00E6491B">
      <w:pPr>
        <w:pStyle w:val="PC"/>
        <w:ind w:left="432" w:right="-490"/>
        <w:jc w:val="center"/>
        <w:rPr>
          <w:b/>
          <w:bCs/>
          <w:u w:val="single"/>
        </w:rPr>
      </w:pPr>
      <w:r w:rsidRPr="004C07CF">
        <w:rPr>
          <w:b/>
          <w:bCs/>
        </w:rPr>
        <w:t xml:space="preserve">Development of the </w:t>
      </w:r>
      <w:r w:rsidR="0067630C">
        <w:rPr>
          <w:b/>
          <w:bCs/>
        </w:rPr>
        <w:t>a</w:t>
      </w:r>
      <w:r w:rsidRPr="004C07CF">
        <w:rPr>
          <w:b/>
          <w:bCs/>
        </w:rPr>
        <w:t xml:space="preserve">verage </w:t>
      </w:r>
      <w:r w:rsidR="0067630C">
        <w:rPr>
          <w:b/>
          <w:bCs/>
        </w:rPr>
        <w:t>a</w:t>
      </w:r>
      <w:r w:rsidRPr="004C07CF">
        <w:rPr>
          <w:b/>
          <w:bCs/>
        </w:rPr>
        <w:t xml:space="preserve">ctual </w:t>
      </w:r>
      <w:r w:rsidR="0067630C">
        <w:rPr>
          <w:b/>
          <w:bCs/>
        </w:rPr>
        <w:t>m</w:t>
      </w:r>
      <w:r w:rsidRPr="004C07CF">
        <w:rPr>
          <w:b/>
          <w:bCs/>
        </w:rPr>
        <w:t>o</w:t>
      </w:r>
      <w:r w:rsidR="0067630C">
        <w:rPr>
          <w:b/>
          <w:bCs/>
        </w:rPr>
        <w:t>n</w:t>
      </w:r>
      <w:r w:rsidRPr="004C07CF">
        <w:rPr>
          <w:b/>
          <w:bCs/>
        </w:rPr>
        <w:t xml:space="preserve">thly </w:t>
      </w:r>
      <w:r w:rsidR="0067630C">
        <w:rPr>
          <w:b/>
          <w:bCs/>
        </w:rPr>
        <w:t>c</w:t>
      </w:r>
      <w:r w:rsidR="0067630C">
        <w:rPr>
          <w:b/>
          <w:bCs/>
          <w:snapToGrid/>
        </w:rPr>
        <w:t xml:space="preserve">ost </w:t>
      </w:r>
      <w:r w:rsidRPr="004C07CF">
        <w:rPr>
          <w:b/>
          <w:bCs/>
        </w:rPr>
        <w:t xml:space="preserve">of </w:t>
      </w:r>
      <w:r w:rsidR="0067630C">
        <w:rPr>
          <w:b/>
          <w:bCs/>
        </w:rPr>
        <w:t>h</w:t>
      </w:r>
      <w:r w:rsidRPr="004C07CF">
        <w:rPr>
          <w:b/>
          <w:bCs/>
        </w:rPr>
        <w:t xml:space="preserve">olding a </w:t>
      </w:r>
      <w:r w:rsidR="0067630C">
        <w:rPr>
          <w:b/>
          <w:bCs/>
        </w:rPr>
        <w:t>c</w:t>
      </w:r>
      <w:r w:rsidRPr="004C07CF">
        <w:rPr>
          <w:b/>
          <w:bCs/>
        </w:rPr>
        <w:t xml:space="preserve">redit </w:t>
      </w:r>
      <w:r w:rsidR="0067630C">
        <w:rPr>
          <w:b/>
          <w:bCs/>
        </w:rPr>
        <w:t>c</w:t>
      </w:r>
      <w:r w:rsidRPr="004C07CF">
        <w:rPr>
          <w:b/>
          <w:bCs/>
        </w:rPr>
        <w:t>ard (</w:t>
      </w:r>
      <w:r w:rsidR="0067630C">
        <w:rPr>
          <w:b/>
          <w:bCs/>
        </w:rPr>
        <w:t>d</w:t>
      </w:r>
      <w:r w:rsidRPr="004C07CF">
        <w:rPr>
          <w:b/>
          <w:bCs/>
        </w:rPr>
        <w:t xml:space="preserve">omestic, </w:t>
      </w:r>
      <w:r w:rsidR="0067630C">
        <w:rPr>
          <w:b/>
          <w:bCs/>
        </w:rPr>
        <w:t>i</w:t>
      </w:r>
      <w:r w:rsidRPr="004C07CF">
        <w:rPr>
          <w:b/>
          <w:bCs/>
        </w:rPr>
        <w:t xml:space="preserve">nternational, and </w:t>
      </w:r>
      <w:r w:rsidR="0067630C">
        <w:rPr>
          <w:b/>
          <w:bCs/>
        </w:rPr>
        <w:t>g</w:t>
      </w:r>
      <w:r w:rsidRPr="004C07CF">
        <w:rPr>
          <w:b/>
          <w:bCs/>
        </w:rPr>
        <w:t xml:space="preserve">old) in the </w:t>
      </w:r>
      <w:r w:rsidR="0067630C">
        <w:rPr>
          <w:b/>
          <w:bCs/>
        </w:rPr>
        <w:t>b</w:t>
      </w:r>
      <w:r w:rsidRPr="004C07CF">
        <w:rPr>
          <w:b/>
          <w:bCs/>
        </w:rPr>
        <w:t xml:space="preserve">anking </w:t>
      </w:r>
      <w:r w:rsidR="0067630C">
        <w:rPr>
          <w:b/>
          <w:bCs/>
        </w:rPr>
        <w:t>s</w:t>
      </w:r>
      <w:r w:rsidRPr="004C07CF">
        <w:rPr>
          <w:b/>
          <w:bCs/>
        </w:rPr>
        <w:t xml:space="preserve">ystem, </w:t>
      </w:r>
      <w:r w:rsidR="0067630C">
        <w:rPr>
          <w:b/>
          <w:bCs/>
        </w:rPr>
        <w:t>NIS</w:t>
      </w:r>
      <w:r w:rsidR="00E6491B">
        <w:rPr>
          <w:b/>
          <w:bCs/>
        </w:rPr>
        <w:t xml:space="preserve">, </w:t>
      </w:r>
      <w:r w:rsidRPr="0067630C">
        <w:rPr>
          <w:b/>
          <w:bCs/>
          <w:u w:val="single"/>
        </w:rPr>
        <w:t>2010–June 2015</w:t>
      </w:r>
    </w:p>
    <w:p w:rsidR="001D00BB" w:rsidRPr="00066674" w:rsidRDefault="00E6491B" w:rsidP="00E6491B">
      <w:pPr>
        <w:pStyle w:val="PS"/>
        <w:spacing w:line="360" w:lineRule="auto"/>
        <w:ind w:right="-483" w:firstLine="0"/>
        <w:jc w:val="center"/>
        <w:rPr>
          <w:b/>
          <w:bCs/>
          <w:snapToGrid/>
        </w:rPr>
      </w:pPr>
      <w:r w:rsidRPr="00E6491B">
        <w:rPr>
          <w:noProof/>
          <w:lang w:bidi="he-IL"/>
        </w:rPr>
        <w:drawing>
          <wp:inline distT="0" distB="0" distL="0" distR="0" wp14:anchorId="2427C617" wp14:editId="24E733D4">
            <wp:extent cx="2828925" cy="1538287"/>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28925" cy="1538287"/>
                    </a:xfrm>
                    <a:prstGeom prst="rect">
                      <a:avLst/>
                    </a:prstGeom>
                    <a:noFill/>
                    <a:ln>
                      <a:noFill/>
                    </a:ln>
                  </pic:spPr>
                </pic:pic>
              </a:graphicData>
            </a:graphic>
          </wp:inline>
        </w:drawing>
      </w:r>
    </w:p>
    <w:p w:rsidR="00626267" w:rsidRDefault="00C7425D" w:rsidP="002C212A">
      <w:pPr>
        <w:pStyle w:val="PC"/>
        <w:numPr>
          <w:ilvl w:val="0"/>
          <w:numId w:val="50"/>
        </w:numPr>
        <w:spacing w:line="360" w:lineRule="auto"/>
        <w:ind w:right="-483"/>
        <w:jc w:val="both"/>
      </w:pPr>
      <w:r w:rsidRPr="004C07CF">
        <w:lastRenderedPageBreak/>
        <w:t xml:space="preserve">During the </w:t>
      </w:r>
      <w:r w:rsidR="001D00BB">
        <w:t xml:space="preserve">first </w:t>
      </w:r>
      <w:r w:rsidR="00AE0143" w:rsidRPr="004C07CF">
        <w:t xml:space="preserve">half of </w:t>
      </w:r>
      <w:r w:rsidR="001D00BB">
        <w:t>2015</w:t>
      </w:r>
      <w:r w:rsidRPr="004C07CF">
        <w:t>, the average actual monthly expenditure for holding a credit card (</w:t>
      </w:r>
      <w:r w:rsidR="004108DF" w:rsidRPr="004C07CF">
        <w:t>domestic</w:t>
      </w:r>
      <w:r w:rsidRPr="004C07CF">
        <w:t xml:space="preserve">, international, and gold) in the banking system </w:t>
      </w:r>
      <w:r w:rsidR="00585A08" w:rsidRPr="004C07CF">
        <w:t xml:space="preserve">was </w:t>
      </w:r>
      <w:r w:rsidR="00D00360" w:rsidRPr="004C07CF">
        <w:t>approximately</w:t>
      </w:r>
      <w:r w:rsidRPr="004C07CF">
        <w:t xml:space="preserve"> NIS </w:t>
      </w:r>
      <w:r w:rsidR="001D6F51" w:rsidRPr="004C07CF">
        <w:t>7.</w:t>
      </w:r>
      <w:r w:rsidR="00D22020" w:rsidRPr="004C07CF">
        <w:t>4</w:t>
      </w:r>
      <w:r w:rsidRPr="004C07CF">
        <w:t xml:space="preserve">, </w:t>
      </w:r>
      <w:r w:rsidR="00AE703F" w:rsidRPr="004C07CF">
        <w:t>similar to 2014</w:t>
      </w:r>
      <w:r w:rsidRPr="004C07CF">
        <w:t>.</w:t>
      </w:r>
      <w:r w:rsidR="001D00BB">
        <w:t xml:space="preserve"> In the past five years there was a nominal increase of only about 2 percent in the cost of holding a credit card, (a decline in real terms of about 3 percent).</w:t>
      </w:r>
      <w:r w:rsidR="001D00BB" w:rsidRPr="00A10210">
        <w:t xml:space="preserve"> </w:t>
      </w:r>
    </w:p>
    <w:p w:rsidR="002C212A" w:rsidRPr="002C212A" w:rsidRDefault="002C212A" w:rsidP="002C212A">
      <w:pPr>
        <w:pStyle w:val="PS"/>
      </w:pPr>
    </w:p>
    <w:p w:rsidR="007F10E2" w:rsidRPr="00321902" w:rsidRDefault="007F10E2" w:rsidP="00321902">
      <w:pPr>
        <w:pStyle w:val="PC"/>
        <w:spacing w:line="360" w:lineRule="auto"/>
        <w:ind w:right="-483"/>
        <w:jc w:val="center"/>
        <w:rPr>
          <w:b/>
          <w:bCs/>
          <w:color w:val="0070C0"/>
        </w:rPr>
      </w:pPr>
      <w:r w:rsidRPr="00321902">
        <w:rPr>
          <w:b/>
          <w:bCs/>
          <w:color w:val="0070C0"/>
        </w:rPr>
        <w:t>The banking “identity card” will enable customers to compare fees and receive competing offers very easily</w:t>
      </w:r>
    </w:p>
    <w:p w:rsidR="00321902" w:rsidRDefault="00321902" w:rsidP="009A2CE3">
      <w:pPr>
        <w:pStyle w:val="PC"/>
        <w:spacing w:line="360" w:lineRule="auto"/>
        <w:ind w:right="-483"/>
        <w:jc w:val="both"/>
      </w:pPr>
    </w:p>
    <w:p w:rsidR="007F10E2" w:rsidRDefault="007F10E2" w:rsidP="00992106">
      <w:pPr>
        <w:pStyle w:val="PC"/>
        <w:spacing w:line="360" w:lineRule="auto"/>
        <w:ind w:right="-483"/>
        <w:jc w:val="both"/>
      </w:pPr>
      <w:r>
        <w:t xml:space="preserve">On February 28, 2106, a new directive will go into effect, covering annual reports to banking corporation customers (hereinafter, banking “identity card”). The directive defines, for the first time, a new report (a </w:t>
      </w:r>
      <w:r w:rsidR="009A2CE3">
        <w:t xml:space="preserve">summary </w:t>
      </w:r>
      <w:r>
        <w:t xml:space="preserve">report and a comprehensive report) that is consolidated and concentrated, and in a uniform format. Within the framework of this report, customers will be presented with their total assets, liabilities, and ongoing activities in their account, as well as expenditures on fees. This report will be provided to customers at the banking corporation’s initiative once per year, as well as when a customer is examining the worthwhileness of transferring an account from one bank to another. </w:t>
      </w:r>
    </w:p>
    <w:p w:rsidR="00500F42" w:rsidRDefault="007F10E2" w:rsidP="00992106">
      <w:pPr>
        <w:pStyle w:val="PC"/>
        <w:spacing w:line="360" w:lineRule="auto"/>
        <w:ind w:right="-483"/>
        <w:jc w:val="both"/>
      </w:pPr>
      <w:r>
        <w:t xml:space="preserve">The report will disclose, among other things, the amounts that were collected for various services, </w:t>
      </w:r>
      <w:r w:rsidR="00992106">
        <w:t xml:space="preserve">arranged </w:t>
      </w:r>
      <w:r>
        <w:t xml:space="preserve">by area of activity: current account, credit, securities, etc. Likewise, </w:t>
      </w:r>
      <w:r w:rsidR="009A2CE3">
        <w:t xml:space="preserve">the customer will be presented, with regard to each fee separately, the number of transactions that were executed and the annual average of the fee. The manner of presentation of the information in the reports (summary and comprehensive) can be found in </w:t>
      </w:r>
      <w:r w:rsidR="009A2CE3" w:rsidRPr="00BD5807">
        <w:rPr>
          <w:b/>
          <w:bCs/>
        </w:rPr>
        <w:t>Appendix A</w:t>
      </w:r>
      <w:r w:rsidR="009A2CE3">
        <w:t>, attached.</w:t>
      </w:r>
      <w:r w:rsidR="00500F42">
        <w:t xml:space="preserve"> </w:t>
      </w:r>
    </w:p>
    <w:p w:rsidR="00911AC3" w:rsidRPr="00911AC3" w:rsidRDefault="00911AC3" w:rsidP="00911AC3">
      <w:pPr>
        <w:pStyle w:val="PS"/>
      </w:pPr>
    </w:p>
    <w:p w:rsidR="00500F42" w:rsidRDefault="00500F42" w:rsidP="000C31B5">
      <w:pPr>
        <w:pStyle w:val="PC"/>
        <w:spacing w:line="360" w:lineRule="auto"/>
        <w:ind w:right="-483"/>
        <w:jc w:val="both"/>
      </w:pPr>
      <w:r w:rsidRPr="00204451">
        <w:rPr>
          <w:b/>
          <w:bCs/>
        </w:rPr>
        <w:t>Providing consolidated data to the customer within the framework of one inclusive report, including the area of fees, is intended to help customers make informed consum</w:t>
      </w:r>
      <w:r w:rsidR="003E7422">
        <w:rPr>
          <w:b/>
          <w:bCs/>
        </w:rPr>
        <w:t xml:space="preserve">ing </w:t>
      </w:r>
      <w:r w:rsidRPr="00204451">
        <w:rPr>
          <w:b/>
          <w:bCs/>
        </w:rPr>
        <w:t>decisions,</w:t>
      </w:r>
      <w:r>
        <w:t xml:space="preserve"> to improve their ability to monitor activit</w:t>
      </w:r>
      <w:r w:rsidR="000C31B5">
        <w:t>y</w:t>
      </w:r>
      <w:r>
        <w:t xml:space="preserve"> in the account, to bolster their ability to compare various banking products and services, to prompt them to take action, and to assist them in acting to improve their conditions. The report for 2015 will be provided to customers by February 28, 2016 at the latest.</w:t>
      </w:r>
    </w:p>
    <w:p w:rsidR="00500F42" w:rsidRDefault="00500F42" w:rsidP="00500F42">
      <w:pPr>
        <w:pStyle w:val="PC"/>
        <w:spacing w:line="360" w:lineRule="auto"/>
        <w:ind w:right="-483"/>
        <w:jc w:val="both"/>
      </w:pPr>
    </w:p>
    <w:p w:rsidR="00C84D30" w:rsidRDefault="00C84D30" w:rsidP="00500F42">
      <w:pPr>
        <w:pStyle w:val="PC"/>
        <w:spacing w:line="360" w:lineRule="auto"/>
        <w:ind w:right="-483"/>
        <w:jc w:val="both"/>
      </w:pPr>
    </w:p>
    <w:p w:rsidR="00935EF9" w:rsidRDefault="00C7425D" w:rsidP="00500F42">
      <w:pPr>
        <w:pStyle w:val="PC"/>
        <w:spacing w:line="360" w:lineRule="auto"/>
        <w:ind w:right="-483"/>
        <w:jc w:val="both"/>
      </w:pPr>
      <w:r w:rsidRPr="004C07CF">
        <w:lastRenderedPageBreak/>
        <w:t>The Banking Supervision Department urges the public to make use of the comparisons presented here, the calculators</w:t>
      </w:r>
      <w:r w:rsidR="00B234D6" w:rsidRPr="004C07CF">
        <w:t xml:space="preserve"> (including the fee track</w:t>
      </w:r>
      <w:r w:rsidR="000B4FB1" w:rsidRPr="004C07CF">
        <w:t>s</w:t>
      </w:r>
      <w:r w:rsidR="00B234D6" w:rsidRPr="004C07CF">
        <w:t xml:space="preserve"> calculator)</w:t>
      </w:r>
      <w:r w:rsidRPr="004C07CF">
        <w:t xml:space="preserve">, the savings tips, and the other comparisons found on the Bank of Israel's website at </w:t>
      </w:r>
      <w:hyperlink r:id="rId18" w:history="1">
        <w:r w:rsidR="000B4FB1" w:rsidRPr="004C07CF">
          <w:rPr>
            <w:rStyle w:val="Hyperlink"/>
          </w:rPr>
          <w:t>http://www.boi.org.il/en/ConsumerInformation/Pages/Default.aspx</w:t>
        </w:r>
      </w:hyperlink>
      <w:r w:rsidRPr="004C07CF">
        <w:t xml:space="preserve"> in order to examine the terms offered by the various banks, conduct negotiations with a bank or credit card company, and to make decisions regarding the </w:t>
      </w:r>
      <w:r w:rsidR="001D00BB">
        <w:t xml:space="preserve">banking corporation </w:t>
      </w:r>
      <w:r w:rsidRPr="004C07CF">
        <w:t>where it is most worthwhile for them to manage their account.</w:t>
      </w:r>
    </w:p>
    <w:p w:rsidR="00D724A1" w:rsidRDefault="00D724A1" w:rsidP="00D724A1">
      <w:pPr>
        <w:pStyle w:val="PS"/>
        <w:ind w:firstLine="0"/>
      </w:pPr>
    </w:p>
    <w:p w:rsidR="00D724A1" w:rsidRDefault="00D724A1" w:rsidP="00D724A1">
      <w:pPr>
        <w:pStyle w:val="PS"/>
        <w:ind w:firstLine="0"/>
      </w:pPr>
    </w:p>
    <w:p w:rsidR="00D724A1" w:rsidRDefault="00D724A1">
      <w:pPr>
        <w:rPr>
          <w:sz w:val="24"/>
          <w:szCs w:val="24"/>
        </w:rPr>
      </w:pPr>
      <w:r>
        <w:br w:type="page"/>
      </w:r>
    </w:p>
    <w:p w:rsidR="00D724A1" w:rsidRDefault="00D724A1" w:rsidP="00D724A1">
      <w:pPr>
        <w:pStyle w:val="PS"/>
        <w:ind w:firstLine="0"/>
      </w:pPr>
    </w:p>
    <w:p w:rsidR="00D11B1C" w:rsidRPr="00150767" w:rsidRDefault="00D11B1C" w:rsidP="0030664E">
      <w:pPr>
        <w:pStyle w:val="PS"/>
        <w:ind w:firstLine="0"/>
        <w:jc w:val="center"/>
        <w:rPr>
          <w:b/>
          <w:bCs/>
        </w:rPr>
      </w:pPr>
      <w:r w:rsidRPr="00150767">
        <w:rPr>
          <w:b/>
          <w:bCs/>
        </w:rPr>
        <w:t xml:space="preserve">Appendix A: Manner of presenting the information </w:t>
      </w:r>
      <w:r w:rsidR="006D1C75" w:rsidRPr="00150767">
        <w:rPr>
          <w:b/>
          <w:bCs/>
        </w:rPr>
        <w:t>in the annual report to bank customers: “Banking Identity Card”</w:t>
      </w:r>
    </w:p>
    <w:p w:rsidR="006D1C75" w:rsidRDefault="006D1C75" w:rsidP="006D1C75">
      <w:pPr>
        <w:pStyle w:val="PS"/>
      </w:pPr>
    </w:p>
    <w:p w:rsidR="006D1C75" w:rsidRPr="00150767" w:rsidRDefault="006D1C75" w:rsidP="00150767">
      <w:pPr>
        <w:pStyle w:val="PS"/>
        <w:ind w:firstLine="0"/>
        <w:jc w:val="center"/>
        <w:rPr>
          <w:b/>
          <w:bCs/>
          <w:color w:val="FF0000"/>
        </w:rPr>
      </w:pPr>
      <w:r w:rsidRPr="00150767">
        <w:rPr>
          <w:b/>
          <w:bCs/>
          <w:color w:val="FF0000"/>
        </w:rPr>
        <w:t>Banking Identity Card: The table in the summary report:</w:t>
      </w:r>
    </w:p>
    <w:p w:rsidR="006D1C75" w:rsidRDefault="006D1C75" w:rsidP="006D1C75">
      <w:pPr>
        <w:pStyle w:val="PS"/>
      </w:pPr>
    </w:p>
    <w:p w:rsidR="00150767" w:rsidRDefault="00150767" w:rsidP="006D1C75">
      <w:pPr>
        <w:pStyle w:val="PS"/>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4"/>
      </w:tblGrid>
      <w:tr w:rsidR="00150767" w:rsidRPr="00CD6CFA" w:rsidTr="00861740">
        <w:tc>
          <w:tcPr>
            <w:tcW w:w="10774" w:type="dxa"/>
            <w:tcBorders>
              <w:top w:val="nil"/>
              <w:left w:val="nil"/>
              <w:bottom w:val="nil"/>
              <w:right w:val="nil"/>
            </w:tcBorders>
            <w:shd w:val="clear" w:color="auto" w:fill="FBD4B4"/>
          </w:tcPr>
          <w:p w:rsidR="00150767" w:rsidRPr="00CD6CFA" w:rsidRDefault="00150767" w:rsidP="00861740">
            <w:pPr>
              <w:rPr>
                <w:rFonts w:cs="David"/>
                <w:b/>
                <w:bCs/>
              </w:rPr>
            </w:pPr>
            <w:r w:rsidRPr="006E6094">
              <w:rPr>
                <w:rFonts w:cs="David"/>
                <w:b/>
                <w:bCs/>
              </w:rPr>
              <w:t>4. Fees</w:t>
            </w:r>
          </w:p>
        </w:tc>
      </w:tr>
    </w:tbl>
    <w:p w:rsidR="00150767" w:rsidRPr="006E6094" w:rsidRDefault="00150767" w:rsidP="00150767">
      <w:pPr>
        <w:jc w:val="right"/>
        <w:rPr>
          <w:rFonts w:asciiTheme="majorBidi" w:hAnsiTheme="majorBidi" w:cstheme="majorBidi"/>
          <w:b/>
          <w:bCs/>
          <w:sz w:val="12"/>
          <w:szCs w:val="12"/>
          <w:u w:val="single"/>
          <w:rtl/>
        </w:rPr>
      </w:pPr>
    </w:p>
    <w:tbl>
      <w:tblPr>
        <w:tblW w:w="9972" w:type="dxa"/>
        <w:tblInd w:w="-176" w:type="dxa"/>
        <w:tblLook w:val="00A0" w:firstRow="1" w:lastRow="0" w:firstColumn="1" w:lastColumn="0" w:noHBand="0" w:noVBand="0"/>
      </w:tblPr>
      <w:tblGrid>
        <w:gridCol w:w="2127"/>
        <w:gridCol w:w="2126"/>
        <w:gridCol w:w="1985"/>
        <w:gridCol w:w="2168"/>
        <w:gridCol w:w="1566"/>
      </w:tblGrid>
      <w:tr w:rsidR="00150767" w:rsidRPr="006E6094" w:rsidTr="00861740">
        <w:trPr>
          <w:trHeight w:val="248"/>
        </w:trPr>
        <w:tc>
          <w:tcPr>
            <w:tcW w:w="2127" w:type="dxa"/>
            <w:shd w:val="clear" w:color="auto" w:fill="EEECE1"/>
          </w:tcPr>
          <w:p w:rsidR="00150767" w:rsidRPr="006E6094" w:rsidRDefault="00150767" w:rsidP="00861740">
            <w:pPr>
              <w:jc w:val="center"/>
              <w:rPr>
                <w:rFonts w:asciiTheme="majorBidi" w:hAnsiTheme="majorBidi" w:cstheme="majorBidi"/>
                <w:b/>
                <w:bCs/>
                <w:sz w:val="18"/>
                <w:szCs w:val="18"/>
                <w:rtl/>
              </w:rPr>
            </w:pPr>
          </w:p>
        </w:tc>
        <w:tc>
          <w:tcPr>
            <w:tcW w:w="2126" w:type="dxa"/>
            <w:shd w:val="clear" w:color="auto" w:fill="EEECE1"/>
          </w:tcPr>
          <w:p w:rsidR="00150767" w:rsidRPr="006E6094" w:rsidRDefault="00150767" w:rsidP="00861740">
            <w:pPr>
              <w:jc w:val="center"/>
              <w:rPr>
                <w:rFonts w:asciiTheme="majorBidi" w:hAnsiTheme="majorBidi" w:cstheme="majorBidi"/>
                <w:b/>
                <w:bCs/>
                <w:sz w:val="16"/>
                <w:szCs w:val="16"/>
                <w:rtl/>
              </w:rPr>
            </w:pPr>
            <w:r w:rsidRPr="006E6094">
              <w:rPr>
                <w:rFonts w:asciiTheme="majorBidi" w:hAnsiTheme="majorBidi" w:cstheme="majorBidi"/>
                <w:b/>
                <w:bCs/>
                <w:sz w:val="16"/>
                <w:szCs w:val="16"/>
              </w:rPr>
              <w:t>Name of Fee</w:t>
            </w:r>
          </w:p>
        </w:tc>
        <w:tc>
          <w:tcPr>
            <w:tcW w:w="1985" w:type="dxa"/>
            <w:shd w:val="clear" w:color="auto" w:fill="EEECE1"/>
          </w:tcPr>
          <w:p w:rsidR="00150767" w:rsidRPr="006E6094" w:rsidRDefault="00150767" w:rsidP="00861740">
            <w:pPr>
              <w:jc w:val="center"/>
              <w:rPr>
                <w:rFonts w:asciiTheme="majorBidi" w:hAnsiTheme="majorBidi" w:cstheme="majorBidi"/>
                <w:b/>
                <w:bCs/>
                <w:sz w:val="16"/>
                <w:szCs w:val="16"/>
                <w:rtl/>
              </w:rPr>
            </w:pPr>
            <w:r w:rsidRPr="006E6094">
              <w:rPr>
                <w:rFonts w:asciiTheme="majorBidi" w:hAnsiTheme="majorBidi" w:cstheme="majorBidi"/>
                <w:b/>
                <w:bCs/>
                <w:sz w:val="16"/>
                <w:szCs w:val="16"/>
              </w:rPr>
              <w:t>Total yearly amount paid for fees</w:t>
            </w:r>
          </w:p>
        </w:tc>
        <w:tc>
          <w:tcPr>
            <w:tcW w:w="2168" w:type="dxa"/>
            <w:shd w:val="clear" w:color="auto" w:fill="EEECE1"/>
          </w:tcPr>
          <w:p w:rsidR="00150767" w:rsidRPr="006E6094" w:rsidRDefault="00150767" w:rsidP="00861740">
            <w:pPr>
              <w:jc w:val="center"/>
              <w:rPr>
                <w:rFonts w:asciiTheme="majorBidi" w:hAnsiTheme="majorBidi" w:cstheme="majorBidi"/>
                <w:b/>
                <w:bCs/>
                <w:sz w:val="16"/>
                <w:szCs w:val="16"/>
                <w:rtl/>
              </w:rPr>
            </w:pPr>
            <w:r w:rsidRPr="006E6094">
              <w:rPr>
                <w:rFonts w:asciiTheme="majorBidi" w:hAnsiTheme="majorBidi" w:cstheme="majorBidi"/>
                <w:b/>
                <w:bCs/>
                <w:sz w:val="16"/>
                <w:szCs w:val="16"/>
              </w:rPr>
              <w:t>Number of transactions made / transaction amount</w:t>
            </w:r>
          </w:p>
        </w:tc>
        <w:tc>
          <w:tcPr>
            <w:tcW w:w="1566" w:type="dxa"/>
            <w:shd w:val="clear" w:color="auto" w:fill="EEECE1"/>
          </w:tcPr>
          <w:p w:rsidR="00150767" w:rsidRPr="006E6094" w:rsidRDefault="00150767" w:rsidP="00861740">
            <w:pPr>
              <w:jc w:val="center"/>
              <w:rPr>
                <w:rFonts w:asciiTheme="majorBidi" w:hAnsiTheme="majorBidi" w:cstheme="majorBidi"/>
                <w:b/>
                <w:bCs/>
                <w:sz w:val="16"/>
                <w:szCs w:val="16"/>
              </w:rPr>
            </w:pPr>
            <w:r w:rsidRPr="006E6094">
              <w:rPr>
                <w:rFonts w:asciiTheme="majorBidi" w:hAnsiTheme="majorBidi" w:cstheme="majorBidi"/>
                <w:b/>
                <w:bCs/>
                <w:sz w:val="16"/>
                <w:szCs w:val="16"/>
              </w:rPr>
              <w:t>Yearly fee average (amount/rate)</w:t>
            </w:r>
          </w:p>
        </w:tc>
      </w:tr>
      <w:tr w:rsidR="00150767" w:rsidRPr="00CD6CFA" w:rsidTr="00861740">
        <w:trPr>
          <w:trHeight w:val="202"/>
        </w:trPr>
        <w:tc>
          <w:tcPr>
            <w:tcW w:w="9972" w:type="dxa"/>
            <w:gridSpan w:val="5"/>
            <w:shd w:val="clear" w:color="auto" w:fill="D9D9D9"/>
          </w:tcPr>
          <w:p w:rsidR="00150767" w:rsidRPr="006E6094" w:rsidRDefault="00150767" w:rsidP="00861740">
            <w:pPr>
              <w:rPr>
                <w:rFonts w:asciiTheme="majorBidi" w:hAnsiTheme="majorBidi" w:cstheme="majorBidi"/>
                <w:b/>
                <w:bCs/>
                <w:sz w:val="18"/>
                <w:szCs w:val="18"/>
              </w:rPr>
            </w:pPr>
            <w:r w:rsidRPr="006E6094">
              <w:rPr>
                <w:rFonts w:asciiTheme="majorBidi" w:hAnsiTheme="majorBidi" w:cstheme="majorBidi"/>
                <w:b/>
                <w:bCs/>
                <w:sz w:val="18"/>
                <w:szCs w:val="18"/>
              </w:rPr>
              <w:t>Current Account Fee</w:t>
            </w:r>
            <w:r>
              <w:rPr>
                <w:rFonts w:asciiTheme="majorBidi" w:hAnsiTheme="majorBidi" w:cstheme="majorBidi"/>
                <w:b/>
                <w:bCs/>
                <w:sz w:val="18"/>
                <w:szCs w:val="18"/>
              </w:rPr>
              <w:t>s</w:t>
            </w:r>
          </w:p>
        </w:tc>
      </w:tr>
      <w:tr w:rsidR="00150767" w:rsidRPr="00CD6CFA" w:rsidTr="00861740">
        <w:trPr>
          <w:trHeight w:val="221"/>
        </w:trPr>
        <w:tc>
          <w:tcPr>
            <w:tcW w:w="2127" w:type="dxa"/>
            <w:tcBorders>
              <w:right w:val="single" w:sz="4" w:space="0" w:color="auto"/>
            </w:tcBorders>
            <w:shd w:val="clear" w:color="auto" w:fill="EEECE1"/>
          </w:tcPr>
          <w:p w:rsidR="00150767" w:rsidRPr="006E6094" w:rsidRDefault="00150767" w:rsidP="00861740">
            <w:pPr>
              <w:rPr>
                <w:rFonts w:asciiTheme="majorBidi" w:hAnsiTheme="majorBidi" w:cstheme="majorBidi"/>
                <w:sz w:val="14"/>
                <w:szCs w:val="14"/>
              </w:rPr>
            </w:pPr>
          </w:p>
        </w:tc>
        <w:tc>
          <w:tcPr>
            <w:tcW w:w="2126"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4"/>
                <w:szCs w:val="14"/>
              </w:rPr>
            </w:pPr>
          </w:p>
        </w:tc>
        <w:tc>
          <w:tcPr>
            <w:tcW w:w="1985"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4"/>
                <w:szCs w:val="14"/>
              </w:rPr>
            </w:pPr>
          </w:p>
        </w:tc>
        <w:tc>
          <w:tcPr>
            <w:tcW w:w="2168" w:type="dxa"/>
            <w:tcBorders>
              <w:top w:val="single" w:sz="4" w:space="0" w:color="auto"/>
              <w:left w:val="single" w:sz="4" w:space="0" w:color="auto"/>
              <w:bottom w:val="single" w:sz="4" w:space="0" w:color="auto"/>
              <w:right w:val="single" w:sz="4" w:space="0" w:color="auto"/>
            </w:tcBorders>
            <w:shd w:val="clear" w:color="auto" w:fill="EEECE1"/>
          </w:tcPr>
          <w:p w:rsidR="00150767" w:rsidRPr="00FB0390" w:rsidRDefault="00150767" w:rsidP="00861740">
            <w:pPr>
              <w:rPr>
                <w:rFonts w:cs="David"/>
                <w:sz w:val="16"/>
                <w:szCs w:val="16"/>
              </w:rPr>
            </w:pPr>
          </w:p>
        </w:tc>
        <w:tc>
          <w:tcPr>
            <w:tcW w:w="1566"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4"/>
                <w:szCs w:val="14"/>
              </w:rPr>
            </w:pPr>
          </w:p>
        </w:tc>
      </w:tr>
      <w:tr w:rsidR="00150767" w:rsidRPr="00CD6CFA" w:rsidTr="00861740">
        <w:trPr>
          <w:trHeight w:val="220"/>
        </w:trPr>
        <w:tc>
          <w:tcPr>
            <w:tcW w:w="2127" w:type="dxa"/>
            <w:tcBorders>
              <w:right w:val="single" w:sz="4" w:space="0" w:color="auto"/>
            </w:tcBorders>
            <w:shd w:val="clear" w:color="auto" w:fill="EEECE1"/>
          </w:tcPr>
          <w:p w:rsidR="00150767" w:rsidRPr="006E6094" w:rsidRDefault="00150767" w:rsidP="00861740">
            <w:pPr>
              <w:rPr>
                <w:rFonts w:asciiTheme="majorBidi" w:hAnsiTheme="majorBidi" w:cstheme="majorBidi"/>
                <w:sz w:val="14"/>
                <w:szCs w:val="14"/>
              </w:rPr>
            </w:pPr>
          </w:p>
        </w:tc>
        <w:tc>
          <w:tcPr>
            <w:tcW w:w="2126"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4"/>
                <w:szCs w:val="14"/>
              </w:rPr>
            </w:pPr>
          </w:p>
        </w:tc>
        <w:tc>
          <w:tcPr>
            <w:tcW w:w="1985"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4"/>
                <w:szCs w:val="14"/>
              </w:rPr>
            </w:pPr>
          </w:p>
        </w:tc>
        <w:tc>
          <w:tcPr>
            <w:tcW w:w="2168" w:type="dxa"/>
            <w:tcBorders>
              <w:top w:val="single" w:sz="4" w:space="0" w:color="auto"/>
              <w:left w:val="single" w:sz="4" w:space="0" w:color="auto"/>
              <w:bottom w:val="single" w:sz="4" w:space="0" w:color="auto"/>
              <w:right w:val="single" w:sz="4" w:space="0" w:color="auto"/>
            </w:tcBorders>
            <w:shd w:val="clear" w:color="auto" w:fill="EEECE1"/>
          </w:tcPr>
          <w:p w:rsidR="00150767" w:rsidRPr="00FB0390" w:rsidRDefault="00150767" w:rsidP="00861740">
            <w:pPr>
              <w:rPr>
                <w:rFonts w:cs="David"/>
                <w:sz w:val="16"/>
                <w:szCs w:val="16"/>
              </w:rPr>
            </w:pPr>
          </w:p>
        </w:tc>
        <w:tc>
          <w:tcPr>
            <w:tcW w:w="1566"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4"/>
                <w:szCs w:val="14"/>
              </w:rPr>
            </w:pPr>
          </w:p>
        </w:tc>
      </w:tr>
      <w:tr w:rsidR="00150767" w:rsidRPr="00CD6CFA" w:rsidTr="00861740">
        <w:trPr>
          <w:trHeight w:val="220"/>
        </w:trPr>
        <w:tc>
          <w:tcPr>
            <w:tcW w:w="2127" w:type="dxa"/>
            <w:tcBorders>
              <w:right w:val="single" w:sz="4" w:space="0" w:color="auto"/>
            </w:tcBorders>
            <w:shd w:val="clear" w:color="auto" w:fill="EEECE1"/>
          </w:tcPr>
          <w:p w:rsidR="00150767" w:rsidRPr="006E6094" w:rsidRDefault="00150767" w:rsidP="00861740">
            <w:pPr>
              <w:rPr>
                <w:rFonts w:asciiTheme="majorBidi" w:hAnsiTheme="majorBidi" w:cstheme="majorBidi"/>
                <w:sz w:val="14"/>
                <w:szCs w:val="14"/>
              </w:rPr>
            </w:pPr>
          </w:p>
        </w:tc>
        <w:tc>
          <w:tcPr>
            <w:tcW w:w="2126"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4"/>
                <w:szCs w:val="14"/>
              </w:rPr>
            </w:pPr>
          </w:p>
        </w:tc>
        <w:tc>
          <w:tcPr>
            <w:tcW w:w="1985"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4"/>
                <w:szCs w:val="14"/>
              </w:rPr>
            </w:pPr>
          </w:p>
        </w:tc>
        <w:tc>
          <w:tcPr>
            <w:tcW w:w="2168" w:type="dxa"/>
            <w:tcBorders>
              <w:top w:val="single" w:sz="4" w:space="0" w:color="auto"/>
              <w:left w:val="single" w:sz="4" w:space="0" w:color="auto"/>
              <w:bottom w:val="single" w:sz="4" w:space="0" w:color="auto"/>
              <w:right w:val="single" w:sz="4" w:space="0" w:color="auto"/>
            </w:tcBorders>
            <w:shd w:val="clear" w:color="auto" w:fill="EEECE1"/>
          </w:tcPr>
          <w:p w:rsidR="00150767" w:rsidRDefault="00150767" w:rsidP="00861740">
            <w:pPr>
              <w:rPr>
                <w:rFonts w:cs="David"/>
                <w:sz w:val="16"/>
                <w:szCs w:val="16"/>
                <w:rtl/>
              </w:rPr>
            </w:pPr>
          </w:p>
        </w:tc>
        <w:tc>
          <w:tcPr>
            <w:tcW w:w="1566"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4"/>
                <w:szCs w:val="14"/>
              </w:rPr>
            </w:pPr>
          </w:p>
        </w:tc>
      </w:tr>
      <w:tr w:rsidR="00150767" w:rsidRPr="00CD6CFA" w:rsidTr="00861740">
        <w:trPr>
          <w:trHeight w:val="202"/>
        </w:trPr>
        <w:tc>
          <w:tcPr>
            <w:tcW w:w="9972" w:type="dxa"/>
            <w:gridSpan w:val="5"/>
            <w:shd w:val="clear" w:color="auto" w:fill="D9D9D9"/>
          </w:tcPr>
          <w:p w:rsidR="00150767" w:rsidRPr="006E6094" w:rsidRDefault="00150767" w:rsidP="00861740">
            <w:pPr>
              <w:rPr>
                <w:rFonts w:asciiTheme="majorBidi" w:hAnsiTheme="majorBidi" w:cstheme="majorBidi"/>
                <w:b/>
                <w:bCs/>
                <w:sz w:val="18"/>
                <w:szCs w:val="18"/>
                <w:rtl/>
              </w:rPr>
            </w:pPr>
            <w:r>
              <w:rPr>
                <w:rFonts w:asciiTheme="majorBidi" w:hAnsiTheme="majorBidi" w:cstheme="majorBidi"/>
                <w:b/>
                <w:bCs/>
                <w:sz w:val="18"/>
                <w:szCs w:val="18"/>
              </w:rPr>
              <w:t>Credit Fees</w:t>
            </w:r>
          </w:p>
        </w:tc>
      </w:tr>
      <w:tr w:rsidR="00150767" w:rsidRPr="00CD6CFA" w:rsidTr="00861740">
        <w:trPr>
          <w:trHeight w:val="171"/>
        </w:trPr>
        <w:tc>
          <w:tcPr>
            <w:tcW w:w="2127" w:type="dxa"/>
            <w:tcBorders>
              <w:right w:val="single" w:sz="4" w:space="0" w:color="auto"/>
            </w:tcBorders>
            <w:shd w:val="clear" w:color="auto" w:fill="EEECE1"/>
          </w:tcPr>
          <w:p w:rsidR="00150767" w:rsidRPr="006E6094" w:rsidRDefault="00150767" w:rsidP="00861740">
            <w:pPr>
              <w:rPr>
                <w:rFonts w:asciiTheme="majorBidi" w:hAnsiTheme="majorBidi" w:cstheme="majorBidi"/>
                <w:sz w:val="14"/>
                <w:szCs w:val="14"/>
              </w:rPr>
            </w:pPr>
          </w:p>
        </w:tc>
        <w:tc>
          <w:tcPr>
            <w:tcW w:w="2126"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4"/>
                <w:szCs w:val="14"/>
              </w:rPr>
            </w:pPr>
          </w:p>
        </w:tc>
        <w:tc>
          <w:tcPr>
            <w:tcW w:w="1985"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4"/>
                <w:szCs w:val="14"/>
              </w:rPr>
            </w:pPr>
          </w:p>
        </w:tc>
        <w:tc>
          <w:tcPr>
            <w:tcW w:w="2168"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4"/>
                <w:szCs w:val="14"/>
              </w:rPr>
            </w:pPr>
          </w:p>
        </w:tc>
        <w:tc>
          <w:tcPr>
            <w:tcW w:w="1566" w:type="dxa"/>
            <w:tcBorders>
              <w:top w:val="single" w:sz="4" w:space="0" w:color="auto"/>
              <w:left w:val="single" w:sz="4" w:space="0" w:color="auto"/>
              <w:bottom w:val="single" w:sz="4" w:space="0" w:color="auto"/>
              <w:right w:val="single" w:sz="4" w:space="0" w:color="auto"/>
            </w:tcBorders>
            <w:shd w:val="clear" w:color="auto" w:fill="EEECE1"/>
          </w:tcPr>
          <w:p w:rsidR="00150767" w:rsidRPr="00CD6CFA" w:rsidRDefault="00150767" w:rsidP="00861740">
            <w:pPr>
              <w:rPr>
                <w:rFonts w:cs="David"/>
                <w:sz w:val="16"/>
                <w:szCs w:val="16"/>
              </w:rPr>
            </w:pPr>
          </w:p>
        </w:tc>
      </w:tr>
      <w:tr w:rsidR="00150767" w:rsidRPr="00CD6CFA" w:rsidTr="00861740">
        <w:trPr>
          <w:trHeight w:val="179"/>
        </w:trPr>
        <w:tc>
          <w:tcPr>
            <w:tcW w:w="2127" w:type="dxa"/>
            <w:tcBorders>
              <w:right w:val="single" w:sz="4" w:space="0" w:color="auto"/>
            </w:tcBorders>
            <w:shd w:val="clear" w:color="auto" w:fill="EEECE1"/>
          </w:tcPr>
          <w:p w:rsidR="00150767" w:rsidRPr="006E6094" w:rsidRDefault="00150767" w:rsidP="00861740">
            <w:pPr>
              <w:rPr>
                <w:rFonts w:asciiTheme="majorBidi" w:hAnsiTheme="majorBidi" w:cstheme="majorBidi"/>
                <w:sz w:val="14"/>
                <w:szCs w:val="14"/>
              </w:rPr>
            </w:pPr>
          </w:p>
        </w:tc>
        <w:tc>
          <w:tcPr>
            <w:tcW w:w="2126"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4"/>
                <w:szCs w:val="14"/>
              </w:rPr>
            </w:pPr>
          </w:p>
        </w:tc>
        <w:tc>
          <w:tcPr>
            <w:tcW w:w="1985"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4"/>
                <w:szCs w:val="14"/>
              </w:rPr>
            </w:pPr>
          </w:p>
        </w:tc>
        <w:tc>
          <w:tcPr>
            <w:tcW w:w="2168"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4"/>
                <w:szCs w:val="14"/>
              </w:rPr>
            </w:pPr>
          </w:p>
        </w:tc>
        <w:tc>
          <w:tcPr>
            <w:tcW w:w="1566" w:type="dxa"/>
            <w:tcBorders>
              <w:top w:val="single" w:sz="4" w:space="0" w:color="auto"/>
              <w:left w:val="single" w:sz="4" w:space="0" w:color="auto"/>
              <w:bottom w:val="single" w:sz="4" w:space="0" w:color="auto"/>
              <w:right w:val="single" w:sz="4" w:space="0" w:color="auto"/>
            </w:tcBorders>
            <w:shd w:val="clear" w:color="auto" w:fill="EEECE1"/>
          </w:tcPr>
          <w:p w:rsidR="00150767" w:rsidRPr="00CD6CFA" w:rsidRDefault="00150767" w:rsidP="00861740">
            <w:pPr>
              <w:rPr>
                <w:rFonts w:cs="David"/>
                <w:sz w:val="16"/>
                <w:szCs w:val="16"/>
              </w:rPr>
            </w:pPr>
          </w:p>
        </w:tc>
      </w:tr>
      <w:tr w:rsidR="00150767" w:rsidRPr="00CD6CFA" w:rsidTr="00861740">
        <w:trPr>
          <w:trHeight w:val="202"/>
        </w:trPr>
        <w:tc>
          <w:tcPr>
            <w:tcW w:w="9972" w:type="dxa"/>
            <w:gridSpan w:val="5"/>
            <w:shd w:val="clear" w:color="auto" w:fill="D9D9D9"/>
          </w:tcPr>
          <w:p w:rsidR="00150767" w:rsidRPr="006E6094" w:rsidRDefault="00150767" w:rsidP="00861740">
            <w:pPr>
              <w:rPr>
                <w:rFonts w:asciiTheme="majorBidi" w:hAnsiTheme="majorBidi" w:cstheme="majorBidi"/>
                <w:b/>
                <w:bCs/>
                <w:sz w:val="18"/>
                <w:szCs w:val="18"/>
                <w:rtl/>
              </w:rPr>
            </w:pPr>
            <w:r>
              <w:rPr>
                <w:rFonts w:asciiTheme="majorBidi" w:hAnsiTheme="majorBidi" w:cstheme="majorBidi"/>
                <w:b/>
                <w:bCs/>
                <w:sz w:val="18"/>
                <w:szCs w:val="18"/>
              </w:rPr>
              <w:t>Securities Fees</w:t>
            </w:r>
          </w:p>
        </w:tc>
      </w:tr>
      <w:tr w:rsidR="00150767" w:rsidRPr="00CD6CFA" w:rsidTr="00861740">
        <w:trPr>
          <w:trHeight w:val="192"/>
        </w:trPr>
        <w:tc>
          <w:tcPr>
            <w:tcW w:w="2127" w:type="dxa"/>
            <w:tcBorders>
              <w:right w:val="single" w:sz="4" w:space="0" w:color="auto"/>
            </w:tcBorders>
            <w:shd w:val="clear" w:color="auto" w:fill="EEECE1"/>
          </w:tcPr>
          <w:p w:rsidR="00150767" w:rsidRPr="006E6094" w:rsidRDefault="00150767" w:rsidP="00861740">
            <w:pPr>
              <w:rPr>
                <w:rFonts w:asciiTheme="majorBidi" w:hAnsiTheme="majorBidi" w:cstheme="majorBidi"/>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6"/>
                <w:szCs w:val="16"/>
              </w:rPr>
            </w:pPr>
          </w:p>
        </w:tc>
        <w:tc>
          <w:tcPr>
            <w:tcW w:w="2168"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6"/>
                <w:szCs w:val="16"/>
              </w:rPr>
            </w:pPr>
          </w:p>
        </w:tc>
        <w:tc>
          <w:tcPr>
            <w:tcW w:w="1566" w:type="dxa"/>
            <w:tcBorders>
              <w:top w:val="single" w:sz="4" w:space="0" w:color="auto"/>
              <w:left w:val="single" w:sz="4" w:space="0" w:color="auto"/>
              <w:bottom w:val="single" w:sz="4" w:space="0" w:color="auto"/>
              <w:right w:val="single" w:sz="4" w:space="0" w:color="auto"/>
            </w:tcBorders>
            <w:shd w:val="clear" w:color="auto" w:fill="EEECE1"/>
          </w:tcPr>
          <w:p w:rsidR="00150767" w:rsidRPr="00CD6CFA" w:rsidRDefault="00150767" w:rsidP="00861740">
            <w:pPr>
              <w:rPr>
                <w:rFonts w:cs="David"/>
                <w:sz w:val="16"/>
                <w:szCs w:val="16"/>
                <w:rtl/>
              </w:rPr>
            </w:pPr>
          </w:p>
        </w:tc>
      </w:tr>
      <w:tr w:rsidR="00150767" w:rsidRPr="00CD6CFA" w:rsidTr="00861740">
        <w:trPr>
          <w:trHeight w:val="165"/>
        </w:trPr>
        <w:tc>
          <w:tcPr>
            <w:tcW w:w="2127" w:type="dxa"/>
            <w:tcBorders>
              <w:right w:val="single" w:sz="4" w:space="0" w:color="auto"/>
            </w:tcBorders>
            <w:shd w:val="clear" w:color="auto" w:fill="EEECE1"/>
          </w:tcPr>
          <w:p w:rsidR="00150767" w:rsidRPr="006E6094" w:rsidRDefault="00150767" w:rsidP="00861740">
            <w:pPr>
              <w:rPr>
                <w:rFonts w:asciiTheme="majorBidi" w:hAnsiTheme="majorBidi" w:cstheme="majorBidi"/>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6"/>
                <w:szCs w:val="16"/>
              </w:rPr>
            </w:pPr>
          </w:p>
        </w:tc>
        <w:tc>
          <w:tcPr>
            <w:tcW w:w="2168" w:type="dxa"/>
            <w:tcBorders>
              <w:top w:val="single" w:sz="4" w:space="0" w:color="auto"/>
              <w:left w:val="single" w:sz="4" w:space="0" w:color="auto"/>
              <w:bottom w:val="single" w:sz="4" w:space="0" w:color="auto"/>
              <w:right w:val="single" w:sz="4" w:space="0" w:color="auto"/>
            </w:tcBorders>
            <w:shd w:val="clear" w:color="auto" w:fill="EEECE1"/>
          </w:tcPr>
          <w:p w:rsidR="00150767" w:rsidRPr="00E11FA6" w:rsidRDefault="00150767" w:rsidP="00861740">
            <w:pPr>
              <w:rPr>
                <w:rFonts w:cs="David"/>
                <w:sz w:val="16"/>
                <w:szCs w:val="16"/>
              </w:rPr>
            </w:pPr>
          </w:p>
        </w:tc>
        <w:tc>
          <w:tcPr>
            <w:tcW w:w="1566" w:type="dxa"/>
            <w:tcBorders>
              <w:top w:val="single" w:sz="4" w:space="0" w:color="auto"/>
              <w:left w:val="single" w:sz="4" w:space="0" w:color="auto"/>
              <w:bottom w:val="single" w:sz="4" w:space="0" w:color="auto"/>
              <w:right w:val="single" w:sz="4" w:space="0" w:color="auto"/>
            </w:tcBorders>
            <w:shd w:val="clear" w:color="auto" w:fill="EEECE1"/>
          </w:tcPr>
          <w:p w:rsidR="00150767" w:rsidRPr="00CD6CFA" w:rsidRDefault="00150767" w:rsidP="00861740">
            <w:pPr>
              <w:rPr>
                <w:rFonts w:cs="David"/>
                <w:sz w:val="16"/>
                <w:szCs w:val="16"/>
                <w:rtl/>
              </w:rPr>
            </w:pPr>
          </w:p>
        </w:tc>
      </w:tr>
      <w:tr w:rsidR="00150767" w:rsidRPr="00CD6CFA" w:rsidTr="00861740">
        <w:trPr>
          <w:cantSplit/>
          <w:trHeight w:val="249"/>
        </w:trPr>
        <w:tc>
          <w:tcPr>
            <w:tcW w:w="9972" w:type="dxa"/>
            <w:gridSpan w:val="5"/>
            <w:shd w:val="clear" w:color="auto" w:fill="D9D9D9"/>
          </w:tcPr>
          <w:p w:rsidR="00150767" w:rsidRPr="006E6094" w:rsidRDefault="00150767" w:rsidP="00861740">
            <w:pPr>
              <w:rPr>
                <w:rFonts w:asciiTheme="majorBidi" w:hAnsiTheme="majorBidi" w:cstheme="majorBidi"/>
                <w:b/>
                <w:bCs/>
                <w:sz w:val="18"/>
                <w:szCs w:val="18"/>
              </w:rPr>
            </w:pPr>
            <w:r>
              <w:rPr>
                <w:rFonts w:asciiTheme="majorBidi" w:hAnsiTheme="majorBidi" w:cstheme="majorBidi"/>
                <w:b/>
                <w:bCs/>
                <w:sz w:val="18"/>
                <w:szCs w:val="18"/>
              </w:rPr>
              <w:t>Other Fees</w:t>
            </w:r>
          </w:p>
        </w:tc>
      </w:tr>
      <w:tr w:rsidR="00150767" w:rsidRPr="00CD6CFA" w:rsidTr="00861740">
        <w:trPr>
          <w:cantSplit/>
          <w:trHeight w:val="221"/>
        </w:trPr>
        <w:tc>
          <w:tcPr>
            <w:tcW w:w="2127" w:type="dxa"/>
            <w:tcBorders>
              <w:right w:val="single" w:sz="4" w:space="0" w:color="auto"/>
            </w:tcBorders>
            <w:shd w:val="clear" w:color="auto" w:fill="EEECE1"/>
          </w:tcPr>
          <w:p w:rsidR="00150767" w:rsidRPr="006E6094" w:rsidRDefault="00150767" w:rsidP="00861740">
            <w:pPr>
              <w:rPr>
                <w:rFonts w:asciiTheme="majorBidi" w:hAnsiTheme="majorBidi" w:cstheme="majorBidi"/>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EEECE1"/>
          </w:tcPr>
          <w:p w:rsidR="00150767" w:rsidRPr="00CD6CFA" w:rsidRDefault="00150767" w:rsidP="00861740">
            <w:pPr>
              <w:rPr>
                <w:rFonts w:cs="David"/>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EEECE1"/>
          </w:tcPr>
          <w:p w:rsidR="00150767" w:rsidRPr="00CD6CFA" w:rsidRDefault="00150767" w:rsidP="00861740">
            <w:pPr>
              <w:rPr>
                <w:rFonts w:cs="David"/>
                <w:sz w:val="16"/>
                <w:szCs w:val="16"/>
              </w:rPr>
            </w:pPr>
          </w:p>
        </w:tc>
        <w:tc>
          <w:tcPr>
            <w:tcW w:w="2168" w:type="dxa"/>
            <w:tcBorders>
              <w:top w:val="single" w:sz="4" w:space="0" w:color="auto"/>
              <w:left w:val="single" w:sz="4" w:space="0" w:color="auto"/>
              <w:bottom w:val="single" w:sz="4" w:space="0" w:color="auto"/>
              <w:right w:val="single" w:sz="4" w:space="0" w:color="auto"/>
            </w:tcBorders>
            <w:shd w:val="clear" w:color="auto" w:fill="EEECE1"/>
          </w:tcPr>
          <w:p w:rsidR="00150767" w:rsidRPr="00CD6CFA" w:rsidRDefault="00150767" w:rsidP="00861740">
            <w:pPr>
              <w:rPr>
                <w:rFonts w:cs="David"/>
                <w:sz w:val="16"/>
                <w:szCs w:val="16"/>
              </w:rPr>
            </w:pPr>
          </w:p>
        </w:tc>
        <w:tc>
          <w:tcPr>
            <w:tcW w:w="1566" w:type="dxa"/>
            <w:tcBorders>
              <w:top w:val="single" w:sz="4" w:space="0" w:color="auto"/>
              <w:left w:val="single" w:sz="4" w:space="0" w:color="auto"/>
              <w:bottom w:val="single" w:sz="4" w:space="0" w:color="auto"/>
              <w:right w:val="single" w:sz="4" w:space="0" w:color="auto"/>
            </w:tcBorders>
            <w:shd w:val="clear" w:color="auto" w:fill="EEECE1"/>
          </w:tcPr>
          <w:p w:rsidR="00150767" w:rsidRPr="00CD6CFA" w:rsidRDefault="00150767" w:rsidP="00861740">
            <w:pPr>
              <w:rPr>
                <w:rFonts w:cs="David"/>
                <w:sz w:val="16"/>
                <w:szCs w:val="16"/>
                <w:rtl/>
              </w:rPr>
            </w:pPr>
          </w:p>
        </w:tc>
      </w:tr>
      <w:tr w:rsidR="00150767" w:rsidRPr="00CD6CFA" w:rsidTr="00861740">
        <w:trPr>
          <w:cantSplit/>
          <w:trHeight w:val="207"/>
        </w:trPr>
        <w:tc>
          <w:tcPr>
            <w:tcW w:w="2127" w:type="dxa"/>
            <w:tcBorders>
              <w:right w:val="single" w:sz="4" w:space="0" w:color="auto"/>
            </w:tcBorders>
            <w:shd w:val="clear" w:color="auto" w:fill="EEECE1"/>
          </w:tcPr>
          <w:p w:rsidR="00150767" w:rsidRPr="006E6094" w:rsidRDefault="00150767" w:rsidP="00861740">
            <w:pPr>
              <w:rPr>
                <w:rFonts w:asciiTheme="majorBidi" w:hAnsiTheme="majorBidi" w:cstheme="majorBidi"/>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EEECE1"/>
          </w:tcPr>
          <w:p w:rsidR="00150767" w:rsidRPr="00CD6CFA" w:rsidRDefault="00150767" w:rsidP="00861740">
            <w:pPr>
              <w:rPr>
                <w:rFonts w:cs="David"/>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EEECE1"/>
          </w:tcPr>
          <w:p w:rsidR="00150767" w:rsidRPr="00CD6CFA" w:rsidRDefault="00150767" w:rsidP="00861740">
            <w:pPr>
              <w:rPr>
                <w:rFonts w:cs="David"/>
                <w:sz w:val="16"/>
                <w:szCs w:val="16"/>
              </w:rPr>
            </w:pPr>
          </w:p>
        </w:tc>
        <w:tc>
          <w:tcPr>
            <w:tcW w:w="2168" w:type="dxa"/>
            <w:tcBorders>
              <w:top w:val="single" w:sz="4" w:space="0" w:color="auto"/>
              <w:left w:val="single" w:sz="4" w:space="0" w:color="auto"/>
              <w:bottom w:val="single" w:sz="4" w:space="0" w:color="auto"/>
              <w:right w:val="single" w:sz="4" w:space="0" w:color="auto"/>
            </w:tcBorders>
            <w:shd w:val="clear" w:color="auto" w:fill="EEECE1"/>
          </w:tcPr>
          <w:p w:rsidR="00150767" w:rsidRPr="00CD6CFA" w:rsidRDefault="00150767" w:rsidP="00861740">
            <w:pPr>
              <w:rPr>
                <w:rFonts w:cs="David"/>
                <w:sz w:val="16"/>
                <w:szCs w:val="16"/>
              </w:rPr>
            </w:pPr>
          </w:p>
        </w:tc>
        <w:tc>
          <w:tcPr>
            <w:tcW w:w="1566" w:type="dxa"/>
            <w:tcBorders>
              <w:top w:val="single" w:sz="4" w:space="0" w:color="auto"/>
              <w:left w:val="single" w:sz="4" w:space="0" w:color="auto"/>
              <w:bottom w:val="single" w:sz="4" w:space="0" w:color="auto"/>
              <w:right w:val="single" w:sz="4" w:space="0" w:color="auto"/>
            </w:tcBorders>
            <w:shd w:val="clear" w:color="auto" w:fill="EEECE1"/>
          </w:tcPr>
          <w:p w:rsidR="00150767" w:rsidRPr="00CD6CFA" w:rsidRDefault="00150767" w:rsidP="00861740">
            <w:pPr>
              <w:rPr>
                <w:rFonts w:cs="David"/>
                <w:sz w:val="16"/>
                <w:szCs w:val="16"/>
                <w:rtl/>
              </w:rPr>
            </w:pPr>
          </w:p>
        </w:tc>
      </w:tr>
      <w:tr w:rsidR="00150767" w:rsidRPr="00CD6CFA" w:rsidTr="00861740">
        <w:trPr>
          <w:cantSplit/>
          <w:trHeight w:val="207"/>
        </w:trPr>
        <w:tc>
          <w:tcPr>
            <w:tcW w:w="2127" w:type="dxa"/>
            <w:tcBorders>
              <w:right w:val="single" w:sz="4" w:space="0" w:color="auto"/>
            </w:tcBorders>
            <w:shd w:val="clear" w:color="auto" w:fill="EEECE1"/>
          </w:tcPr>
          <w:p w:rsidR="00150767" w:rsidRPr="0011000C" w:rsidRDefault="00150767" w:rsidP="00861740">
            <w:pPr>
              <w:rPr>
                <w:rFonts w:asciiTheme="majorBidi" w:hAnsiTheme="majorBidi" w:cstheme="majorBidi"/>
                <w:b/>
                <w:bCs/>
                <w:sz w:val="18"/>
                <w:szCs w:val="18"/>
              </w:rPr>
            </w:pPr>
            <w:r w:rsidRPr="0011000C">
              <w:rPr>
                <w:rFonts w:asciiTheme="majorBidi" w:hAnsiTheme="majorBidi" w:cstheme="majorBidi"/>
                <w:b/>
                <w:bCs/>
                <w:sz w:val="18"/>
                <w:szCs w:val="18"/>
              </w:rPr>
              <w:t>Total</w:t>
            </w:r>
          </w:p>
        </w:tc>
        <w:tc>
          <w:tcPr>
            <w:tcW w:w="2126" w:type="dxa"/>
            <w:tcBorders>
              <w:top w:val="single" w:sz="4" w:space="0" w:color="auto"/>
              <w:left w:val="single" w:sz="4" w:space="0" w:color="auto"/>
              <w:bottom w:val="single" w:sz="4" w:space="0" w:color="auto"/>
              <w:right w:val="single" w:sz="4" w:space="0" w:color="auto"/>
            </w:tcBorders>
            <w:shd w:val="clear" w:color="auto" w:fill="EEECE1"/>
          </w:tcPr>
          <w:p w:rsidR="00150767" w:rsidRPr="00CD6CFA" w:rsidRDefault="00150767" w:rsidP="00861740">
            <w:pPr>
              <w:rPr>
                <w:rFonts w:cs="David"/>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EEECE1"/>
          </w:tcPr>
          <w:p w:rsidR="00150767" w:rsidRPr="00CD6CFA" w:rsidRDefault="00150767" w:rsidP="00861740">
            <w:pPr>
              <w:rPr>
                <w:rFonts w:cs="David"/>
                <w:sz w:val="16"/>
                <w:szCs w:val="16"/>
              </w:rPr>
            </w:pPr>
          </w:p>
        </w:tc>
        <w:tc>
          <w:tcPr>
            <w:tcW w:w="2168" w:type="dxa"/>
            <w:tcBorders>
              <w:top w:val="single" w:sz="4" w:space="0" w:color="auto"/>
              <w:left w:val="single" w:sz="4" w:space="0" w:color="auto"/>
              <w:bottom w:val="single" w:sz="4" w:space="0" w:color="auto"/>
              <w:right w:val="single" w:sz="4" w:space="0" w:color="auto"/>
            </w:tcBorders>
            <w:shd w:val="clear" w:color="auto" w:fill="EEECE1"/>
          </w:tcPr>
          <w:p w:rsidR="00150767" w:rsidRPr="00CD6CFA" w:rsidRDefault="00150767" w:rsidP="00861740">
            <w:pPr>
              <w:rPr>
                <w:rFonts w:cs="David"/>
                <w:sz w:val="16"/>
                <w:szCs w:val="16"/>
              </w:rPr>
            </w:pPr>
          </w:p>
        </w:tc>
        <w:tc>
          <w:tcPr>
            <w:tcW w:w="1566" w:type="dxa"/>
            <w:tcBorders>
              <w:top w:val="single" w:sz="4" w:space="0" w:color="auto"/>
              <w:left w:val="single" w:sz="4" w:space="0" w:color="auto"/>
              <w:bottom w:val="single" w:sz="4" w:space="0" w:color="auto"/>
              <w:right w:val="single" w:sz="4" w:space="0" w:color="auto"/>
            </w:tcBorders>
            <w:shd w:val="clear" w:color="auto" w:fill="EEECE1"/>
          </w:tcPr>
          <w:p w:rsidR="00150767" w:rsidRPr="00CD6CFA" w:rsidRDefault="00150767" w:rsidP="00861740">
            <w:pPr>
              <w:rPr>
                <w:rFonts w:cs="David"/>
                <w:sz w:val="16"/>
                <w:szCs w:val="16"/>
                <w:rtl/>
              </w:rPr>
            </w:pPr>
          </w:p>
        </w:tc>
      </w:tr>
    </w:tbl>
    <w:p w:rsidR="00150767" w:rsidRPr="00D35538" w:rsidRDefault="00150767" w:rsidP="00150767">
      <w:pPr>
        <w:rPr>
          <w:rFonts w:cs="David"/>
          <w:b/>
          <w:bCs/>
          <w:sz w:val="12"/>
          <w:szCs w:val="12"/>
          <w:u w:val="single"/>
          <w:rtl/>
        </w:rPr>
      </w:pPr>
    </w:p>
    <w:p w:rsidR="00150767" w:rsidRDefault="00150767" w:rsidP="00150767">
      <w:pPr>
        <w:pStyle w:val="PS"/>
        <w:ind w:firstLine="0"/>
      </w:pPr>
    </w:p>
    <w:p w:rsidR="00150767" w:rsidRDefault="00150767" w:rsidP="006D1C75">
      <w:pPr>
        <w:pStyle w:val="PS"/>
      </w:pPr>
    </w:p>
    <w:p w:rsidR="00150767" w:rsidRDefault="00150767" w:rsidP="006D1C75">
      <w:pPr>
        <w:pStyle w:val="PS"/>
      </w:pPr>
    </w:p>
    <w:p w:rsidR="009460DF" w:rsidRDefault="009460DF">
      <w:pPr>
        <w:rPr>
          <w:sz w:val="24"/>
          <w:szCs w:val="24"/>
        </w:rPr>
      </w:pPr>
      <w:r>
        <w:br w:type="page"/>
      </w:r>
    </w:p>
    <w:p w:rsidR="006D1C75" w:rsidRDefault="006D1C75" w:rsidP="009460DF">
      <w:pPr>
        <w:pStyle w:val="PS"/>
        <w:ind w:firstLine="0"/>
        <w:rPr>
          <w:b/>
          <w:bCs/>
          <w:color w:val="FF0000"/>
        </w:rPr>
      </w:pPr>
      <w:r w:rsidRPr="009460DF">
        <w:rPr>
          <w:b/>
          <w:bCs/>
          <w:color w:val="FF0000"/>
        </w:rPr>
        <w:lastRenderedPageBreak/>
        <w:t>Banking Identity Card: The chapter in the detailed report:</w:t>
      </w:r>
    </w:p>
    <w:p w:rsidR="009460DF" w:rsidRPr="00272877" w:rsidRDefault="009460DF" w:rsidP="00D65139">
      <w:pPr>
        <w:ind w:left="29"/>
        <w:jc w:val="center"/>
        <w:rPr>
          <w:rFonts w:asciiTheme="majorBidi" w:hAnsiTheme="majorBidi" w:cstheme="majorBidi"/>
          <w:b/>
          <w:bCs/>
          <w:sz w:val="24"/>
          <w:szCs w:val="24"/>
        </w:rPr>
      </w:pPr>
      <w:r w:rsidRPr="00272877">
        <w:rPr>
          <w:rFonts w:asciiTheme="majorBidi" w:hAnsiTheme="majorBidi" w:cstheme="majorBidi"/>
          <w:b/>
          <w:bCs/>
          <w:sz w:val="24"/>
          <w:szCs w:val="24"/>
        </w:rPr>
        <w:t>Chapter F – Fees</w:t>
      </w:r>
    </w:p>
    <w:p w:rsidR="009460DF" w:rsidRPr="005B0000" w:rsidRDefault="009460DF" w:rsidP="009460DF">
      <w:pPr>
        <w:spacing w:line="360" w:lineRule="auto"/>
        <w:ind w:left="-1134" w:right="-805"/>
        <w:rPr>
          <w:rFonts w:asciiTheme="majorBidi" w:hAnsiTheme="majorBidi" w:cstheme="majorBidi"/>
          <w:b/>
          <w:bCs/>
        </w:rPr>
      </w:pPr>
      <w:r w:rsidRPr="005B0000">
        <w:rPr>
          <w:rFonts w:asciiTheme="majorBidi" w:hAnsiTheme="majorBidi" w:cstheme="majorBidi"/>
          <w:b/>
          <w:bCs/>
          <w:u w:val="single"/>
        </w:rPr>
        <w:t>Fees—General (except for the purchase, sale, redemption and management of (Israeli and foreign) securities)</w:t>
      </w:r>
      <w:r w:rsidRPr="005B0000">
        <w:rPr>
          <w:rFonts w:asciiTheme="majorBidi" w:hAnsiTheme="majorBidi" w:cstheme="majorBidi"/>
          <w:b/>
          <w:bCs/>
        </w:rPr>
        <w:t>:</w:t>
      </w:r>
    </w:p>
    <w:tbl>
      <w:tblPr>
        <w:tblStyle w:val="af9"/>
        <w:tblW w:w="11010" w:type="dxa"/>
        <w:tblInd w:w="-1310" w:type="dxa"/>
        <w:tblLook w:val="04A0" w:firstRow="1" w:lastRow="0" w:firstColumn="1" w:lastColumn="0" w:noHBand="0" w:noVBand="1"/>
      </w:tblPr>
      <w:tblGrid>
        <w:gridCol w:w="1702"/>
        <w:gridCol w:w="1134"/>
        <w:gridCol w:w="1701"/>
        <w:gridCol w:w="992"/>
        <w:gridCol w:w="1715"/>
        <w:gridCol w:w="784"/>
        <w:gridCol w:w="1706"/>
        <w:gridCol w:w="1276"/>
      </w:tblGrid>
      <w:tr w:rsidR="009460DF" w:rsidRPr="000E49E4" w:rsidTr="009460DF">
        <w:trPr>
          <w:trHeight w:val="270"/>
        </w:trPr>
        <w:tc>
          <w:tcPr>
            <w:tcW w:w="1702" w:type="dxa"/>
            <w:vMerge w:val="restart"/>
            <w:shd w:val="clear" w:color="auto" w:fill="EAF1DD" w:themeFill="accent3" w:themeFillTint="33"/>
            <w:vAlign w:val="center"/>
            <w:hideMark/>
          </w:tcPr>
          <w:p w:rsidR="009460DF" w:rsidRPr="00FE004F" w:rsidRDefault="009460DF" w:rsidP="00D65139">
            <w:pPr>
              <w:jc w:val="center"/>
              <w:rPr>
                <w:rFonts w:asciiTheme="majorBidi" w:hAnsiTheme="majorBidi" w:cstheme="majorBidi"/>
                <w:b/>
                <w:bCs/>
                <w:sz w:val="16"/>
                <w:szCs w:val="16"/>
                <w:highlight w:val="lightGray"/>
              </w:rPr>
            </w:pPr>
            <w:r w:rsidRPr="00B51B44">
              <w:rPr>
                <w:rFonts w:asciiTheme="majorBidi" w:hAnsiTheme="majorBidi" w:cstheme="majorBidi"/>
                <w:b/>
                <w:bCs/>
                <w:sz w:val="16"/>
                <w:szCs w:val="16"/>
              </w:rPr>
              <w:t>Name of fee</w:t>
            </w:r>
          </w:p>
        </w:tc>
        <w:tc>
          <w:tcPr>
            <w:tcW w:w="1134" w:type="dxa"/>
            <w:vMerge w:val="restart"/>
            <w:shd w:val="clear" w:color="auto" w:fill="EAF1DD" w:themeFill="accent3" w:themeFillTint="33"/>
            <w:vAlign w:val="center"/>
            <w:hideMark/>
          </w:tcPr>
          <w:p w:rsidR="009460DF" w:rsidRPr="002A52DD" w:rsidRDefault="009460DF" w:rsidP="00D65139">
            <w:pPr>
              <w:jc w:val="center"/>
              <w:rPr>
                <w:rFonts w:asciiTheme="majorBidi" w:hAnsiTheme="majorBidi" w:cstheme="majorBidi"/>
                <w:b/>
                <w:bCs/>
                <w:sz w:val="16"/>
                <w:szCs w:val="16"/>
              </w:rPr>
            </w:pPr>
            <w:r w:rsidRPr="00B51B44">
              <w:rPr>
                <w:rFonts w:asciiTheme="majorBidi" w:hAnsiTheme="majorBidi" w:cstheme="majorBidi"/>
                <w:b/>
                <w:bCs/>
                <w:sz w:val="16"/>
                <w:szCs w:val="16"/>
              </w:rPr>
              <w:t>Actual f</w:t>
            </w:r>
            <w:r w:rsidRPr="002A52DD">
              <w:rPr>
                <w:rFonts w:asciiTheme="majorBidi" w:hAnsiTheme="majorBidi" w:cstheme="majorBidi"/>
                <w:b/>
                <w:bCs/>
                <w:sz w:val="16"/>
                <w:szCs w:val="16"/>
              </w:rPr>
              <w:t>ee amount</w:t>
            </w:r>
          </w:p>
          <w:p w:rsidR="009460DF" w:rsidRPr="00FE004F" w:rsidRDefault="009460DF" w:rsidP="00D65139">
            <w:pPr>
              <w:jc w:val="center"/>
              <w:rPr>
                <w:rFonts w:asciiTheme="majorBidi" w:hAnsiTheme="majorBidi" w:cstheme="majorBidi"/>
                <w:b/>
                <w:bCs/>
                <w:sz w:val="16"/>
                <w:szCs w:val="16"/>
                <w:highlight w:val="lightGray"/>
              </w:rPr>
            </w:pPr>
            <w:r w:rsidRPr="002C2FEA">
              <w:rPr>
                <w:rFonts w:asciiTheme="majorBidi" w:hAnsiTheme="majorBidi" w:cstheme="majorBidi"/>
                <w:b/>
                <w:bCs/>
                <w:sz w:val="16"/>
                <w:szCs w:val="16"/>
              </w:rPr>
              <w:t>(amount / rate)</w:t>
            </w:r>
          </w:p>
        </w:tc>
        <w:tc>
          <w:tcPr>
            <w:tcW w:w="2693" w:type="dxa"/>
            <w:gridSpan w:val="2"/>
            <w:shd w:val="clear" w:color="auto" w:fill="EAF1DD" w:themeFill="accent3" w:themeFillTint="33"/>
            <w:vAlign w:val="center"/>
            <w:hideMark/>
          </w:tcPr>
          <w:p w:rsidR="009460DF" w:rsidRPr="00FE004F" w:rsidRDefault="009460DF" w:rsidP="00D65139">
            <w:pPr>
              <w:jc w:val="center"/>
              <w:rPr>
                <w:rFonts w:asciiTheme="majorBidi" w:hAnsiTheme="majorBidi" w:cstheme="majorBidi"/>
                <w:b/>
                <w:bCs/>
                <w:sz w:val="16"/>
                <w:szCs w:val="16"/>
                <w:highlight w:val="lightGray"/>
              </w:rPr>
            </w:pPr>
            <w:r w:rsidRPr="00B51B44">
              <w:rPr>
                <w:rFonts w:asciiTheme="majorBidi" w:hAnsiTheme="majorBidi" w:cstheme="majorBidi"/>
                <w:b/>
                <w:bCs/>
                <w:sz w:val="16"/>
                <w:szCs w:val="16"/>
              </w:rPr>
              <w:t>First half</w:t>
            </w:r>
          </w:p>
        </w:tc>
        <w:tc>
          <w:tcPr>
            <w:tcW w:w="2499" w:type="dxa"/>
            <w:gridSpan w:val="2"/>
            <w:shd w:val="clear" w:color="auto" w:fill="EAF1DD" w:themeFill="accent3" w:themeFillTint="33"/>
            <w:vAlign w:val="center"/>
            <w:hideMark/>
          </w:tcPr>
          <w:p w:rsidR="009460DF" w:rsidRPr="00FE004F" w:rsidRDefault="009460DF" w:rsidP="00D65139">
            <w:pPr>
              <w:jc w:val="center"/>
              <w:rPr>
                <w:rFonts w:asciiTheme="majorBidi" w:hAnsiTheme="majorBidi" w:cstheme="majorBidi"/>
                <w:b/>
                <w:bCs/>
                <w:sz w:val="16"/>
                <w:szCs w:val="16"/>
                <w:highlight w:val="lightGray"/>
              </w:rPr>
            </w:pPr>
            <w:r w:rsidRPr="00B51B44">
              <w:rPr>
                <w:rFonts w:asciiTheme="majorBidi" w:hAnsiTheme="majorBidi" w:cstheme="majorBidi"/>
                <w:b/>
                <w:bCs/>
                <w:sz w:val="16"/>
                <w:szCs w:val="16"/>
              </w:rPr>
              <w:t>Second half</w:t>
            </w:r>
          </w:p>
        </w:tc>
        <w:tc>
          <w:tcPr>
            <w:tcW w:w="2982" w:type="dxa"/>
            <w:gridSpan w:val="2"/>
            <w:shd w:val="clear" w:color="auto" w:fill="EAF1DD" w:themeFill="accent3" w:themeFillTint="33"/>
            <w:vAlign w:val="center"/>
            <w:hideMark/>
          </w:tcPr>
          <w:p w:rsidR="009460DF" w:rsidRPr="00927A73" w:rsidRDefault="009460DF" w:rsidP="00D65139">
            <w:pPr>
              <w:jc w:val="center"/>
              <w:rPr>
                <w:rFonts w:asciiTheme="majorBidi" w:hAnsiTheme="majorBidi" w:cstheme="majorBidi"/>
                <w:b/>
                <w:bCs/>
                <w:sz w:val="16"/>
                <w:szCs w:val="16"/>
              </w:rPr>
            </w:pPr>
            <w:r w:rsidRPr="00B51B44">
              <w:rPr>
                <w:rFonts w:asciiTheme="majorBidi" w:hAnsiTheme="majorBidi" w:cstheme="majorBidi"/>
                <w:b/>
                <w:bCs/>
                <w:sz w:val="16"/>
                <w:szCs w:val="16"/>
              </w:rPr>
              <w:t>Yearly</w:t>
            </w:r>
          </w:p>
        </w:tc>
      </w:tr>
      <w:tr w:rsidR="009460DF" w:rsidRPr="000E49E4" w:rsidTr="00D65139">
        <w:trPr>
          <w:trHeight w:val="818"/>
        </w:trPr>
        <w:tc>
          <w:tcPr>
            <w:tcW w:w="1702" w:type="dxa"/>
            <w:vMerge/>
            <w:shd w:val="clear" w:color="auto" w:fill="EAF1DD" w:themeFill="accent3" w:themeFillTint="33"/>
            <w:vAlign w:val="center"/>
            <w:hideMark/>
          </w:tcPr>
          <w:p w:rsidR="009460DF" w:rsidRPr="00927A73" w:rsidRDefault="009460DF" w:rsidP="00D65139">
            <w:pPr>
              <w:jc w:val="center"/>
              <w:rPr>
                <w:rFonts w:asciiTheme="majorBidi" w:hAnsiTheme="majorBidi" w:cstheme="majorBidi"/>
                <w:b/>
                <w:bCs/>
                <w:sz w:val="16"/>
                <w:szCs w:val="16"/>
              </w:rPr>
            </w:pPr>
          </w:p>
        </w:tc>
        <w:tc>
          <w:tcPr>
            <w:tcW w:w="1134" w:type="dxa"/>
            <w:vMerge/>
            <w:shd w:val="clear" w:color="auto" w:fill="EAF1DD" w:themeFill="accent3" w:themeFillTint="33"/>
            <w:vAlign w:val="center"/>
            <w:hideMark/>
          </w:tcPr>
          <w:p w:rsidR="009460DF" w:rsidRPr="00927A73" w:rsidRDefault="009460DF" w:rsidP="00D65139">
            <w:pPr>
              <w:jc w:val="center"/>
              <w:rPr>
                <w:rFonts w:asciiTheme="majorBidi" w:hAnsiTheme="majorBidi" w:cstheme="majorBidi"/>
                <w:b/>
                <w:bCs/>
                <w:sz w:val="16"/>
                <w:szCs w:val="16"/>
              </w:rPr>
            </w:pPr>
          </w:p>
        </w:tc>
        <w:tc>
          <w:tcPr>
            <w:tcW w:w="1701" w:type="dxa"/>
            <w:shd w:val="clear" w:color="auto" w:fill="EAF1DD" w:themeFill="accent3" w:themeFillTint="33"/>
            <w:vAlign w:val="center"/>
            <w:hideMark/>
          </w:tcPr>
          <w:p w:rsidR="009460DF" w:rsidRPr="00927A73" w:rsidRDefault="009460DF" w:rsidP="00D65139">
            <w:pPr>
              <w:jc w:val="center"/>
              <w:rPr>
                <w:rFonts w:asciiTheme="majorBidi" w:hAnsiTheme="majorBidi" w:cstheme="majorBidi"/>
                <w:b/>
                <w:bCs/>
                <w:sz w:val="16"/>
                <w:szCs w:val="16"/>
              </w:rPr>
            </w:pPr>
            <w:r w:rsidRPr="00927A73">
              <w:rPr>
                <w:rFonts w:asciiTheme="majorBidi" w:hAnsiTheme="majorBidi" w:cstheme="majorBidi"/>
                <w:b/>
                <w:bCs/>
                <w:sz w:val="16"/>
                <w:szCs w:val="16"/>
              </w:rPr>
              <w:t>Number of transactions made / transaction amount</w:t>
            </w:r>
          </w:p>
        </w:tc>
        <w:tc>
          <w:tcPr>
            <w:tcW w:w="992" w:type="dxa"/>
            <w:shd w:val="clear" w:color="auto" w:fill="EAF1DD" w:themeFill="accent3" w:themeFillTint="33"/>
            <w:vAlign w:val="center"/>
            <w:hideMark/>
          </w:tcPr>
          <w:p w:rsidR="009460DF" w:rsidRPr="00927A73" w:rsidRDefault="009460DF" w:rsidP="00D65139">
            <w:pPr>
              <w:jc w:val="center"/>
              <w:rPr>
                <w:rFonts w:asciiTheme="majorBidi" w:hAnsiTheme="majorBidi" w:cstheme="majorBidi"/>
                <w:b/>
                <w:bCs/>
                <w:sz w:val="16"/>
                <w:szCs w:val="16"/>
              </w:rPr>
            </w:pPr>
            <w:r w:rsidRPr="00927A73">
              <w:rPr>
                <w:rFonts w:asciiTheme="majorBidi" w:hAnsiTheme="majorBidi" w:cstheme="majorBidi"/>
                <w:b/>
                <w:bCs/>
                <w:sz w:val="16"/>
                <w:szCs w:val="16"/>
              </w:rPr>
              <w:t>Amount paid for fee</w:t>
            </w:r>
          </w:p>
        </w:tc>
        <w:tc>
          <w:tcPr>
            <w:tcW w:w="1715" w:type="dxa"/>
            <w:shd w:val="clear" w:color="auto" w:fill="EAF1DD" w:themeFill="accent3" w:themeFillTint="33"/>
            <w:vAlign w:val="center"/>
            <w:hideMark/>
          </w:tcPr>
          <w:p w:rsidR="009460DF" w:rsidRPr="00927A73" w:rsidRDefault="009460DF" w:rsidP="00D65139">
            <w:pPr>
              <w:jc w:val="center"/>
              <w:rPr>
                <w:rFonts w:asciiTheme="majorBidi" w:hAnsiTheme="majorBidi" w:cstheme="majorBidi"/>
                <w:b/>
                <w:bCs/>
                <w:sz w:val="16"/>
                <w:szCs w:val="16"/>
              </w:rPr>
            </w:pPr>
            <w:r w:rsidRPr="00927A73">
              <w:rPr>
                <w:rFonts w:asciiTheme="majorBidi" w:hAnsiTheme="majorBidi" w:cstheme="majorBidi"/>
                <w:b/>
                <w:bCs/>
                <w:sz w:val="16"/>
                <w:szCs w:val="16"/>
              </w:rPr>
              <w:t>Number of transactions made / transaction amount</w:t>
            </w:r>
          </w:p>
        </w:tc>
        <w:tc>
          <w:tcPr>
            <w:tcW w:w="784" w:type="dxa"/>
            <w:shd w:val="clear" w:color="auto" w:fill="EAF1DD" w:themeFill="accent3" w:themeFillTint="33"/>
            <w:vAlign w:val="center"/>
            <w:hideMark/>
          </w:tcPr>
          <w:p w:rsidR="009460DF" w:rsidRPr="00927A73" w:rsidRDefault="009460DF" w:rsidP="00D65139">
            <w:pPr>
              <w:jc w:val="center"/>
              <w:rPr>
                <w:rFonts w:asciiTheme="majorBidi" w:hAnsiTheme="majorBidi" w:cstheme="majorBidi"/>
                <w:b/>
                <w:bCs/>
                <w:sz w:val="16"/>
                <w:szCs w:val="16"/>
              </w:rPr>
            </w:pPr>
            <w:r w:rsidRPr="00927A73">
              <w:rPr>
                <w:rFonts w:asciiTheme="majorBidi" w:hAnsiTheme="majorBidi" w:cstheme="majorBidi"/>
                <w:b/>
                <w:bCs/>
                <w:sz w:val="16"/>
                <w:szCs w:val="16"/>
              </w:rPr>
              <w:t>Amount paid for fee</w:t>
            </w:r>
          </w:p>
        </w:tc>
        <w:tc>
          <w:tcPr>
            <w:tcW w:w="1706" w:type="dxa"/>
            <w:shd w:val="clear" w:color="auto" w:fill="EAF1DD" w:themeFill="accent3" w:themeFillTint="33"/>
            <w:vAlign w:val="center"/>
            <w:hideMark/>
          </w:tcPr>
          <w:p w:rsidR="009460DF" w:rsidRPr="00927A73" w:rsidRDefault="009460DF" w:rsidP="00D65139">
            <w:pPr>
              <w:jc w:val="center"/>
              <w:rPr>
                <w:rFonts w:asciiTheme="majorBidi" w:hAnsiTheme="majorBidi" w:cstheme="majorBidi"/>
                <w:b/>
                <w:bCs/>
                <w:sz w:val="16"/>
                <w:szCs w:val="16"/>
              </w:rPr>
            </w:pPr>
            <w:r w:rsidRPr="00927A73">
              <w:rPr>
                <w:rFonts w:asciiTheme="majorBidi" w:hAnsiTheme="majorBidi" w:cstheme="majorBidi"/>
                <w:b/>
                <w:bCs/>
                <w:sz w:val="16"/>
                <w:szCs w:val="16"/>
              </w:rPr>
              <w:t>Number of transactions made / transaction amount</w:t>
            </w:r>
          </w:p>
        </w:tc>
        <w:tc>
          <w:tcPr>
            <w:tcW w:w="1276" w:type="dxa"/>
            <w:shd w:val="clear" w:color="auto" w:fill="EAF1DD" w:themeFill="accent3" w:themeFillTint="33"/>
            <w:vAlign w:val="center"/>
            <w:hideMark/>
          </w:tcPr>
          <w:p w:rsidR="009460DF" w:rsidRPr="00927A73" w:rsidRDefault="009460DF" w:rsidP="00D65139">
            <w:pPr>
              <w:jc w:val="center"/>
              <w:rPr>
                <w:rFonts w:asciiTheme="majorBidi" w:hAnsiTheme="majorBidi" w:cstheme="majorBidi"/>
                <w:b/>
                <w:bCs/>
                <w:sz w:val="16"/>
                <w:szCs w:val="16"/>
              </w:rPr>
            </w:pPr>
            <w:r w:rsidRPr="00927A73">
              <w:rPr>
                <w:rFonts w:asciiTheme="majorBidi" w:hAnsiTheme="majorBidi" w:cstheme="majorBidi"/>
                <w:b/>
                <w:bCs/>
                <w:sz w:val="16"/>
                <w:szCs w:val="16"/>
              </w:rPr>
              <w:t>Total yearly amount paid for fees</w:t>
            </w:r>
          </w:p>
        </w:tc>
      </w:tr>
      <w:tr w:rsidR="009460DF" w:rsidRPr="000E49E4" w:rsidTr="009460DF">
        <w:trPr>
          <w:trHeight w:val="270"/>
        </w:trPr>
        <w:tc>
          <w:tcPr>
            <w:tcW w:w="11010" w:type="dxa"/>
            <w:gridSpan w:val="8"/>
            <w:shd w:val="clear" w:color="auto" w:fill="D9D9D9" w:themeFill="background1" w:themeFillShade="D9"/>
            <w:hideMark/>
          </w:tcPr>
          <w:p w:rsidR="009460DF" w:rsidRPr="00927A73" w:rsidRDefault="009460DF" w:rsidP="00861740">
            <w:pPr>
              <w:spacing w:line="360" w:lineRule="auto"/>
              <w:jc w:val="center"/>
              <w:rPr>
                <w:rFonts w:asciiTheme="majorBidi" w:hAnsiTheme="majorBidi" w:cstheme="majorBidi"/>
                <w:b/>
                <w:bCs/>
                <w:sz w:val="16"/>
                <w:szCs w:val="16"/>
              </w:rPr>
            </w:pPr>
            <w:r w:rsidRPr="00927A73">
              <w:rPr>
                <w:rFonts w:asciiTheme="majorBidi" w:hAnsiTheme="majorBidi" w:cstheme="majorBidi"/>
                <w:b/>
                <w:bCs/>
                <w:sz w:val="16"/>
                <w:szCs w:val="16"/>
              </w:rPr>
              <w:t>Current account fees</w:t>
            </w:r>
          </w:p>
        </w:tc>
      </w:tr>
      <w:tr w:rsidR="009460DF" w:rsidRPr="000E49E4" w:rsidTr="009460DF">
        <w:trPr>
          <w:trHeight w:val="270"/>
        </w:trPr>
        <w:tc>
          <w:tcPr>
            <w:tcW w:w="1702"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134"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01"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992"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15"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784"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06"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276"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r>
      <w:tr w:rsidR="009460DF" w:rsidRPr="000E49E4" w:rsidTr="009460DF">
        <w:trPr>
          <w:trHeight w:val="270"/>
        </w:trPr>
        <w:tc>
          <w:tcPr>
            <w:tcW w:w="1702"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134"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01"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992"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15"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784"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06"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276"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r>
      <w:tr w:rsidR="009460DF" w:rsidRPr="000E49E4" w:rsidTr="009460DF">
        <w:trPr>
          <w:trHeight w:val="270"/>
        </w:trPr>
        <w:tc>
          <w:tcPr>
            <w:tcW w:w="11010" w:type="dxa"/>
            <w:gridSpan w:val="8"/>
            <w:shd w:val="clear" w:color="auto" w:fill="D9D9D9" w:themeFill="background1" w:themeFillShade="D9"/>
            <w:hideMark/>
          </w:tcPr>
          <w:p w:rsidR="009460DF" w:rsidRPr="00927A73" w:rsidRDefault="009460DF" w:rsidP="00861740">
            <w:pPr>
              <w:spacing w:line="360" w:lineRule="auto"/>
              <w:jc w:val="center"/>
              <w:rPr>
                <w:rFonts w:asciiTheme="majorBidi" w:hAnsiTheme="majorBidi" w:cstheme="majorBidi"/>
                <w:b/>
                <w:bCs/>
                <w:sz w:val="16"/>
                <w:szCs w:val="16"/>
              </w:rPr>
            </w:pPr>
            <w:r w:rsidRPr="00927A73">
              <w:rPr>
                <w:rFonts w:asciiTheme="majorBidi" w:hAnsiTheme="majorBidi" w:cstheme="majorBidi"/>
                <w:b/>
                <w:bCs/>
                <w:sz w:val="16"/>
                <w:szCs w:val="16"/>
              </w:rPr>
              <w:t>Credit fees</w:t>
            </w:r>
          </w:p>
        </w:tc>
      </w:tr>
      <w:tr w:rsidR="009460DF" w:rsidRPr="000E49E4" w:rsidTr="009460DF">
        <w:trPr>
          <w:trHeight w:val="270"/>
        </w:trPr>
        <w:tc>
          <w:tcPr>
            <w:tcW w:w="1702"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134"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01"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992"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15"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784"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06"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276"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r>
      <w:tr w:rsidR="009460DF" w:rsidRPr="000E49E4" w:rsidTr="009460DF">
        <w:trPr>
          <w:trHeight w:val="270"/>
        </w:trPr>
        <w:tc>
          <w:tcPr>
            <w:tcW w:w="1702" w:type="dxa"/>
          </w:tcPr>
          <w:p w:rsidR="009460DF" w:rsidRPr="00927A73" w:rsidRDefault="009460DF" w:rsidP="00861740">
            <w:pPr>
              <w:spacing w:line="360" w:lineRule="auto"/>
              <w:rPr>
                <w:rFonts w:asciiTheme="majorBidi" w:hAnsiTheme="majorBidi" w:cstheme="majorBidi"/>
                <w:b/>
                <w:bCs/>
                <w:sz w:val="16"/>
                <w:szCs w:val="16"/>
              </w:rPr>
            </w:pPr>
          </w:p>
        </w:tc>
        <w:tc>
          <w:tcPr>
            <w:tcW w:w="1134" w:type="dxa"/>
          </w:tcPr>
          <w:p w:rsidR="009460DF" w:rsidRPr="00927A73" w:rsidRDefault="009460DF" w:rsidP="00861740">
            <w:pPr>
              <w:spacing w:line="360" w:lineRule="auto"/>
              <w:rPr>
                <w:rFonts w:asciiTheme="majorBidi" w:hAnsiTheme="majorBidi" w:cstheme="majorBidi"/>
                <w:b/>
                <w:bCs/>
                <w:sz w:val="16"/>
                <w:szCs w:val="16"/>
              </w:rPr>
            </w:pPr>
          </w:p>
        </w:tc>
        <w:tc>
          <w:tcPr>
            <w:tcW w:w="1701" w:type="dxa"/>
          </w:tcPr>
          <w:p w:rsidR="009460DF" w:rsidRPr="00927A73" w:rsidRDefault="009460DF" w:rsidP="00861740">
            <w:pPr>
              <w:spacing w:line="360" w:lineRule="auto"/>
              <w:rPr>
                <w:rFonts w:asciiTheme="majorBidi" w:hAnsiTheme="majorBidi" w:cstheme="majorBidi"/>
                <w:b/>
                <w:bCs/>
                <w:sz w:val="16"/>
                <w:szCs w:val="16"/>
              </w:rPr>
            </w:pPr>
          </w:p>
        </w:tc>
        <w:tc>
          <w:tcPr>
            <w:tcW w:w="992" w:type="dxa"/>
          </w:tcPr>
          <w:p w:rsidR="009460DF" w:rsidRPr="00927A73" w:rsidRDefault="009460DF" w:rsidP="00861740">
            <w:pPr>
              <w:spacing w:line="360" w:lineRule="auto"/>
              <w:rPr>
                <w:rFonts w:asciiTheme="majorBidi" w:hAnsiTheme="majorBidi" w:cstheme="majorBidi"/>
                <w:b/>
                <w:bCs/>
                <w:sz w:val="16"/>
                <w:szCs w:val="16"/>
              </w:rPr>
            </w:pPr>
          </w:p>
        </w:tc>
        <w:tc>
          <w:tcPr>
            <w:tcW w:w="1715" w:type="dxa"/>
          </w:tcPr>
          <w:p w:rsidR="009460DF" w:rsidRPr="00927A73" w:rsidRDefault="009460DF" w:rsidP="00861740">
            <w:pPr>
              <w:spacing w:line="360" w:lineRule="auto"/>
              <w:rPr>
                <w:rFonts w:asciiTheme="majorBidi" w:hAnsiTheme="majorBidi" w:cstheme="majorBidi"/>
                <w:b/>
                <w:bCs/>
                <w:sz w:val="16"/>
                <w:szCs w:val="16"/>
              </w:rPr>
            </w:pPr>
          </w:p>
        </w:tc>
        <w:tc>
          <w:tcPr>
            <w:tcW w:w="784" w:type="dxa"/>
          </w:tcPr>
          <w:p w:rsidR="009460DF" w:rsidRPr="00927A73" w:rsidRDefault="009460DF" w:rsidP="00861740">
            <w:pPr>
              <w:spacing w:line="360" w:lineRule="auto"/>
              <w:rPr>
                <w:rFonts w:asciiTheme="majorBidi" w:hAnsiTheme="majorBidi" w:cstheme="majorBidi"/>
                <w:b/>
                <w:bCs/>
                <w:sz w:val="16"/>
                <w:szCs w:val="16"/>
              </w:rPr>
            </w:pPr>
          </w:p>
        </w:tc>
        <w:tc>
          <w:tcPr>
            <w:tcW w:w="1706" w:type="dxa"/>
          </w:tcPr>
          <w:p w:rsidR="009460DF" w:rsidRPr="00927A73" w:rsidRDefault="009460DF" w:rsidP="00861740">
            <w:pPr>
              <w:spacing w:line="360" w:lineRule="auto"/>
              <w:rPr>
                <w:rFonts w:asciiTheme="majorBidi" w:hAnsiTheme="majorBidi" w:cstheme="majorBidi"/>
                <w:b/>
                <w:bCs/>
                <w:sz w:val="16"/>
                <w:szCs w:val="16"/>
              </w:rPr>
            </w:pPr>
          </w:p>
        </w:tc>
        <w:tc>
          <w:tcPr>
            <w:tcW w:w="1276" w:type="dxa"/>
          </w:tcPr>
          <w:p w:rsidR="009460DF" w:rsidRPr="00927A73" w:rsidRDefault="009460DF" w:rsidP="00861740">
            <w:pPr>
              <w:spacing w:line="360" w:lineRule="auto"/>
              <w:rPr>
                <w:rFonts w:asciiTheme="majorBidi" w:hAnsiTheme="majorBidi" w:cstheme="majorBidi"/>
                <w:b/>
                <w:bCs/>
                <w:sz w:val="16"/>
                <w:szCs w:val="16"/>
              </w:rPr>
            </w:pPr>
          </w:p>
        </w:tc>
      </w:tr>
      <w:tr w:rsidR="009460DF" w:rsidRPr="000E49E4" w:rsidTr="009460DF">
        <w:trPr>
          <w:trHeight w:val="270"/>
        </w:trPr>
        <w:tc>
          <w:tcPr>
            <w:tcW w:w="11010" w:type="dxa"/>
            <w:gridSpan w:val="8"/>
            <w:shd w:val="clear" w:color="auto" w:fill="D9D9D9" w:themeFill="background1" w:themeFillShade="D9"/>
          </w:tcPr>
          <w:p w:rsidR="009460DF" w:rsidRPr="00927A73" w:rsidRDefault="009460DF" w:rsidP="00861740">
            <w:pPr>
              <w:spacing w:line="360" w:lineRule="auto"/>
              <w:jc w:val="center"/>
              <w:rPr>
                <w:rFonts w:asciiTheme="majorBidi" w:hAnsiTheme="majorBidi" w:cstheme="majorBidi"/>
                <w:b/>
                <w:bCs/>
                <w:sz w:val="16"/>
                <w:szCs w:val="16"/>
              </w:rPr>
            </w:pPr>
            <w:r w:rsidRPr="00FE004F">
              <w:rPr>
                <w:rFonts w:asciiTheme="majorBidi" w:hAnsiTheme="majorBidi" w:cstheme="majorBidi"/>
                <w:b/>
                <w:bCs/>
                <w:sz w:val="16"/>
                <w:szCs w:val="16"/>
              </w:rPr>
              <w:t>Securities fees</w:t>
            </w:r>
          </w:p>
        </w:tc>
      </w:tr>
      <w:tr w:rsidR="009460DF" w:rsidRPr="000E49E4" w:rsidTr="009460DF">
        <w:trPr>
          <w:trHeight w:val="270"/>
        </w:trPr>
        <w:tc>
          <w:tcPr>
            <w:tcW w:w="1702" w:type="dxa"/>
          </w:tcPr>
          <w:p w:rsidR="009460DF" w:rsidRPr="00927A73" w:rsidRDefault="009460DF" w:rsidP="00861740">
            <w:pPr>
              <w:spacing w:line="360" w:lineRule="auto"/>
              <w:rPr>
                <w:rFonts w:asciiTheme="majorBidi" w:hAnsiTheme="majorBidi" w:cstheme="majorBidi"/>
                <w:b/>
                <w:bCs/>
                <w:sz w:val="16"/>
                <w:szCs w:val="16"/>
              </w:rPr>
            </w:pPr>
          </w:p>
        </w:tc>
        <w:tc>
          <w:tcPr>
            <w:tcW w:w="1134" w:type="dxa"/>
          </w:tcPr>
          <w:p w:rsidR="009460DF" w:rsidRPr="00927A73" w:rsidRDefault="009460DF" w:rsidP="00861740">
            <w:pPr>
              <w:spacing w:line="360" w:lineRule="auto"/>
              <w:rPr>
                <w:rFonts w:asciiTheme="majorBidi" w:hAnsiTheme="majorBidi" w:cstheme="majorBidi"/>
                <w:b/>
                <w:bCs/>
                <w:sz w:val="16"/>
                <w:szCs w:val="16"/>
              </w:rPr>
            </w:pPr>
          </w:p>
        </w:tc>
        <w:tc>
          <w:tcPr>
            <w:tcW w:w="1701" w:type="dxa"/>
          </w:tcPr>
          <w:p w:rsidR="009460DF" w:rsidRPr="00927A73" w:rsidRDefault="009460DF" w:rsidP="00861740">
            <w:pPr>
              <w:spacing w:line="360" w:lineRule="auto"/>
              <w:rPr>
                <w:rFonts w:asciiTheme="majorBidi" w:hAnsiTheme="majorBidi" w:cstheme="majorBidi"/>
                <w:b/>
                <w:bCs/>
                <w:sz w:val="16"/>
                <w:szCs w:val="16"/>
              </w:rPr>
            </w:pPr>
          </w:p>
        </w:tc>
        <w:tc>
          <w:tcPr>
            <w:tcW w:w="992" w:type="dxa"/>
          </w:tcPr>
          <w:p w:rsidR="009460DF" w:rsidRPr="00927A73" w:rsidRDefault="009460DF" w:rsidP="00861740">
            <w:pPr>
              <w:spacing w:line="360" w:lineRule="auto"/>
              <w:rPr>
                <w:rFonts w:asciiTheme="majorBidi" w:hAnsiTheme="majorBidi" w:cstheme="majorBidi"/>
                <w:b/>
                <w:bCs/>
                <w:sz w:val="16"/>
                <w:szCs w:val="16"/>
              </w:rPr>
            </w:pPr>
          </w:p>
        </w:tc>
        <w:tc>
          <w:tcPr>
            <w:tcW w:w="1715" w:type="dxa"/>
          </w:tcPr>
          <w:p w:rsidR="009460DF" w:rsidRPr="00927A73" w:rsidRDefault="009460DF" w:rsidP="00861740">
            <w:pPr>
              <w:spacing w:line="360" w:lineRule="auto"/>
              <w:rPr>
                <w:rFonts w:asciiTheme="majorBidi" w:hAnsiTheme="majorBidi" w:cstheme="majorBidi"/>
                <w:b/>
                <w:bCs/>
                <w:sz w:val="16"/>
                <w:szCs w:val="16"/>
              </w:rPr>
            </w:pPr>
          </w:p>
        </w:tc>
        <w:tc>
          <w:tcPr>
            <w:tcW w:w="784" w:type="dxa"/>
          </w:tcPr>
          <w:p w:rsidR="009460DF" w:rsidRPr="00927A73" w:rsidRDefault="009460DF" w:rsidP="00861740">
            <w:pPr>
              <w:spacing w:line="360" w:lineRule="auto"/>
              <w:rPr>
                <w:rFonts w:asciiTheme="majorBidi" w:hAnsiTheme="majorBidi" w:cstheme="majorBidi"/>
                <w:b/>
                <w:bCs/>
                <w:sz w:val="16"/>
                <w:szCs w:val="16"/>
              </w:rPr>
            </w:pPr>
          </w:p>
        </w:tc>
        <w:tc>
          <w:tcPr>
            <w:tcW w:w="1706" w:type="dxa"/>
          </w:tcPr>
          <w:p w:rsidR="009460DF" w:rsidRPr="00927A73" w:rsidRDefault="009460DF" w:rsidP="00861740">
            <w:pPr>
              <w:spacing w:line="360" w:lineRule="auto"/>
              <w:rPr>
                <w:rFonts w:asciiTheme="majorBidi" w:hAnsiTheme="majorBidi" w:cstheme="majorBidi"/>
                <w:b/>
                <w:bCs/>
                <w:sz w:val="16"/>
                <w:szCs w:val="16"/>
              </w:rPr>
            </w:pPr>
          </w:p>
        </w:tc>
        <w:tc>
          <w:tcPr>
            <w:tcW w:w="1276" w:type="dxa"/>
          </w:tcPr>
          <w:p w:rsidR="009460DF" w:rsidRPr="00927A73" w:rsidRDefault="009460DF" w:rsidP="00861740">
            <w:pPr>
              <w:spacing w:line="360" w:lineRule="auto"/>
              <w:rPr>
                <w:rFonts w:asciiTheme="majorBidi" w:hAnsiTheme="majorBidi" w:cstheme="majorBidi"/>
                <w:b/>
                <w:bCs/>
                <w:sz w:val="16"/>
                <w:szCs w:val="16"/>
              </w:rPr>
            </w:pPr>
          </w:p>
        </w:tc>
      </w:tr>
      <w:tr w:rsidR="009460DF" w:rsidRPr="000E49E4" w:rsidTr="009460DF">
        <w:trPr>
          <w:trHeight w:val="270"/>
        </w:trPr>
        <w:tc>
          <w:tcPr>
            <w:tcW w:w="1702"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134"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01"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992"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15"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784"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06"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276"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r>
      <w:tr w:rsidR="009460DF" w:rsidRPr="000E49E4" w:rsidTr="009460DF">
        <w:trPr>
          <w:trHeight w:val="270"/>
        </w:trPr>
        <w:tc>
          <w:tcPr>
            <w:tcW w:w="11010" w:type="dxa"/>
            <w:gridSpan w:val="8"/>
            <w:shd w:val="clear" w:color="auto" w:fill="D9D9D9" w:themeFill="background1" w:themeFillShade="D9"/>
            <w:hideMark/>
          </w:tcPr>
          <w:p w:rsidR="009460DF" w:rsidRPr="00927A73" w:rsidRDefault="009460DF" w:rsidP="00861740">
            <w:pPr>
              <w:spacing w:line="360" w:lineRule="auto"/>
              <w:jc w:val="center"/>
              <w:rPr>
                <w:rFonts w:asciiTheme="majorBidi" w:hAnsiTheme="majorBidi" w:cstheme="majorBidi"/>
                <w:b/>
                <w:bCs/>
                <w:sz w:val="16"/>
                <w:szCs w:val="16"/>
              </w:rPr>
            </w:pPr>
            <w:r w:rsidRPr="00927A73">
              <w:rPr>
                <w:rFonts w:asciiTheme="majorBidi" w:hAnsiTheme="majorBidi" w:cstheme="majorBidi"/>
                <w:b/>
                <w:bCs/>
                <w:sz w:val="16"/>
                <w:szCs w:val="16"/>
              </w:rPr>
              <w:t>Other fees</w:t>
            </w:r>
          </w:p>
        </w:tc>
      </w:tr>
      <w:tr w:rsidR="009460DF" w:rsidRPr="000E49E4" w:rsidTr="009460DF">
        <w:trPr>
          <w:trHeight w:val="270"/>
        </w:trPr>
        <w:tc>
          <w:tcPr>
            <w:tcW w:w="1702"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134"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01"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992"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15"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784"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06"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276"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r>
      <w:tr w:rsidR="009460DF" w:rsidRPr="000E49E4" w:rsidTr="009460DF">
        <w:trPr>
          <w:trHeight w:val="270"/>
        </w:trPr>
        <w:tc>
          <w:tcPr>
            <w:tcW w:w="1702"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134" w:type="dxa"/>
            <w:tcBorders>
              <w:bottom w:val="single" w:sz="4" w:space="0" w:color="auto"/>
            </w:tcBorders>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01" w:type="dxa"/>
            <w:tcBorders>
              <w:bottom w:val="single" w:sz="4" w:space="0" w:color="auto"/>
            </w:tcBorders>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992"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15" w:type="dxa"/>
            <w:tcBorders>
              <w:bottom w:val="single" w:sz="4" w:space="0" w:color="auto"/>
            </w:tcBorders>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784"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06" w:type="dxa"/>
            <w:tcBorders>
              <w:bottom w:val="single" w:sz="4" w:space="0" w:color="auto"/>
            </w:tcBorders>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276"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r>
      <w:tr w:rsidR="009460DF" w:rsidRPr="000E49E4" w:rsidTr="009460DF">
        <w:trPr>
          <w:trHeight w:val="270"/>
        </w:trPr>
        <w:tc>
          <w:tcPr>
            <w:tcW w:w="1702"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Total for the period</w:t>
            </w:r>
          </w:p>
        </w:tc>
        <w:tc>
          <w:tcPr>
            <w:tcW w:w="1134" w:type="dxa"/>
            <w:shd w:val="thinDiagStripe" w:color="auto" w:fill="auto"/>
            <w:noWrap/>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01" w:type="dxa"/>
            <w:shd w:val="thinDiagStripe" w:color="auto" w:fill="auto"/>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992"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15" w:type="dxa"/>
            <w:shd w:val="thinDiagStripe" w:color="auto" w:fill="auto"/>
            <w:hideMark/>
          </w:tcPr>
          <w:p w:rsidR="009460DF" w:rsidRPr="00927A73" w:rsidRDefault="009460DF" w:rsidP="00861740">
            <w:pPr>
              <w:tabs>
                <w:tab w:val="center" w:pos="749"/>
              </w:tabs>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r>
              <w:rPr>
                <w:rFonts w:asciiTheme="majorBidi" w:hAnsiTheme="majorBidi" w:cstheme="majorBidi"/>
                <w:b/>
                <w:bCs/>
                <w:sz w:val="16"/>
                <w:szCs w:val="16"/>
              </w:rPr>
              <w:tab/>
            </w:r>
          </w:p>
        </w:tc>
        <w:tc>
          <w:tcPr>
            <w:tcW w:w="784"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706" w:type="dxa"/>
            <w:shd w:val="thinDiagStripe" w:color="auto" w:fill="auto"/>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c>
          <w:tcPr>
            <w:tcW w:w="1276" w:type="dxa"/>
            <w:hideMark/>
          </w:tcPr>
          <w:p w:rsidR="009460DF" w:rsidRPr="00927A73" w:rsidRDefault="009460DF" w:rsidP="00861740">
            <w:pPr>
              <w:spacing w:line="360" w:lineRule="auto"/>
              <w:rPr>
                <w:rFonts w:asciiTheme="majorBidi" w:hAnsiTheme="majorBidi" w:cstheme="majorBidi"/>
                <w:b/>
                <w:bCs/>
                <w:sz w:val="16"/>
                <w:szCs w:val="16"/>
              </w:rPr>
            </w:pPr>
            <w:r w:rsidRPr="00927A73">
              <w:rPr>
                <w:rFonts w:asciiTheme="majorBidi" w:hAnsiTheme="majorBidi" w:cstheme="majorBidi"/>
                <w:b/>
                <w:bCs/>
                <w:sz w:val="16"/>
                <w:szCs w:val="16"/>
              </w:rPr>
              <w:t> </w:t>
            </w:r>
          </w:p>
        </w:tc>
      </w:tr>
    </w:tbl>
    <w:p w:rsidR="009460DF" w:rsidRPr="005B0000" w:rsidRDefault="009460DF" w:rsidP="009460DF">
      <w:pPr>
        <w:spacing w:line="360" w:lineRule="auto"/>
        <w:ind w:left="-1134" w:right="-805"/>
        <w:rPr>
          <w:rFonts w:asciiTheme="majorBidi" w:hAnsiTheme="majorBidi" w:cstheme="majorBidi"/>
          <w:b/>
          <w:bCs/>
          <w:u w:val="single"/>
        </w:rPr>
      </w:pPr>
      <w:r w:rsidRPr="005B0000">
        <w:rPr>
          <w:rFonts w:asciiTheme="majorBidi" w:hAnsiTheme="majorBidi" w:cstheme="majorBidi"/>
          <w:b/>
          <w:bCs/>
          <w:u w:val="single"/>
        </w:rPr>
        <w:t>Purchase, sale, redemption and management fees for (Israeli and foreign) securities:</w:t>
      </w:r>
    </w:p>
    <w:p w:rsidR="009460DF" w:rsidRPr="005B0000" w:rsidRDefault="009460DF" w:rsidP="00D65139">
      <w:pPr>
        <w:ind w:left="-1138" w:right="-475"/>
        <w:rPr>
          <w:rFonts w:asciiTheme="majorBidi" w:hAnsiTheme="majorBidi" w:cstheme="majorBidi"/>
        </w:rPr>
      </w:pPr>
      <w:r w:rsidRPr="005B0000">
        <w:rPr>
          <w:rFonts w:asciiTheme="majorBidi" w:hAnsiTheme="majorBidi" w:cstheme="majorBidi"/>
        </w:rPr>
        <w:t>Details of commissions on the purchase, sale, and redemption of (Israeli and foreign) fees collected from your account during the months xx/xx/xx to xx/xx/xx:</w:t>
      </w:r>
    </w:p>
    <w:tbl>
      <w:tblPr>
        <w:tblStyle w:val="af9"/>
        <w:tblW w:w="10490" w:type="dxa"/>
        <w:tblInd w:w="-1026" w:type="dxa"/>
        <w:tblLook w:val="04A0" w:firstRow="1" w:lastRow="0" w:firstColumn="1" w:lastColumn="0" w:noHBand="0" w:noVBand="1"/>
      </w:tblPr>
      <w:tblGrid>
        <w:gridCol w:w="992"/>
        <w:gridCol w:w="1560"/>
        <w:gridCol w:w="2316"/>
        <w:gridCol w:w="1299"/>
        <w:gridCol w:w="1771"/>
        <w:gridCol w:w="1560"/>
        <w:gridCol w:w="992"/>
      </w:tblGrid>
      <w:tr w:rsidR="009460DF" w:rsidRPr="00C628BB" w:rsidTr="00861740">
        <w:trPr>
          <w:trHeight w:val="442"/>
        </w:trPr>
        <w:tc>
          <w:tcPr>
            <w:tcW w:w="992" w:type="dxa"/>
            <w:shd w:val="clear" w:color="auto" w:fill="F2DBDB" w:themeFill="accent2" w:themeFillTint="33"/>
            <w:hideMark/>
          </w:tcPr>
          <w:p w:rsidR="009460DF" w:rsidRPr="00D65139" w:rsidRDefault="009460DF" w:rsidP="00861740">
            <w:pPr>
              <w:jc w:val="center"/>
              <w:rPr>
                <w:rFonts w:asciiTheme="majorBidi" w:hAnsiTheme="majorBidi" w:cstheme="majorBidi"/>
                <w:b/>
                <w:bCs/>
                <w:sz w:val="16"/>
                <w:szCs w:val="16"/>
              </w:rPr>
            </w:pPr>
            <w:r w:rsidRPr="00D65139">
              <w:rPr>
                <w:rFonts w:asciiTheme="majorBidi" w:hAnsiTheme="majorBidi" w:cstheme="majorBidi"/>
                <w:b/>
                <w:bCs/>
                <w:sz w:val="16"/>
                <w:szCs w:val="16"/>
              </w:rPr>
              <w:t>Date</w:t>
            </w:r>
          </w:p>
        </w:tc>
        <w:tc>
          <w:tcPr>
            <w:tcW w:w="1560" w:type="dxa"/>
            <w:shd w:val="clear" w:color="auto" w:fill="F2DBDB" w:themeFill="accent2" w:themeFillTint="33"/>
            <w:hideMark/>
          </w:tcPr>
          <w:p w:rsidR="009460DF" w:rsidRPr="00D65139" w:rsidRDefault="009460DF" w:rsidP="00861740">
            <w:pPr>
              <w:jc w:val="center"/>
              <w:rPr>
                <w:rFonts w:asciiTheme="majorBidi" w:hAnsiTheme="majorBidi" w:cstheme="majorBidi"/>
                <w:b/>
                <w:bCs/>
                <w:sz w:val="16"/>
                <w:szCs w:val="16"/>
              </w:rPr>
            </w:pPr>
            <w:r w:rsidRPr="00D65139">
              <w:rPr>
                <w:rFonts w:asciiTheme="majorBidi" w:hAnsiTheme="majorBidi" w:cstheme="majorBidi"/>
                <w:b/>
                <w:bCs/>
                <w:sz w:val="16"/>
                <w:szCs w:val="16"/>
              </w:rPr>
              <w:t>Name of security</w:t>
            </w:r>
          </w:p>
        </w:tc>
        <w:tc>
          <w:tcPr>
            <w:tcW w:w="2316" w:type="dxa"/>
            <w:shd w:val="clear" w:color="auto" w:fill="F2DBDB" w:themeFill="accent2" w:themeFillTint="33"/>
            <w:hideMark/>
          </w:tcPr>
          <w:p w:rsidR="009460DF" w:rsidRPr="00D65139" w:rsidRDefault="009460DF" w:rsidP="00861740">
            <w:pPr>
              <w:jc w:val="center"/>
              <w:rPr>
                <w:rFonts w:asciiTheme="majorBidi" w:hAnsiTheme="majorBidi" w:cstheme="majorBidi"/>
                <w:b/>
                <w:bCs/>
                <w:sz w:val="16"/>
                <w:szCs w:val="16"/>
              </w:rPr>
            </w:pPr>
            <w:r w:rsidRPr="00D65139">
              <w:rPr>
                <w:rFonts w:asciiTheme="majorBidi" w:hAnsiTheme="majorBidi" w:cstheme="majorBidi"/>
                <w:b/>
                <w:bCs/>
                <w:sz w:val="16"/>
                <w:szCs w:val="16"/>
              </w:rPr>
              <w:t>Type of transaction</w:t>
            </w:r>
          </w:p>
          <w:p w:rsidR="009460DF" w:rsidRPr="00D65139" w:rsidRDefault="009460DF" w:rsidP="00861740">
            <w:pPr>
              <w:jc w:val="center"/>
              <w:rPr>
                <w:rFonts w:asciiTheme="majorBidi" w:hAnsiTheme="majorBidi" w:cstheme="majorBidi"/>
                <w:b/>
                <w:bCs/>
                <w:sz w:val="16"/>
                <w:szCs w:val="16"/>
              </w:rPr>
            </w:pPr>
            <w:r w:rsidRPr="00D65139">
              <w:rPr>
                <w:rFonts w:asciiTheme="majorBidi" w:hAnsiTheme="majorBidi" w:cstheme="majorBidi"/>
                <w:b/>
                <w:bCs/>
                <w:sz w:val="16"/>
                <w:szCs w:val="16"/>
              </w:rPr>
              <w:t>(purchase/sale/redemption)</w:t>
            </w:r>
          </w:p>
        </w:tc>
        <w:tc>
          <w:tcPr>
            <w:tcW w:w="1299" w:type="dxa"/>
            <w:shd w:val="clear" w:color="auto" w:fill="F2DBDB" w:themeFill="accent2" w:themeFillTint="33"/>
            <w:hideMark/>
          </w:tcPr>
          <w:p w:rsidR="009460DF" w:rsidRPr="00D65139" w:rsidRDefault="009460DF" w:rsidP="00861740">
            <w:pPr>
              <w:jc w:val="center"/>
              <w:rPr>
                <w:rFonts w:asciiTheme="majorBidi" w:hAnsiTheme="majorBidi" w:cstheme="majorBidi"/>
                <w:b/>
                <w:bCs/>
                <w:sz w:val="16"/>
                <w:szCs w:val="16"/>
              </w:rPr>
            </w:pPr>
            <w:r w:rsidRPr="00D65139">
              <w:rPr>
                <w:rFonts w:asciiTheme="majorBidi" w:hAnsiTheme="majorBidi" w:cstheme="majorBidi"/>
                <w:b/>
                <w:bCs/>
                <w:sz w:val="16"/>
                <w:szCs w:val="16"/>
              </w:rPr>
              <w:t>Quantity</w:t>
            </w:r>
          </w:p>
        </w:tc>
        <w:tc>
          <w:tcPr>
            <w:tcW w:w="1771" w:type="dxa"/>
            <w:shd w:val="clear" w:color="auto" w:fill="F2DBDB" w:themeFill="accent2" w:themeFillTint="33"/>
            <w:hideMark/>
          </w:tcPr>
          <w:p w:rsidR="009460DF" w:rsidRPr="00D65139" w:rsidRDefault="009460DF" w:rsidP="00861740">
            <w:pPr>
              <w:jc w:val="center"/>
              <w:rPr>
                <w:rFonts w:asciiTheme="majorBidi" w:hAnsiTheme="majorBidi" w:cstheme="majorBidi"/>
                <w:b/>
                <w:bCs/>
                <w:sz w:val="16"/>
                <w:szCs w:val="16"/>
              </w:rPr>
            </w:pPr>
            <w:r w:rsidRPr="00D65139">
              <w:rPr>
                <w:rFonts w:asciiTheme="majorBidi" w:hAnsiTheme="majorBidi" w:cstheme="majorBidi"/>
                <w:b/>
                <w:bCs/>
                <w:sz w:val="16"/>
                <w:szCs w:val="16"/>
              </w:rPr>
              <w:t>Transaction amount (NIS)</w:t>
            </w:r>
          </w:p>
        </w:tc>
        <w:tc>
          <w:tcPr>
            <w:tcW w:w="1560" w:type="dxa"/>
            <w:shd w:val="clear" w:color="auto" w:fill="F2DBDB" w:themeFill="accent2" w:themeFillTint="33"/>
            <w:hideMark/>
          </w:tcPr>
          <w:p w:rsidR="009460DF" w:rsidRPr="00D65139" w:rsidRDefault="009460DF" w:rsidP="00861740">
            <w:pPr>
              <w:jc w:val="center"/>
              <w:rPr>
                <w:rFonts w:asciiTheme="majorBidi" w:hAnsiTheme="majorBidi" w:cstheme="majorBidi"/>
                <w:b/>
                <w:bCs/>
                <w:sz w:val="16"/>
                <w:szCs w:val="16"/>
              </w:rPr>
            </w:pPr>
            <w:r w:rsidRPr="00D65139">
              <w:rPr>
                <w:rFonts w:asciiTheme="majorBidi" w:hAnsiTheme="majorBidi" w:cstheme="majorBidi"/>
                <w:b/>
                <w:bCs/>
                <w:sz w:val="16"/>
                <w:szCs w:val="16"/>
              </w:rPr>
              <w:t>Fee amount (NIS)</w:t>
            </w:r>
          </w:p>
        </w:tc>
        <w:tc>
          <w:tcPr>
            <w:tcW w:w="992" w:type="dxa"/>
            <w:shd w:val="clear" w:color="auto" w:fill="F2DBDB" w:themeFill="accent2" w:themeFillTint="33"/>
            <w:hideMark/>
          </w:tcPr>
          <w:p w:rsidR="009460DF" w:rsidRPr="00D65139" w:rsidRDefault="009460DF" w:rsidP="00861740">
            <w:pPr>
              <w:jc w:val="center"/>
              <w:rPr>
                <w:rFonts w:asciiTheme="majorBidi" w:hAnsiTheme="majorBidi" w:cstheme="majorBidi"/>
                <w:b/>
                <w:bCs/>
                <w:sz w:val="16"/>
                <w:szCs w:val="16"/>
              </w:rPr>
            </w:pPr>
            <w:r w:rsidRPr="00D65139">
              <w:rPr>
                <w:rFonts w:asciiTheme="majorBidi" w:hAnsiTheme="majorBidi" w:cstheme="majorBidi"/>
                <w:b/>
                <w:bCs/>
                <w:sz w:val="16"/>
                <w:szCs w:val="16"/>
              </w:rPr>
              <w:t>Fee rate</w:t>
            </w:r>
            <w:r w:rsidRPr="00D65139">
              <w:rPr>
                <w:rFonts w:asciiTheme="majorBidi" w:hAnsiTheme="majorBidi" w:cstheme="majorBidi"/>
                <w:b/>
                <w:bCs/>
                <w:sz w:val="16"/>
                <w:szCs w:val="16"/>
                <w:vertAlign w:val="superscript"/>
              </w:rPr>
              <w:t>1</w:t>
            </w:r>
          </w:p>
        </w:tc>
      </w:tr>
      <w:tr w:rsidR="009460DF" w:rsidRPr="00C628BB" w:rsidTr="00861740">
        <w:trPr>
          <w:trHeight w:val="270"/>
        </w:trPr>
        <w:tc>
          <w:tcPr>
            <w:tcW w:w="992" w:type="dxa"/>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560" w:type="dxa"/>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2316" w:type="dxa"/>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299" w:type="dxa"/>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771" w:type="dxa"/>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560" w:type="dxa"/>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992" w:type="dxa"/>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r>
      <w:tr w:rsidR="009460DF" w:rsidRPr="00C628BB" w:rsidTr="00861740">
        <w:trPr>
          <w:trHeight w:val="270"/>
        </w:trPr>
        <w:tc>
          <w:tcPr>
            <w:tcW w:w="992" w:type="dxa"/>
            <w:tcBorders>
              <w:bottom w:val="single" w:sz="4" w:space="0" w:color="auto"/>
            </w:tcBorders>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560" w:type="dxa"/>
            <w:tcBorders>
              <w:bottom w:val="single" w:sz="4" w:space="0" w:color="auto"/>
            </w:tcBorders>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2316" w:type="dxa"/>
            <w:tcBorders>
              <w:bottom w:val="single" w:sz="4" w:space="0" w:color="auto"/>
            </w:tcBorders>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299" w:type="dxa"/>
            <w:tcBorders>
              <w:bottom w:val="single" w:sz="4" w:space="0" w:color="auto"/>
            </w:tcBorders>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771" w:type="dxa"/>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560" w:type="dxa"/>
            <w:tcBorders>
              <w:bottom w:val="single" w:sz="12" w:space="0" w:color="auto"/>
            </w:tcBorders>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992" w:type="dxa"/>
            <w:tcBorders>
              <w:bottom w:val="single" w:sz="4" w:space="0" w:color="auto"/>
            </w:tcBorders>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r>
      <w:tr w:rsidR="009460DF" w:rsidRPr="00C628BB" w:rsidTr="00861740">
        <w:trPr>
          <w:trHeight w:val="270"/>
        </w:trPr>
        <w:tc>
          <w:tcPr>
            <w:tcW w:w="992" w:type="dxa"/>
            <w:shd w:val="thinDiagStripe" w:color="auto" w:fill="auto"/>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560" w:type="dxa"/>
            <w:shd w:val="thinDiagStripe" w:color="auto" w:fill="auto"/>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2316" w:type="dxa"/>
            <w:shd w:val="thinDiagStripe" w:color="auto" w:fill="auto"/>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299" w:type="dxa"/>
            <w:shd w:val="thinDiagStripe" w:color="auto" w:fill="auto"/>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771" w:type="dxa"/>
            <w:tcBorders>
              <w:right w:val="single" w:sz="12" w:space="0" w:color="auto"/>
            </w:tcBorders>
            <w:shd w:val="clear" w:color="auto" w:fill="D9D9D9" w:themeFill="background1" w:themeFillShade="D9"/>
            <w:hideMark/>
          </w:tcPr>
          <w:p w:rsidR="009460DF" w:rsidRPr="00C628BB" w:rsidRDefault="009460DF" w:rsidP="00861740">
            <w:pPr>
              <w:jc w:val="center"/>
              <w:rPr>
                <w:rFonts w:asciiTheme="majorBidi" w:hAnsiTheme="majorBidi" w:cstheme="majorBidi"/>
                <w:b/>
                <w:bCs/>
                <w:sz w:val="16"/>
                <w:szCs w:val="16"/>
                <w:u w:val="single"/>
              </w:rPr>
            </w:pPr>
            <w:r w:rsidRPr="00C628BB">
              <w:rPr>
                <w:rFonts w:asciiTheme="majorBidi" w:hAnsiTheme="majorBidi" w:cstheme="majorBidi"/>
                <w:b/>
                <w:bCs/>
                <w:sz w:val="16"/>
                <w:szCs w:val="16"/>
                <w:u w:val="single"/>
              </w:rPr>
              <w:t>First half total</w:t>
            </w:r>
          </w:p>
        </w:tc>
        <w:tc>
          <w:tcPr>
            <w:tcW w:w="1560" w:type="dxa"/>
            <w:tcBorders>
              <w:top w:val="single" w:sz="12" w:space="0" w:color="auto"/>
              <w:left w:val="single" w:sz="12" w:space="0" w:color="auto"/>
              <w:bottom w:val="single" w:sz="12" w:space="0" w:color="auto"/>
              <w:right w:val="single" w:sz="12" w:space="0" w:color="auto"/>
            </w:tcBorders>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992" w:type="dxa"/>
            <w:tcBorders>
              <w:left w:val="single" w:sz="12" w:space="0" w:color="auto"/>
            </w:tcBorders>
            <w:shd w:val="thinDiagStripe" w:color="auto" w:fill="auto"/>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r>
      <w:tr w:rsidR="009460DF" w:rsidRPr="00C628BB" w:rsidTr="00861740">
        <w:trPr>
          <w:trHeight w:val="270"/>
        </w:trPr>
        <w:tc>
          <w:tcPr>
            <w:tcW w:w="992" w:type="dxa"/>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560" w:type="dxa"/>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2316" w:type="dxa"/>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299" w:type="dxa"/>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771" w:type="dxa"/>
            <w:hideMark/>
          </w:tcPr>
          <w:p w:rsidR="009460DF" w:rsidRPr="00C628BB" w:rsidRDefault="009460DF" w:rsidP="00861740">
            <w:pPr>
              <w:jc w:val="center"/>
              <w:rPr>
                <w:rFonts w:asciiTheme="majorBidi" w:hAnsiTheme="majorBidi" w:cstheme="majorBidi"/>
                <w:b/>
                <w:bCs/>
                <w:sz w:val="16"/>
                <w:szCs w:val="16"/>
              </w:rPr>
            </w:pPr>
          </w:p>
        </w:tc>
        <w:tc>
          <w:tcPr>
            <w:tcW w:w="1560" w:type="dxa"/>
            <w:tcBorders>
              <w:top w:val="single" w:sz="12" w:space="0" w:color="auto"/>
            </w:tcBorders>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992" w:type="dxa"/>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r>
      <w:tr w:rsidR="009460DF" w:rsidRPr="00C628BB" w:rsidTr="00861740">
        <w:trPr>
          <w:trHeight w:val="270"/>
        </w:trPr>
        <w:tc>
          <w:tcPr>
            <w:tcW w:w="992" w:type="dxa"/>
            <w:tcBorders>
              <w:bottom w:val="single" w:sz="4" w:space="0" w:color="auto"/>
            </w:tcBorders>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560" w:type="dxa"/>
            <w:tcBorders>
              <w:bottom w:val="single" w:sz="4" w:space="0" w:color="auto"/>
            </w:tcBorders>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2316" w:type="dxa"/>
            <w:tcBorders>
              <w:bottom w:val="single" w:sz="4" w:space="0" w:color="auto"/>
            </w:tcBorders>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299" w:type="dxa"/>
            <w:tcBorders>
              <w:bottom w:val="single" w:sz="4" w:space="0" w:color="auto"/>
            </w:tcBorders>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771" w:type="dxa"/>
            <w:hideMark/>
          </w:tcPr>
          <w:p w:rsidR="009460DF" w:rsidRPr="00C628BB" w:rsidRDefault="009460DF" w:rsidP="00861740">
            <w:pPr>
              <w:jc w:val="center"/>
              <w:rPr>
                <w:rFonts w:asciiTheme="majorBidi" w:hAnsiTheme="majorBidi" w:cstheme="majorBidi"/>
                <w:b/>
                <w:bCs/>
                <w:sz w:val="16"/>
                <w:szCs w:val="16"/>
              </w:rPr>
            </w:pPr>
          </w:p>
        </w:tc>
        <w:tc>
          <w:tcPr>
            <w:tcW w:w="1560" w:type="dxa"/>
            <w:tcBorders>
              <w:bottom w:val="single" w:sz="12" w:space="0" w:color="auto"/>
            </w:tcBorders>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992" w:type="dxa"/>
            <w:tcBorders>
              <w:bottom w:val="single" w:sz="4" w:space="0" w:color="auto"/>
            </w:tcBorders>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r>
      <w:tr w:rsidR="009460DF" w:rsidRPr="00C628BB" w:rsidTr="00861740">
        <w:trPr>
          <w:trHeight w:val="270"/>
        </w:trPr>
        <w:tc>
          <w:tcPr>
            <w:tcW w:w="992" w:type="dxa"/>
            <w:shd w:val="thinDiagStripe" w:color="auto" w:fill="auto"/>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560" w:type="dxa"/>
            <w:shd w:val="thinDiagStripe" w:color="auto" w:fill="auto"/>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2316" w:type="dxa"/>
            <w:shd w:val="thinDiagStripe" w:color="auto" w:fill="auto"/>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299" w:type="dxa"/>
            <w:shd w:val="thinDiagStripe" w:color="auto" w:fill="auto"/>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771" w:type="dxa"/>
            <w:tcBorders>
              <w:right w:val="single" w:sz="12" w:space="0" w:color="auto"/>
            </w:tcBorders>
            <w:shd w:val="clear" w:color="auto" w:fill="D9D9D9" w:themeFill="background1" w:themeFillShade="D9"/>
            <w:hideMark/>
          </w:tcPr>
          <w:p w:rsidR="009460DF" w:rsidRPr="00C628BB" w:rsidRDefault="009460DF" w:rsidP="00861740">
            <w:pPr>
              <w:jc w:val="center"/>
              <w:rPr>
                <w:rFonts w:asciiTheme="majorBidi" w:hAnsiTheme="majorBidi" w:cstheme="majorBidi"/>
                <w:b/>
                <w:bCs/>
                <w:sz w:val="16"/>
                <w:szCs w:val="16"/>
                <w:u w:val="single"/>
              </w:rPr>
            </w:pPr>
            <w:r w:rsidRPr="00C628BB">
              <w:rPr>
                <w:rFonts w:asciiTheme="majorBidi" w:hAnsiTheme="majorBidi" w:cstheme="majorBidi"/>
                <w:b/>
                <w:bCs/>
                <w:sz w:val="16"/>
                <w:szCs w:val="16"/>
                <w:u w:val="single"/>
              </w:rPr>
              <w:t>Second half total</w:t>
            </w:r>
          </w:p>
        </w:tc>
        <w:tc>
          <w:tcPr>
            <w:tcW w:w="1560" w:type="dxa"/>
            <w:tcBorders>
              <w:top w:val="single" w:sz="12" w:space="0" w:color="auto"/>
              <w:left w:val="single" w:sz="12" w:space="0" w:color="auto"/>
              <w:bottom w:val="single" w:sz="12" w:space="0" w:color="auto"/>
              <w:right w:val="single" w:sz="12" w:space="0" w:color="auto"/>
            </w:tcBorders>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992" w:type="dxa"/>
            <w:tcBorders>
              <w:left w:val="single" w:sz="12" w:space="0" w:color="auto"/>
            </w:tcBorders>
            <w:shd w:val="thinDiagStripe" w:color="auto" w:fill="auto"/>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r>
      <w:tr w:rsidR="009460DF" w:rsidRPr="00C628BB" w:rsidTr="00861740">
        <w:trPr>
          <w:trHeight w:val="270"/>
        </w:trPr>
        <w:tc>
          <w:tcPr>
            <w:tcW w:w="992" w:type="dxa"/>
            <w:shd w:val="thinDiagStripe" w:color="auto" w:fill="auto"/>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560" w:type="dxa"/>
            <w:shd w:val="thinDiagStripe" w:color="auto" w:fill="auto"/>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2316" w:type="dxa"/>
            <w:shd w:val="thinDiagStripe" w:color="auto" w:fill="auto"/>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299" w:type="dxa"/>
            <w:shd w:val="thinDiagStripe" w:color="auto" w:fill="auto"/>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c>
          <w:tcPr>
            <w:tcW w:w="1771" w:type="dxa"/>
            <w:shd w:val="clear" w:color="auto" w:fill="D9D9D9" w:themeFill="background1" w:themeFillShade="D9"/>
            <w:hideMark/>
          </w:tcPr>
          <w:p w:rsidR="009460DF" w:rsidRPr="00C628BB" w:rsidRDefault="009460DF" w:rsidP="00861740">
            <w:pPr>
              <w:jc w:val="center"/>
              <w:rPr>
                <w:rFonts w:asciiTheme="majorBidi" w:hAnsiTheme="majorBidi" w:cstheme="majorBidi"/>
                <w:b/>
                <w:bCs/>
                <w:sz w:val="16"/>
                <w:szCs w:val="16"/>
                <w:u w:val="single"/>
              </w:rPr>
            </w:pPr>
            <w:r w:rsidRPr="00C628BB">
              <w:rPr>
                <w:rFonts w:asciiTheme="majorBidi" w:hAnsiTheme="majorBidi" w:cstheme="majorBidi"/>
                <w:b/>
                <w:bCs/>
                <w:sz w:val="16"/>
                <w:szCs w:val="16"/>
                <w:u w:val="single"/>
              </w:rPr>
              <w:t>Yearly total</w:t>
            </w:r>
          </w:p>
        </w:tc>
        <w:tc>
          <w:tcPr>
            <w:tcW w:w="1560" w:type="dxa"/>
            <w:tcBorders>
              <w:top w:val="single" w:sz="12" w:space="0" w:color="auto"/>
            </w:tcBorders>
            <w:hideMark/>
          </w:tcPr>
          <w:p w:rsidR="009460DF" w:rsidRPr="00C628BB" w:rsidRDefault="009460DF" w:rsidP="00861740">
            <w:pPr>
              <w:tabs>
                <w:tab w:val="center" w:pos="672"/>
              </w:tabs>
              <w:rPr>
                <w:rFonts w:asciiTheme="majorBidi" w:hAnsiTheme="majorBidi" w:cstheme="majorBidi"/>
                <w:b/>
                <w:bCs/>
                <w:sz w:val="18"/>
                <w:szCs w:val="18"/>
              </w:rPr>
            </w:pPr>
            <w:r w:rsidRPr="00C628BB">
              <w:rPr>
                <w:rFonts w:asciiTheme="majorBidi" w:hAnsiTheme="majorBidi" w:cstheme="majorBidi"/>
                <w:b/>
                <w:bCs/>
                <w:sz w:val="18"/>
                <w:szCs w:val="18"/>
              </w:rPr>
              <w:t> </w:t>
            </w:r>
            <w:r>
              <w:rPr>
                <w:rFonts w:asciiTheme="majorBidi" w:hAnsiTheme="majorBidi" w:cstheme="majorBidi"/>
                <w:b/>
                <w:bCs/>
                <w:sz w:val="18"/>
                <w:szCs w:val="18"/>
              </w:rPr>
              <w:tab/>
            </w:r>
          </w:p>
        </w:tc>
        <w:tc>
          <w:tcPr>
            <w:tcW w:w="992" w:type="dxa"/>
            <w:shd w:val="thinDiagStripe" w:color="auto" w:fill="auto"/>
            <w:hideMark/>
          </w:tcPr>
          <w:p w:rsidR="009460DF" w:rsidRPr="00C628BB" w:rsidRDefault="009460DF" w:rsidP="00861740">
            <w:pPr>
              <w:rPr>
                <w:rFonts w:asciiTheme="majorBidi" w:hAnsiTheme="majorBidi" w:cstheme="majorBidi"/>
                <w:b/>
                <w:bCs/>
                <w:sz w:val="18"/>
                <w:szCs w:val="18"/>
              </w:rPr>
            </w:pPr>
            <w:r w:rsidRPr="00C628BB">
              <w:rPr>
                <w:rFonts w:asciiTheme="majorBidi" w:hAnsiTheme="majorBidi" w:cstheme="majorBidi"/>
                <w:b/>
                <w:bCs/>
                <w:sz w:val="18"/>
                <w:szCs w:val="18"/>
              </w:rPr>
              <w:t> </w:t>
            </w:r>
          </w:p>
        </w:tc>
      </w:tr>
      <w:tr w:rsidR="009460DF" w:rsidRPr="00C628BB" w:rsidTr="00861740">
        <w:trPr>
          <w:trHeight w:val="270"/>
        </w:trPr>
        <w:tc>
          <w:tcPr>
            <w:tcW w:w="10490" w:type="dxa"/>
            <w:gridSpan w:val="7"/>
            <w:hideMark/>
          </w:tcPr>
          <w:p w:rsidR="009460DF" w:rsidRPr="00E27DD0" w:rsidRDefault="009460DF" w:rsidP="00861740">
            <w:pPr>
              <w:rPr>
                <w:rFonts w:asciiTheme="majorBidi" w:hAnsiTheme="majorBidi" w:cstheme="majorBidi"/>
                <w:sz w:val="18"/>
                <w:szCs w:val="18"/>
              </w:rPr>
            </w:pPr>
            <w:r w:rsidRPr="00E27DD0">
              <w:rPr>
                <w:rFonts w:asciiTheme="majorBidi" w:hAnsiTheme="majorBidi" w:cstheme="majorBidi"/>
                <w:sz w:val="16"/>
                <w:szCs w:val="16"/>
              </w:rPr>
              <w:t>1 Actual fee rate</w:t>
            </w:r>
          </w:p>
        </w:tc>
      </w:tr>
    </w:tbl>
    <w:p w:rsidR="009460DF" w:rsidRPr="00CA5E44" w:rsidRDefault="009460DF" w:rsidP="009460DF">
      <w:pPr>
        <w:rPr>
          <w:rFonts w:cs="David"/>
          <w:b/>
          <w:bCs/>
          <w:u w:val="single"/>
          <w:rtl/>
        </w:rPr>
      </w:pPr>
    </w:p>
    <w:p w:rsidR="009460DF" w:rsidRDefault="009460DF" w:rsidP="009460DF">
      <w:pPr>
        <w:rPr>
          <w:rFonts w:asciiTheme="majorBidi" w:hAnsiTheme="majorBidi" w:cstheme="majorBidi"/>
          <w:b/>
          <w:bCs/>
          <w:rtl/>
        </w:rPr>
      </w:pPr>
      <w:r w:rsidRPr="00D7780B">
        <w:rPr>
          <w:rFonts w:asciiTheme="majorBidi" w:hAnsiTheme="majorBidi" w:cstheme="majorBidi"/>
        </w:rPr>
        <w:t>Details of securities management fees (Israeli and foreign) col</w:t>
      </w:r>
      <w:r>
        <w:rPr>
          <w:rFonts w:asciiTheme="majorBidi" w:hAnsiTheme="majorBidi" w:cstheme="majorBidi"/>
        </w:rPr>
        <w:t xml:space="preserve">lected from your account during </w:t>
      </w:r>
      <w:r w:rsidRPr="00D7780B">
        <w:rPr>
          <w:rFonts w:asciiTheme="majorBidi" w:hAnsiTheme="majorBidi" w:cstheme="majorBidi"/>
        </w:rPr>
        <w:t>the months xx/xx/xx to xx/xx/xx:</w:t>
      </w:r>
    </w:p>
    <w:tbl>
      <w:tblPr>
        <w:tblStyle w:val="af9"/>
        <w:tblW w:w="10490" w:type="dxa"/>
        <w:tblInd w:w="-1026" w:type="dxa"/>
        <w:tblLook w:val="04A0" w:firstRow="1" w:lastRow="0" w:firstColumn="1" w:lastColumn="0" w:noHBand="0" w:noVBand="1"/>
      </w:tblPr>
      <w:tblGrid>
        <w:gridCol w:w="992"/>
        <w:gridCol w:w="3403"/>
        <w:gridCol w:w="1701"/>
        <w:gridCol w:w="1842"/>
        <w:gridCol w:w="1560"/>
        <w:gridCol w:w="992"/>
      </w:tblGrid>
      <w:tr w:rsidR="009460DF" w:rsidRPr="00C74B3C" w:rsidTr="00D65139">
        <w:trPr>
          <w:trHeight w:val="446"/>
        </w:trPr>
        <w:tc>
          <w:tcPr>
            <w:tcW w:w="992" w:type="dxa"/>
            <w:shd w:val="clear" w:color="auto" w:fill="C6D9F1" w:themeFill="text2" w:themeFillTint="33"/>
            <w:hideMark/>
          </w:tcPr>
          <w:p w:rsidR="009460DF" w:rsidRPr="00C74B3C" w:rsidRDefault="009460DF" w:rsidP="00861740">
            <w:pPr>
              <w:jc w:val="center"/>
              <w:rPr>
                <w:rFonts w:asciiTheme="majorBidi" w:hAnsiTheme="majorBidi" w:cstheme="majorBidi"/>
                <w:b/>
                <w:bCs/>
                <w:sz w:val="16"/>
                <w:szCs w:val="16"/>
              </w:rPr>
            </w:pPr>
            <w:r w:rsidRPr="00C74B3C">
              <w:rPr>
                <w:rFonts w:asciiTheme="majorBidi" w:hAnsiTheme="majorBidi" w:cstheme="majorBidi"/>
                <w:b/>
                <w:bCs/>
                <w:sz w:val="16"/>
                <w:szCs w:val="16"/>
              </w:rPr>
              <w:t>Name of security</w:t>
            </w:r>
          </w:p>
        </w:tc>
        <w:tc>
          <w:tcPr>
            <w:tcW w:w="3403" w:type="dxa"/>
            <w:shd w:val="clear" w:color="auto" w:fill="C6D9F1" w:themeFill="text2" w:themeFillTint="33"/>
            <w:hideMark/>
          </w:tcPr>
          <w:p w:rsidR="009460DF" w:rsidRPr="00C74B3C" w:rsidRDefault="009460DF" w:rsidP="00861740">
            <w:pPr>
              <w:jc w:val="center"/>
              <w:rPr>
                <w:rFonts w:asciiTheme="majorBidi" w:hAnsiTheme="majorBidi" w:cstheme="majorBidi"/>
                <w:b/>
                <w:bCs/>
                <w:sz w:val="16"/>
                <w:szCs w:val="16"/>
              </w:rPr>
            </w:pPr>
            <w:r w:rsidRPr="00C74B3C">
              <w:rPr>
                <w:rFonts w:asciiTheme="majorBidi" w:hAnsiTheme="majorBidi" w:cstheme="majorBidi"/>
                <w:b/>
                <w:bCs/>
                <w:sz w:val="16"/>
                <w:szCs w:val="16"/>
              </w:rPr>
              <w:t>Security value (NIS) by which management fees were calculated</w:t>
            </w:r>
          </w:p>
        </w:tc>
        <w:tc>
          <w:tcPr>
            <w:tcW w:w="1701" w:type="dxa"/>
            <w:shd w:val="clear" w:color="auto" w:fill="C6D9F1" w:themeFill="text2" w:themeFillTint="33"/>
            <w:hideMark/>
          </w:tcPr>
          <w:p w:rsidR="009460DF" w:rsidRPr="00C74B3C" w:rsidRDefault="009460DF" w:rsidP="00861740">
            <w:pPr>
              <w:jc w:val="center"/>
              <w:rPr>
                <w:rFonts w:asciiTheme="majorBidi" w:hAnsiTheme="majorBidi" w:cstheme="majorBidi"/>
                <w:b/>
                <w:bCs/>
                <w:sz w:val="16"/>
                <w:szCs w:val="16"/>
              </w:rPr>
            </w:pPr>
            <w:r w:rsidRPr="00C74B3C">
              <w:rPr>
                <w:rFonts w:asciiTheme="majorBidi" w:hAnsiTheme="majorBidi" w:cstheme="majorBidi"/>
                <w:b/>
                <w:bCs/>
                <w:sz w:val="16"/>
                <w:szCs w:val="16"/>
              </w:rPr>
              <w:t>Holding period</w:t>
            </w:r>
            <w:r w:rsidRPr="00C74B3C">
              <w:rPr>
                <w:rFonts w:asciiTheme="majorBidi" w:hAnsiTheme="majorBidi" w:cstheme="majorBidi"/>
                <w:b/>
                <w:bCs/>
                <w:sz w:val="16"/>
                <w:szCs w:val="16"/>
                <w:vertAlign w:val="superscript"/>
              </w:rPr>
              <w:t>1</w:t>
            </w:r>
            <w:r w:rsidRPr="00C74B3C">
              <w:rPr>
                <w:rFonts w:asciiTheme="majorBidi" w:hAnsiTheme="majorBidi" w:cstheme="majorBidi"/>
                <w:b/>
                <w:bCs/>
                <w:sz w:val="16"/>
                <w:szCs w:val="16"/>
              </w:rPr>
              <w:t xml:space="preserve"> (dates)</w:t>
            </w:r>
          </w:p>
        </w:tc>
        <w:tc>
          <w:tcPr>
            <w:tcW w:w="1842" w:type="dxa"/>
            <w:shd w:val="clear" w:color="auto" w:fill="C6D9F1" w:themeFill="text2" w:themeFillTint="33"/>
            <w:hideMark/>
          </w:tcPr>
          <w:p w:rsidR="009460DF" w:rsidRPr="00C74B3C" w:rsidRDefault="009460DF" w:rsidP="00861740">
            <w:pPr>
              <w:jc w:val="center"/>
              <w:rPr>
                <w:rFonts w:asciiTheme="majorBidi" w:hAnsiTheme="majorBidi" w:cstheme="majorBidi"/>
                <w:b/>
                <w:bCs/>
                <w:sz w:val="16"/>
                <w:szCs w:val="16"/>
              </w:rPr>
            </w:pPr>
            <w:r w:rsidRPr="00C74B3C">
              <w:rPr>
                <w:rFonts w:asciiTheme="majorBidi" w:hAnsiTheme="majorBidi" w:cstheme="majorBidi"/>
                <w:b/>
                <w:bCs/>
                <w:sz w:val="16"/>
                <w:szCs w:val="16"/>
              </w:rPr>
              <w:t>Number of holding days</w:t>
            </w:r>
          </w:p>
        </w:tc>
        <w:tc>
          <w:tcPr>
            <w:tcW w:w="1560" w:type="dxa"/>
            <w:shd w:val="clear" w:color="auto" w:fill="C6D9F1" w:themeFill="text2" w:themeFillTint="33"/>
            <w:hideMark/>
          </w:tcPr>
          <w:p w:rsidR="009460DF" w:rsidRPr="00C74B3C" w:rsidRDefault="009460DF" w:rsidP="00861740">
            <w:pPr>
              <w:jc w:val="center"/>
              <w:rPr>
                <w:rFonts w:asciiTheme="majorBidi" w:hAnsiTheme="majorBidi" w:cstheme="majorBidi"/>
                <w:b/>
                <w:bCs/>
                <w:sz w:val="16"/>
                <w:szCs w:val="16"/>
              </w:rPr>
            </w:pPr>
            <w:r w:rsidRPr="00C74B3C">
              <w:rPr>
                <w:rFonts w:asciiTheme="majorBidi" w:hAnsiTheme="majorBidi" w:cstheme="majorBidi"/>
                <w:b/>
                <w:bCs/>
                <w:sz w:val="16"/>
                <w:szCs w:val="16"/>
              </w:rPr>
              <w:t>Fee amount (NIS)</w:t>
            </w:r>
          </w:p>
        </w:tc>
        <w:tc>
          <w:tcPr>
            <w:tcW w:w="992" w:type="dxa"/>
            <w:shd w:val="clear" w:color="auto" w:fill="C6D9F1" w:themeFill="text2" w:themeFillTint="33"/>
            <w:hideMark/>
          </w:tcPr>
          <w:p w:rsidR="009460DF" w:rsidRPr="00C74B3C" w:rsidRDefault="009460DF" w:rsidP="00861740">
            <w:pPr>
              <w:jc w:val="center"/>
              <w:rPr>
                <w:rFonts w:asciiTheme="majorBidi" w:hAnsiTheme="majorBidi" w:cstheme="majorBidi"/>
                <w:b/>
                <w:bCs/>
                <w:sz w:val="16"/>
                <w:szCs w:val="16"/>
              </w:rPr>
            </w:pPr>
            <w:r w:rsidRPr="00C74B3C">
              <w:rPr>
                <w:rFonts w:asciiTheme="majorBidi" w:hAnsiTheme="majorBidi" w:cstheme="majorBidi"/>
                <w:b/>
                <w:bCs/>
                <w:sz w:val="16"/>
                <w:szCs w:val="16"/>
              </w:rPr>
              <w:t>Fee rate</w:t>
            </w:r>
            <w:r w:rsidRPr="00C74B3C">
              <w:rPr>
                <w:rFonts w:asciiTheme="majorBidi" w:hAnsiTheme="majorBidi" w:cstheme="majorBidi"/>
                <w:b/>
                <w:bCs/>
                <w:sz w:val="16"/>
                <w:szCs w:val="16"/>
                <w:vertAlign w:val="superscript"/>
              </w:rPr>
              <w:t>2</w:t>
            </w:r>
          </w:p>
        </w:tc>
      </w:tr>
      <w:tr w:rsidR="009460DF" w:rsidRPr="00C74B3C" w:rsidTr="00D65139">
        <w:trPr>
          <w:trHeight w:val="270"/>
        </w:trPr>
        <w:tc>
          <w:tcPr>
            <w:tcW w:w="992" w:type="dxa"/>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3403" w:type="dxa"/>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1701" w:type="dxa"/>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1842" w:type="dxa"/>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1560" w:type="dxa"/>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992" w:type="dxa"/>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r>
      <w:tr w:rsidR="009460DF" w:rsidRPr="00C74B3C" w:rsidTr="00D65139">
        <w:trPr>
          <w:trHeight w:val="270"/>
        </w:trPr>
        <w:tc>
          <w:tcPr>
            <w:tcW w:w="992" w:type="dxa"/>
            <w:tcBorders>
              <w:bottom w:val="single" w:sz="4" w:space="0" w:color="auto"/>
            </w:tcBorders>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3403" w:type="dxa"/>
            <w:tcBorders>
              <w:bottom w:val="single" w:sz="4" w:space="0" w:color="auto"/>
            </w:tcBorders>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1701" w:type="dxa"/>
            <w:tcBorders>
              <w:bottom w:val="single" w:sz="4" w:space="0" w:color="auto"/>
            </w:tcBorders>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1842" w:type="dxa"/>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1560" w:type="dxa"/>
            <w:tcBorders>
              <w:bottom w:val="single" w:sz="12" w:space="0" w:color="auto"/>
            </w:tcBorders>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992" w:type="dxa"/>
            <w:tcBorders>
              <w:bottom w:val="single" w:sz="4" w:space="0" w:color="auto"/>
            </w:tcBorders>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r>
      <w:tr w:rsidR="009460DF" w:rsidRPr="00C74B3C" w:rsidTr="00D65139">
        <w:trPr>
          <w:trHeight w:val="270"/>
        </w:trPr>
        <w:tc>
          <w:tcPr>
            <w:tcW w:w="992" w:type="dxa"/>
            <w:shd w:val="thinDiagStripe" w:color="auto" w:fill="auto"/>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3403" w:type="dxa"/>
            <w:shd w:val="thinDiagStripe" w:color="auto" w:fill="auto"/>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1701" w:type="dxa"/>
            <w:shd w:val="thinDiagStripe" w:color="auto" w:fill="auto"/>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1842" w:type="dxa"/>
            <w:tcBorders>
              <w:right w:val="single" w:sz="12" w:space="0" w:color="auto"/>
            </w:tcBorders>
            <w:shd w:val="clear" w:color="auto" w:fill="D9D9D9" w:themeFill="background1" w:themeFillShade="D9"/>
            <w:hideMark/>
          </w:tcPr>
          <w:p w:rsidR="009460DF" w:rsidRPr="00C74B3C" w:rsidRDefault="009460DF" w:rsidP="00861740">
            <w:pPr>
              <w:rPr>
                <w:rFonts w:asciiTheme="majorBidi" w:hAnsiTheme="majorBidi" w:cstheme="majorBidi"/>
                <w:b/>
                <w:bCs/>
                <w:sz w:val="16"/>
                <w:szCs w:val="16"/>
                <w:u w:val="single"/>
              </w:rPr>
            </w:pPr>
            <w:r w:rsidRPr="00C74B3C">
              <w:rPr>
                <w:rFonts w:asciiTheme="majorBidi" w:hAnsiTheme="majorBidi" w:cstheme="majorBidi"/>
                <w:b/>
                <w:bCs/>
                <w:sz w:val="16"/>
                <w:szCs w:val="16"/>
                <w:u w:val="single"/>
              </w:rPr>
              <w:t>First half total</w:t>
            </w:r>
          </w:p>
        </w:tc>
        <w:tc>
          <w:tcPr>
            <w:tcW w:w="1560" w:type="dxa"/>
            <w:tcBorders>
              <w:top w:val="single" w:sz="12" w:space="0" w:color="auto"/>
              <w:left w:val="single" w:sz="12" w:space="0" w:color="auto"/>
              <w:bottom w:val="single" w:sz="12" w:space="0" w:color="auto"/>
              <w:right w:val="single" w:sz="12" w:space="0" w:color="auto"/>
            </w:tcBorders>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992" w:type="dxa"/>
            <w:tcBorders>
              <w:left w:val="single" w:sz="12" w:space="0" w:color="auto"/>
            </w:tcBorders>
            <w:shd w:val="thinDiagStripe" w:color="auto" w:fill="auto"/>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r>
      <w:tr w:rsidR="009460DF" w:rsidRPr="00C74B3C" w:rsidTr="00D65139">
        <w:trPr>
          <w:trHeight w:val="270"/>
        </w:trPr>
        <w:tc>
          <w:tcPr>
            <w:tcW w:w="992" w:type="dxa"/>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3403" w:type="dxa"/>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1701" w:type="dxa"/>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1842" w:type="dxa"/>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1560" w:type="dxa"/>
            <w:tcBorders>
              <w:top w:val="single" w:sz="12" w:space="0" w:color="auto"/>
            </w:tcBorders>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992" w:type="dxa"/>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r>
      <w:tr w:rsidR="009460DF" w:rsidRPr="00C74B3C" w:rsidTr="00D65139">
        <w:trPr>
          <w:trHeight w:val="270"/>
        </w:trPr>
        <w:tc>
          <w:tcPr>
            <w:tcW w:w="992" w:type="dxa"/>
            <w:tcBorders>
              <w:bottom w:val="single" w:sz="4" w:space="0" w:color="auto"/>
            </w:tcBorders>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3403" w:type="dxa"/>
            <w:tcBorders>
              <w:bottom w:val="single" w:sz="4" w:space="0" w:color="auto"/>
            </w:tcBorders>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1701" w:type="dxa"/>
            <w:tcBorders>
              <w:bottom w:val="single" w:sz="4" w:space="0" w:color="auto"/>
            </w:tcBorders>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1842" w:type="dxa"/>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1560" w:type="dxa"/>
            <w:tcBorders>
              <w:bottom w:val="single" w:sz="12" w:space="0" w:color="auto"/>
            </w:tcBorders>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992" w:type="dxa"/>
            <w:tcBorders>
              <w:bottom w:val="single" w:sz="4" w:space="0" w:color="auto"/>
            </w:tcBorders>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r>
      <w:tr w:rsidR="009460DF" w:rsidRPr="00C74B3C" w:rsidTr="00D65139">
        <w:trPr>
          <w:trHeight w:val="270"/>
        </w:trPr>
        <w:tc>
          <w:tcPr>
            <w:tcW w:w="992" w:type="dxa"/>
            <w:shd w:val="thinDiagStripe" w:color="auto" w:fill="auto"/>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3403" w:type="dxa"/>
            <w:shd w:val="thinDiagStripe" w:color="auto" w:fill="auto"/>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1701" w:type="dxa"/>
            <w:shd w:val="thinDiagStripe" w:color="auto" w:fill="auto"/>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1842" w:type="dxa"/>
            <w:tcBorders>
              <w:right w:val="single" w:sz="12" w:space="0" w:color="auto"/>
            </w:tcBorders>
            <w:shd w:val="clear" w:color="auto" w:fill="D9D9D9" w:themeFill="background1" w:themeFillShade="D9"/>
            <w:hideMark/>
          </w:tcPr>
          <w:p w:rsidR="009460DF" w:rsidRPr="00C74B3C" w:rsidRDefault="009460DF" w:rsidP="00861740">
            <w:pPr>
              <w:rPr>
                <w:rFonts w:asciiTheme="majorBidi" w:hAnsiTheme="majorBidi" w:cstheme="majorBidi"/>
                <w:b/>
                <w:bCs/>
                <w:sz w:val="16"/>
                <w:szCs w:val="16"/>
                <w:u w:val="single"/>
              </w:rPr>
            </w:pPr>
            <w:r w:rsidRPr="00C74B3C">
              <w:rPr>
                <w:rFonts w:asciiTheme="majorBidi" w:hAnsiTheme="majorBidi" w:cstheme="majorBidi"/>
                <w:b/>
                <w:bCs/>
                <w:sz w:val="16"/>
                <w:szCs w:val="16"/>
                <w:u w:val="single"/>
              </w:rPr>
              <w:t>Second half total</w:t>
            </w:r>
          </w:p>
        </w:tc>
        <w:tc>
          <w:tcPr>
            <w:tcW w:w="1560" w:type="dxa"/>
            <w:tcBorders>
              <w:top w:val="single" w:sz="12" w:space="0" w:color="auto"/>
              <w:left w:val="single" w:sz="12" w:space="0" w:color="auto"/>
              <w:bottom w:val="single" w:sz="12" w:space="0" w:color="auto"/>
              <w:right w:val="single" w:sz="12" w:space="0" w:color="auto"/>
            </w:tcBorders>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992" w:type="dxa"/>
            <w:tcBorders>
              <w:left w:val="single" w:sz="12" w:space="0" w:color="auto"/>
            </w:tcBorders>
            <w:shd w:val="thinDiagStripe" w:color="auto" w:fill="auto"/>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r>
      <w:tr w:rsidR="009460DF" w:rsidRPr="00C74B3C" w:rsidTr="00D65139">
        <w:trPr>
          <w:trHeight w:val="270"/>
        </w:trPr>
        <w:tc>
          <w:tcPr>
            <w:tcW w:w="992" w:type="dxa"/>
            <w:shd w:val="thinDiagStripe" w:color="auto" w:fill="auto"/>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3403" w:type="dxa"/>
            <w:shd w:val="thinDiagStripe" w:color="auto" w:fill="auto"/>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1701" w:type="dxa"/>
            <w:shd w:val="thinDiagStripe" w:color="auto" w:fill="auto"/>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1842" w:type="dxa"/>
            <w:shd w:val="clear" w:color="auto" w:fill="D9D9D9" w:themeFill="background1" w:themeFillShade="D9"/>
            <w:hideMark/>
          </w:tcPr>
          <w:p w:rsidR="009460DF" w:rsidRPr="00C74B3C" w:rsidRDefault="009460DF" w:rsidP="00861740">
            <w:pPr>
              <w:rPr>
                <w:rFonts w:asciiTheme="majorBidi" w:hAnsiTheme="majorBidi" w:cstheme="majorBidi"/>
                <w:b/>
                <w:bCs/>
                <w:sz w:val="16"/>
                <w:szCs w:val="16"/>
                <w:u w:val="single"/>
              </w:rPr>
            </w:pPr>
            <w:r w:rsidRPr="00C74B3C">
              <w:rPr>
                <w:rFonts w:asciiTheme="majorBidi" w:hAnsiTheme="majorBidi" w:cstheme="majorBidi"/>
                <w:b/>
                <w:bCs/>
                <w:sz w:val="16"/>
                <w:szCs w:val="16"/>
                <w:u w:val="single"/>
              </w:rPr>
              <w:t>Yearly total</w:t>
            </w:r>
          </w:p>
        </w:tc>
        <w:tc>
          <w:tcPr>
            <w:tcW w:w="1560" w:type="dxa"/>
            <w:tcBorders>
              <w:top w:val="single" w:sz="12" w:space="0" w:color="auto"/>
            </w:tcBorders>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c>
          <w:tcPr>
            <w:tcW w:w="992" w:type="dxa"/>
            <w:shd w:val="thinDiagStripe" w:color="auto" w:fill="auto"/>
            <w:hideMark/>
          </w:tcPr>
          <w:p w:rsidR="009460DF" w:rsidRPr="00C74B3C" w:rsidRDefault="009460DF" w:rsidP="00861740">
            <w:pPr>
              <w:rPr>
                <w:rFonts w:asciiTheme="majorBidi" w:hAnsiTheme="majorBidi" w:cstheme="majorBidi"/>
                <w:b/>
                <w:bCs/>
                <w:sz w:val="16"/>
                <w:szCs w:val="16"/>
              </w:rPr>
            </w:pPr>
            <w:r w:rsidRPr="00C74B3C">
              <w:rPr>
                <w:rFonts w:asciiTheme="majorBidi" w:hAnsiTheme="majorBidi" w:cstheme="majorBidi"/>
                <w:b/>
                <w:bCs/>
                <w:sz w:val="16"/>
                <w:szCs w:val="16"/>
              </w:rPr>
              <w:t> </w:t>
            </w:r>
          </w:p>
        </w:tc>
      </w:tr>
      <w:tr w:rsidR="009460DF" w:rsidRPr="00C74B3C" w:rsidTr="0030664E">
        <w:trPr>
          <w:trHeight w:val="548"/>
        </w:trPr>
        <w:tc>
          <w:tcPr>
            <w:tcW w:w="10490" w:type="dxa"/>
            <w:gridSpan w:val="6"/>
            <w:hideMark/>
          </w:tcPr>
          <w:p w:rsidR="009460DF" w:rsidRDefault="009460DF" w:rsidP="00861740">
            <w:pPr>
              <w:rPr>
                <w:rFonts w:asciiTheme="majorBidi" w:hAnsiTheme="majorBidi" w:cstheme="majorBidi"/>
                <w:sz w:val="16"/>
                <w:szCs w:val="16"/>
              </w:rPr>
            </w:pPr>
            <w:r>
              <w:rPr>
                <w:rFonts w:asciiTheme="majorBidi" w:hAnsiTheme="majorBidi" w:cstheme="majorBidi"/>
                <w:sz w:val="16"/>
                <w:szCs w:val="16"/>
              </w:rPr>
              <w:t xml:space="preserve">1 </w:t>
            </w:r>
            <w:r w:rsidRPr="00C74B3C">
              <w:rPr>
                <w:rFonts w:asciiTheme="majorBidi" w:hAnsiTheme="majorBidi" w:cstheme="majorBidi"/>
                <w:sz w:val="16"/>
                <w:szCs w:val="16"/>
              </w:rPr>
              <w:t>Relating to securities held during various holding periods, the method of calculating the number of holding days for settin</w:t>
            </w:r>
            <w:r>
              <w:rPr>
                <w:rFonts w:asciiTheme="majorBidi" w:hAnsiTheme="majorBidi" w:cstheme="majorBidi"/>
                <w:sz w:val="16"/>
                <w:szCs w:val="16"/>
              </w:rPr>
              <w:t>g the fee amount is as detailed</w:t>
            </w:r>
          </w:p>
          <w:p w:rsidR="009460DF" w:rsidRPr="00C74B3C" w:rsidRDefault="009460DF" w:rsidP="00861740">
            <w:pPr>
              <w:rPr>
                <w:rFonts w:asciiTheme="majorBidi" w:hAnsiTheme="majorBidi" w:cstheme="majorBidi"/>
                <w:sz w:val="16"/>
                <w:szCs w:val="16"/>
              </w:rPr>
            </w:pPr>
            <w:r>
              <w:rPr>
                <w:rFonts w:asciiTheme="majorBidi" w:hAnsiTheme="majorBidi" w:cstheme="majorBidi"/>
                <w:sz w:val="16"/>
                <w:szCs w:val="16"/>
              </w:rPr>
              <w:t xml:space="preserve">   </w:t>
            </w:r>
            <w:proofErr w:type="gramStart"/>
            <w:r w:rsidRPr="00C74B3C">
              <w:rPr>
                <w:rFonts w:asciiTheme="majorBidi" w:hAnsiTheme="majorBidi" w:cstheme="majorBidi"/>
                <w:sz w:val="16"/>
                <w:szCs w:val="16"/>
              </w:rPr>
              <w:t>below</w:t>
            </w:r>
            <w:proofErr w:type="gramEnd"/>
            <w:r w:rsidRPr="00C74B3C">
              <w:rPr>
                <w:rFonts w:asciiTheme="majorBidi" w:hAnsiTheme="majorBidi" w:cstheme="majorBidi"/>
                <w:sz w:val="16"/>
                <w:szCs w:val="16"/>
              </w:rPr>
              <w:t>: … (</w:t>
            </w:r>
            <w:proofErr w:type="gramStart"/>
            <w:r w:rsidRPr="00C74B3C">
              <w:rPr>
                <w:rFonts w:asciiTheme="majorBidi" w:hAnsiTheme="majorBidi" w:cstheme="majorBidi"/>
                <w:sz w:val="16"/>
                <w:szCs w:val="16"/>
              </w:rPr>
              <w:t>to</w:t>
            </w:r>
            <w:proofErr w:type="gramEnd"/>
            <w:r w:rsidRPr="00C74B3C">
              <w:rPr>
                <w:rFonts w:asciiTheme="majorBidi" w:hAnsiTheme="majorBidi" w:cstheme="majorBidi"/>
                <w:sz w:val="16"/>
                <w:szCs w:val="16"/>
              </w:rPr>
              <w:t xml:space="preserve"> be completed by the banking corporation).</w:t>
            </w:r>
          </w:p>
          <w:p w:rsidR="009460DF" w:rsidRPr="00C74B3C" w:rsidRDefault="009460DF" w:rsidP="00861740">
            <w:pPr>
              <w:rPr>
                <w:rFonts w:asciiTheme="majorBidi" w:hAnsiTheme="majorBidi" w:cstheme="majorBidi"/>
                <w:sz w:val="16"/>
                <w:szCs w:val="16"/>
              </w:rPr>
            </w:pPr>
            <w:r w:rsidRPr="00C74B3C">
              <w:rPr>
                <w:rFonts w:asciiTheme="majorBidi" w:hAnsiTheme="majorBidi" w:cstheme="majorBidi"/>
                <w:sz w:val="16"/>
                <w:szCs w:val="16"/>
              </w:rPr>
              <w:t>2 Actual yearly fee rate.</w:t>
            </w:r>
          </w:p>
        </w:tc>
      </w:tr>
    </w:tbl>
    <w:p w:rsidR="00C30044" w:rsidRPr="00C30044" w:rsidRDefault="00C30044" w:rsidP="00C30044"/>
    <w:p w:rsidR="00C30044" w:rsidRPr="00C30044" w:rsidRDefault="00C30044" w:rsidP="00C30044"/>
    <w:p w:rsidR="00C30044" w:rsidRPr="00C30044" w:rsidRDefault="00C30044" w:rsidP="00C30044"/>
    <w:p w:rsidR="00C30044" w:rsidRPr="00C30044" w:rsidRDefault="00C30044" w:rsidP="00C30044"/>
    <w:p w:rsidR="00C30044" w:rsidRPr="00C30044" w:rsidRDefault="00C30044" w:rsidP="00C30044"/>
    <w:p w:rsidR="00C30044" w:rsidRPr="00C30044" w:rsidRDefault="00C30044" w:rsidP="00C30044"/>
    <w:p w:rsidR="00C30044" w:rsidRDefault="00C30044" w:rsidP="00C30044"/>
    <w:p w:rsidR="00C30044" w:rsidRDefault="00C30044" w:rsidP="00C30044"/>
    <w:p w:rsidR="006D1C75" w:rsidRPr="00C30044" w:rsidRDefault="00C30044" w:rsidP="00C30044">
      <w:pPr>
        <w:tabs>
          <w:tab w:val="left" w:pos="4875"/>
        </w:tabs>
      </w:pPr>
      <w:r>
        <w:tab/>
      </w:r>
    </w:p>
    <w:sectPr w:rsidR="006D1C75" w:rsidRPr="00C30044" w:rsidSect="00BA78DD">
      <w:headerReference w:type="default" r:id="rId19"/>
      <w:footerReference w:type="even" r:id="rId20"/>
      <w:footerReference w:type="default" r:id="rId21"/>
      <w:footnotePr>
        <w:numRestart w:val="eachSect"/>
      </w:footnotePr>
      <w:endnotePr>
        <w:numFmt w:val="decimal"/>
      </w:endnotePr>
      <w:pgSz w:w="11906" w:h="16838"/>
      <w:pgMar w:top="1440" w:right="1800" w:bottom="1440" w:left="180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4EB" w:rsidRDefault="00E064EB" w:rsidP="008A35C0">
      <w:pPr>
        <w:pStyle w:val="FH"/>
      </w:pPr>
      <w:r>
        <w:separator/>
      </w:r>
    </w:p>
  </w:endnote>
  <w:endnote w:type="continuationSeparator" w:id="0">
    <w:p w:rsidR="00E064EB" w:rsidRDefault="00E064EB" w:rsidP="008A35C0">
      <w:pPr>
        <w:pStyle w:val="F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1"/>
    <w:family w:val="swiss"/>
    <w:notTrueType/>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0D" w:rsidRDefault="00E1540D" w:rsidP="00BA78DD">
    <w:pPr>
      <w:pStyle w:val="af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E1540D" w:rsidRDefault="00E1540D" w:rsidP="00682936">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0D" w:rsidRDefault="00E1540D" w:rsidP="00BA78DD">
    <w:pPr>
      <w:pStyle w:val="af4"/>
      <w:framePr w:wrap="around" w:vAnchor="text" w:hAnchor="margin" w:xAlign="center" w:y="1"/>
      <w:rPr>
        <w:rStyle w:val="af0"/>
      </w:rPr>
    </w:pPr>
    <w:r>
      <w:rPr>
        <w:rStyle w:val="af0"/>
        <w:rFonts w:cs="Miriam"/>
      </w:rPr>
      <w:fldChar w:fldCharType="begin"/>
    </w:r>
    <w:r>
      <w:rPr>
        <w:rStyle w:val="af0"/>
      </w:rPr>
      <w:instrText xml:space="preserve">PAGE </w:instrText>
    </w:r>
    <w:r>
      <w:rPr>
        <w:rStyle w:val="af0"/>
        <w:rFonts w:cs="Miriam"/>
      </w:rPr>
      <w:fldChar w:fldCharType="separate"/>
    </w:r>
    <w:r w:rsidR="00ED1B02">
      <w:rPr>
        <w:rStyle w:val="af0"/>
        <w:rFonts w:cs="Miriam"/>
        <w:noProof/>
      </w:rPr>
      <w:t>1</w:t>
    </w:r>
    <w:r>
      <w:rPr>
        <w:rStyle w:val="af0"/>
        <w:rFonts w:cs="Miriam"/>
      </w:rPr>
      <w:fldChar w:fldCharType="end"/>
    </w:r>
  </w:p>
  <w:p w:rsidR="00E1540D" w:rsidRDefault="00C30044" w:rsidP="00C30044">
    <w:pPr>
      <w:pStyle w:val="af4"/>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4EB" w:rsidRDefault="00E064EB" w:rsidP="008A35C0">
      <w:pPr>
        <w:pStyle w:val="FH"/>
      </w:pPr>
      <w:r>
        <w:separator/>
      </w:r>
    </w:p>
  </w:footnote>
  <w:footnote w:type="continuationSeparator" w:id="0">
    <w:p w:rsidR="00E064EB" w:rsidRDefault="00E064EB" w:rsidP="008A35C0">
      <w:pPr>
        <w:pStyle w:val="FH"/>
      </w:pPr>
      <w:r>
        <w:continuationSeparator/>
      </w:r>
    </w:p>
  </w:footnote>
  <w:footnote w:id="1">
    <w:p w:rsidR="00E1540D" w:rsidRPr="00F962CF" w:rsidRDefault="00E1540D" w:rsidP="005845FD">
      <w:pPr>
        <w:pStyle w:val="ab"/>
        <w:spacing w:line="240" w:lineRule="auto"/>
        <w:jc w:val="both"/>
      </w:pPr>
      <w:r w:rsidRPr="00B77195">
        <w:rPr>
          <w:rStyle w:val="af2"/>
        </w:rPr>
        <w:footnoteRef/>
      </w:r>
      <w:r w:rsidRPr="00B77195">
        <w:t xml:space="preserve"> </w:t>
      </w:r>
      <w:r w:rsidR="00D47857" w:rsidRPr="00B77195">
        <w:t xml:space="preserve">The </w:t>
      </w:r>
      <w:r w:rsidR="00C63371" w:rsidRPr="00B77195">
        <w:t xml:space="preserve">composition </w:t>
      </w:r>
      <w:r w:rsidRPr="00B77195">
        <w:t xml:space="preserve">of </w:t>
      </w:r>
      <w:r w:rsidR="00C63371" w:rsidRPr="00B77195">
        <w:t xml:space="preserve">activities </w:t>
      </w:r>
      <w:r w:rsidR="00D47857" w:rsidRPr="00B77195">
        <w:t xml:space="preserve">in the standard activity profile </w:t>
      </w:r>
      <w:r w:rsidR="001A3793">
        <w:t xml:space="preserve">index </w:t>
      </w:r>
      <w:r w:rsidR="00D47857" w:rsidRPr="00B77195">
        <w:t>was revised to</w:t>
      </w:r>
      <w:r w:rsidR="00C63371" w:rsidRPr="00B77195">
        <w:t xml:space="preserve"> </w:t>
      </w:r>
      <w:r w:rsidR="00C94441" w:rsidRPr="00B77195">
        <w:t xml:space="preserve">include </w:t>
      </w:r>
      <w:r w:rsidR="00C63371" w:rsidRPr="00B77195">
        <w:t xml:space="preserve">one </w:t>
      </w:r>
      <w:r w:rsidR="00D47857" w:rsidRPr="00B77195">
        <w:t>teller-executed transaction (as opposed to 0.7), in order</w:t>
      </w:r>
      <w:r w:rsidR="00D47857" w:rsidRPr="00F962CF">
        <w:t xml:space="preserve"> to maintain full consistency with the </w:t>
      </w:r>
      <w:r w:rsidR="005845FD">
        <w:t xml:space="preserve">composition </w:t>
      </w:r>
      <w:r w:rsidR="00D47857" w:rsidRPr="00F962CF">
        <w:t>of activit</w:t>
      </w:r>
      <w:r w:rsidR="00C63371">
        <w:t xml:space="preserve">ies </w:t>
      </w:r>
      <w:r w:rsidR="00D47857" w:rsidRPr="00F962CF">
        <w:t>included in the basic track</w:t>
      </w:r>
      <w:r w:rsidRPr="00F962CF">
        <w:t xml:space="preserve">. </w:t>
      </w:r>
      <w:r w:rsidR="00D47857" w:rsidRPr="00F962CF">
        <w:t xml:space="preserve">Accordingly, the calculations with regard to previous years presented in the report were revised. The calculation of the standard activity profile </w:t>
      </w:r>
      <w:r w:rsidRPr="00F962CF">
        <w:t xml:space="preserve">excludes </w:t>
      </w:r>
      <w:r w:rsidR="00AE43AE" w:rsidRPr="00F962CF">
        <w:t xml:space="preserve">accounts that belong to a fee track, and </w:t>
      </w:r>
      <w:r w:rsidR="00D47857" w:rsidRPr="00F962CF">
        <w:t xml:space="preserve">does include </w:t>
      </w:r>
      <w:r w:rsidR="00AE43AE" w:rsidRPr="00F962CF">
        <w:t>transactions beyond the limit in accounts that do belong to a fee track.</w:t>
      </w:r>
    </w:p>
  </w:footnote>
  <w:footnote w:id="2">
    <w:p w:rsidR="00E1540D" w:rsidRDefault="00E1540D" w:rsidP="004E0725">
      <w:pPr>
        <w:pStyle w:val="ab"/>
        <w:spacing w:line="240" w:lineRule="auto"/>
        <w:jc w:val="both"/>
      </w:pPr>
      <w:r>
        <w:rPr>
          <w:rStyle w:val="af2"/>
        </w:rPr>
        <w:footnoteRef/>
      </w:r>
      <w:r>
        <w:t xml:space="preserve"> The data are in shekels and are as of</w:t>
      </w:r>
      <w:r w:rsidR="004E0725">
        <w:t xml:space="preserve"> January </w:t>
      </w:r>
      <w:r>
        <w:t>1, 201</w:t>
      </w:r>
      <w:r w:rsidR="004E0725">
        <w:t>6</w:t>
      </w:r>
      <w:r>
        <w:t xml:space="preserve">. </w:t>
      </w:r>
    </w:p>
  </w:footnote>
  <w:footnote w:id="3">
    <w:p w:rsidR="0020232F" w:rsidRDefault="0020232F">
      <w:pPr>
        <w:pStyle w:val="ab"/>
      </w:pPr>
      <w:r>
        <w:rPr>
          <w:rStyle w:val="af2"/>
        </w:rPr>
        <w:footnoteRef/>
      </w:r>
      <w:r>
        <w:t xml:space="preserve"> See footnote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73" w:type="dxa"/>
      <w:tblLayout w:type="fixed"/>
      <w:tblLook w:val="0000" w:firstRow="0" w:lastRow="0" w:firstColumn="0" w:lastColumn="0" w:noHBand="0" w:noVBand="0"/>
    </w:tblPr>
    <w:tblGrid>
      <w:gridCol w:w="2173"/>
    </w:tblGrid>
    <w:tr w:rsidR="00ED1B02" w:rsidTr="00ED1B02">
      <w:trPr>
        <w:trHeight w:val="900"/>
      </w:trPr>
      <w:tc>
        <w:tcPr>
          <w:tcW w:w="2173" w:type="dxa"/>
        </w:tcPr>
        <w:p w:rsidR="00ED1B02" w:rsidRPr="00987EEF" w:rsidRDefault="00ED1B02" w:rsidP="009C2D3A">
          <w:pPr>
            <w:rPr>
              <w:rtl/>
            </w:rPr>
          </w:pPr>
        </w:p>
      </w:tc>
    </w:tr>
  </w:tbl>
  <w:p w:rsidR="00E1540D" w:rsidRDefault="00E1540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087F9A"/>
    <w:lvl w:ilvl="0">
      <w:start w:val="1"/>
      <w:numFmt w:val="decimal"/>
      <w:lvlText w:val="%1."/>
      <w:lvlJc w:val="left"/>
      <w:pPr>
        <w:tabs>
          <w:tab w:val="num" w:pos="1800"/>
        </w:tabs>
        <w:ind w:left="1800" w:hanging="360"/>
      </w:pPr>
    </w:lvl>
  </w:abstractNum>
  <w:abstractNum w:abstractNumId="1">
    <w:nsid w:val="FFFFFF7D"/>
    <w:multiLevelType w:val="singleLevel"/>
    <w:tmpl w:val="5EE2A1E0"/>
    <w:lvl w:ilvl="0">
      <w:start w:val="1"/>
      <w:numFmt w:val="decimal"/>
      <w:lvlText w:val="%1."/>
      <w:lvlJc w:val="left"/>
      <w:pPr>
        <w:tabs>
          <w:tab w:val="num" w:pos="1440"/>
        </w:tabs>
        <w:ind w:left="1440" w:hanging="360"/>
      </w:pPr>
    </w:lvl>
  </w:abstractNum>
  <w:abstractNum w:abstractNumId="2">
    <w:nsid w:val="FFFFFF80"/>
    <w:multiLevelType w:val="singleLevel"/>
    <w:tmpl w:val="325EB4F2"/>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A9E2E008"/>
    <w:lvl w:ilvl="0">
      <w:start w:val="1"/>
      <w:numFmt w:val="bullet"/>
      <w:lvlText w:val=""/>
      <w:lvlJc w:val="left"/>
      <w:pPr>
        <w:tabs>
          <w:tab w:val="num" w:pos="1440"/>
        </w:tabs>
        <w:ind w:left="1440" w:hanging="360"/>
      </w:pPr>
      <w:rPr>
        <w:rFonts w:ascii="Symbol" w:hAnsi="Symbol" w:hint="default"/>
      </w:rPr>
    </w:lvl>
  </w:abstractNum>
  <w:abstractNum w:abstractNumId="4">
    <w:nsid w:val="034B7DCC"/>
    <w:multiLevelType w:val="hybridMultilevel"/>
    <w:tmpl w:val="9C3E7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527D37"/>
    <w:multiLevelType w:val="hybridMultilevel"/>
    <w:tmpl w:val="F9D2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89771F"/>
    <w:multiLevelType w:val="hybridMultilevel"/>
    <w:tmpl w:val="4B521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6B5A3A"/>
    <w:multiLevelType w:val="hybridMultilevel"/>
    <w:tmpl w:val="083EA5A4"/>
    <w:lvl w:ilvl="0" w:tplc="61509394">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19167A"/>
    <w:multiLevelType w:val="hybridMultilevel"/>
    <w:tmpl w:val="1F4E4470"/>
    <w:lvl w:ilvl="0" w:tplc="BD480698">
      <w:start w:val="26"/>
      <w:numFmt w:val="bullet"/>
      <w:lvlText w:val=""/>
      <w:lvlJc w:val="left"/>
      <w:pPr>
        <w:tabs>
          <w:tab w:val="num" w:pos="-4022"/>
        </w:tabs>
        <w:ind w:left="-4022" w:hanging="720"/>
      </w:pPr>
      <w:rPr>
        <w:rFonts w:ascii="Symbol" w:eastAsia="Times New Roman" w:hAnsi="Symbol" w:cs="Times New Roman" w:hint="default"/>
      </w:rPr>
    </w:lvl>
    <w:lvl w:ilvl="1" w:tplc="04090003">
      <w:start w:val="1"/>
      <w:numFmt w:val="bullet"/>
      <w:lvlText w:val="o"/>
      <w:lvlJc w:val="left"/>
      <w:pPr>
        <w:tabs>
          <w:tab w:val="num" w:pos="-3662"/>
        </w:tabs>
        <w:ind w:left="-3662" w:hanging="360"/>
      </w:pPr>
      <w:rPr>
        <w:rFonts w:ascii="Courier New" w:hAnsi="Courier New" w:cs="Courier New" w:hint="default"/>
      </w:rPr>
    </w:lvl>
    <w:lvl w:ilvl="2" w:tplc="04090005">
      <w:start w:val="1"/>
      <w:numFmt w:val="bullet"/>
      <w:lvlText w:val=""/>
      <w:lvlJc w:val="left"/>
      <w:pPr>
        <w:tabs>
          <w:tab w:val="num" w:pos="-2942"/>
        </w:tabs>
        <w:ind w:left="-2942" w:hanging="360"/>
      </w:pPr>
      <w:rPr>
        <w:rFonts w:ascii="Wingdings" w:hAnsi="Wingdings" w:hint="default"/>
      </w:rPr>
    </w:lvl>
    <w:lvl w:ilvl="3" w:tplc="04090001" w:tentative="1">
      <w:start w:val="1"/>
      <w:numFmt w:val="bullet"/>
      <w:lvlText w:val=""/>
      <w:lvlJc w:val="left"/>
      <w:pPr>
        <w:tabs>
          <w:tab w:val="num" w:pos="-2222"/>
        </w:tabs>
        <w:ind w:left="-2222" w:hanging="360"/>
      </w:pPr>
      <w:rPr>
        <w:rFonts w:ascii="Symbol" w:hAnsi="Symbol" w:hint="default"/>
      </w:rPr>
    </w:lvl>
    <w:lvl w:ilvl="4" w:tplc="04090003" w:tentative="1">
      <w:start w:val="1"/>
      <w:numFmt w:val="bullet"/>
      <w:lvlText w:val="o"/>
      <w:lvlJc w:val="left"/>
      <w:pPr>
        <w:tabs>
          <w:tab w:val="num" w:pos="-1502"/>
        </w:tabs>
        <w:ind w:left="-1502" w:hanging="360"/>
      </w:pPr>
      <w:rPr>
        <w:rFonts w:ascii="Courier New" w:hAnsi="Courier New" w:cs="Courier New" w:hint="default"/>
      </w:rPr>
    </w:lvl>
    <w:lvl w:ilvl="5" w:tplc="04090005" w:tentative="1">
      <w:start w:val="1"/>
      <w:numFmt w:val="bullet"/>
      <w:lvlText w:val=""/>
      <w:lvlJc w:val="left"/>
      <w:pPr>
        <w:tabs>
          <w:tab w:val="num" w:pos="-782"/>
        </w:tabs>
        <w:ind w:left="-782" w:hanging="360"/>
      </w:pPr>
      <w:rPr>
        <w:rFonts w:ascii="Wingdings" w:hAnsi="Wingdings" w:hint="default"/>
      </w:rPr>
    </w:lvl>
    <w:lvl w:ilvl="6" w:tplc="04090001" w:tentative="1">
      <w:start w:val="1"/>
      <w:numFmt w:val="bullet"/>
      <w:lvlText w:val=""/>
      <w:lvlJc w:val="left"/>
      <w:pPr>
        <w:tabs>
          <w:tab w:val="num" w:pos="-62"/>
        </w:tabs>
        <w:ind w:left="-62" w:hanging="360"/>
      </w:pPr>
      <w:rPr>
        <w:rFonts w:ascii="Symbol" w:hAnsi="Symbol" w:hint="default"/>
      </w:rPr>
    </w:lvl>
    <w:lvl w:ilvl="7" w:tplc="04090003" w:tentative="1">
      <w:start w:val="1"/>
      <w:numFmt w:val="bullet"/>
      <w:lvlText w:val="o"/>
      <w:lvlJc w:val="left"/>
      <w:pPr>
        <w:tabs>
          <w:tab w:val="num" w:pos="658"/>
        </w:tabs>
        <w:ind w:left="658" w:hanging="360"/>
      </w:pPr>
      <w:rPr>
        <w:rFonts w:ascii="Courier New" w:hAnsi="Courier New" w:cs="Courier New" w:hint="default"/>
      </w:rPr>
    </w:lvl>
    <w:lvl w:ilvl="8" w:tplc="04090005" w:tentative="1">
      <w:start w:val="1"/>
      <w:numFmt w:val="bullet"/>
      <w:lvlText w:val=""/>
      <w:lvlJc w:val="left"/>
      <w:pPr>
        <w:tabs>
          <w:tab w:val="num" w:pos="1378"/>
        </w:tabs>
        <w:ind w:left="1378" w:hanging="360"/>
      </w:pPr>
      <w:rPr>
        <w:rFonts w:ascii="Wingdings" w:hAnsi="Wingdings" w:hint="default"/>
      </w:rPr>
    </w:lvl>
  </w:abstractNum>
  <w:abstractNum w:abstractNumId="9">
    <w:nsid w:val="194D4B54"/>
    <w:multiLevelType w:val="hybridMultilevel"/>
    <w:tmpl w:val="1B7485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7B2845"/>
    <w:multiLevelType w:val="hybridMultilevel"/>
    <w:tmpl w:val="4F3A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121A9"/>
    <w:multiLevelType w:val="hybridMultilevel"/>
    <w:tmpl w:val="2348E834"/>
    <w:lvl w:ilvl="0" w:tplc="A93277D0">
      <w:start w:val="1"/>
      <w:numFmt w:val="bullet"/>
      <w:lvlText w:val=""/>
      <w:lvlJc w:val="left"/>
      <w:pPr>
        <w:tabs>
          <w:tab w:val="num" w:pos="665"/>
        </w:tabs>
        <w:ind w:left="665" w:hanging="360"/>
      </w:pPr>
      <w:rPr>
        <w:rFonts w:ascii="Wingdings" w:hAnsi="Wingdings" w:hint="default"/>
      </w:rPr>
    </w:lvl>
    <w:lvl w:ilvl="1" w:tplc="04090003">
      <w:start w:val="1"/>
      <w:numFmt w:val="bullet"/>
      <w:lvlText w:val="o"/>
      <w:lvlJc w:val="left"/>
      <w:pPr>
        <w:tabs>
          <w:tab w:val="num" w:pos="665"/>
        </w:tabs>
        <w:ind w:left="665" w:hanging="360"/>
      </w:pPr>
      <w:rPr>
        <w:rFonts w:ascii="Courier New" w:hAnsi="Courier New" w:cs="Courier New" w:hint="default"/>
      </w:rPr>
    </w:lvl>
    <w:lvl w:ilvl="2" w:tplc="04090005">
      <w:start w:val="1"/>
      <w:numFmt w:val="bullet"/>
      <w:lvlText w:val=""/>
      <w:lvlJc w:val="left"/>
      <w:pPr>
        <w:tabs>
          <w:tab w:val="num" w:pos="1385"/>
        </w:tabs>
        <w:ind w:left="1385" w:hanging="360"/>
      </w:pPr>
      <w:rPr>
        <w:rFonts w:ascii="Wingdings" w:hAnsi="Wingdings" w:hint="default"/>
      </w:rPr>
    </w:lvl>
    <w:lvl w:ilvl="3" w:tplc="04090001" w:tentative="1">
      <w:start w:val="1"/>
      <w:numFmt w:val="bullet"/>
      <w:lvlText w:val=""/>
      <w:lvlJc w:val="left"/>
      <w:pPr>
        <w:tabs>
          <w:tab w:val="num" w:pos="2105"/>
        </w:tabs>
        <w:ind w:left="2105" w:hanging="360"/>
      </w:pPr>
      <w:rPr>
        <w:rFonts w:ascii="Symbol" w:hAnsi="Symbol" w:hint="default"/>
      </w:rPr>
    </w:lvl>
    <w:lvl w:ilvl="4" w:tplc="04090003" w:tentative="1">
      <w:start w:val="1"/>
      <w:numFmt w:val="bullet"/>
      <w:lvlText w:val="o"/>
      <w:lvlJc w:val="left"/>
      <w:pPr>
        <w:tabs>
          <w:tab w:val="num" w:pos="2825"/>
        </w:tabs>
        <w:ind w:left="2825" w:hanging="360"/>
      </w:pPr>
      <w:rPr>
        <w:rFonts w:ascii="Courier New" w:hAnsi="Courier New" w:cs="Courier New" w:hint="default"/>
      </w:rPr>
    </w:lvl>
    <w:lvl w:ilvl="5" w:tplc="04090005" w:tentative="1">
      <w:start w:val="1"/>
      <w:numFmt w:val="bullet"/>
      <w:lvlText w:val=""/>
      <w:lvlJc w:val="left"/>
      <w:pPr>
        <w:tabs>
          <w:tab w:val="num" w:pos="3545"/>
        </w:tabs>
        <w:ind w:left="3545" w:hanging="360"/>
      </w:pPr>
      <w:rPr>
        <w:rFonts w:ascii="Wingdings" w:hAnsi="Wingdings" w:hint="default"/>
      </w:rPr>
    </w:lvl>
    <w:lvl w:ilvl="6" w:tplc="04090001" w:tentative="1">
      <w:start w:val="1"/>
      <w:numFmt w:val="bullet"/>
      <w:lvlText w:val=""/>
      <w:lvlJc w:val="left"/>
      <w:pPr>
        <w:tabs>
          <w:tab w:val="num" w:pos="4265"/>
        </w:tabs>
        <w:ind w:left="4265" w:hanging="360"/>
      </w:pPr>
      <w:rPr>
        <w:rFonts w:ascii="Symbol" w:hAnsi="Symbol" w:hint="default"/>
      </w:rPr>
    </w:lvl>
    <w:lvl w:ilvl="7" w:tplc="04090003" w:tentative="1">
      <w:start w:val="1"/>
      <w:numFmt w:val="bullet"/>
      <w:lvlText w:val="o"/>
      <w:lvlJc w:val="left"/>
      <w:pPr>
        <w:tabs>
          <w:tab w:val="num" w:pos="4985"/>
        </w:tabs>
        <w:ind w:left="4985" w:hanging="360"/>
      </w:pPr>
      <w:rPr>
        <w:rFonts w:ascii="Courier New" w:hAnsi="Courier New" w:cs="Courier New" w:hint="default"/>
      </w:rPr>
    </w:lvl>
    <w:lvl w:ilvl="8" w:tplc="04090005" w:tentative="1">
      <w:start w:val="1"/>
      <w:numFmt w:val="bullet"/>
      <w:lvlText w:val=""/>
      <w:lvlJc w:val="left"/>
      <w:pPr>
        <w:tabs>
          <w:tab w:val="num" w:pos="5705"/>
        </w:tabs>
        <w:ind w:left="5705" w:hanging="360"/>
      </w:pPr>
      <w:rPr>
        <w:rFonts w:ascii="Wingdings" w:hAnsi="Wingdings" w:hint="default"/>
      </w:rPr>
    </w:lvl>
  </w:abstractNum>
  <w:abstractNum w:abstractNumId="12">
    <w:nsid w:val="20830468"/>
    <w:multiLevelType w:val="hybridMultilevel"/>
    <w:tmpl w:val="7DAC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C30298"/>
    <w:multiLevelType w:val="hybridMultilevel"/>
    <w:tmpl w:val="6B9E2790"/>
    <w:lvl w:ilvl="0" w:tplc="E552FE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5D6F41"/>
    <w:multiLevelType w:val="hybridMultilevel"/>
    <w:tmpl w:val="36A4B5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7F324C"/>
    <w:multiLevelType w:val="hybridMultilevel"/>
    <w:tmpl w:val="48A0B2C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7475DD"/>
    <w:multiLevelType w:val="hybridMultilevel"/>
    <w:tmpl w:val="037618F6"/>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7">
    <w:nsid w:val="2B66239D"/>
    <w:multiLevelType w:val="hybridMultilevel"/>
    <w:tmpl w:val="40128578"/>
    <w:lvl w:ilvl="0" w:tplc="7C821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E801794"/>
    <w:multiLevelType w:val="hybridMultilevel"/>
    <w:tmpl w:val="323CA670"/>
    <w:lvl w:ilvl="0" w:tplc="BD480698">
      <w:start w:val="26"/>
      <w:numFmt w:val="bullet"/>
      <w:lvlText w:val=""/>
      <w:lvlJc w:val="left"/>
      <w:pPr>
        <w:tabs>
          <w:tab w:val="num" w:pos="1152"/>
        </w:tabs>
        <w:ind w:left="1152"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C71956"/>
    <w:multiLevelType w:val="hybridMultilevel"/>
    <w:tmpl w:val="0044A01C"/>
    <w:lvl w:ilvl="0" w:tplc="BD480698">
      <w:start w:val="26"/>
      <w:numFmt w:val="bullet"/>
      <w:lvlText w:val=""/>
      <w:lvlJc w:val="left"/>
      <w:pPr>
        <w:tabs>
          <w:tab w:val="num" w:pos="1620"/>
        </w:tabs>
        <w:ind w:left="1620" w:hanging="720"/>
      </w:pPr>
      <w:rPr>
        <w:rFonts w:ascii="Symbol" w:eastAsia="Times New Roman" w:hAnsi="Symbol" w:cs="Times New Roman" w:hint="default"/>
      </w:rPr>
    </w:lvl>
    <w:lvl w:ilvl="1" w:tplc="D1FE957A">
      <w:start w:val="2"/>
      <w:numFmt w:val="bullet"/>
      <w:lvlText w:val="-"/>
      <w:lvlJc w:val="left"/>
      <w:pPr>
        <w:tabs>
          <w:tab w:val="num" w:pos="1908"/>
        </w:tabs>
        <w:ind w:left="1908" w:hanging="360"/>
      </w:pPr>
      <w:rPr>
        <w:rFonts w:ascii="Times New Roman" w:eastAsia="Times New Roman" w:hAnsi="Times New Roman" w:cs="Times New Roman" w:hint="default"/>
      </w:rPr>
    </w:lvl>
    <w:lvl w:ilvl="2" w:tplc="04090005" w:tentative="1">
      <w:start w:val="1"/>
      <w:numFmt w:val="bullet"/>
      <w:lvlText w:val=""/>
      <w:lvlJc w:val="left"/>
      <w:pPr>
        <w:tabs>
          <w:tab w:val="num" w:pos="2628"/>
        </w:tabs>
        <w:ind w:left="2628" w:hanging="360"/>
      </w:pPr>
      <w:rPr>
        <w:rFonts w:ascii="Wingdings" w:hAnsi="Wingdings" w:hint="default"/>
      </w:rPr>
    </w:lvl>
    <w:lvl w:ilvl="3" w:tplc="04090001" w:tentative="1">
      <w:start w:val="1"/>
      <w:numFmt w:val="bullet"/>
      <w:lvlText w:val=""/>
      <w:lvlJc w:val="left"/>
      <w:pPr>
        <w:tabs>
          <w:tab w:val="num" w:pos="3348"/>
        </w:tabs>
        <w:ind w:left="3348" w:hanging="360"/>
      </w:pPr>
      <w:rPr>
        <w:rFonts w:ascii="Symbol" w:hAnsi="Symbol" w:hint="default"/>
      </w:rPr>
    </w:lvl>
    <w:lvl w:ilvl="4" w:tplc="04090003" w:tentative="1">
      <w:start w:val="1"/>
      <w:numFmt w:val="bullet"/>
      <w:lvlText w:val="o"/>
      <w:lvlJc w:val="left"/>
      <w:pPr>
        <w:tabs>
          <w:tab w:val="num" w:pos="4068"/>
        </w:tabs>
        <w:ind w:left="4068" w:hanging="360"/>
      </w:pPr>
      <w:rPr>
        <w:rFonts w:ascii="Courier New" w:hAnsi="Courier New" w:cs="Courier New" w:hint="default"/>
      </w:rPr>
    </w:lvl>
    <w:lvl w:ilvl="5" w:tplc="04090005" w:tentative="1">
      <w:start w:val="1"/>
      <w:numFmt w:val="bullet"/>
      <w:lvlText w:val=""/>
      <w:lvlJc w:val="left"/>
      <w:pPr>
        <w:tabs>
          <w:tab w:val="num" w:pos="4788"/>
        </w:tabs>
        <w:ind w:left="4788" w:hanging="360"/>
      </w:pPr>
      <w:rPr>
        <w:rFonts w:ascii="Wingdings" w:hAnsi="Wingdings" w:hint="default"/>
      </w:rPr>
    </w:lvl>
    <w:lvl w:ilvl="6" w:tplc="04090001" w:tentative="1">
      <w:start w:val="1"/>
      <w:numFmt w:val="bullet"/>
      <w:lvlText w:val=""/>
      <w:lvlJc w:val="left"/>
      <w:pPr>
        <w:tabs>
          <w:tab w:val="num" w:pos="5508"/>
        </w:tabs>
        <w:ind w:left="5508" w:hanging="360"/>
      </w:pPr>
      <w:rPr>
        <w:rFonts w:ascii="Symbol" w:hAnsi="Symbol" w:hint="default"/>
      </w:rPr>
    </w:lvl>
    <w:lvl w:ilvl="7" w:tplc="04090003" w:tentative="1">
      <w:start w:val="1"/>
      <w:numFmt w:val="bullet"/>
      <w:lvlText w:val="o"/>
      <w:lvlJc w:val="left"/>
      <w:pPr>
        <w:tabs>
          <w:tab w:val="num" w:pos="6228"/>
        </w:tabs>
        <w:ind w:left="6228" w:hanging="360"/>
      </w:pPr>
      <w:rPr>
        <w:rFonts w:ascii="Courier New" w:hAnsi="Courier New" w:cs="Courier New" w:hint="default"/>
      </w:rPr>
    </w:lvl>
    <w:lvl w:ilvl="8" w:tplc="04090005" w:tentative="1">
      <w:start w:val="1"/>
      <w:numFmt w:val="bullet"/>
      <w:lvlText w:val=""/>
      <w:lvlJc w:val="left"/>
      <w:pPr>
        <w:tabs>
          <w:tab w:val="num" w:pos="6948"/>
        </w:tabs>
        <w:ind w:left="6948" w:hanging="360"/>
      </w:pPr>
      <w:rPr>
        <w:rFonts w:ascii="Wingdings" w:hAnsi="Wingdings" w:hint="default"/>
      </w:rPr>
    </w:lvl>
  </w:abstractNum>
  <w:abstractNum w:abstractNumId="20">
    <w:nsid w:val="311A6488"/>
    <w:multiLevelType w:val="hybridMultilevel"/>
    <w:tmpl w:val="2158A6E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1402CDE"/>
    <w:multiLevelType w:val="hybridMultilevel"/>
    <w:tmpl w:val="1A882CB2"/>
    <w:lvl w:ilvl="0" w:tplc="76529A12">
      <w:start w:val="5"/>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8329CF"/>
    <w:multiLevelType w:val="hybridMultilevel"/>
    <w:tmpl w:val="B3E024F8"/>
    <w:lvl w:ilvl="0" w:tplc="BD480698">
      <w:start w:val="26"/>
      <w:numFmt w:val="bullet"/>
      <w:lvlText w:val=""/>
      <w:lvlJc w:val="left"/>
      <w:pPr>
        <w:tabs>
          <w:tab w:val="num" w:pos="720"/>
        </w:tabs>
        <w:ind w:left="720" w:hanging="720"/>
      </w:pPr>
      <w:rPr>
        <w:rFonts w:ascii="Symbol" w:eastAsia="Times New Roman" w:hAnsi="Symbol" w:cs="Times New Roman" w:hint="default"/>
      </w:rPr>
    </w:lvl>
    <w:lvl w:ilvl="1" w:tplc="04090003" w:tentative="1">
      <w:start w:val="1"/>
      <w:numFmt w:val="bullet"/>
      <w:lvlText w:val="o"/>
      <w:lvlJc w:val="left"/>
      <w:pPr>
        <w:ind w:left="2301" w:hanging="360"/>
      </w:pPr>
      <w:rPr>
        <w:rFonts w:ascii="Courier New" w:hAnsi="Courier New" w:cs="Courier New" w:hint="default"/>
      </w:rPr>
    </w:lvl>
    <w:lvl w:ilvl="2" w:tplc="04090005" w:tentative="1">
      <w:start w:val="1"/>
      <w:numFmt w:val="bullet"/>
      <w:lvlText w:val=""/>
      <w:lvlJc w:val="left"/>
      <w:pPr>
        <w:ind w:left="3021" w:hanging="360"/>
      </w:pPr>
      <w:rPr>
        <w:rFonts w:ascii="Wingdings" w:hAnsi="Wingdings" w:hint="default"/>
      </w:rPr>
    </w:lvl>
    <w:lvl w:ilvl="3" w:tplc="04090001" w:tentative="1">
      <w:start w:val="1"/>
      <w:numFmt w:val="bullet"/>
      <w:lvlText w:val=""/>
      <w:lvlJc w:val="left"/>
      <w:pPr>
        <w:ind w:left="3741" w:hanging="360"/>
      </w:pPr>
      <w:rPr>
        <w:rFonts w:ascii="Symbol" w:hAnsi="Symbol" w:hint="default"/>
      </w:rPr>
    </w:lvl>
    <w:lvl w:ilvl="4" w:tplc="04090003" w:tentative="1">
      <w:start w:val="1"/>
      <w:numFmt w:val="bullet"/>
      <w:lvlText w:val="o"/>
      <w:lvlJc w:val="left"/>
      <w:pPr>
        <w:ind w:left="4461" w:hanging="360"/>
      </w:pPr>
      <w:rPr>
        <w:rFonts w:ascii="Courier New" w:hAnsi="Courier New" w:cs="Courier New" w:hint="default"/>
      </w:rPr>
    </w:lvl>
    <w:lvl w:ilvl="5" w:tplc="04090005" w:tentative="1">
      <w:start w:val="1"/>
      <w:numFmt w:val="bullet"/>
      <w:lvlText w:val=""/>
      <w:lvlJc w:val="left"/>
      <w:pPr>
        <w:ind w:left="5181" w:hanging="360"/>
      </w:pPr>
      <w:rPr>
        <w:rFonts w:ascii="Wingdings" w:hAnsi="Wingdings" w:hint="default"/>
      </w:rPr>
    </w:lvl>
    <w:lvl w:ilvl="6" w:tplc="04090001" w:tentative="1">
      <w:start w:val="1"/>
      <w:numFmt w:val="bullet"/>
      <w:lvlText w:val=""/>
      <w:lvlJc w:val="left"/>
      <w:pPr>
        <w:ind w:left="5901" w:hanging="360"/>
      </w:pPr>
      <w:rPr>
        <w:rFonts w:ascii="Symbol" w:hAnsi="Symbol" w:hint="default"/>
      </w:rPr>
    </w:lvl>
    <w:lvl w:ilvl="7" w:tplc="04090003" w:tentative="1">
      <w:start w:val="1"/>
      <w:numFmt w:val="bullet"/>
      <w:lvlText w:val="o"/>
      <w:lvlJc w:val="left"/>
      <w:pPr>
        <w:ind w:left="6621" w:hanging="360"/>
      </w:pPr>
      <w:rPr>
        <w:rFonts w:ascii="Courier New" w:hAnsi="Courier New" w:cs="Courier New" w:hint="default"/>
      </w:rPr>
    </w:lvl>
    <w:lvl w:ilvl="8" w:tplc="04090005" w:tentative="1">
      <w:start w:val="1"/>
      <w:numFmt w:val="bullet"/>
      <w:lvlText w:val=""/>
      <w:lvlJc w:val="left"/>
      <w:pPr>
        <w:ind w:left="7341" w:hanging="360"/>
      </w:pPr>
      <w:rPr>
        <w:rFonts w:ascii="Wingdings" w:hAnsi="Wingdings" w:hint="default"/>
      </w:rPr>
    </w:lvl>
  </w:abstractNum>
  <w:abstractNum w:abstractNumId="23">
    <w:nsid w:val="355B23D1"/>
    <w:multiLevelType w:val="hybridMultilevel"/>
    <w:tmpl w:val="F4A4F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207A6B"/>
    <w:multiLevelType w:val="hybridMultilevel"/>
    <w:tmpl w:val="3C02697E"/>
    <w:lvl w:ilvl="0" w:tplc="BD480698">
      <w:start w:val="26"/>
      <w:numFmt w:val="bullet"/>
      <w:lvlText w:val=""/>
      <w:lvlJc w:val="left"/>
      <w:pPr>
        <w:tabs>
          <w:tab w:val="num" w:pos="291"/>
        </w:tabs>
        <w:ind w:left="291" w:hanging="720"/>
      </w:pPr>
      <w:rPr>
        <w:rFonts w:ascii="Symbol" w:eastAsia="Times New Roman" w:hAnsi="Symbol"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3D9B1E16"/>
    <w:multiLevelType w:val="hybridMultilevel"/>
    <w:tmpl w:val="A0569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68E7456"/>
    <w:multiLevelType w:val="hybridMultilevel"/>
    <w:tmpl w:val="4154BBC2"/>
    <w:lvl w:ilvl="0" w:tplc="9EA46D68">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BAB1CEE"/>
    <w:multiLevelType w:val="hybridMultilevel"/>
    <w:tmpl w:val="E3BE8A02"/>
    <w:lvl w:ilvl="0" w:tplc="1F0A4A8A">
      <w:start w:val="4"/>
      <w:numFmt w:val="bullet"/>
      <w:lvlText w:val="—"/>
      <w:lvlJc w:val="left"/>
      <w:pPr>
        <w:tabs>
          <w:tab w:val="num" w:pos="1152"/>
        </w:tabs>
        <w:ind w:left="1152" w:hanging="72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8">
    <w:nsid w:val="4C620CEE"/>
    <w:multiLevelType w:val="hybridMultilevel"/>
    <w:tmpl w:val="8D7447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D8C2AE0"/>
    <w:multiLevelType w:val="hybridMultilevel"/>
    <w:tmpl w:val="0FE4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F306CA"/>
    <w:multiLevelType w:val="hybridMultilevel"/>
    <w:tmpl w:val="4D54F2A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0906072"/>
    <w:multiLevelType w:val="hybridMultilevel"/>
    <w:tmpl w:val="7A20B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57A7470"/>
    <w:multiLevelType w:val="hybridMultilevel"/>
    <w:tmpl w:val="7980880A"/>
    <w:lvl w:ilvl="0" w:tplc="BD480698">
      <w:start w:val="26"/>
      <w:numFmt w:val="bullet"/>
      <w:lvlText w:val=""/>
      <w:lvlJc w:val="left"/>
      <w:pPr>
        <w:tabs>
          <w:tab w:val="num" w:pos="291"/>
        </w:tabs>
        <w:ind w:left="291" w:hanging="720"/>
      </w:pPr>
      <w:rPr>
        <w:rFonts w:ascii="Symbol" w:eastAsia="Times New Roman" w:hAnsi="Symbol"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56070D4F"/>
    <w:multiLevelType w:val="hybridMultilevel"/>
    <w:tmpl w:val="4912B00A"/>
    <w:lvl w:ilvl="0" w:tplc="D048E7B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F667B7"/>
    <w:multiLevelType w:val="hybridMultilevel"/>
    <w:tmpl w:val="69045ADC"/>
    <w:lvl w:ilvl="0" w:tplc="BD480698">
      <w:start w:val="26"/>
      <w:numFmt w:val="bullet"/>
      <w:lvlText w:val=""/>
      <w:lvlJc w:val="left"/>
      <w:pPr>
        <w:tabs>
          <w:tab w:val="num" w:pos="1062"/>
        </w:tabs>
        <w:ind w:left="1062" w:hanging="720"/>
      </w:pPr>
      <w:rPr>
        <w:rFonts w:ascii="Symbol" w:eastAsia="Times New Roman" w:hAnsi="Symbol" w:cs="Times New Roman"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5">
    <w:nsid w:val="58282C16"/>
    <w:multiLevelType w:val="hybridMultilevel"/>
    <w:tmpl w:val="625AAE9E"/>
    <w:lvl w:ilvl="0" w:tplc="E552FE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C87E90"/>
    <w:multiLevelType w:val="hybridMultilevel"/>
    <w:tmpl w:val="3CDC3E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FF63527"/>
    <w:multiLevelType w:val="hybridMultilevel"/>
    <w:tmpl w:val="0D8CF222"/>
    <w:lvl w:ilvl="0" w:tplc="8484410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8">
    <w:nsid w:val="65693287"/>
    <w:multiLevelType w:val="hybridMultilevel"/>
    <w:tmpl w:val="14926954"/>
    <w:lvl w:ilvl="0" w:tplc="53A07DA0">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5AE0E9D"/>
    <w:multiLevelType w:val="hybridMultilevel"/>
    <w:tmpl w:val="402AF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B0B5732"/>
    <w:multiLevelType w:val="hybridMultilevel"/>
    <w:tmpl w:val="6D34E4F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FE4596C"/>
    <w:multiLevelType w:val="hybridMultilevel"/>
    <w:tmpl w:val="4A5C21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D90B0C"/>
    <w:multiLevelType w:val="hybridMultilevel"/>
    <w:tmpl w:val="0DCED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4007839"/>
    <w:multiLevelType w:val="hybridMultilevel"/>
    <w:tmpl w:val="D1B23032"/>
    <w:lvl w:ilvl="0" w:tplc="BD480698">
      <w:start w:val="26"/>
      <w:numFmt w:val="bullet"/>
      <w:lvlText w:val=""/>
      <w:lvlJc w:val="left"/>
      <w:pPr>
        <w:tabs>
          <w:tab w:val="num" w:pos="1062"/>
        </w:tabs>
        <w:ind w:left="1062" w:hanging="720"/>
      </w:pPr>
      <w:rPr>
        <w:rFonts w:ascii="Symbol" w:eastAsia="Times New Roman" w:hAnsi="Symbol" w:cs="Times New Roman"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4">
    <w:nsid w:val="74204BF6"/>
    <w:multiLevelType w:val="hybridMultilevel"/>
    <w:tmpl w:val="B03A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AF5E88"/>
    <w:multiLevelType w:val="singleLevel"/>
    <w:tmpl w:val="7EB0C200"/>
    <w:lvl w:ilvl="0">
      <w:start w:val="1"/>
      <w:numFmt w:val="irohaFullWidth"/>
      <w:pStyle w:val="a"/>
      <w:lvlText w:val=""/>
      <w:lvlJc w:val="left"/>
      <w:pPr>
        <w:tabs>
          <w:tab w:val="num" w:pos="360"/>
        </w:tabs>
        <w:ind w:right="360" w:hanging="360"/>
      </w:pPr>
      <w:rPr>
        <w:rFonts w:ascii="Symbol" w:cs="Arial" w:hint="default"/>
      </w:rPr>
    </w:lvl>
  </w:abstractNum>
  <w:abstractNum w:abstractNumId="46">
    <w:nsid w:val="79601F9C"/>
    <w:multiLevelType w:val="multilevel"/>
    <w:tmpl w:val="3CDC3E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DB67757"/>
    <w:multiLevelType w:val="hybridMultilevel"/>
    <w:tmpl w:val="F45AC0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E0431FD"/>
    <w:multiLevelType w:val="hybridMultilevel"/>
    <w:tmpl w:val="D19AB91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EBE0EA4"/>
    <w:multiLevelType w:val="hybridMultilevel"/>
    <w:tmpl w:val="8E586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5"/>
  </w:num>
  <w:num w:numId="2">
    <w:abstractNumId w:val="37"/>
  </w:num>
  <w:num w:numId="3">
    <w:abstractNumId w:val="20"/>
  </w:num>
  <w:num w:numId="4">
    <w:abstractNumId w:val="27"/>
  </w:num>
  <w:num w:numId="5">
    <w:abstractNumId w:val="21"/>
  </w:num>
  <w:num w:numId="6">
    <w:abstractNumId w:val="48"/>
  </w:num>
  <w:num w:numId="7">
    <w:abstractNumId w:val="3"/>
  </w:num>
  <w:num w:numId="8">
    <w:abstractNumId w:val="2"/>
  </w:num>
  <w:num w:numId="9">
    <w:abstractNumId w:val="1"/>
  </w:num>
  <w:num w:numId="10">
    <w:abstractNumId w:val="0"/>
  </w:num>
  <w:num w:numId="11">
    <w:abstractNumId w:val="7"/>
  </w:num>
  <w:num w:numId="12">
    <w:abstractNumId w:val="40"/>
  </w:num>
  <w:num w:numId="13">
    <w:abstractNumId w:val="41"/>
  </w:num>
  <w:num w:numId="14">
    <w:abstractNumId w:val="8"/>
  </w:num>
  <w:num w:numId="15">
    <w:abstractNumId w:val="33"/>
  </w:num>
  <w:num w:numId="16">
    <w:abstractNumId w:val="47"/>
  </w:num>
  <w:num w:numId="17">
    <w:abstractNumId w:val="16"/>
  </w:num>
  <w:num w:numId="18">
    <w:abstractNumId w:val="15"/>
  </w:num>
  <w:num w:numId="19">
    <w:abstractNumId w:val="30"/>
  </w:num>
  <w:num w:numId="20">
    <w:abstractNumId w:val="14"/>
  </w:num>
  <w:num w:numId="21">
    <w:abstractNumId w:val="34"/>
  </w:num>
  <w:num w:numId="22">
    <w:abstractNumId w:val="43"/>
  </w:num>
  <w:num w:numId="23">
    <w:abstractNumId w:val="18"/>
  </w:num>
  <w:num w:numId="24">
    <w:abstractNumId w:val="19"/>
  </w:num>
  <w:num w:numId="25">
    <w:abstractNumId w:val="36"/>
  </w:num>
  <w:num w:numId="26">
    <w:abstractNumId w:val="46"/>
  </w:num>
  <w:num w:numId="27">
    <w:abstractNumId w:val="9"/>
  </w:num>
  <w:num w:numId="28">
    <w:abstractNumId w:val="28"/>
  </w:num>
  <w:num w:numId="29">
    <w:abstractNumId w:val="11"/>
  </w:num>
  <w:num w:numId="30">
    <w:abstractNumId w:val="10"/>
  </w:num>
  <w:num w:numId="31">
    <w:abstractNumId w:val="32"/>
  </w:num>
  <w:num w:numId="32">
    <w:abstractNumId w:val="23"/>
  </w:num>
  <w:num w:numId="33">
    <w:abstractNumId w:val="35"/>
  </w:num>
  <w:num w:numId="34">
    <w:abstractNumId w:val="44"/>
  </w:num>
  <w:num w:numId="35">
    <w:abstractNumId w:val="17"/>
  </w:num>
  <w:num w:numId="36">
    <w:abstractNumId w:val="5"/>
  </w:num>
  <w:num w:numId="37">
    <w:abstractNumId w:val="38"/>
  </w:num>
  <w:num w:numId="38">
    <w:abstractNumId w:val="13"/>
  </w:num>
  <w:num w:numId="39">
    <w:abstractNumId w:val="26"/>
  </w:num>
  <w:num w:numId="40">
    <w:abstractNumId w:val="42"/>
  </w:num>
  <w:num w:numId="41">
    <w:abstractNumId w:val="24"/>
  </w:num>
  <w:num w:numId="42">
    <w:abstractNumId w:val="22"/>
  </w:num>
  <w:num w:numId="43">
    <w:abstractNumId w:val="4"/>
  </w:num>
  <w:num w:numId="44">
    <w:abstractNumId w:val="12"/>
  </w:num>
  <w:num w:numId="45">
    <w:abstractNumId w:val="29"/>
  </w:num>
  <w:num w:numId="46">
    <w:abstractNumId w:val="25"/>
  </w:num>
  <w:num w:numId="47">
    <w:abstractNumId w:val="6"/>
  </w:num>
  <w:num w:numId="48">
    <w:abstractNumId w:val="39"/>
  </w:num>
  <w:num w:numId="49">
    <w:abstractNumId w:val="49"/>
  </w:num>
  <w:num w:numId="50">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peechCmd" w:val="Ins:cnt/obj,1,Table"/>
  </w:docVars>
  <w:rsids>
    <w:rsidRoot w:val="00D868A3"/>
    <w:rsid w:val="000000CE"/>
    <w:rsid w:val="0000033E"/>
    <w:rsid w:val="000003D1"/>
    <w:rsid w:val="00001048"/>
    <w:rsid w:val="00001303"/>
    <w:rsid w:val="0000194F"/>
    <w:rsid w:val="00001EC1"/>
    <w:rsid w:val="00001EDD"/>
    <w:rsid w:val="00002059"/>
    <w:rsid w:val="0000208D"/>
    <w:rsid w:val="000020D0"/>
    <w:rsid w:val="0000238A"/>
    <w:rsid w:val="00002507"/>
    <w:rsid w:val="00002874"/>
    <w:rsid w:val="00002D03"/>
    <w:rsid w:val="000032E3"/>
    <w:rsid w:val="00003737"/>
    <w:rsid w:val="00003846"/>
    <w:rsid w:val="00003C5A"/>
    <w:rsid w:val="00004056"/>
    <w:rsid w:val="00004514"/>
    <w:rsid w:val="00004EBD"/>
    <w:rsid w:val="000053E2"/>
    <w:rsid w:val="00005CD6"/>
    <w:rsid w:val="00005CEA"/>
    <w:rsid w:val="00005E32"/>
    <w:rsid w:val="00006598"/>
    <w:rsid w:val="00006DA0"/>
    <w:rsid w:val="00007509"/>
    <w:rsid w:val="00007B0F"/>
    <w:rsid w:val="00007CAE"/>
    <w:rsid w:val="0001047C"/>
    <w:rsid w:val="000104D0"/>
    <w:rsid w:val="000107BB"/>
    <w:rsid w:val="00010B23"/>
    <w:rsid w:val="00010E55"/>
    <w:rsid w:val="00010F26"/>
    <w:rsid w:val="00011162"/>
    <w:rsid w:val="000112C2"/>
    <w:rsid w:val="00011D45"/>
    <w:rsid w:val="00012084"/>
    <w:rsid w:val="00012A7B"/>
    <w:rsid w:val="00012C1A"/>
    <w:rsid w:val="00013411"/>
    <w:rsid w:val="00013795"/>
    <w:rsid w:val="0001399B"/>
    <w:rsid w:val="00014080"/>
    <w:rsid w:val="00014A2B"/>
    <w:rsid w:val="000158E3"/>
    <w:rsid w:val="000163F3"/>
    <w:rsid w:val="00016500"/>
    <w:rsid w:val="000165F7"/>
    <w:rsid w:val="000168D9"/>
    <w:rsid w:val="00016B28"/>
    <w:rsid w:val="00016FE8"/>
    <w:rsid w:val="0001701A"/>
    <w:rsid w:val="0001727E"/>
    <w:rsid w:val="00017379"/>
    <w:rsid w:val="00017A86"/>
    <w:rsid w:val="00017FDC"/>
    <w:rsid w:val="00020172"/>
    <w:rsid w:val="0002047D"/>
    <w:rsid w:val="000219DC"/>
    <w:rsid w:val="00021FC4"/>
    <w:rsid w:val="00021FE1"/>
    <w:rsid w:val="00022A40"/>
    <w:rsid w:val="00022D16"/>
    <w:rsid w:val="00022F9F"/>
    <w:rsid w:val="0002367C"/>
    <w:rsid w:val="000237FA"/>
    <w:rsid w:val="00023A5C"/>
    <w:rsid w:val="00024057"/>
    <w:rsid w:val="00024EE3"/>
    <w:rsid w:val="00024F86"/>
    <w:rsid w:val="000258E4"/>
    <w:rsid w:val="00025ADC"/>
    <w:rsid w:val="00025C60"/>
    <w:rsid w:val="00025C98"/>
    <w:rsid w:val="00026084"/>
    <w:rsid w:val="00026496"/>
    <w:rsid w:val="00026A8E"/>
    <w:rsid w:val="00026A9E"/>
    <w:rsid w:val="00026CDB"/>
    <w:rsid w:val="000271BA"/>
    <w:rsid w:val="000273CD"/>
    <w:rsid w:val="0002797B"/>
    <w:rsid w:val="00027EE5"/>
    <w:rsid w:val="00030845"/>
    <w:rsid w:val="00030D1D"/>
    <w:rsid w:val="00031083"/>
    <w:rsid w:val="000312DA"/>
    <w:rsid w:val="00031B23"/>
    <w:rsid w:val="00031CFB"/>
    <w:rsid w:val="00031D2D"/>
    <w:rsid w:val="00032294"/>
    <w:rsid w:val="000322B8"/>
    <w:rsid w:val="00032712"/>
    <w:rsid w:val="00032A98"/>
    <w:rsid w:val="00032DC3"/>
    <w:rsid w:val="00033135"/>
    <w:rsid w:val="000331FE"/>
    <w:rsid w:val="00033B81"/>
    <w:rsid w:val="00033FB0"/>
    <w:rsid w:val="00034366"/>
    <w:rsid w:val="00034435"/>
    <w:rsid w:val="00034488"/>
    <w:rsid w:val="00034787"/>
    <w:rsid w:val="000363D2"/>
    <w:rsid w:val="0004010D"/>
    <w:rsid w:val="00040529"/>
    <w:rsid w:val="0004069C"/>
    <w:rsid w:val="000413AD"/>
    <w:rsid w:val="00041931"/>
    <w:rsid w:val="000423E8"/>
    <w:rsid w:val="00042A3A"/>
    <w:rsid w:val="00042B89"/>
    <w:rsid w:val="00042BE3"/>
    <w:rsid w:val="00042C15"/>
    <w:rsid w:val="0004320A"/>
    <w:rsid w:val="0004356C"/>
    <w:rsid w:val="00043EC3"/>
    <w:rsid w:val="000440DF"/>
    <w:rsid w:val="00044D76"/>
    <w:rsid w:val="000450E1"/>
    <w:rsid w:val="00045344"/>
    <w:rsid w:val="000457D5"/>
    <w:rsid w:val="00045A83"/>
    <w:rsid w:val="00046576"/>
    <w:rsid w:val="0004673B"/>
    <w:rsid w:val="000472B4"/>
    <w:rsid w:val="0004754A"/>
    <w:rsid w:val="00047F73"/>
    <w:rsid w:val="00050098"/>
    <w:rsid w:val="00050AB9"/>
    <w:rsid w:val="00050CDE"/>
    <w:rsid w:val="00051123"/>
    <w:rsid w:val="00051994"/>
    <w:rsid w:val="00051BAB"/>
    <w:rsid w:val="0005287F"/>
    <w:rsid w:val="00052A6E"/>
    <w:rsid w:val="00052D66"/>
    <w:rsid w:val="000538CA"/>
    <w:rsid w:val="00053B28"/>
    <w:rsid w:val="00053B66"/>
    <w:rsid w:val="000540F8"/>
    <w:rsid w:val="000543E5"/>
    <w:rsid w:val="000547C8"/>
    <w:rsid w:val="00054C19"/>
    <w:rsid w:val="000556BA"/>
    <w:rsid w:val="00055E8F"/>
    <w:rsid w:val="00055F10"/>
    <w:rsid w:val="00056109"/>
    <w:rsid w:val="00056401"/>
    <w:rsid w:val="000564A5"/>
    <w:rsid w:val="000565E3"/>
    <w:rsid w:val="0005699E"/>
    <w:rsid w:val="00056B75"/>
    <w:rsid w:val="0005702C"/>
    <w:rsid w:val="00057975"/>
    <w:rsid w:val="00057D3C"/>
    <w:rsid w:val="00060397"/>
    <w:rsid w:val="000603CE"/>
    <w:rsid w:val="0006046A"/>
    <w:rsid w:val="00061787"/>
    <w:rsid w:val="0006185E"/>
    <w:rsid w:val="00061A61"/>
    <w:rsid w:val="000622D6"/>
    <w:rsid w:val="000625EC"/>
    <w:rsid w:val="00062BE2"/>
    <w:rsid w:val="00062DAA"/>
    <w:rsid w:val="000631EB"/>
    <w:rsid w:val="00063365"/>
    <w:rsid w:val="00063CCA"/>
    <w:rsid w:val="00064854"/>
    <w:rsid w:val="00064889"/>
    <w:rsid w:val="00065369"/>
    <w:rsid w:val="00065C5A"/>
    <w:rsid w:val="00065E02"/>
    <w:rsid w:val="00065FE7"/>
    <w:rsid w:val="00066080"/>
    <w:rsid w:val="00066319"/>
    <w:rsid w:val="00066674"/>
    <w:rsid w:val="000667FC"/>
    <w:rsid w:val="0006691D"/>
    <w:rsid w:val="00066B0F"/>
    <w:rsid w:val="00066C83"/>
    <w:rsid w:val="00067B82"/>
    <w:rsid w:val="0007026F"/>
    <w:rsid w:val="0007098D"/>
    <w:rsid w:val="00070A8C"/>
    <w:rsid w:val="00070EA3"/>
    <w:rsid w:val="00070EB4"/>
    <w:rsid w:val="00071061"/>
    <w:rsid w:val="00071095"/>
    <w:rsid w:val="000716A8"/>
    <w:rsid w:val="000717A0"/>
    <w:rsid w:val="00071DCD"/>
    <w:rsid w:val="00072197"/>
    <w:rsid w:val="0007220F"/>
    <w:rsid w:val="00072503"/>
    <w:rsid w:val="0007254A"/>
    <w:rsid w:val="00072682"/>
    <w:rsid w:val="00072DE2"/>
    <w:rsid w:val="00072F3E"/>
    <w:rsid w:val="00072FE3"/>
    <w:rsid w:val="00073378"/>
    <w:rsid w:val="00073466"/>
    <w:rsid w:val="00073604"/>
    <w:rsid w:val="000738A4"/>
    <w:rsid w:val="00073AE2"/>
    <w:rsid w:val="00074147"/>
    <w:rsid w:val="00074287"/>
    <w:rsid w:val="00074B8F"/>
    <w:rsid w:val="00074EE1"/>
    <w:rsid w:val="000755B2"/>
    <w:rsid w:val="00075A35"/>
    <w:rsid w:val="00076537"/>
    <w:rsid w:val="0007674C"/>
    <w:rsid w:val="0007676C"/>
    <w:rsid w:val="0007687A"/>
    <w:rsid w:val="000768A7"/>
    <w:rsid w:val="00076BC2"/>
    <w:rsid w:val="00076C39"/>
    <w:rsid w:val="0007720F"/>
    <w:rsid w:val="00077658"/>
    <w:rsid w:val="00077E50"/>
    <w:rsid w:val="00080587"/>
    <w:rsid w:val="00080B0C"/>
    <w:rsid w:val="00080F69"/>
    <w:rsid w:val="000812CD"/>
    <w:rsid w:val="00081EE5"/>
    <w:rsid w:val="000820E6"/>
    <w:rsid w:val="00082426"/>
    <w:rsid w:val="00082C37"/>
    <w:rsid w:val="0008309B"/>
    <w:rsid w:val="0008397D"/>
    <w:rsid w:val="0008398E"/>
    <w:rsid w:val="000843CC"/>
    <w:rsid w:val="000846D2"/>
    <w:rsid w:val="00084F0B"/>
    <w:rsid w:val="00085255"/>
    <w:rsid w:val="00085551"/>
    <w:rsid w:val="00085B61"/>
    <w:rsid w:val="00085C42"/>
    <w:rsid w:val="00086013"/>
    <w:rsid w:val="0008658B"/>
    <w:rsid w:val="000867A7"/>
    <w:rsid w:val="00086E68"/>
    <w:rsid w:val="000874E8"/>
    <w:rsid w:val="00087682"/>
    <w:rsid w:val="00087ACB"/>
    <w:rsid w:val="00090170"/>
    <w:rsid w:val="000906CF"/>
    <w:rsid w:val="000915D7"/>
    <w:rsid w:val="000915EE"/>
    <w:rsid w:val="000919F0"/>
    <w:rsid w:val="00091D48"/>
    <w:rsid w:val="0009209E"/>
    <w:rsid w:val="000920FF"/>
    <w:rsid w:val="000921FA"/>
    <w:rsid w:val="00092C59"/>
    <w:rsid w:val="00092CCF"/>
    <w:rsid w:val="00092F5A"/>
    <w:rsid w:val="0009304C"/>
    <w:rsid w:val="00093418"/>
    <w:rsid w:val="00093A32"/>
    <w:rsid w:val="000944AA"/>
    <w:rsid w:val="000945BB"/>
    <w:rsid w:val="00094612"/>
    <w:rsid w:val="00094709"/>
    <w:rsid w:val="000948DD"/>
    <w:rsid w:val="000958C2"/>
    <w:rsid w:val="00095B58"/>
    <w:rsid w:val="00095DC7"/>
    <w:rsid w:val="00095FEA"/>
    <w:rsid w:val="0009641B"/>
    <w:rsid w:val="000964B2"/>
    <w:rsid w:val="00096A3E"/>
    <w:rsid w:val="00097241"/>
    <w:rsid w:val="000973AF"/>
    <w:rsid w:val="00097662"/>
    <w:rsid w:val="00097B31"/>
    <w:rsid w:val="000A018B"/>
    <w:rsid w:val="000A0485"/>
    <w:rsid w:val="000A059C"/>
    <w:rsid w:val="000A0B8D"/>
    <w:rsid w:val="000A12D8"/>
    <w:rsid w:val="000A1326"/>
    <w:rsid w:val="000A17E5"/>
    <w:rsid w:val="000A1917"/>
    <w:rsid w:val="000A1F6A"/>
    <w:rsid w:val="000A26F3"/>
    <w:rsid w:val="000A2A9B"/>
    <w:rsid w:val="000A38FF"/>
    <w:rsid w:val="000A3F02"/>
    <w:rsid w:val="000A4622"/>
    <w:rsid w:val="000A4906"/>
    <w:rsid w:val="000A4CEE"/>
    <w:rsid w:val="000A4D10"/>
    <w:rsid w:val="000A5609"/>
    <w:rsid w:val="000A58CD"/>
    <w:rsid w:val="000A5932"/>
    <w:rsid w:val="000A5E29"/>
    <w:rsid w:val="000A5E4C"/>
    <w:rsid w:val="000A5FE9"/>
    <w:rsid w:val="000A600F"/>
    <w:rsid w:val="000A68AF"/>
    <w:rsid w:val="000A6930"/>
    <w:rsid w:val="000A6941"/>
    <w:rsid w:val="000A6D3C"/>
    <w:rsid w:val="000A6D4D"/>
    <w:rsid w:val="000A7385"/>
    <w:rsid w:val="000A75DC"/>
    <w:rsid w:val="000A7C0F"/>
    <w:rsid w:val="000B0667"/>
    <w:rsid w:val="000B094B"/>
    <w:rsid w:val="000B0A89"/>
    <w:rsid w:val="000B1014"/>
    <w:rsid w:val="000B11B1"/>
    <w:rsid w:val="000B153E"/>
    <w:rsid w:val="000B1749"/>
    <w:rsid w:val="000B176D"/>
    <w:rsid w:val="000B19DE"/>
    <w:rsid w:val="000B19F6"/>
    <w:rsid w:val="000B1C99"/>
    <w:rsid w:val="000B1D05"/>
    <w:rsid w:val="000B1DB8"/>
    <w:rsid w:val="000B1E53"/>
    <w:rsid w:val="000B200F"/>
    <w:rsid w:val="000B214E"/>
    <w:rsid w:val="000B21B4"/>
    <w:rsid w:val="000B2E9C"/>
    <w:rsid w:val="000B346E"/>
    <w:rsid w:val="000B34C8"/>
    <w:rsid w:val="000B3699"/>
    <w:rsid w:val="000B3CD4"/>
    <w:rsid w:val="000B445A"/>
    <w:rsid w:val="000B48AB"/>
    <w:rsid w:val="000B4942"/>
    <w:rsid w:val="000B4C12"/>
    <w:rsid w:val="000B4DB4"/>
    <w:rsid w:val="000B4E20"/>
    <w:rsid w:val="000B4EC8"/>
    <w:rsid w:val="000B4FB1"/>
    <w:rsid w:val="000B5847"/>
    <w:rsid w:val="000B5B3A"/>
    <w:rsid w:val="000B5E0C"/>
    <w:rsid w:val="000B5EDF"/>
    <w:rsid w:val="000B5F21"/>
    <w:rsid w:val="000B6066"/>
    <w:rsid w:val="000B6534"/>
    <w:rsid w:val="000B7A92"/>
    <w:rsid w:val="000B7CD0"/>
    <w:rsid w:val="000C0070"/>
    <w:rsid w:val="000C0F38"/>
    <w:rsid w:val="000C1D39"/>
    <w:rsid w:val="000C1DB6"/>
    <w:rsid w:val="000C2220"/>
    <w:rsid w:val="000C22A7"/>
    <w:rsid w:val="000C28BA"/>
    <w:rsid w:val="000C3005"/>
    <w:rsid w:val="000C31B5"/>
    <w:rsid w:val="000C3970"/>
    <w:rsid w:val="000C3D8B"/>
    <w:rsid w:val="000C4732"/>
    <w:rsid w:val="000C4741"/>
    <w:rsid w:val="000C4880"/>
    <w:rsid w:val="000C4DBA"/>
    <w:rsid w:val="000C4E62"/>
    <w:rsid w:val="000C4F25"/>
    <w:rsid w:val="000C5161"/>
    <w:rsid w:val="000C5868"/>
    <w:rsid w:val="000C58DD"/>
    <w:rsid w:val="000C5A9D"/>
    <w:rsid w:val="000C6161"/>
    <w:rsid w:val="000C71C4"/>
    <w:rsid w:val="000C78CB"/>
    <w:rsid w:val="000D0120"/>
    <w:rsid w:val="000D05A9"/>
    <w:rsid w:val="000D0A66"/>
    <w:rsid w:val="000D0F11"/>
    <w:rsid w:val="000D10DE"/>
    <w:rsid w:val="000D1B51"/>
    <w:rsid w:val="000D1CD9"/>
    <w:rsid w:val="000D1F24"/>
    <w:rsid w:val="000D1F3F"/>
    <w:rsid w:val="000D2804"/>
    <w:rsid w:val="000D291F"/>
    <w:rsid w:val="000D29EB"/>
    <w:rsid w:val="000D2A3F"/>
    <w:rsid w:val="000D3043"/>
    <w:rsid w:val="000D3144"/>
    <w:rsid w:val="000D3C06"/>
    <w:rsid w:val="000D3CC5"/>
    <w:rsid w:val="000D3F4F"/>
    <w:rsid w:val="000D4602"/>
    <w:rsid w:val="000D491C"/>
    <w:rsid w:val="000D5726"/>
    <w:rsid w:val="000D748D"/>
    <w:rsid w:val="000D751D"/>
    <w:rsid w:val="000D7594"/>
    <w:rsid w:val="000D79C3"/>
    <w:rsid w:val="000D7A82"/>
    <w:rsid w:val="000D7C7D"/>
    <w:rsid w:val="000D7CA7"/>
    <w:rsid w:val="000D7D13"/>
    <w:rsid w:val="000D7FA7"/>
    <w:rsid w:val="000E07D4"/>
    <w:rsid w:val="000E0D59"/>
    <w:rsid w:val="000E0F93"/>
    <w:rsid w:val="000E12F0"/>
    <w:rsid w:val="000E14F1"/>
    <w:rsid w:val="000E1625"/>
    <w:rsid w:val="000E1A71"/>
    <w:rsid w:val="000E23F3"/>
    <w:rsid w:val="000E245A"/>
    <w:rsid w:val="000E2A2D"/>
    <w:rsid w:val="000E2DD5"/>
    <w:rsid w:val="000E2EB5"/>
    <w:rsid w:val="000E2EB8"/>
    <w:rsid w:val="000E37E7"/>
    <w:rsid w:val="000E3C1B"/>
    <w:rsid w:val="000E3CF4"/>
    <w:rsid w:val="000E4618"/>
    <w:rsid w:val="000E4D2C"/>
    <w:rsid w:val="000E4E71"/>
    <w:rsid w:val="000E5618"/>
    <w:rsid w:val="000E5C8A"/>
    <w:rsid w:val="000E5E6B"/>
    <w:rsid w:val="000E6119"/>
    <w:rsid w:val="000E6330"/>
    <w:rsid w:val="000E666F"/>
    <w:rsid w:val="000E6AA1"/>
    <w:rsid w:val="000E6DBB"/>
    <w:rsid w:val="000E76FC"/>
    <w:rsid w:val="000E794C"/>
    <w:rsid w:val="000E7A5F"/>
    <w:rsid w:val="000F0245"/>
    <w:rsid w:val="000F02F9"/>
    <w:rsid w:val="000F0899"/>
    <w:rsid w:val="000F0A80"/>
    <w:rsid w:val="000F18D1"/>
    <w:rsid w:val="000F1D24"/>
    <w:rsid w:val="000F216F"/>
    <w:rsid w:val="000F219B"/>
    <w:rsid w:val="000F2323"/>
    <w:rsid w:val="000F2AD4"/>
    <w:rsid w:val="000F2CE7"/>
    <w:rsid w:val="000F32E8"/>
    <w:rsid w:val="000F41DC"/>
    <w:rsid w:val="000F4515"/>
    <w:rsid w:val="000F51F7"/>
    <w:rsid w:val="000F5332"/>
    <w:rsid w:val="000F56C6"/>
    <w:rsid w:val="000F5A09"/>
    <w:rsid w:val="000F5C87"/>
    <w:rsid w:val="000F6032"/>
    <w:rsid w:val="000F60D0"/>
    <w:rsid w:val="000F6788"/>
    <w:rsid w:val="000F6ADA"/>
    <w:rsid w:val="000F6E12"/>
    <w:rsid w:val="000F7454"/>
    <w:rsid w:val="000F79DE"/>
    <w:rsid w:val="000F7F6F"/>
    <w:rsid w:val="00100713"/>
    <w:rsid w:val="001007AE"/>
    <w:rsid w:val="00101472"/>
    <w:rsid w:val="001017EB"/>
    <w:rsid w:val="00102167"/>
    <w:rsid w:val="0010219A"/>
    <w:rsid w:val="001025B9"/>
    <w:rsid w:val="001028B7"/>
    <w:rsid w:val="0010293A"/>
    <w:rsid w:val="0010319D"/>
    <w:rsid w:val="001033A4"/>
    <w:rsid w:val="00103A2A"/>
    <w:rsid w:val="00103F9F"/>
    <w:rsid w:val="001040EF"/>
    <w:rsid w:val="00104474"/>
    <w:rsid w:val="001047D8"/>
    <w:rsid w:val="00104CE3"/>
    <w:rsid w:val="001051AD"/>
    <w:rsid w:val="001055F5"/>
    <w:rsid w:val="00105924"/>
    <w:rsid w:val="00105CEA"/>
    <w:rsid w:val="00105D0A"/>
    <w:rsid w:val="00106545"/>
    <w:rsid w:val="001067E3"/>
    <w:rsid w:val="0010680A"/>
    <w:rsid w:val="0010734F"/>
    <w:rsid w:val="0010775B"/>
    <w:rsid w:val="001077EE"/>
    <w:rsid w:val="00107CB9"/>
    <w:rsid w:val="00107D7B"/>
    <w:rsid w:val="00107DE2"/>
    <w:rsid w:val="00110155"/>
    <w:rsid w:val="00110374"/>
    <w:rsid w:val="00110464"/>
    <w:rsid w:val="00110A63"/>
    <w:rsid w:val="00110BAF"/>
    <w:rsid w:val="00110F1B"/>
    <w:rsid w:val="00111FFC"/>
    <w:rsid w:val="001122E1"/>
    <w:rsid w:val="00112BD6"/>
    <w:rsid w:val="001131B5"/>
    <w:rsid w:val="00113559"/>
    <w:rsid w:val="001136C2"/>
    <w:rsid w:val="0011405A"/>
    <w:rsid w:val="0011457C"/>
    <w:rsid w:val="00114D46"/>
    <w:rsid w:val="00114DEF"/>
    <w:rsid w:val="001151A5"/>
    <w:rsid w:val="00116809"/>
    <w:rsid w:val="00117208"/>
    <w:rsid w:val="00117560"/>
    <w:rsid w:val="001175D4"/>
    <w:rsid w:val="00120092"/>
    <w:rsid w:val="00121097"/>
    <w:rsid w:val="001215AF"/>
    <w:rsid w:val="00121699"/>
    <w:rsid w:val="001222E5"/>
    <w:rsid w:val="00122587"/>
    <w:rsid w:val="001226AB"/>
    <w:rsid w:val="001228F3"/>
    <w:rsid w:val="00122D28"/>
    <w:rsid w:val="00122E36"/>
    <w:rsid w:val="001236E7"/>
    <w:rsid w:val="0012585D"/>
    <w:rsid w:val="00125D32"/>
    <w:rsid w:val="001262B7"/>
    <w:rsid w:val="001268A7"/>
    <w:rsid w:val="00127492"/>
    <w:rsid w:val="001274B2"/>
    <w:rsid w:val="001279FA"/>
    <w:rsid w:val="00127A68"/>
    <w:rsid w:val="00130021"/>
    <w:rsid w:val="001302E9"/>
    <w:rsid w:val="00130777"/>
    <w:rsid w:val="00130865"/>
    <w:rsid w:val="00130A66"/>
    <w:rsid w:val="00130E5E"/>
    <w:rsid w:val="00131025"/>
    <w:rsid w:val="00131214"/>
    <w:rsid w:val="00131941"/>
    <w:rsid w:val="00133295"/>
    <w:rsid w:val="0013377B"/>
    <w:rsid w:val="001339F4"/>
    <w:rsid w:val="00133CD6"/>
    <w:rsid w:val="001346F2"/>
    <w:rsid w:val="00134710"/>
    <w:rsid w:val="00134D8C"/>
    <w:rsid w:val="0013502F"/>
    <w:rsid w:val="0013593F"/>
    <w:rsid w:val="00135E90"/>
    <w:rsid w:val="001366A4"/>
    <w:rsid w:val="00136BFB"/>
    <w:rsid w:val="00136D47"/>
    <w:rsid w:val="001376A1"/>
    <w:rsid w:val="00141381"/>
    <w:rsid w:val="00141532"/>
    <w:rsid w:val="00141871"/>
    <w:rsid w:val="00141B9D"/>
    <w:rsid w:val="001422BA"/>
    <w:rsid w:val="00142341"/>
    <w:rsid w:val="0014240B"/>
    <w:rsid w:val="001426D4"/>
    <w:rsid w:val="00142AC2"/>
    <w:rsid w:val="00142B0C"/>
    <w:rsid w:val="00142BAB"/>
    <w:rsid w:val="0014318C"/>
    <w:rsid w:val="0014336A"/>
    <w:rsid w:val="00143CAF"/>
    <w:rsid w:val="00144037"/>
    <w:rsid w:val="001444E4"/>
    <w:rsid w:val="00144D47"/>
    <w:rsid w:val="00144DC5"/>
    <w:rsid w:val="00144F4F"/>
    <w:rsid w:val="00144FAC"/>
    <w:rsid w:val="00146BF6"/>
    <w:rsid w:val="00147009"/>
    <w:rsid w:val="00150767"/>
    <w:rsid w:val="00150FE6"/>
    <w:rsid w:val="00151051"/>
    <w:rsid w:val="001512E7"/>
    <w:rsid w:val="0015144D"/>
    <w:rsid w:val="00151454"/>
    <w:rsid w:val="001515BD"/>
    <w:rsid w:val="00151A45"/>
    <w:rsid w:val="00151BB2"/>
    <w:rsid w:val="00151D74"/>
    <w:rsid w:val="00152E28"/>
    <w:rsid w:val="001531DD"/>
    <w:rsid w:val="00153255"/>
    <w:rsid w:val="001536F9"/>
    <w:rsid w:val="0015378D"/>
    <w:rsid w:val="00153885"/>
    <w:rsid w:val="00153985"/>
    <w:rsid w:val="00154015"/>
    <w:rsid w:val="001541BD"/>
    <w:rsid w:val="0015481E"/>
    <w:rsid w:val="00154912"/>
    <w:rsid w:val="00154997"/>
    <w:rsid w:val="00155123"/>
    <w:rsid w:val="001554ED"/>
    <w:rsid w:val="00155F9D"/>
    <w:rsid w:val="0015698D"/>
    <w:rsid w:val="00156EFD"/>
    <w:rsid w:val="001571E1"/>
    <w:rsid w:val="00157854"/>
    <w:rsid w:val="00157B23"/>
    <w:rsid w:val="001605C4"/>
    <w:rsid w:val="00160668"/>
    <w:rsid w:val="00160912"/>
    <w:rsid w:val="001609D3"/>
    <w:rsid w:val="00160BF5"/>
    <w:rsid w:val="0016139A"/>
    <w:rsid w:val="00161778"/>
    <w:rsid w:val="00161BEE"/>
    <w:rsid w:val="00161EDF"/>
    <w:rsid w:val="0016220B"/>
    <w:rsid w:val="00162574"/>
    <w:rsid w:val="001625BE"/>
    <w:rsid w:val="00162659"/>
    <w:rsid w:val="0016293E"/>
    <w:rsid w:val="00162BE8"/>
    <w:rsid w:val="00162DCB"/>
    <w:rsid w:val="00162E04"/>
    <w:rsid w:val="001633DB"/>
    <w:rsid w:val="001635E8"/>
    <w:rsid w:val="0016387C"/>
    <w:rsid w:val="001638AD"/>
    <w:rsid w:val="0016395A"/>
    <w:rsid w:val="001643D4"/>
    <w:rsid w:val="0016469B"/>
    <w:rsid w:val="001651F0"/>
    <w:rsid w:val="00165661"/>
    <w:rsid w:val="00165E4B"/>
    <w:rsid w:val="00165F0F"/>
    <w:rsid w:val="0016644B"/>
    <w:rsid w:val="001664A5"/>
    <w:rsid w:val="001666F9"/>
    <w:rsid w:val="00166957"/>
    <w:rsid w:val="00166B0D"/>
    <w:rsid w:val="0016734F"/>
    <w:rsid w:val="00167A88"/>
    <w:rsid w:val="00167BD0"/>
    <w:rsid w:val="00167FFE"/>
    <w:rsid w:val="001701DE"/>
    <w:rsid w:val="001712A0"/>
    <w:rsid w:val="00172390"/>
    <w:rsid w:val="0017280A"/>
    <w:rsid w:val="001728EE"/>
    <w:rsid w:val="001736C3"/>
    <w:rsid w:val="0017378D"/>
    <w:rsid w:val="00173F9D"/>
    <w:rsid w:val="00174216"/>
    <w:rsid w:val="0017438E"/>
    <w:rsid w:val="00175340"/>
    <w:rsid w:val="00175448"/>
    <w:rsid w:val="0017632F"/>
    <w:rsid w:val="0017644C"/>
    <w:rsid w:val="001765A3"/>
    <w:rsid w:val="00176627"/>
    <w:rsid w:val="0017681F"/>
    <w:rsid w:val="001771D3"/>
    <w:rsid w:val="00177312"/>
    <w:rsid w:val="0017797C"/>
    <w:rsid w:val="001779EE"/>
    <w:rsid w:val="00177D88"/>
    <w:rsid w:val="00180185"/>
    <w:rsid w:val="00181313"/>
    <w:rsid w:val="00181F3A"/>
    <w:rsid w:val="0018229C"/>
    <w:rsid w:val="00182818"/>
    <w:rsid w:val="0018282D"/>
    <w:rsid w:val="00182C1A"/>
    <w:rsid w:val="00183032"/>
    <w:rsid w:val="00183223"/>
    <w:rsid w:val="0018394C"/>
    <w:rsid w:val="00183DFC"/>
    <w:rsid w:val="00184333"/>
    <w:rsid w:val="00184FE9"/>
    <w:rsid w:val="00185271"/>
    <w:rsid w:val="00185E83"/>
    <w:rsid w:val="00185F14"/>
    <w:rsid w:val="0018632A"/>
    <w:rsid w:val="00186965"/>
    <w:rsid w:val="00186C5C"/>
    <w:rsid w:val="00186E08"/>
    <w:rsid w:val="00186E71"/>
    <w:rsid w:val="001874DC"/>
    <w:rsid w:val="00187E39"/>
    <w:rsid w:val="001905EA"/>
    <w:rsid w:val="00190784"/>
    <w:rsid w:val="001910E9"/>
    <w:rsid w:val="00191371"/>
    <w:rsid w:val="00191D57"/>
    <w:rsid w:val="00191D6C"/>
    <w:rsid w:val="00192431"/>
    <w:rsid w:val="00192644"/>
    <w:rsid w:val="00192C56"/>
    <w:rsid w:val="00192F11"/>
    <w:rsid w:val="00193182"/>
    <w:rsid w:val="001939EA"/>
    <w:rsid w:val="00193B76"/>
    <w:rsid w:val="00193F29"/>
    <w:rsid w:val="0019413A"/>
    <w:rsid w:val="00194BE8"/>
    <w:rsid w:val="00194C9B"/>
    <w:rsid w:val="0019536A"/>
    <w:rsid w:val="001959DC"/>
    <w:rsid w:val="00195B89"/>
    <w:rsid w:val="00195C9D"/>
    <w:rsid w:val="00195D04"/>
    <w:rsid w:val="00195F88"/>
    <w:rsid w:val="0019623E"/>
    <w:rsid w:val="00196487"/>
    <w:rsid w:val="001967A4"/>
    <w:rsid w:val="00196804"/>
    <w:rsid w:val="00196954"/>
    <w:rsid w:val="001969CA"/>
    <w:rsid w:val="00196CC1"/>
    <w:rsid w:val="00197140"/>
    <w:rsid w:val="0019774C"/>
    <w:rsid w:val="00197AD5"/>
    <w:rsid w:val="00197ECE"/>
    <w:rsid w:val="001A08D1"/>
    <w:rsid w:val="001A0F57"/>
    <w:rsid w:val="001A0FCD"/>
    <w:rsid w:val="001A10C5"/>
    <w:rsid w:val="001A12AA"/>
    <w:rsid w:val="001A1471"/>
    <w:rsid w:val="001A191E"/>
    <w:rsid w:val="001A20F6"/>
    <w:rsid w:val="001A247B"/>
    <w:rsid w:val="001A3021"/>
    <w:rsid w:val="001A3793"/>
    <w:rsid w:val="001A3C3A"/>
    <w:rsid w:val="001A3EA4"/>
    <w:rsid w:val="001A3F02"/>
    <w:rsid w:val="001A40BB"/>
    <w:rsid w:val="001A42D8"/>
    <w:rsid w:val="001A48DF"/>
    <w:rsid w:val="001A49EE"/>
    <w:rsid w:val="001A5493"/>
    <w:rsid w:val="001A54EA"/>
    <w:rsid w:val="001A58E9"/>
    <w:rsid w:val="001A5BDC"/>
    <w:rsid w:val="001A6C99"/>
    <w:rsid w:val="001A7173"/>
    <w:rsid w:val="001A73A6"/>
    <w:rsid w:val="001A7695"/>
    <w:rsid w:val="001A7A18"/>
    <w:rsid w:val="001A7D20"/>
    <w:rsid w:val="001B024C"/>
    <w:rsid w:val="001B04CE"/>
    <w:rsid w:val="001B1110"/>
    <w:rsid w:val="001B18D0"/>
    <w:rsid w:val="001B1A19"/>
    <w:rsid w:val="001B1AC2"/>
    <w:rsid w:val="001B2070"/>
    <w:rsid w:val="001B227A"/>
    <w:rsid w:val="001B2A42"/>
    <w:rsid w:val="001B2E0D"/>
    <w:rsid w:val="001B31A4"/>
    <w:rsid w:val="001B3D72"/>
    <w:rsid w:val="001B3F56"/>
    <w:rsid w:val="001B481A"/>
    <w:rsid w:val="001B48D1"/>
    <w:rsid w:val="001B4CC6"/>
    <w:rsid w:val="001B564B"/>
    <w:rsid w:val="001B63CB"/>
    <w:rsid w:val="001B6875"/>
    <w:rsid w:val="001B6D18"/>
    <w:rsid w:val="001B6FC4"/>
    <w:rsid w:val="001B76E2"/>
    <w:rsid w:val="001B7771"/>
    <w:rsid w:val="001B7F87"/>
    <w:rsid w:val="001C0721"/>
    <w:rsid w:val="001C0DE3"/>
    <w:rsid w:val="001C0FF2"/>
    <w:rsid w:val="001C10C7"/>
    <w:rsid w:val="001C1925"/>
    <w:rsid w:val="001C1A3D"/>
    <w:rsid w:val="001C1B52"/>
    <w:rsid w:val="001C2619"/>
    <w:rsid w:val="001C3534"/>
    <w:rsid w:val="001C3619"/>
    <w:rsid w:val="001C380E"/>
    <w:rsid w:val="001C40FD"/>
    <w:rsid w:val="001C460A"/>
    <w:rsid w:val="001C46BC"/>
    <w:rsid w:val="001C46DC"/>
    <w:rsid w:val="001C48B4"/>
    <w:rsid w:val="001C4A7F"/>
    <w:rsid w:val="001C4C5D"/>
    <w:rsid w:val="001C5592"/>
    <w:rsid w:val="001C5F3D"/>
    <w:rsid w:val="001C68AC"/>
    <w:rsid w:val="001C6F9E"/>
    <w:rsid w:val="001C7005"/>
    <w:rsid w:val="001C7750"/>
    <w:rsid w:val="001C7B32"/>
    <w:rsid w:val="001D00BB"/>
    <w:rsid w:val="001D07BC"/>
    <w:rsid w:val="001D07C9"/>
    <w:rsid w:val="001D08FD"/>
    <w:rsid w:val="001D0A46"/>
    <w:rsid w:val="001D0AD2"/>
    <w:rsid w:val="001D0CA9"/>
    <w:rsid w:val="001D0D14"/>
    <w:rsid w:val="001D1E85"/>
    <w:rsid w:val="001D22D2"/>
    <w:rsid w:val="001D23C0"/>
    <w:rsid w:val="001D2855"/>
    <w:rsid w:val="001D2C02"/>
    <w:rsid w:val="001D3ABA"/>
    <w:rsid w:val="001D3B87"/>
    <w:rsid w:val="001D3C29"/>
    <w:rsid w:val="001D3CB0"/>
    <w:rsid w:val="001D3FDE"/>
    <w:rsid w:val="001D46E4"/>
    <w:rsid w:val="001D4ACE"/>
    <w:rsid w:val="001D4F3B"/>
    <w:rsid w:val="001D51DF"/>
    <w:rsid w:val="001D522D"/>
    <w:rsid w:val="001D5453"/>
    <w:rsid w:val="001D5BAB"/>
    <w:rsid w:val="001D5EA9"/>
    <w:rsid w:val="001D6718"/>
    <w:rsid w:val="001D6F51"/>
    <w:rsid w:val="001D71C2"/>
    <w:rsid w:val="001D7731"/>
    <w:rsid w:val="001D7B00"/>
    <w:rsid w:val="001D7F72"/>
    <w:rsid w:val="001D7FF3"/>
    <w:rsid w:val="001E019B"/>
    <w:rsid w:val="001E0565"/>
    <w:rsid w:val="001E0823"/>
    <w:rsid w:val="001E0F99"/>
    <w:rsid w:val="001E14F2"/>
    <w:rsid w:val="001E1683"/>
    <w:rsid w:val="001E18C8"/>
    <w:rsid w:val="001E1B81"/>
    <w:rsid w:val="001E1D31"/>
    <w:rsid w:val="001E21B0"/>
    <w:rsid w:val="001E34AB"/>
    <w:rsid w:val="001E3DDD"/>
    <w:rsid w:val="001E3E64"/>
    <w:rsid w:val="001E40B6"/>
    <w:rsid w:val="001E430E"/>
    <w:rsid w:val="001E467A"/>
    <w:rsid w:val="001E492E"/>
    <w:rsid w:val="001E4BB3"/>
    <w:rsid w:val="001E4CDC"/>
    <w:rsid w:val="001E4EB6"/>
    <w:rsid w:val="001E5667"/>
    <w:rsid w:val="001E5929"/>
    <w:rsid w:val="001E61F3"/>
    <w:rsid w:val="001E642F"/>
    <w:rsid w:val="001E6666"/>
    <w:rsid w:val="001E66E5"/>
    <w:rsid w:val="001E69E5"/>
    <w:rsid w:val="001E6DA2"/>
    <w:rsid w:val="001E6EA8"/>
    <w:rsid w:val="001E70EC"/>
    <w:rsid w:val="001E72C4"/>
    <w:rsid w:val="001E74E1"/>
    <w:rsid w:val="001E7A99"/>
    <w:rsid w:val="001E7C0C"/>
    <w:rsid w:val="001F0471"/>
    <w:rsid w:val="001F07FD"/>
    <w:rsid w:val="001F09B5"/>
    <w:rsid w:val="001F0CC8"/>
    <w:rsid w:val="001F105E"/>
    <w:rsid w:val="001F1C16"/>
    <w:rsid w:val="001F23F4"/>
    <w:rsid w:val="001F240E"/>
    <w:rsid w:val="001F272D"/>
    <w:rsid w:val="001F2A3B"/>
    <w:rsid w:val="001F32A5"/>
    <w:rsid w:val="001F3485"/>
    <w:rsid w:val="001F3529"/>
    <w:rsid w:val="001F3689"/>
    <w:rsid w:val="001F3DA2"/>
    <w:rsid w:val="001F3F45"/>
    <w:rsid w:val="001F3F53"/>
    <w:rsid w:val="001F431C"/>
    <w:rsid w:val="001F4C7E"/>
    <w:rsid w:val="001F4E28"/>
    <w:rsid w:val="001F4E2E"/>
    <w:rsid w:val="001F5087"/>
    <w:rsid w:val="001F51C7"/>
    <w:rsid w:val="001F5580"/>
    <w:rsid w:val="001F583D"/>
    <w:rsid w:val="001F59D0"/>
    <w:rsid w:val="001F5FC0"/>
    <w:rsid w:val="001F6339"/>
    <w:rsid w:val="001F64B4"/>
    <w:rsid w:val="001F798F"/>
    <w:rsid w:val="001F7BDD"/>
    <w:rsid w:val="001F7F6A"/>
    <w:rsid w:val="0020029C"/>
    <w:rsid w:val="0020031F"/>
    <w:rsid w:val="002004E0"/>
    <w:rsid w:val="0020064F"/>
    <w:rsid w:val="00200748"/>
    <w:rsid w:val="00200E27"/>
    <w:rsid w:val="00200E40"/>
    <w:rsid w:val="002011C1"/>
    <w:rsid w:val="002018BC"/>
    <w:rsid w:val="00201942"/>
    <w:rsid w:val="00201EF0"/>
    <w:rsid w:val="0020232F"/>
    <w:rsid w:val="0020238A"/>
    <w:rsid w:val="0020267B"/>
    <w:rsid w:val="002027F2"/>
    <w:rsid w:val="00202CDF"/>
    <w:rsid w:val="00203537"/>
    <w:rsid w:val="0020366E"/>
    <w:rsid w:val="00203883"/>
    <w:rsid w:val="002038E4"/>
    <w:rsid w:val="00203D5D"/>
    <w:rsid w:val="00204305"/>
    <w:rsid w:val="00204451"/>
    <w:rsid w:val="00204ADE"/>
    <w:rsid w:val="00204B97"/>
    <w:rsid w:val="002056E3"/>
    <w:rsid w:val="00205A99"/>
    <w:rsid w:val="00206643"/>
    <w:rsid w:val="002066D3"/>
    <w:rsid w:val="00206942"/>
    <w:rsid w:val="00206B46"/>
    <w:rsid w:val="0020786F"/>
    <w:rsid w:val="002078B8"/>
    <w:rsid w:val="00207EB9"/>
    <w:rsid w:val="00207F73"/>
    <w:rsid w:val="00210ABB"/>
    <w:rsid w:val="00210D97"/>
    <w:rsid w:val="00210F5D"/>
    <w:rsid w:val="00211248"/>
    <w:rsid w:val="00211318"/>
    <w:rsid w:val="00211547"/>
    <w:rsid w:val="002117E2"/>
    <w:rsid w:val="002117ED"/>
    <w:rsid w:val="0021197E"/>
    <w:rsid w:val="00212438"/>
    <w:rsid w:val="002127A0"/>
    <w:rsid w:val="002130D3"/>
    <w:rsid w:val="00213156"/>
    <w:rsid w:val="00213403"/>
    <w:rsid w:val="00213449"/>
    <w:rsid w:val="00213694"/>
    <w:rsid w:val="00213754"/>
    <w:rsid w:val="00213E14"/>
    <w:rsid w:val="00214448"/>
    <w:rsid w:val="00214AC6"/>
    <w:rsid w:val="00214F3A"/>
    <w:rsid w:val="00214F96"/>
    <w:rsid w:val="00214FD2"/>
    <w:rsid w:val="0021560F"/>
    <w:rsid w:val="002158C3"/>
    <w:rsid w:val="00215C6A"/>
    <w:rsid w:val="00215D69"/>
    <w:rsid w:val="00216199"/>
    <w:rsid w:val="00216205"/>
    <w:rsid w:val="002162E2"/>
    <w:rsid w:val="002176F1"/>
    <w:rsid w:val="00217761"/>
    <w:rsid w:val="00217B9A"/>
    <w:rsid w:val="0022025A"/>
    <w:rsid w:val="00220509"/>
    <w:rsid w:val="002205C8"/>
    <w:rsid w:val="00220603"/>
    <w:rsid w:val="00220A52"/>
    <w:rsid w:val="0022125A"/>
    <w:rsid w:val="002217AD"/>
    <w:rsid w:val="00221ABF"/>
    <w:rsid w:val="00221D06"/>
    <w:rsid w:val="00222103"/>
    <w:rsid w:val="002225D3"/>
    <w:rsid w:val="0022278E"/>
    <w:rsid w:val="00222C5C"/>
    <w:rsid w:val="00222E6B"/>
    <w:rsid w:val="00223447"/>
    <w:rsid w:val="0022383B"/>
    <w:rsid w:val="002240F4"/>
    <w:rsid w:val="00224274"/>
    <w:rsid w:val="00224460"/>
    <w:rsid w:val="002244F7"/>
    <w:rsid w:val="00224C16"/>
    <w:rsid w:val="00224EDA"/>
    <w:rsid w:val="002257C7"/>
    <w:rsid w:val="00225B1B"/>
    <w:rsid w:val="00225D32"/>
    <w:rsid w:val="00226748"/>
    <w:rsid w:val="002268A1"/>
    <w:rsid w:val="00226A18"/>
    <w:rsid w:val="00227127"/>
    <w:rsid w:val="0022768D"/>
    <w:rsid w:val="00227DB1"/>
    <w:rsid w:val="002300AE"/>
    <w:rsid w:val="002309FF"/>
    <w:rsid w:val="00230E63"/>
    <w:rsid w:val="00230EDA"/>
    <w:rsid w:val="00231200"/>
    <w:rsid w:val="00231572"/>
    <w:rsid w:val="0023164E"/>
    <w:rsid w:val="00231E36"/>
    <w:rsid w:val="0023206C"/>
    <w:rsid w:val="002320CD"/>
    <w:rsid w:val="00232168"/>
    <w:rsid w:val="00232579"/>
    <w:rsid w:val="00232686"/>
    <w:rsid w:val="0023288B"/>
    <w:rsid w:val="0023291C"/>
    <w:rsid w:val="002329C4"/>
    <w:rsid w:val="002329D4"/>
    <w:rsid w:val="00232A55"/>
    <w:rsid w:val="00234360"/>
    <w:rsid w:val="002343D2"/>
    <w:rsid w:val="00234657"/>
    <w:rsid w:val="00234884"/>
    <w:rsid w:val="00234BCB"/>
    <w:rsid w:val="00234FEF"/>
    <w:rsid w:val="0023543E"/>
    <w:rsid w:val="002354B1"/>
    <w:rsid w:val="0023553E"/>
    <w:rsid w:val="00235F17"/>
    <w:rsid w:val="00236008"/>
    <w:rsid w:val="00236459"/>
    <w:rsid w:val="002367F2"/>
    <w:rsid w:val="002375D3"/>
    <w:rsid w:val="00237913"/>
    <w:rsid w:val="00237B22"/>
    <w:rsid w:val="00237F4D"/>
    <w:rsid w:val="0024022B"/>
    <w:rsid w:val="00240CB7"/>
    <w:rsid w:val="0024123A"/>
    <w:rsid w:val="002413A7"/>
    <w:rsid w:val="0024141B"/>
    <w:rsid w:val="00241671"/>
    <w:rsid w:val="00242157"/>
    <w:rsid w:val="00242467"/>
    <w:rsid w:val="00242976"/>
    <w:rsid w:val="002429E3"/>
    <w:rsid w:val="00242AE7"/>
    <w:rsid w:val="002434FE"/>
    <w:rsid w:val="002436A8"/>
    <w:rsid w:val="002437CE"/>
    <w:rsid w:val="00243AE5"/>
    <w:rsid w:val="00243C1B"/>
    <w:rsid w:val="002442A9"/>
    <w:rsid w:val="002452C6"/>
    <w:rsid w:val="0024544F"/>
    <w:rsid w:val="00245C85"/>
    <w:rsid w:val="00245E27"/>
    <w:rsid w:val="00246036"/>
    <w:rsid w:val="002462C6"/>
    <w:rsid w:val="00246753"/>
    <w:rsid w:val="00246CD9"/>
    <w:rsid w:val="0024743C"/>
    <w:rsid w:val="00247CA1"/>
    <w:rsid w:val="00250058"/>
    <w:rsid w:val="002509D1"/>
    <w:rsid w:val="00250A32"/>
    <w:rsid w:val="002513A5"/>
    <w:rsid w:val="00251440"/>
    <w:rsid w:val="0025190B"/>
    <w:rsid w:val="0025268C"/>
    <w:rsid w:val="00252D90"/>
    <w:rsid w:val="00253029"/>
    <w:rsid w:val="00253134"/>
    <w:rsid w:val="00253171"/>
    <w:rsid w:val="0025323A"/>
    <w:rsid w:val="00253A2E"/>
    <w:rsid w:val="00253D6D"/>
    <w:rsid w:val="002542DB"/>
    <w:rsid w:val="00254A20"/>
    <w:rsid w:val="002552FA"/>
    <w:rsid w:val="0025534A"/>
    <w:rsid w:val="002554FB"/>
    <w:rsid w:val="0025570C"/>
    <w:rsid w:val="00255771"/>
    <w:rsid w:val="00255BC6"/>
    <w:rsid w:val="00255C30"/>
    <w:rsid w:val="00256521"/>
    <w:rsid w:val="002565F2"/>
    <w:rsid w:val="002569B9"/>
    <w:rsid w:val="00257329"/>
    <w:rsid w:val="00257C31"/>
    <w:rsid w:val="00257D61"/>
    <w:rsid w:val="00257E2F"/>
    <w:rsid w:val="00257EA4"/>
    <w:rsid w:val="00257F00"/>
    <w:rsid w:val="002602E5"/>
    <w:rsid w:val="00260562"/>
    <w:rsid w:val="002606EE"/>
    <w:rsid w:val="0026072B"/>
    <w:rsid w:val="00260DA0"/>
    <w:rsid w:val="00261142"/>
    <w:rsid w:val="002613BE"/>
    <w:rsid w:val="00261610"/>
    <w:rsid w:val="0026165C"/>
    <w:rsid w:val="0026183A"/>
    <w:rsid w:val="002624DF"/>
    <w:rsid w:val="002628EE"/>
    <w:rsid w:val="002629B5"/>
    <w:rsid w:val="00262B11"/>
    <w:rsid w:val="00262CD0"/>
    <w:rsid w:val="002634D0"/>
    <w:rsid w:val="002635FD"/>
    <w:rsid w:val="00264030"/>
    <w:rsid w:val="002643FC"/>
    <w:rsid w:val="002647BA"/>
    <w:rsid w:val="00264A6D"/>
    <w:rsid w:val="0026570B"/>
    <w:rsid w:val="00265BE2"/>
    <w:rsid w:val="00265BF2"/>
    <w:rsid w:val="00265D6E"/>
    <w:rsid w:val="00265E75"/>
    <w:rsid w:val="00265EDD"/>
    <w:rsid w:val="00265FA9"/>
    <w:rsid w:val="002661D7"/>
    <w:rsid w:val="002661EB"/>
    <w:rsid w:val="0026653D"/>
    <w:rsid w:val="0026659F"/>
    <w:rsid w:val="00266A78"/>
    <w:rsid w:val="002671E7"/>
    <w:rsid w:val="002672F3"/>
    <w:rsid w:val="0026755B"/>
    <w:rsid w:val="00267922"/>
    <w:rsid w:val="00267E86"/>
    <w:rsid w:val="00270D77"/>
    <w:rsid w:val="002714FD"/>
    <w:rsid w:val="0027155C"/>
    <w:rsid w:val="002716F5"/>
    <w:rsid w:val="00271712"/>
    <w:rsid w:val="0027176B"/>
    <w:rsid w:val="00271929"/>
    <w:rsid w:val="00271B41"/>
    <w:rsid w:val="00271CA2"/>
    <w:rsid w:val="00271EAE"/>
    <w:rsid w:val="00271FD2"/>
    <w:rsid w:val="00272044"/>
    <w:rsid w:val="002722DA"/>
    <w:rsid w:val="0027249F"/>
    <w:rsid w:val="00272877"/>
    <w:rsid w:val="00272925"/>
    <w:rsid w:val="00272A8E"/>
    <w:rsid w:val="00273CF5"/>
    <w:rsid w:val="0027432A"/>
    <w:rsid w:val="002748DB"/>
    <w:rsid w:val="00274D22"/>
    <w:rsid w:val="00274F9C"/>
    <w:rsid w:val="00275B02"/>
    <w:rsid w:val="00275C0C"/>
    <w:rsid w:val="0027600D"/>
    <w:rsid w:val="0027607D"/>
    <w:rsid w:val="00276147"/>
    <w:rsid w:val="00276272"/>
    <w:rsid w:val="00276276"/>
    <w:rsid w:val="00276DF6"/>
    <w:rsid w:val="002770B3"/>
    <w:rsid w:val="00277D58"/>
    <w:rsid w:val="00280034"/>
    <w:rsid w:val="00280378"/>
    <w:rsid w:val="00280B3C"/>
    <w:rsid w:val="00280C1C"/>
    <w:rsid w:val="00281199"/>
    <w:rsid w:val="00281205"/>
    <w:rsid w:val="00281490"/>
    <w:rsid w:val="002814FE"/>
    <w:rsid w:val="0028189A"/>
    <w:rsid w:val="00282085"/>
    <w:rsid w:val="0028212A"/>
    <w:rsid w:val="0028220D"/>
    <w:rsid w:val="002824F1"/>
    <w:rsid w:val="00282534"/>
    <w:rsid w:val="00282A63"/>
    <w:rsid w:val="00282DB4"/>
    <w:rsid w:val="002833E4"/>
    <w:rsid w:val="00283413"/>
    <w:rsid w:val="00283F72"/>
    <w:rsid w:val="00284E12"/>
    <w:rsid w:val="00284ED1"/>
    <w:rsid w:val="00285557"/>
    <w:rsid w:val="00285742"/>
    <w:rsid w:val="002857B4"/>
    <w:rsid w:val="00285DC6"/>
    <w:rsid w:val="00286390"/>
    <w:rsid w:val="002867AF"/>
    <w:rsid w:val="00286A76"/>
    <w:rsid w:val="00286AE5"/>
    <w:rsid w:val="00287837"/>
    <w:rsid w:val="00287923"/>
    <w:rsid w:val="00287B5E"/>
    <w:rsid w:val="00287BC5"/>
    <w:rsid w:val="00287C65"/>
    <w:rsid w:val="00287F24"/>
    <w:rsid w:val="00287FCE"/>
    <w:rsid w:val="002900F2"/>
    <w:rsid w:val="0029019E"/>
    <w:rsid w:val="002902DB"/>
    <w:rsid w:val="002903FE"/>
    <w:rsid w:val="00290B0A"/>
    <w:rsid w:val="00290BC7"/>
    <w:rsid w:val="002910CE"/>
    <w:rsid w:val="00291218"/>
    <w:rsid w:val="0029197F"/>
    <w:rsid w:val="00291FA5"/>
    <w:rsid w:val="002927D3"/>
    <w:rsid w:val="0029299B"/>
    <w:rsid w:val="00292C33"/>
    <w:rsid w:val="00292C45"/>
    <w:rsid w:val="00293006"/>
    <w:rsid w:val="00293597"/>
    <w:rsid w:val="002935D1"/>
    <w:rsid w:val="0029360E"/>
    <w:rsid w:val="0029385E"/>
    <w:rsid w:val="00293D90"/>
    <w:rsid w:val="00293FA3"/>
    <w:rsid w:val="002946DC"/>
    <w:rsid w:val="002947C6"/>
    <w:rsid w:val="002947EA"/>
    <w:rsid w:val="0029531D"/>
    <w:rsid w:val="002958F7"/>
    <w:rsid w:val="00295F5A"/>
    <w:rsid w:val="002965D6"/>
    <w:rsid w:val="0029677D"/>
    <w:rsid w:val="00296DB6"/>
    <w:rsid w:val="00297075"/>
    <w:rsid w:val="002970D8"/>
    <w:rsid w:val="002975EF"/>
    <w:rsid w:val="00297616"/>
    <w:rsid w:val="00297FFD"/>
    <w:rsid w:val="002A0146"/>
    <w:rsid w:val="002A08FD"/>
    <w:rsid w:val="002A0A7A"/>
    <w:rsid w:val="002A0AC0"/>
    <w:rsid w:val="002A1412"/>
    <w:rsid w:val="002A1CE5"/>
    <w:rsid w:val="002A2013"/>
    <w:rsid w:val="002A21E4"/>
    <w:rsid w:val="002A27CA"/>
    <w:rsid w:val="002A2B83"/>
    <w:rsid w:val="002A2C98"/>
    <w:rsid w:val="002A2DED"/>
    <w:rsid w:val="002A2E09"/>
    <w:rsid w:val="002A3267"/>
    <w:rsid w:val="002A3833"/>
    <w:rsid w:val="002A3EAC"/>
    <w:rsid w:val="002A4C59"/>
    <w:rsid w:val="002A4D4A"/>
    <w:rsid w:val="002A52D7"/>
    <w:rsid w:val="002A5ABB"/>
    <w:rsid w:val="002A5C05"/>
    <w:rsid w:val="002A5C5F"/>
    <w:rsid w:val="002A5DA1"/>
    <w:rsid w:val="002A5DA6"/>
    <w:rsid w:val="002A6403"/>
    <w:rsid w:val="002A6A61"/>
    <w:rsid w:val="002A6C13"/>
    <w:rsid w:val="002A6CED"/>
    <w:rsid w:val="002A6E45"/>
    <w:rsid w:val="002A6F9F"/>
    <w:rsid w:val="002A739D"/>
    <w:rsid w:val="002A7D88"/>
    <w:rsid w:val="002A7E97"/>
    <w:rsid w:val="002A7F3A"/>
    <w:rsid w:val="002B035E"/>
    <w:rsid w:val="002B0559"/>
    <w:rsid w:val="002B071D"/>
    <w:rsid w:val="002B0726"/>
    <w:rsid w:val="002B0D2E"/>
    <w:rsid w:val="002B0E52"/>
    <w:rsid w:val="002B0EB7"/>
    <w:rsid w:val="002B109F"/>
    <w:rsid w:val="002B1DA3"/>
    <w:rsid w:val="002B282E"/>
    <w:rsid w:val="002B294A"/>
    <w:rsid w:val="002B2C88"/>
    <w:rsid w:val="002B2D0B"/>
    <w:rsid w:val="002B302F"/>
    <w:rsid w:val="002B3117"/>
    <w:rsid w:val="002B321E"/>
    <w:rsid w:val="002B353B"/>
    <w:rsid w:val="002B3D8F"/>
    <w:rsid w:val="002B4894"/>
    <w:rsid w:val="002B4955"/>
    <w:rsid w:val="002B4D79"/>
    <w:rsid w:val="002B5B31"/>
    <w:rsid w:val="002B5D7E"/>
    <w:rsid w:val="002B616F"/>
    <w:rsid w:val="002B6CDA"/>
    <w:rsid w:val="002B7226"/>
    <w:rsid w:val="002B7714"/>
    <w:rsid w:val="002B7803"/>
    <w:rsid w:val="002B7B2F"/>
    <w:rsid w:val="002B7DE9"/>
    <w:rsid w:val="002B7FB0"/>
    <w:rsid w:val="002C0123"/>
    <w:rsid w:val="002C041C"/>
    <w:rsid w:val="002C048F"/>
    <w:rsid w:val="002C0905"/>
    <w:rsid w:val="002C0F58"/>
    <w:rsid w:val="002C132C"/>
    <w:rsid w:val="002C13C8"/>
    <w:rsid w:val="002C1651"/>
    <w:rsid w:val="002C1B50"/>
    <w:rsid w:val="002C1B75"/>
    <w:rsid w:val="002C1CB6"/>
    <w:rsid w:val="002C212A"/>
    <w:rsid w:val="002C214E"/>
    <w:rsid w:val="002C2239"/>
    <w:rsid w:val="002C241F"/>
    <w:rsid w:val="002C345A"/>
    <w:rsid w:val="002C34DD"/>
    <w:rsid w:val="002C3695"/>
    <w:rsid w:val="002C3CF7"/>
    <w:rsid w:val="002C42EA"/>
    <w:rsid w:val="002C4332"/>
    <w:rsid w:val="002C470B"/>
    <w:rsid w:val="002C47D6"/>
    <w:rsid w:val="002C481E"/>
    <w:rsid w:val="002C4E29"/>
    <w:rsid w:val="002C5184"/>
    <w:rsid w:val="002C5248"/>
    <w:rsid w:val="002C5D46"/>
    <w:rsid w:val="002C6009"/>
    <w:rsid w:val="002C6267"/>
    <w:rsid w:val="002C6778"/>
    <w:rsid w:val="002C6792"/>
    <w:rsid w:val="002C6B1B"/>
    <w:rsid w:val="002C6EC7"/>
    <w:rsid w:val="002C7519"/>
    <w:rsid w:val="002C7A98"/>
    <w:rsid w:val="002C7BE3"/>
    <w:rsid w:val="002C7FF9"/>
    <w:rsid w:val="002D00D3"/>
    <w:rsid w:val="002D08DD"/>
    <w:rsid w:val="002D09B9"/>
    <w:rsid w:val="002D0E94"/>
    <w:rsid w:val="002D1206"/>
    <w:rsid w:val="002D1478"/>
    <w:rsid w:val="002D1E8E"/>
    <w:rsid w:val="002D21F0"/>
    <w:rsid w:val="002D2AAC"/>
    <w:rsid w:val="002D3224"/>
    <w:rsid w:val="002D325C"/>
    <w:rsid w:val="002D39DC"/>
    <w:rsid w:val="002D40B0"/>
    <w:rsid w:val="002D466D"/>
    <w:rsid w:val="002D4703"/>
    <w:rsid w:val="002D48D9"/>
    <w:rsid w:val="002D4A15"/>
    <w:rsid w:val="002D5334"/>
    <w:rsid w:val="002D5709"/>
    <w:rsid w:val="002D5843"/>
    <w:rsid w:val="002D585F"/>
    <w:rsid w:val="002D62D1"/>
    <w:rsid w:val="002D67BD"/>
    <w:rsid w:val="002D6B3A"/>
    <w:rsid w:val="002D6D57"/>
    <w:rsid w:val="002D70FE"/>
    <w:rsid w:val="002D7A80"/>
    <w:rsid w:val="002D7E88"/>
    <w:rsid w:val="002E02F9"/>
    <w:rsid w:val="002E06C9"/>
    <w:rsid w:val="002E085A"/>
    <w:rsid w:val="002E1449"/>
    <w:rsid w:val="002E1462"/>
    <w:rsid w:val="002E1758"/>
    <w:rsid w:val="002E183D"/>
    <w:rsid w:val="002E1CED"/>
    <w:rsid w:val="002E1DCE"/>
    <w:rsid w:val="002E1E76"/>
    <w:rsid w:val="002E2378"/>
    <w:rsid w:val="002E2B65"/>
    <w:rsid w:val="002E2DF3"/>
    <w:rsid w:val="002E322A"/>
    <w:rsid w:val="002E370B"/>
    <w:rsid w:val="002E408B"/>
    <w:rsid w:val="002E561C"/>
    <w:rsid w:val="002E5870"/>
    <w:rsid w:val="002E59EA"/>
    <w:rsid w:val="002E6160"/>
    <w:rsid w:val="002E6581"/>
    <w:rsid w:val="002E6714"/>
    <w:rsid w:val="002E6844"/>
    <w:rsid w:val="002E711B"/>
    <w:rsid w:val="002E72FF"/>
    <w:rsid w:val="002E7374"/>
    <w:rsid w:val="002E7527"/>
    <w:rsid w:val="002E7FDC"/>
    <w:rsid w:val="002F01AB"/>
    <w:rsid w:val="002F01DD"/>
    <w:rsid w:val="002F0B1F"/>
    <w:rsid w:val="002F0EB5"/>
    <w:rsid w:val="002F0EDE"/>
    <w:rsid w:val="002F166E"/>
    <w:rsid w:val="002F17CE"/>
    <w:rsid w:val="002F26EF"/>
    <w:rsid w:val="002F28A7"/>
    <w:rsid w:val="002F2D72"/>
    <w:rsid w:val="002F3D5F"/>
    <w:rsid w:val="002F4AC2"/>
    <w:rsid w:val="002F572E"/>
    <w:rsid w:val="002F6490"/>
    <w:rsid w:val="002F6E7C"/>
    <w:rsid w:val="002F6F8B"/>
    <w:rsid w:val="002F7384"/>
    <w:rsid w:val="002F7D91"/>
    <w:rsid w:val="003004CF"/>
    <w:rsid w:val="00300908"/>
    <w:rsid w:val="00301A0D"/>
    <w:rsid w:val="00301B44"/>
    <w:rsid w:val="00301CEF"/>
    <w:rsid w:val="00301D30"/>
    <w:rsid w:val="00302132"/>
    <w:rsid w:val="00302871"/>
    <w:rsid w:val="003031F0"/>
    <w:rsid w:val="003034CD"/>
    <w:rsid w:val="00304233"/>
    <w:rsid w:val="00304988"/>
    <w:rsid w:val="00304E3C"/>
    <w:rsid w:val="003051CA"/>
    <w:rsid w:val="0030580F"/>
    <w:rsid w:val="00306256"/>
    <w:rsid w:val="0030629B"/>
    <w:rsid w:val="0030664E"/>
    <w:rsid w:val="0030697B"/>
    <w:rsid w:val="00306E68"/>
    <w:rsid w:val="003070FB"/>
    <w:rsid w:val="00307351"/>
    <w:rsid w:val="003078E3"/>
    <w:rsid w:val="003078F4"/>
    <w:rsid w:val="00307AB5"/>
    <w:rsid w:val="00307CC1"/>
    <w:rsid w:val="00307E2C"/>
    <w:rsid w:val="00310946"/>
    <w:rsid w:val="00310CA0"/>
    <w:rsid w:val="003111A0"/>
    <w:rsid w:val="00311456"/>
    <w:rsid w:val="0031152D"/>
    <w:rsid w:val="003115F6"/>
    <w:rsid w:val="00311F6F"/>
    <w:rsid w:val="00312004"/>
    <w:rsid w:val="00312526"/>
    <w:rsid w:val="00312A88"/>
    <w:rsid w:val="00312F87"/>
    <w:rsid w:val="00312FAC"/>
    <w:rsid w:val="00313CD6"/>
    <w:rsid w:val="0031489F"/>
    <w:rsid w:val="0031553F"/>
    <w:rsid w:val="00315644"/>
    <w:rsid w:val="003162F5"/>
    <w:rsid w:val="003164F0"/>
    <w:rsid w:val="0031664B"/>
    <w:rsid w:val="003167C2"/>
    <w:rsid w:val="003173A5"/>
    <w:rsid w:val="0031760D"/>
    <w:rsid w:val="00317BC5"/>
    <w:rsid w:val="00317CA2"/>
    <w:rsid w:val="003203D0"/>
    <w:rsid w:val="00320673"/>
    <w:rsid w:val="003206B6"/>
    <w:rsid w:val="0032071C"/>
    <w:rsid w:val="003215AB"/>
    <w:rsid w:val="0032175F"/>
    <w:rsid w:val="00321902"/>
    <w:rsid w:val="00321948"/>
    <w:rsid w:val="0032290C"/>
    <w:rsid w:val="003229F3"/>
    <w:rsid w:val="00323772"/>
    <w:rsid w:val="00323872"/>
    <w:rsid w:val="00323C6E"/>
    <w:rsid w:val="00323E21"/>
    <w:rsid w:val="00324458"/>
    <w:rsid w:val="0032499E"/>
    <w:rsid w:val="00324B9A"/>
    <w:rsid w:val="00325BF1"/>
    <w:rsid w:val="003267B2"/>
    <w:rsid w:val="00327411"/>
    <w:rsid w:val="00327462"/>
    <w:rsid w:val="00327705"/>
    <w:rsid w:val="00327DE2"/>
    <w:rsid w:val="00327FAA"/>
    <w:rsid w:val="003307FB"/>
    <w:rsid w:val="00330925"/>
    <w:rsid w:val="00330FAD"/>
    <w:rsid w:val="003311C9"/>
    <w:rsid w:val="00331571"/>
    <w:rsid w:val="00331699"/>
    <w:rsid w:val="003316A2"/>
    <w:rsid w:val="0033177C"/>
    <w:rsid w:val="00331A46"/>
    <w:rsid w:val="00332141"/>
    <w:rsid w:val="0033231E"/>
    <w:rsid w:val="00332BDF"/>
    <w:rsid w:val="00332E8D"/>
    <w:rsid w:val="00332F7E"/>
    <w:rsid w:val="00333563"/>
    <w:rsid w:val="003336D7"/>
    <w:rsid w:val="00333A99"/>
    <w:rsid w:val="003345EB"/>
    <w:rsid w:val="00334893"/>
    <w:rsid w:val="00334F45"/>
    <w:rsid w:val="003352FE"/>
    <w:rsid w:val="00335475"/>
    <w:rsid w:val="00335692"/>
    <w:rsid w:val="00335726"/>
    <w:rsid w:val="003357F7"/>
    <w:rsid w:val="00335959"/>
    <w:rsid w:val="00335C6F"/>
    <w:rsid w:val="00336382"/>
    <w:rsid w:val="003364FB"/>
    <w:rsid w:val="0033652D"/>
    <w:rsid w:val="0033663F"/>
    <w:rsid w:val="003368D4"/>
    <w:rsid w:val="00336E76"/>
    <w:rsid w:val="00336EBA"/>
    <w:rsid w:val="00337D9F"/>
    <w:rsid w:val="003406DF"/>
    <w:rsid w:val="003407D1"/>
    <w:rsid w:val="003408D7"/>
    <w:rsid w:val="00340F73"/>
    <w:rsid w:val="00341503"/>
    <w:rsid w:val="0034173A"/>
    <w:rsid w:val="00341810"/>
    <w:rsid w:val="00341AD4"/>
    <w:rsid w:val="00341F8B"/>
    <w:rsid w:val="00342179"/>
    <w:rsid w:val="003422B1"/>
    <w:rsid w:val="00342627"/>
    <w:rsid w:val="00342819"/>
    <w:rsid w:val="00343253"/>
    <w:rsid w:val="00343549"/>
    <w:rsid w:val="00343A13"/>
    <w:rsid w:val="00343A7C"/>
    <w:rsid w:val="00343E0D"/>
    <w:rsid w:val="00343F65"/>
    <w:rsid w:val="003440CE"/>
    <w:rsid w:val="003440E0"/>
    <w:rsid w:val="00344960"/>
    <w:rsid w:val="00344A8E"/>
    <w:rsid w:val="00345A72"/>
    <w:rsid w:val="00345B24"/>
    <w:rsid w:val="00345C78"/>
    <w:rsid w:val="00345D0D"/>
    <w:rsid w:val="00346086"/>
    <w:rsid w:val="00346094"/>
    <w:rsid w:val="00346099"/>
    <w:rsid w:val="00346164"/>
    <w:rsid w:val="00346A11"/>
    <w:rsid w:val="00346B79"/>
    <w:rsid w:val="00346C56"/>
    <w:rsid w:val="00346C67"/>
    <w:rsid w:val="00346E44"/>
    <w:rsid w:val="0034712C"/>
    <w:rsid w:val="0034729A"/>
    <w:rsid w:val="003472CC"/>
    <w:rsid w:val="003479F2"/>
    <w:rsid w:val="00347A6A"/>
    <w:rsid w:val="003509E4"/>
    <w:rsid w:val="0035149C"/>
    <w:rsid w:val="003518C8"/>
    <w:rsid w:val="00351928"/>
    <w:rsid w:val="0035247E"/>
    <w:rsid w:val="0035249F"/>
    <w:rsid w:val="00352921"/>
    <w:rsid w:val="00352DFD"/>
    <w:rsid w:val="003530BF"/>
    <w:rsid w:val="0035367F"/>
    <w:rsid w:val="00353A02"/>
    <w:rsid w:val="00353DEA"/>
    <w:rsid w:val="00353EC9"/>
    <w:rsid w:val="0035444B"/>
    <w:rsid w:val="0035454A"/>
    <w:rsid w:val="003546AC"/>
    <w:rsid w:val="003550F4"/>
    <w:rsid w:val="0035559A"/>
    <w:rsid w:val="003559F8"/>
    <w:rsid w:val="00355D12"/>
    <w:rsid w:val="00355E34"/>
    <w:rsid w:val="00355EFC"/>
    <w:rsid w:val="00356347"/>
    <w:rsid w:val="00356648"/>
    <w:rsid w:val="00356B4F"/>
    <w:rsid w:val="00356CD0"/>
    <w:rsid w:val="0035741B"/>
    <w:rsid w:val="00357608"/>
    <w:rsid w:val="00357694"/>
    <w:rsid w:val="00357B87"/>
    <w:rsid w:val="003607CA"/>
    <w:rsid w:val="003607F2"/>
    <w:rsid w:val="00360C27"/>
    <w:rsid w:val="003610DE"/>
    <w:rsid w:val="00361CF6"/>
    <w:rsid w:val="00362FF8"/>
    <w:rsid w:val="00363146"/>
    <w:rsid w:val="0036357D"/>
    <w:rsid w:val="003637BD"/>
    <w:rsid w:val="00363831"/>
    <w:rsid w:val="00363A8E"/>
    <w:rsid w:val="00363DD3"/>
    <w:rsid w:val="00364016"/>
    <w:rsid w:val="003640C8"/>
    <w:rsid w:val="0036450A"/>
    <w:rsid w:val="00364681"/>
    <w:rsid w:val="00364A11"/>
    <w:rsid w:val="00364E9A"/>
    <w:rsid w:val="003651D7"/>
    <w:rsid w:val="00365B00"/>
    <w:rsid w:val="00365B49"/>
    <w:rsid w:val="0036602B"/>
    <w:rsid w:val="00366576"/>
    <w:rsid w:val="003671A4"/>
    <w:rsid w:val="00367279"/>
    <w:rsid w:val="003672E1"/>
    <w:rsid w:val="00367884"/>
    <w:rsid w:val="00367AD9"/>
    <w:rsid w:val="00367B32"/>
    <w:rsid w:val="00367D11"/>
    <w:rsid w:val="0037000A"/>
    <w:rsid w:val="00370371"/>
    <w:rsid w:val="0037046E"/>
    <w:rsid w:val="00370553"/>
    <w:rsid w:val="00370BC1"/>
    <w:rsid w:val="00370CE2"/>
    <w:rsid w:val="00370D97"/>
    <w:rsid w:val="0037132D"/>
    <w:rsid w:val="003713AC"/>
    <w:rsid w:val="0037164D"/>
    <w:rsid w:val="00371878"/>
    <w:rsid w:val="00371D4D"/>
    <w:rsid w:val="003723D5"/>
    <w:rsid w:val="0037271A"/>
    <w:rsid w:val="00372E4D"/>
    <w:rsid w:val="0037303B"/>
    <w:rsid w:val="00373190"/>
    <w:rsid w:val="00373699"/>
    <w:rsid w:val="00373AC1"/>
    <w:rsid w:val="00373BF3"/>
    <w:rsid w:val="003741EF"/>
    <w:rsid w:val="0037493E"/>
    <w:rsid w:val="00374AF0"/>
    <w:rsid w:val="0037564F"/>
    <w:rsid w:val="00375C5D"/>
    <w:rsid w:val="00375D90"/>
    <w:rsid w:val="003765B2"/>
    <w:rsid w:val="00376941"/>
    <w:rsid w:val="00376D21"/>
    <w:rsid w:val="00376E2A"/>
    <w:rsid w:val="00377913"/>
    <w:rsid w:val="00380147"/>
    <w:rsid w:val="003801F3"/>
    <w:rsid w:val="0038079E"/>
    <w:rsid w:val="00380ED6"/>
    <w:rsid w:val="00381125"/>
    <w:rsid w:val="003814D6"/>
    <w:rsid w:val="003824F4"/>
    <w:rsid w:val="0038261D"/>
    <w:rsid w:val="00382DD9"/>
    <w:rsid w:val="00382F56"/>
    <w:rsid w:val="003830E8"/>
    <w:rsid w:val="00383B81"/>
    <w:rsid w:val="00384570"/>
    <w:rsid w:val="00384B8D"/>
    <w:rsid w:val="00384E04"/>
    <w:rsid w:val="00385801"/>
    <w:rsid w:val="00385ADA"/>
    <w:rsid w:val="00385D31"/>
    <w:rsid w:val="00385EA6"/>
    <w:rsid w:val="00386612"/>
    <w:rsid w:val="00386851"/>
    <w:rsid w:val="003868B1"/>
    <w:rsid w:val="00386ECE"/>
    <w:rsid w:val="00386ED4"/>
    <w:rsid w:val="00387AB7"/>
    <w:rsid w:val="00390870"/>
    <w:rsid w:val="00391110"/>
    <w:rsid w:val="00391291"/>
    <w:rsid w:val="003914EE"/>
    <w:rsid w:val="003919A3"/>
    <w:rsid w:val="00391A68"/>
    <w:rsid w:val="00391A9E"/>
    <w:rsid w:val="00391DA8"/>
    <w:rsid w:val="0039200C"/>
    <w:rsid w:val="003926E5"/>
    <w:rsid w:val="00392E08"/>
    <w:rsid w:val="0039342B"/>
    <w:rsid w:val="00394020"/>
    <w:rsid w:val="003949B6"/>
    <w:rsid w:val="003954C7"/>
    <w:rsid w:val="0039607A"/>
    <w:rsid w:val="0039642B"/>
    <w:rsid w:val="0039647F"/>
    <w:rsid w:val="003969E7"/>
    <w:rsid w:val="00396FC4"/>
    <w:rsid w:val="003970FD"/>
    <w:rsid w:val="0039713E"/>
    <w:rsid w:val="003972BB"/>
    <w:rsid w:val="00397E7F"/>
    <w:rsid w:val="003A02BB"/>
    <w:rsid w:val="003A07CE"/>
    <w:rsid w:val="003A080C"/>
    <w:rsid w:val="003A0A63"/>
    <w:rsid w:val="003A13B8"/>
    <w:rsid w:val="003A1D8A"/>
    <w:rsid w:val="003A1F8F"/>
    <w:rsid w:val="003A230F"/>
    <w:rsid w:val="003A232E"/>
    <w:rsid w:val="003A24F7"/>
    <w:rsid w:val="003A2938"/>
    <w:rsid w:val="003A38EE"/>
    <w:rsid w:val="003A3B5F"/>
    <w:rsid w:val="003A3C65"/>
    <w:rsid w:val="003A3C77"/>
    <w:rsid w:val="003A48D6"/>
    <w:rsid w:val="003A4A19"/>
    <w:rsid w:val="003A4B50"/>
    <w:rsid w:val="003A4E19"/>
    <w:rsid w:val="003A502F"/>
    <w:rsid w:val="003A5996"/>
    <w:rsid w:val="003A5E8A"/>
    <w:rsid w:val="003A6242"/>
    <w:rsid w:val="003A6601"/>
    <w:rsid w:val="003A69AB"/>
    <w:rsid w:val="003A736E"/>
    <w:rsid w:val="003A7502"/>
    <w:rsid w:val="003A7897"/>
    <w:rsid w:val="003A7FA7"/>
    <w:rsid w:val="003B011F"/>
    <w:rsid w:val="003B0123"/>
    <w:rsid w:val="003B0134"/>
    <w:rsid w:val="003B0360"/>
    <w:rsid w:val="003B13F4"/>
    <w:rsid w:val="003B1842"/>
    <w:rsid w:val="003B1B03"/>
    <w:rsid w:val="003B1B20"/>
    <w:rsid w:val="003B1FB0"/>
    <w:rsid w:val="003B24F1"/>
    <w:rsid w:val="003B2707"/>
    <w:rsid w:val="003B3029"/>
    <w:rsid w:val="003B32A5"/>
    <w:rsid w:val="003B359A"/>
    <w:rsid w:val="003B3FAF"/>
    <w:rsid w:val="003B4573"/>
    <w:rsid w:val="003B4741"/>
    <w:rsid w:val="003B4978"/>
    <w:rsid w:val="003B4998"/>
    <w:rsid w:val="003B4A4B"/>
    <w:rsid w:val="003B4D24"/>
    <w:rsid w:val="003B504F"/>
    <w:rsid w:val="003B52F4"/>
    <w:rsid w:val="003B59B8"/>
    <w:rsid w:val="003B5C20"/>
    <w:rsid w:val="003B5E5A"/>
    <w:rsid w:val="003B6006"/>
    <w:rsid w:val="003B62D1"/>
    <w:rsid w:val="003B656C"/>
    <w:rsid w:val="003B671A"/>
    <w:rsid w:val="003B73EE"/>
    <w:rsid w:val="003B75BC"/>
    <w:rsid w:val="003B7D78"/>
    <w:rsid w:val="003C045F"/>
    <w:rsid w:val="003C06E6"/>
    <w:rsid w:val="003C0D53"/>
    <w:rsid w:val="003C0E45"/>
    <w:rsid w:val="003C1272"/>
    <w:rsid w:val="003C17F5"/>
    <w:rsid w:val="003C1883"/>
    <w:rsid w:val="003C1B66"/>
    <w:rsid w:val="003C24A4"/>
    <w:rsid w:val="003C2BBA"/>
    <w:rsid w:val="003C2CE7"/>
    <w:rsid w:val="003C2DBF"/>
    <w:rsid w:val="003C343D"/>
    <w:rsid w:val="003C3473"/>
    <w:rsid w:val="003C3921"/>
    <w:rsid w:val="003C3925"/>
    <w:rsid w:val="003C39EC"/>
    <w:rsid w:val="003C3BD3"/>
    <w:rsid w:val="003C4A57"/>
    <w:rsid w:val="003C4A58"/>
    <w:rsid w:val="003C5160"/>
    <w:rsid w:val="003C5498"/>
    <w:rsid w:val="003C5657"/>
    <w:rsid w:val="003C5C62"/>
    <w:rsid w:val="003C5D41"/>
    <w:rsid w:val="003C5E5D"/>
    <w:rsid w:val="003C6610"/>
    <w:rsid w:val="003C66FC"/>
    <w:rsid w:val="003C6BAE"/>
    <w:rsid w:val="003C70C4"/>
    <w:rsid w:val="003C73CC"/>
    <w:rsid w:val="003C7C63"/>
    <w:rsid w:val="003C7E19"/>
    <w:rsid w:val="003D0269"/>
    <w:rsid w:val="003D0429"/>
    <w:rsid w:val="003D0795"/>
    <w:rsid w:val="003D0A72"/>
    <w:rsid w:val="003D0CF9"/>
    <w:rsid w:val="003D0DBA"/>
    <w:rsid w:val="003D0E29"/>
    <w:rsid w:val="003D18A9"/>
    <w:rsid w:val="003D1A9D"/>
    <w:rsid w:val="003D2092"/>
    <w:rsid w:val="003D2296"/>
    <w:rsid w:val="003D2552"/>
    <w:rsid w:val="003D29E7"/>
    <w:rsid w:val="003D2BA7"/>
    <w:rsid w:val="003D2F75"/>
    <w:rsid w:val="003D30DF"/>
    <w:rsid w:val="003D33CA"/>
    <w:rsid w:val="003D3735"/>
    <w:rsid w:val="003D4070"/>
    <w:rsid w:val="003D41EA"/>
    <w:rsid w:val="003D44E2"/>
    <w:rsid w:val="003D46F8"/>
    <w:rsid w:val="003D4BEC"/>
    <w:rsid w:val="003D4D03"/>
    <w:rsid w:val="003D4F75"/>
    <w:rsid w:val="003D54BC"/>
    <w:rsid w:val="003D62D8"/>
    <w:rsid w:val="003D688E"/>
    <w:rsid w:val="003D740A"/>
    <w:rsid w:val="003E02F5"/>
    <w:rsid w:val="003E0784"/>
    <w:rsid w:val="003E0BCE"/>
    <w:rsid w:val="003E0EF4"/>
    <w:rsid w:val="003E13B2"/>
    <w:rsid w:val="003E159F"/>
    <w:rsid w:val="003E165C"/>
    <w:rsid w:val="003E17CE"/>
    <w:rsid w:val="003E1A6A"/>
    <w:rsid w:val="003E1B8C"/>
    <w:rsid w:val="003E2161"/>
    <w:rsid w:val="003E232B"/>
    <w:rsid w:val="003E24A3"/>
    <w:rsid w:val="003E2D06"/>
    <w:rsid w:val="003E2E3C"/>
    <w:rsid w:val="003E33A5"/>
    <w:rsid w:val="003E435C"/>
    <w:rsid w:val="003E4B01"/>
    <w:rsid w:val="003E4BFB"/>
    <w:rsid w:val="003E54F3"/>
    <w:rsid w:val="003E5A1F"/>
    <w:rsid w:val="003E5B0C"/>
    <w:rsid w:val="003E5D9C"/>
    <w:rsid w:val="003E621B"/>
    <w:rsid w:val="003E62E9"/>
    <w:rsid w:val="003E6499"/>
    <w:rsid w:val="003E6536"/>
    <w:rsid w:val="003E662B"/>
    <w:rsid w:val="003E6D1E"/>
    <w:rsid w:val="003E6DBF"/>
    <w:rsid w:val="003E7422"/>
    <w:rsid w:val="003E77FB"/>
    <w:rsid w:val="003E7AC0"/>
    <w:rsid w:val="003E7F85"/>
    <w:rsid w:val="003F00F1"/>
    <w:rsid w:val="003F0468"/>
    <w:rsid w:val="003F0CF0"/>
    <w:rsid w:val="003F1755"/>
    <w:rsid w:val="003F1C04"/>
    <w:rsid w:val="003F1CDE"/>
    <w:rsid w:val="003F214B"/>
    <w:rsid w:val="003F21FB"/>
    <w:rsid w:val="003F237A"/>
    <w:rsid w:val="003F2972"/>
    <w:rsid w:val="003F2A15"/>
    <w:rsid w:val="003F2D80"/>
    <w:rsid w:val="003F2F3B"/>
    <w:rsid w:val="003F3003"/>
    <w:rsid w:val="003F39E5"/>
    <w:rsid w:val="003F39FC"/>
    <w:rsid w:val="003F3F23"/>
    <w:rsid w:val="003F40A0"/>
    <w:rsid w:val="003F435E"/>
    <w:rsid w:val="003F450B"/>
    <w:rsid w:val="003F48F6"/>
    <w:rsid w:val="003F4B76"/>
    <w:rsid w:val="003F5106"/>
    <w:rsid w:val="003F5453"/>
    <w:rsid w:val="003F58B6"/>
    <w:rsid w:val="003F58CB"/>
    <w:rsid w:val="003F591F"/>
    <w:rsid w:val="003F59F5"/>
    <w:rsid w:val="003F5AF6"/>
    <w:rsid w:val="003F5BBB"/>
    <w:rsid w:val="003F66EF"/>
    <w:rsid w:val="003F6DCA"/>
    <w:rsid w:val="003F703B"/>
    <w:rsid w:val="003F736D"/>
    <w:rsid w:val="003F757C"/>
    <w:rsid w:val="003F7B7E"/>
    <w:rsid w:val="003F7CBF"/>
    <w:rsid w:val="003F7EA3"/>
    <w:rsid w:val="00400A30"/>
    <w:rsid w:val="00400A3F"/>
    <w:rsid w:val="00400A88"/>
    <w:rsid w:val="00400AD9"/>
    <w:rsid w:val="004010F5"/>
    <w:rsid w:val="0040189E"/>
    <w:rsid w:val="004018B7"/>
    <w:rsid w:val="00401C76"/>
    <w:rsid w:val="004020C8"/>
    <w:rsid w:val="00402AAE"/>
    <w:rsid w:val="00402ECE"/>
    <w:rsid w:val="004034F3"/>
    <w:rsid w:val="00403A87"/>
    <w:rsid w:val="0040457C"/>
    <w:rsid w:val="004045BE"/>
    <w:rsid w:val="00404EE6"/>
    <w:rsid w:val="004055A2"/>
    <w:rsid w:val="004057EB"/>
    <w:rsid w:val="0040625E"/>
    <w:rsid w:val="00406344"/>
    <w:rsid w:val="004064C4"/>
    <w:rsid w:val="00406501"/>
    <w:rsid w:val="00406B9C"/>
    <w:rsid w:val="00410540"/>
    <w:rsid w:val="004106D3"/>
    <w:rsid w:val="004108DF"/>
    <w:rsid w:val="00410B75"/>
    <w:rsid w:val="00410BDB"/>
    <w:rsid w:val="004110DD"/>
    <w:rsid w:val="0041157A"/>
    <w:rsid w:val="004118D3"/>
    <w:rsid w:val="00411A1F"/>
    <w:rsid w:val="00411B7C"/>
    <w:rsid w:val="00412D25"/>
    <w:rsid w:val="00412E51"/>
    <w:rsid w:val="004131BD"/>
    <w:rsid w:val="0041335F"/>
    <w:rsid w:val="004133A9"/>
    <w:rsid w:val="00413458"/>
    <w:rsid w:val="00413B44"/>
    <w:rsid w:val="0041440F"/>
    <w:rsid w:val="00414538"/>
    <w:rsid w:val="004147AA"/>
    <w:rsid w:val="004149C4"/>
    <w:rsid w:val="00414E52"/>
    <w:rsid w:val="0041500F"/>
    <w:rsid w:val="00415B79"/>
    <w:rsid w:val="00415E9F"/>
    <w:rsid w:val="0041630F"/>
    <w:rsid w:val="00416667"/>
    <w:rsid w:val="004169C8"/>
    <w:rsid w:val="00417069"/>
    <w:rsid w:val="004177BA"/>
    <w:rsid w:val="00417C8D"/>
    <w:rsid w:val="004214A7"/>
    <w:rsid w:val="004216A3"/>
    <w:rsid w:val="004218AC"/>
    <w:rsid w:val="00421DD3"/>
    <w:rsid w:val="00421E57"/>
    <w:rsid w:val="0042286A"/>
    <w:rsid w:val="004229C9"/>
    <w:rsid w:val="0042300B"/>
    <w:rsid w:val="0042322B"/>
    <w:rsid w:val="00423331"/>
    <w:rsid w:val="0042368D"/>
    <w:rsid w:val="00423895"/>
    <w:rsid w:val="004238CA"/>
    <w:rsid w:val="00423B05"/>
    <w:rsid w:val="004240FA"/>
    <w:rsid w:val="00424A23"/>
    <w:rsid w:val="00424BDD"/>
    <w:rsid w:val="00424E18"/>
    <w:rsid w:val="0042505F"/>
    <w:rsid w:val="00425086"/>
    <w:rsid w:val="00425BE3"/>
    <w:rsid w:val="0042672E"/>
    <w:rsid w:val="00426D30"/>
    <w:rsid w:val="004278A7"/>
    <w:rsid w:val="004279B7"/>
    <w:rsid w:val="0043112D"/>
    <w:rsid w:val="00431719"/>
    <w:rsid w:val="004318D4"/>
    <w:rsid w:val="00431A9B"/>
    <w:rsid w:val="00431BD6"/>
    <w:rsid w:val="00431E94"/>
    <w:rsid w:val="00431EA1"/>
    <w:rsid w:val="0043201F"/>
    <w:rsid w:val="00432351"/>
    <w:rsid w:val="0043238B"/>
    <w:rsid w:val="004325EF"/>
    <w:rsid w:val="0043277E"/>
    <w:rsid w:val="00432C71"/>
    <w:rsid w:val="00433707"/>
    <w:rsid w:val="00433DBF"/>
    <w:rsid w:val="004340AF"/>
    <w:rsid w:val="0043453A"/>
    <w:rsid w:val="00434994"/>
    <w:rsid w:val="00434BC3"/>
    <w:rsid w:val="00434E72"/>
    <w:rsid w:val="004355A1"/>
    <w:rsid w:val="00436A2B"/>
    <w:rsid w:val="00436A47"/>
    <w:rsid w:val="00436D64"/>
    <w:rsid w:val="004371FF"/>
    <w:rsid w:val="00437997"/>
    <w:rsid w:val="00437D44"/>
    <w:rsid w:val="004401C4"/>
    <w:rsid w:val="0044084C"/>
    <w:rsid w:val="00440C03"/>
    <w:rsid w:val="004412B6"/>
    <w:rsid w:val="00441745"/>
    <w:rsid w:val="00441C32"/>
    <w:rsid w:val="0044241C"/>
    <w:rsid w:val="00442BED"/>
    <w:rsid w:val="00442CB9"/>
    <w:rsid w:val="00442D96"/>
    <w:rsid w:val="0044349C"/>
    <w:rsid w:val="0044379D"/>
    <w:rsid w:val="00443D18"/>
    <w:rsid w:val="00443F90"/>
    <w:rsid w:val="0044400F"/>
    <w:rsid w:val="00444AC8"/>
    <w:rsid w:val="00444B33"/>
    <w:rsid w:val="00444F5B"/>
    <w:rsid w:val="004459B5"/>
    <w:rsid w:val="00445BA9"/>
    <w:rsid w:val="00445DB7"/>
    <w:rsid w:val="00445E47"/>
    <w:rsid w:val="00446610"/>
    <w:rsid w:val="00446772"/>
    <w:rsid w:val="00446A0D"/>
    <w:rsid w:val="004471C3"/>
    <w:rsid w:val="00447750"/>
    <w:rsid w:val="00447BC2"/>
    <w:rsid w:val="00447C55"/>
    <w:rsid w:val="00450122"/>
    <w:rsid w:val="0045020D"/>
    <w:rsid w:val="0045086F"/>
    <w:rsid w:val="00450997"/>
    <w:rsid w:val="00450A67"/>
    <w:rsid w:val="00450FB5"/>
    <w:rsid w:val="004517F2"/>
    <w:rsid w:val="00451BBF"/>
    <w:rsid w:val="00451F13"/>
    <w:rsid w:val="00452352"/>
    <w:rsid w:val="0045249D"/>
    <w:rsid w:val="00452918"/>
    <w:rsid w:val="0045314E"/>
    <w:rsid w:val="004531FC"/>
    <w:rsid w:val="00453922"/>
    <w:rsid w:val="004539C4"/>
    <w:rsid w:val="00453D98"/>
    <w:rsid w:val="004543A9"/>
    <w:rsid w:val="00454436"/>
    <w:rsid w:val="00454EAE"/>
    <w:rsid w:val="004552AB"/>
    <w:rsid w:val="00455FD0"/>
    <w:rsid w:val="004568E6"/>
    <w:rsid w:val="00456927"/>
    <w:rsid w:val="0045698A"/>
    <w:rsid w:val="00456B1D"/>
    <w:rsid w:val="00456BCA"/>
    <w:rsid w:val="00456E76"/>
    <w:rsid w:val="00456EFB"/>
    <w:rsid w:val="004572FD"/>
    <w:rsid w:val="00457665"/>
    <w:rsid w:val="004576B5"/>
    <w:rsid w:val="00457785"/>
    <w:rsid w:val="004577F0"/>
    <w:rsid w:val="00460314"/>
    <w:rsid w:val="00460787"/>
    <w:rsid w:val="00460B25"/>
    <w:rsid w:val="00460D1D"/>
    <w:rsid w:val="00460E84"/>
    <w:rsid w:val="00461173"/>
    <w:rsid w:val="004615FD"/>
    <w:rsid w:val="00461DF6"/>
    <w:rsid w:val="004626EB"/>
    <w:rsid w:val="00462939"/>
    <w:rsid w:val="00462D6A"/>
    <w:rsid w:val="00462DAA"/>
    <w:rsid w:val="0046302A"/>
    <w:rsid w:val="00463159"/>
    <w:rsid w:val="00463C8B"/>
    <w:rsid w:val="00463C8E"/>
    <w:rsid w:val="00463D3A"/>
    <w:rsid w:val="00463E03"/>
    <w:rsid w:val="00464153"/>
    <w:rsid w:val="004645AF"/>
    <w:rsid w:val="00464CD3"/>
    <w:rsid w:val="00464CEC"/>
    <w:rsid w:val="00464F41"/>
    <w:rsid w:val="0046522D"/>
    <w:rsid w:val="00465AD9"/>
    <w:rsid w:val="00466094"/>
    <w:rsid w:val="0046609B"/>
    <w:rsid w:val="0046656E"/>
    <w:rsid w:val="00466B5D"/>
    <w:rsid w:val="0046700E"/>
    <w:rsid w:val="0046795C"/>
    <w:rsid w:val="00467B23"/>
    <w:rsid w:val="0047065D"/>
    <w:rsid w:val="00470C48"/>
    <w:rsid w:val="004712FB"/>
    <w:rsid w:val="00471543"/>
    <w:rsid w:val="00471B10"/>
    <w:rsid w:val="00471BDE"/>
    <w:rsid w:val="00471C84"/>
    <w:rsid w:val="00471D1C"/>
    <w:rsid w:val="00471E3D"/>
    <w:rsid w:val="0047211D"/>
    <w:rsid w:val="004729FF"/>
    <w:rsid w:val="00472C40"/>
    <w:rsid w:val="00472CC0"/>
    <w:rsid w:val="00473424"/>
    <w:rsid w:val="00473615"/>
    <w:rsid w:val="0047374A"/>
    <w:rsid w:val="00473BDF"/>
    <w:rsid w:val="00474075"/>
    <w:rsid w:val="00474143"/>
    <w:rsid w:val="00474428"/>
    <w:rsid w:val="004744F0"/>
    <w:rsid w:val="0047471B"/>
    <w:rsid w:val="004747D4"/>
    <w:rsid w:val="00474D44"/>
    <w:rsid w:val="00475813"/>
    <w:rsid w:val="00475A49"/>
    <w:rsid w:val="00475AC4"/>
    <w:rsid w:val="00475FDB"/>
    <w:rsid w:val="0047642F"/>
    <w:rsid w:val="00476996"/>
    <w:rsid w:val="00476A75"/>
    <w:rsid w:val="00476C6C"/>
    <w:rsid w:val="00476DE0"/>
    <w:rsid w:val="00477184"/>
    <w:rsid w:val="00477302"/>
    <w:rsid w:val="004777B8"/>
    <w:rsid w:val="004779A6"/>
    <w:rsid w:val="00477A32"/>
    <w:rsid w:val="004805A3"/>
    <w:rsid w:val="00480698"/>
    <w:rsid w:val="004810BC"/>
    <w:rsid w:val="00481B9C"/>
    <w:rsid w:val="00481CE1"/>
    <w:rsid w:val="00481F9A"/>
    <w:rsid w:val="00482042"/>
    <w:rsid w:val="004822AB"/>
    <w:rsid w:val="004824EE"/>
    <w:rsid w:val="00482D36"/>
    <w:rsid w:val="00482F49"/>
    <w:rsid w:val="004831B1"/>
    <w:rsid w:val="004838E2"/>
    <w:rsid w:val="00483F1D"/>
    <w:rsid w:val="0048451A"/>
    <w:rsid w:val="00484A86"/>
    <w:rsid w:val="004852A5"/>
    <w:rsid w:val="00485539"/>
    <w:rsid w:val="00485991"/>
    <w:rsid w:val="00485AE7"/>
    <w:rsid w:val="004860B4"/>
    <w:rsid w:val="004861AA"/>
    <w:rsid w:val="00486BAA"/>
    <w:rsid w:val="00486E11"/>
    <w:rsid w:val="00487285"/>
    <w:rsid w:val="004872D6"/>
    <w:rsid w:val="00487616"/>
    <w:rsid w:val="0048797C"/>
    <w:rsid w:val="00487BAD"/>
    <w:rsid w:val="0049012C"/>
    <w:rsid w:val="00490F11"/>
    <w:rsid w:val="00490F81"/>
    <w:rsid w:val="004915A3"/>
    <w:rsid w:val="00491C22"/>
    <w:rsid w:val="0049207A"/>
    <w:rsid w:val="0049263F"/>
    <w:rsid w:val="004926A7"/>
    <w:rsid w:val="004945B1"/>
    <w:rsid w:val="0049503F"/>
    <w:rsid w:val="00495405"/>
    <w:rsid w:val="0049554D"/>
    <w:rsid w:val="004956F0"/>
    <w:rsid w:val="004959E7"/>
    <w:rsid w:val="00495A69"/>
    <w:rsid w:val="00495BB6"/>
    <w:rsid w:val="004964AA"/>
    <w:rsid w:val="00496AA5"/>
    <w:rsid w:val="00496CDC"/>
    <w:rsid w:val="00496FD0"/>
    <w:rsid w:val="0049754F"/>
    <w:rsid w:val="004A0139"/>
    <w:rsid w:val="004A06FC"/>
    <w:rsid w:val="004A0901"/>
    <w:rsid w:val="004A1070"/>
    <w:rsid w:val="004A149B"/>
    <w:rsid w:val="004A1723"/>
    <w:rsid w:val="004A195F"/>
    <w:rsid w:val="004A1D0E"/>
    <w:rsid w:val="004A1D31"/>
    <w:rsid w:val="004A1D78"/>
    <w:rsid w:val="004A1E9A"/>
    <w:rsid w:val="004A2261"/>
    <w:rsid w:val="004A2280"/>
    <w:rsid w:val="004A2452"/>
    <w:rsid w:val="004A25F1"/>
    <w:rsid w:val="004A34B5"/>
    <w:rsid w:val="004A47FA"/>
    <w:rsid w:val="004A4878"/>
    <w:rsid w:val="004A4DCF"/>
    <w:rsid w:val="004A4F99"/>
    <w:rsid w:val="004A5038"/>
    <w:rsid w:val="004A5132"/>
    <w:rsid w:val="004A5284"/>
    <w:rsid w:val="004A54E8"/>
    <w:rsid w:val="004A653E"/>
    <w:rsid w:val="004A7191"/>
    <w:rsid w:val="004A74C2"/>
    <w:rsid w:val="004A7D99"/>
    <w:rsid w:val="004B0533"/>
    <w:rsid w:val="004B068F"/>
    <w:rsid w:val="004B081F"/>
    <w:rsid w:val="004B16DF"/>
    <w:rsid w:val="004B17D0"/>
    <w:rsid w:val="004B1987"/>
    <w:rsid w:val="004B1D12"/>
    <w:rsid w:val="004B1F48"/>
    <w:rsid w:val="004B27D7"/>
    <w:rsid w:val="004B2B9F"/>
    <w:rsid w:val="004B358A"/>
    <w:rsid w:val="004B36DE"/>
    <w:rsid w:val="004B3BBA"/>
    <w:rsid w:val="004B3C14"/>
    <w:rsid w:val="004B4202"/>
    <w:rsid w:val="004B44FF"/>
    <w:rsid w:val="004B46D2"/>
    <w:rsid w:val="004B4A7B"/>
    <w:rsid w:val="004B4B2E"/>
    <w:rsid w:val="004B50B9"/>
    <w:rsid w:val="004B5103"/>
    <w:rsid w:val="004B5192"/>
    <w:rsid w:val="004B54C3"/>
    <w:rsid w:val="004B55D5"/>
    <w:rsid w:val="004B56C9"/>
    <w:rsid w:val="004B5C2B"/>
    <w:rsid w:val="004B5D6E"/>
    <w:rsid w:val="004B5D7E"/>
    <w:rsid w:val="004B5DED"/>
    <w:rsid w:val="004B6002"/>
    <w:rsid w:val="004B639A"/>
    <w:rsid w:val="004B6519"/>
    <w:rsid w:val="004B6596"/>
    <w:rsid w:val="004B65BE"/>
    <w:rsid w:val="004B66E8"/>
    <w:rsid w:val="004B68B0"/>
    <w:rsid w:val="004B6BE1"/>
    <w:rsid w:val="004B7464"/>
    <w:rsid w:val="004B7605"/>
    <w:rsid w:val="004B76C1"/>
    <w:rsid w:val="004B7C1F"/>
    <w:rsid w:val="004B7E7D"/>
    <w:rsid w:val="004C0004"/>
    <w:rsid w:val="004C0736"/>
    <w:rsid w:val="004C07CF"/>
    <w:rsid w:val="004C0C85"/>
    <w:rsid w:val="004C0CA1"/>
    <w:rsid w:val="004C0FB2"/>
    <w:rsid w:val="004C1737"/>
    <w:rsid w:val="004C1813"/>
    <w:rsid w:val="004C2270"/>
    <w:rsid w:val="004C255F"/>
    <w:rsid w:val="004C25DF"/>
    <w:rsid w:val="004C2EED"/>
    <w:rsid w:val="004C2F74"/>
    <w:rsid w:val="004C2FBB"/>
    <w:rsid w:val="004C3874"/>
    <w:rsid w:val="004C3B5E"/>
    <w:rsid w:val="004C3C5A"/>
    <w:rsid w:val="004C4129"/>
    <w:rsid w:val="004C4392"/>
    <w:rsid w:val="004C5B45"/>
    <w:rsid w:val="004C5C3B"/>
    <w:rsid w:val="004C5C6D"/>
    <w:rsid w:val="004C5F1E"/>
    <w:rsid w:val="004C6000"/>
    <w:rsid w:val="004C6752"/>
    <w:rsid w:val="004C7496"/>
    <w:rsid w:val="004C78D2"/>
    <w:rsid w:val="004C7ADB"/>
    <w:rsid w:val="004C7DE1"/>
    <w:rsid w:val="004D057B"/>
    <w:rsid w:val="004D059D"/>
    <w:rsid w:val="004D060A"/>
    <w:rsid w:val="004D08F8"/>
    <w:rsid w:val="004D12CA"/>
    <w:rsid w:val="004D1BCC"/>
    <w:rsid w:val="004D1D08"/>
    <w:rsid w:val="004D1FD2"/>
    <w:rsid w:val="004D2439"/>
    <w:rsid w:val="004D2714"/>
    <w:rsid w:val="004D36A5"/>
    <w:rsid w:val="004D3729"/>
    <w:rsid w:val="004D381B"/>
    <w:rsid w:val="004D4135"/>
    <w:rsid w:val="004D49CD"/>
    <w:rsid w:val="004D4A51"/>
    <w:rsid w:val="004D4DDB"/>
    <w:rsid w:val="004D5128"/>
    <w:rsid w:val="004D5CEF"/>
    <w:rsid w:val="004D5F9C"/>
    <w:rsid w:val="004D5FA0"/>
    <w:rsid w:val="004D6C75"/>
    <w:rsid w:val="004D714D"/>
    <w:rsid w:val="004D7595"/>
    <w:rsid w:val="004D75B7"/>
    <w:rsid w:val="004D770E"/>
    <w:rsid w:val="004D773F"/>
    <w:rsid w:val="004D78FF"/>
    <w:rsid w:val="004E0725"/>
    <w:rsid w:val="004E072E"/>
    <w:rsid w:val="004E09DF"/>
    <w:rsid w:val="004E0D40"/>
    <w:rsid w:val="004E0F9B"/>
    <w:rsid w:val="004E18C2"/>
    <w:rsid w:val="004E1D5C"/>
    <w:rsid w:val="004E223C"/>
    <w:rsid w:val="004E2D94"/>
    <w:rsid w:val="004E2FAA"/>
    <w:rsid w:val="004E3414"/>
    <w:rsid w:val="004E371D"/>
    <w:rsid w:val="004E3773"/>
    <w:rsid w:val="004E37AB"/>
    <w:rsid w:val="004E3DEC"/>
    <w:rsid w:val="004E3E8D"/>
    <w:rsid w:val="004E40E1"/>
    <w:rsid w:val="004E4257"/>
    <w:rsid w:val="004E44C1"/>
    <w:rsid w:val="004E45DF"/>
    <w:rsid w:val="004E4707"/>
    <w:rsid w:val="004E5C4E"/>
    <w:rsid w:val="004E6040"/>
    <w:rsid w:val="004E60B5"/>
    <w:rsid w:val="004E62E4"/>
    <w:rsid w:val="004E6350"/>
    <w:rsid w:val="004E6AD1"/>
    <w:rsid w:val="004E6DA9"/>
    <w:rsid w:val="004E7631"/>
    <w:rsid w:val="004E7692"/>
    <w:rsid w:val="004E76B6"/>
    <w:rsid w:val="004E7A74"/>
    <w:rsid w:val="004E7E7E"/>
    <w:rsid w:val="004E7EA1"/>
    <w:rsid w:val="004E7FA6"/>
    <w:rsid w:val="004F013A"/>
    <w:rsid w:val="004F051B"/>
    <w:rsid w:val="004F0723"/>
    <w:rsid w:val="004F0ED9"/>
    <w:rsid w:val="004F1BDD"/>
    <w:rsid w:val="004F1E81"/>
    <w:rsid w:val="004F2625"/>
    <w:rsid w:val="004F266B"/>
    <w:rsid w:val="004F2CCD"/>
    <w:rsid w:val="004F34D7"/>
    <w:rsid w:val="004F359C"/>
    <w:rsid w:val="004F3876"/>
    <w:rsid w:val="004F3DBE"/>
    <w:rsid w:val="004F3DFE"/>
    <w:rsid w:val="004F4444"/>
    <w:rsid w:val="004F474F"/>
    <w:rsid w:val="004F5527"/>
    <w:rsid w:val="004F58E5"/>
    <w:rsid w:val="004F5C27"/>
    <w:rsid w:val="004F5CCD"/>
    <w:rsid w:val="004F68AB"/>
    <w:rsid w:val="004F7167"/>
    <w:rsid w:val="004F7229"/>
    <w:rsid w:val="004F794D"/>
    <w:rsid w:val="004F7D8B"/>
    <w:rsid w:val="004F7EFC"/>
    <w:rsid w:val="005002C3"/>
    <w:rsid w:val="005002E8"/>
    <w:rsid w:val="005003F5"/>
    <w:rsid w:val="005005B8"/>
    <w:rsid w:val="005006B2"/>
    <w:rsid w:val="005009EC"/>
    <w:rsid w:val="00500C15"/>
    <w:rsid w:val="00500E62"/>
    <w:rsid w:val="00500E7D"/>
    <w:rsid w:val="00500F42"/>
    <w:rsid w:val="005011DC"/>
    <w:rsid w:val="005011F2"/>
    <w:rsid w:val="00501253"/>
    <w:rsid w:val="005020E2"/>
    <w:rsid w:val="005024BA"/>
    <w:rsid w:val="00503321"/>
    <w:rsid w:val="00503899"/>
    <w:rsid w:val="0050403A"/>
    <w:rsid w:val="005047A9"/>
    <w:rsid w:val="00504909"/>
    <w:rsid w:val="00504AB9"/>
    <w:rsid w:val="00504E20"/>
    <w:rsid w:val="00505867"/>
    <w:rsid w:val="00505D5B"/>
    <w:rsid w:val="00505DCD"/>
    <w:rsid w:val="00505E03"/>
    <w:rsid w:val="0050607A"/>
    <w:rsid w:val="00506678"/>
    <w:rsid w:val="00506B6E"/>
    <w:rsid w:val="00506D67"/>
    <w:rsid w:val="005104D2"/>
    <w:rsid w:val="005104E7"/>
    <w:rsid w:val="0051090B"/>
    <w:rsid w:val="00510987"/>
    <w:rsid w:val="00510A9F"/>
    <w:rsid w:val="0051126E"/>
    <w:rsid w:val="00511632"/>
    <w:rsid w:val="005119D8"/>
    <w:rsid w:val="00511B11"/>
    <w:rsid w:val="00511DCB"/>
    <w:rsid w:val="00511F3F"/>
    <w:rsid w:val="00512102"/>
    <w:rsid w:val="005121B2"/>
    <w:rsid w:val="005127B8"/>
    <w:rsid w:val="00512D4B"/>
    <w:rsid w:val="005131F5"/>
    <w:rsid w:val="0051365B"/>
    <w:rsid w:val="00513E64"/>
    <w:rsid w:val="0051404E"/>
    <w:rsid w:val="005140AC"/>
    <w:rsid w:val="00514404"/>
    <w:rsid w:val="005147CC"/>
    <w:rsid w:val="00514974"/>
    <w:rsid w:val="00514B8F"/>
    <w:rsid w:val="005150D4"/>
    <w:rsid w:val="005151CB"/>
    <w:rsid w:val="005152E7"/>
    <w:rsid w:val="005155DB"/>
    <w:rsid w:val="00515702"/>
    <w:rsid w:val="00515A5E"/>
    <w:rsid w:val="00516094"/>
    <w:rsid w:val="005160D5"/>
    <w:rsid w:val="00516812"/>
    <w:rsid w:val="00516B76"/>
    <w:rsid w:val="00516ED8"/>
    <w:rsid w:val="00520960"/>
    <w:rsid w:val="00520B97"/>
    <w:rsid w:val="00520E9B"/>
    <w:rsid w:val="00520FC1"/>
    <w:rsid w:val="005214AD"/>
    <w:rsid w:val="00521527"/>
    <w:rsid w:val="00521693"/>
    <w:rsid w:val="0052177B"/>
    <w:rsid w:val="00521849"/>
    <w:rsid w:val="00521F1B"/>
    <w:rsid w:val="00521F93"/>
    <w:rsid w:val="0052229A"/>
    <w:rsid w:val="00522C10"/>
    <w:rsid w:val="00522CA3"/>
    <w:rsid w:val="00522E01"/>
    <w:rsid w:val="00522E3E"/>
    <w:rsid w:val="00523106"/>
    <w:rsid w:val="0052349B"/>
    <w:rsid w:val="00523AC9"/>
    <w:rsid w:val="00523B4A"/>
    <w:rsid w:val="00523F5F"/>
    <w:rsid w:val="0052416B"/>
    <w:rsid w:val="005246F4"/>
    <w:rsid w:val="005250BB"/>
    <w:rsid w:val="005254F8"/>
    <w:rsid w:val="00525505"/>
    <w:rsid w:val="0052598C"/>
    <w:rsid w:val="00526227"/>
    <w:rsid w:val="0052629D"/>
    <w:rsid w:val="0052636E"/>
    <w:rsid w:val="005268B8"/>
    <w:rsid w:val="00526AC7"/>
    <w:rsid w:val="00526CA1"/>
    <w:rsid w:val="00526E97"/>
    <w:rsid w:val="00527869"/>
    <w:rsid w:val="0053017A"/>
    <w:rsid w:val="005306EC"/>
    <w:rsid w:val="00530F96"/>
    <w:rsid w:val="005312EF"/>
    <w:rsid w:val="0053190D"/>
    <w:rsid w:val="0053197E"/>
    <w:rsid w:val="00531A7D"/>
    <w:rsid w:val="00531C33"/>
    <w:rsid w:val="0053266B"/>
    <w:rsid w:val="00532B07"/>
    <w:rsid w:val="00532E29"/>
    <w:rsid w:val="0053332E"/>
    <w:rsid w:val="00533509"/>
    <w:rsid w:val="00533A18"/>
    <w:rsid w:val="005341A7"/>
    <w:rsid w:val="00534869"/>
    <w:rsid w:val="00534B2E"/>
    <w:rsid w:val="00534BC4"/>
    <w:rsid w:val="005354E4"/>
    <w:rsid w:val="0053588E"/>
    <w:rsid w:val="00535AF9"/>
    <w:rsid w:val="00535B18"/>
    <w:rsid w:val="00535D1A"/>
    <w:rsid w:val="00535F6D"/>
    <w:rsid w:val="005364F2"/>
    <w:rsid w:val="00536C52"/>
    <w:rsid w:val="00536D89"/>
    <w:rsid w:val="005372DF"/>
    <w:rsid w:val="005374EF"/>
    <w:rsid w:val="00537504"/>
    <w:rsid w:val="00537549"/>
    <w:rsid w:val="00540409"/>
    <w:rsid w:val="005404EB"/>
    <w:rsid w:val="005409FD"/>
    <w:rsid w:val="0054260A"/>
    <w:rsid w:val="005426D8"/>
    <w:rsid w:val="00542A1A"/>
    <w:rsid w:val="00542FCB"/>
    <w:rsid w:val="00543522"/>
    <w:rsid w:val="00543DE3"/>
    <w:rsid w:val="00543EA2"/>
    <w:rsid w:val="0054431C"/>
    <w:rsid w:val="005445A4"/>
    <w:rsid w:val="005445AF"/>
    <w:rsid w:val="005447A3"/>
    <w:rsid w:val="00544ACF"/>
    <w:rsid w:val="00544AE4"/>
    <w:rsid w:val="00544AF2"/>
    <w:rsid w:val="00544C23"/>
    <w:rsid w:val="00544DE5"/>
    <w:rsid w:val="00544E18"/>
    <w:rsid w:val="005450F5"/>
    <w:rsid w:val="00545541"/>
    <w:rsid w:val="005457DC"/>
    <w:rsid w:val="0054592A"/>
    <w:rsid w:val="00545BD5"/>
    <w:rsid w:val="00545C66"/>
    <w:rsid w:val="00545DE4"/>
    <w:rsid w:val="005465D3"/>
    <w:rsid w:val="00546658"/>
    <w:rsid w:val="005471B8"/>
    <w:rsid w:val="00547243"/>
    <w:rsid w:val="00547464"/>
    <w:rsid w:val="00547E63"/>
    <w:rsid w:val="00550265"/>
    <w:rsid w:val="0055044B"/>
    <w:rsid w:val="00550767"/>
    <w:rsid w:val="00550933"/>
    <w:rsid w:val="00551130"/>
    <w:rsid w:val="0055195A"/>
    <w:rsid w:val="005523D0"/>
    <w:rsid w:val="00552441"/>
    <w:rsid w:val="005525F3"/>
    <w:rsid w:val="005527BF"/>
    <w:rsid w:val="00552B77"/>
    <w:rsid w:val="00552C6C"/>
    <w:rsid w:val="0055329C"/>
    <w:rsid w:val="00553B37"/>
    <w:rsid w:val="00553C0E"/>
    <w:rsid w:val="00553C52"/>
    <w:rsid w:val="00554C09"/>
    <w:rsid w:val="005551F1"/>
    <w:rsid w:val="00555334"/>
    <w:rsid w:val="00555EC4"/>
    <w:rsid w:val="00556001"/>
    <w:rsid w:val="005560A0"/>
    <w:rsid w:val="00556DC8"/>
    <w:rsid w:val="00556F35"/>
    <w:rsid w:val="00557016"/>
    <w:rsid w:val="00557BFA"/>
    <w:rsid w:val="00557FEF"/>
    <w:rsid w:val="0056085E"/>
    <w:rsid w:val="0056090A"/>
    <w:rsid w:val="00560B3A"/>
    <w:rsid w:val="005610B7"/>
    <w:rsid w:val="00561999"/>
    <w:rsid w:val="00561A7D"/>
    <w:rsid w:val="00562E0B"/>
    <w:rsid w:val="00562FCB"/>
    <w:rsid w:val="0056369A"/>
    <w:rsid w:val="0056383B"/>
    <w:rsid w:val="00563EDD"/>
    <w:rsid w:val="00563F38"/>
    <w:rsid w:val="00563F7A"/>
    <w:rsid w:val="00564470"/>
    <w:rsid w:val="00564B3C"/>
    <w:rsid w:val="005651AE"/>
    <w:rsid w:val="005658E3"/>
    <w:rsid w:val="00565A52"/>
    <w:rsid w:val="00565F93"/>
    <w:rsid w:val="0056631E"/>
    <w:rsid w:val="005669D6"/>
    <w:rsid w:val="00566D71"/>
    <w:rsid w:val="00567019"/>
    <w:rsid w:val="00567025"/>
    <w:rsid w:val="005670C2"/>
    <w:rsid w:val="00567AB2"/>
    <w:rsid w:val="00567ACB"/>
    <w:rsid w:val="00567CD4"/>
    <w:rsid w:val="00567E11"/>
    <w:rsid w:val="00570127"/>
    <w:rsid w:val="00570807"/>
    <w:rsid w:val="00570D16"/>
    <w:rsid w:val="0057148E"/>
    <w:rsid w:val="005714D3"/>
    <w:rsid w:val="0057157C"/>
    <w:rsid w:val="00572455"/>
    <w:rsid w:val="0057251D"/>
    <w:rsid w:val="00572AF2"/>
    <w:rsid w:val="00572E3E"/>
    <w:rsid w:val="005734C6"/>
    <w:rsid w:val="00573585"/>
    <w:rsid w:val="00573868"/>
    <w:rsid w:val="00573A3F"/>
    <w:rsid w:val="005752EC"/>
    <w:rsid w:val="005754D0"/>
    <w:rsid w:val="00575E35"/>
    <w:rsid w:val="005761F9"/>
    <w:rsid w:val="005762A8"/>
    <w:rsid w:val="00576721"/>
    <w:rsid w:val="00576739"/>
    <w:rsid w:val="005767ED"/>
    <w:rsid w:val="00576EAF"/>
    <w:rsid w:val="005776AA"/>
    <w:rsid w:val="00577AEC"/>
    <w:rsid w:val="00577E15"/>
    <w:rsid w:val="005804D1"/>
    <w:rsid w:val="0058059C"/>
    <w:rsid w:val="00580603"/>
    <w:rsid w:val="00580E57"/>
    <w:rsid w:val="00581137"/>
    <w:rsid w:val="00581523"/>
    <w:rsid w:val="0058233B"/>
    <w:rsid w:val="0058281B"/>
    <w:rsid w:val="00583058"/>
    <w:rsid w:val="00583195"/>
    <w:rsid w:val="0058334E"/>
    <w:rsid w:val="00583641"/>
    <w:rsid w:val="00583701"/>
    <w:rsid w:val="00583F71"/>
    <w:rsid w:val="005845FD"/>
    <w:rsid w:val="00584C6F"/>
    <w:rsid w:val="005851B4"/>
    <w:rsid w:val="005855CF"/>
    <w:rsid w:val="00585626"/>
    <w:rsid w:val="005858D0"/>
    <w:rsid w:val="005858D1"/>
    <w:rsid w:val="00585A08"/>
    <w:rsid w:val="00585B9F"/>
    <w:rsid w:val="00585C6B"/>
    <w:rsid w:val="00586110"/>
    <w:rsid w:val="0058625B"/>
    <w:rsid w:val="005863CB"/>
    <w:rsid w:val="005865B9"/>
    <w:rsid w:val="005867DD"/>
    <w:rsid w:val="00586B1E"/>
    <w:rsid w:val="005877F4"/>
    <w:rsid w:val="00590A9A"/>
    <w:rsid w:val="00591BE2"/>
    <w:rsid w:val="00591F24"/>
    <w:rsid w:val="005921CA"/>
    <w:rsid w:val="005929F4"/>
    <w:rsid w:val="00592B79"/>
    <w:rsid w:val="00592C10"/>
    <w:rsid w:val="00592C7C"/>
    <w:rsid w:val="00592D30"/>
    <w:rsid w:val="005939CE"/>
    <w:rsid w:val="00593E26"/>
    <w:rsid w:val="00593ED7"/>
    <w:rsid w:val="00594E22"/>
    <w:rsid w:val="00594E89"/>
    <w:rsid w:val="00594FA0"/>
    <w:rsid w:val="0059505C"/>
    <w:rsid w:val="00595677"/>
    <w:rsid w:val="005958C0"/>
    <w:rsid w:val="00595E26"/>
    <w:rsid w:val="00596A08"/>
    <w:rsid w:val="00596DC6"/>
    <w:rsid w:val="005972B5"/>
    <w:rsid w:val="00597394"/>
    <w:rsid w:val="00597515"/>
    <w:rsid w:val="00597787"/>
    <w:rsid w:val="00597C65"/>
    <w:rsid w:val="00597EED"/>
    <w:rsid w:val="005A0CAB"/>
    <w:rsid w:val="005A0DAC"/>
    <w:rsid w:val="005A0E40"/>
    <w:rsid w:val="005A1C2B"/>
    <w:rsid w:val="005A2465"/>
    <w:rsid w:val="005A25D3"/>
    <w:rsid w:val="005A274C"/>
    <w:rsid w:val="005A2923"/>
    <w:rsid w:val="005A2AC0"/>
    <w:rsid w:val="005A2B39"/>
    <w:rsid w:val="005A315C"/>
    <w:rsid w:val="005A32BF"/>
    <w:rsid w:val="005A3698"/>
    <w:rsid w:val="005A379C"/>
    <w:rsid w:val="005A3C0E"/>
    <w:rsid w:val="005A4396"/>
    <w:rsid w:val="005A4737"/>
    <w:rsid w:val="005A4A1F"/>
    <w:rsid w:val="005A4B96"/>
    <w:rsid w:val="005A6A35"/>
    <w:rsid w:val="005A6A6E"/>
    <w:rsid w:val="005A6BC6"/>
    <w:rsid w:val="005A7637"/>
    <w:rsid w:val="005A79B0"/>
    <w:rsid w:val="005A7EFA"/>
    <w:rsid w:val="005B01EE"/>
    <w:rsid w:val="005B0712"/>
    <w:rsid w:val="005B0895"/>
    <w:rsid w:val="005B0934"/>
    <w:rsid w:val="005B13D8"/>
    <w:rsid w:val="005B1BB0"/>
    <w:rsid w:val="005B1CED"/>
    <w:rsid w:val="005B256E"/>
    <w:rsid w:val="005B2AE7"/>
    <w:rsid w:val="005B2C14"/>
    <w:rsid w:val="005B2E0B"/>
    <w:rsid w:val="005B32CD"/>
    <w:rsid w:val="005B36C6"/>
    <w:rsid w:val="005B3756"/>
    <w:rsid w:val="005B375C"/>
    <w:rsid w:val="005B397C"/>
    <w:rsid w:val="005B3A8D"/>
    <w:rsid w:val="005B4274"/>
    <w:rsid w:val="005B431D"/>
    <w:rsid w:val="005B4AC1"/>
    <w:rsid w:val="005B5053"/>
    <w:rsid w:val="005B50AC"/>
    <w:rsid w:val="005B553F"/>
    <w:rsid w:val="005B5944"/>
    <w:rsid w:val="005B5B79"/>
    <w:rsid w:val="005B617C"/>
    <w:rsid w:val="005B6368"/>
    <w:rsid w:val="005B681A"/>
    <w:rsid w:val="005B6DDE"/>
    <w:rsid w:val="005B75CA"/>
    <w:rsid w:val="005B7949"/>
    <w:rsid w:val="005B7AAA"/>
    <w:rsid w:val="005B7AE8"/>
    <w:rsid w:val="005B7F1D"/>
    <w:rsid w:val="005C10C2"/>
    <w:rsid w:val="005C22A8"/>
    <w:rsid w:val="005C2380"/>
    <w:rsid w:val="005C2F53"/>
    <w:rsid w:val="005C3635"/>
    <w:rsid w:val="005C3644"/>
    <w:rsid w:val="005C3645"/>
    <w:rsid w:val="005C36B7"/>
    <w:rsid w:val="005C3FDC"/>
    <w:rsid w:val="005C4032"/>
    <w:rsid w:val="005C40B2"/>
    <w:rsid w:val="005C44A6"/>
    <w:rsid w:val="005C4D62"/>
    <w:rsid w:val="005C541D"/>
    <w:rsid w:val="005C58D8"/>
    <w:rsid w:val="005C5922"/>
    <w:rsid w:val="005C60F9"/>
    <w:rsid w:val="005C63F5"/>
    <w:rsid w:val="005C66C5"/>
    <w:rsid w:val="005C743D"/>
    <w:rsid w:val="005C7613"/>
    <w:rsid w:val="005D0DC6"/>
    <w:rsid w:val="005D0FEC"/>
    <w:rsid w:val="005D17C1"/>
    <w:rsid w:val="005D2238"/>
    <w:rsid w:val="005D2858"/>
    <w:rsid w:val="005D35CE"/>
    <w:rsid w:val="005D3679"/>
    <w:rsid w:val="005D379C"/>
    <w:rsid w:val="005D37D3"/>
    <w:rsid w:val="005D3A41"/>
    <w:rsid w:val="005D3D43"/>
    <w:rsid w:val="005D3DC2"/>
    <w:rsid w:val="005D42A8"/>
    <w:rsid w:val="005D43EC"/>
    <w:rsid w:val="005D4841"/>
    <w:rsid w:val="005D4913"/>
    <w:rsid w:val="005D4E55"/>
    <w:rsid w:val="005D505E"/>
    <w:rsid w:val="005D585F"/>
    <w:rsid w:val="005D5B85"/>
    <w:rsid w:val="005D645B"/>
    <w:rsid w:val="005D68B8"/>
    <w:rsid w:val="005D6A14"/>
    <w:rsid w:val="005D6D90"/>
    <w:rsid w:val="005D6FE2"/>
    <w:rsid w:val="005D72CD"/>
    <w:rsid w:val="005D7773"/>
    <w:rsid w:val="005D7977"/>
    <w:rsid w:val="005D7C59"/>
    <w:rsid w:val="005E0173"/>
    <w:rsid w:val="005E056D"/>
    <w:rsid w:val="005E06FB"/>
    <w:rsid w:val="005E0AE0"/>
    <w:rsid w:val="005E127C"/>
    <w:rsid w:val="005E1AD6"/>
    <w:rsid w:val="005E20F4"/>
    <w:rsid w:val="005E3085"/>
    <w:rsid w:val="005E3B74"/>
    <w:rsid w:val="005E3EB2"/>
    <w:rsid w:val="005E4053"/>
    <w:rsid w:val="005E43AD"/>
    <w:rsid w:val="005E441A"/>
    <w:rsid w:val="005E475A"/>
    <w:rsid w:val="005E475F"/>
    <w:rsid w:val="005E4DEA"/>
    <w:rsid w:val="005E5497"/>
    <w:rsid w:val="005E55A1"/>
    <w:rsid w:val="005E5A34"/>
    <w:rsid w:val="005E6EF8"/>
    <w:rsid w:val="005E6FD9"/>
    <w:rsid w:val="005E7131"/>
    <w:rsid w:val="005E7537"/>
    <w:rsid w:val="005E7666"/>
    <w:rsid w:val="005E7F17"/>
    <w:rsid w:val="005F01CB"/>
    <w:rsid w:val="005F05A0"/>
    <w:rsid w:val="005F06A4"/>
    <w:rsid w:val="005F082B"/>
    <w:rsid w:val="005F1216"/>
    <w:rsid w:val="005F1318"/>
    <w:rsid w:val="005F147D"/>
    <w:rsid w:val="005F14F8"/>
    <w:rsid w:val="005F180E"/>
    <w:rsid w:val="005F1F3A"/>
    <w:rsid w:val="005F237A"/>
    <w:rsid w:val="005F25AB"/>
    <w:rsid w:val="005F25D3"/>
    <w:rsid w:val="005F2697"/>
    <w:rsid w:val="005F27B1"/>
    <w:rsid w:val="005F2940"/>
    <w:rsid w:val="005F3660"/>
    <w:rsid w:val="005F3B3D"/>
    <w:rsid w:val="005F3ECE"/>
    <w:rsid w:val="005F468D"/>
    <w:rsid w:val="005F473C"/>
    <w:rsid w:val="005F47F9"/>
    <w:rsid w:val="005F4D52"/>
    <w:rsid w:val="005F4DDC"/>
    <w:rsid w:val="005F5075"/>
    <w:rsid w:val="005F50F5"/>
    <w:rsid w:val="005F5585"/>
    <w:rsid w:val="005F5658"/>
    <w:rsid w:val="005F5CEA"/>
    <w:rsid w:val="005F5EA5"/>
    <w:rsid w:val="005F6540"/>
    <w:rsid w:val="005F67E7"/>
    <w:rsid w:val="005F6878"/>
    <w:rsid w:val="005F6D0E"/>
    <w:rsid w:val="005F6D97"/>
    <w:rsid w:val="005F6F60"/>
    <w:rsid w:val="005F6FF6"/>
    <w:rsid w:val="005F70B9"/>
    <w:rsid w:val="005F7CD0"/>
    <w:rsid w:val="005F7DDF"/>
    <w:rsid w:val="00600577"/>
    <w:rsid w:val="00600CEE"/>
    <w:rsid w:val="006012CB"/>
    <w:rsid w:val="0060159E"/>
    <w:rsid w:val="006016C8"/>
    <w:rsid w:val="00601BDB"/>
    <w:rsid w:val="00601CA3"/>
    <w:rsid w:val="00602441"/>
    <w:rsid w:val="00602612"/>
    <w:rsid w:val="00602666"/>
    <w:rsid w:val="00602688"/>
    <w:rsid w:val="00602927"/>
    <w:rsid w:val="00602A15"/>
    <w:rsid w:val="00602B03"/>
    <w:rsid w:val="00602C1D"/>
    <w:rsid w:val="00602D94"/>
    <w:rsid w:val="00603A5C"/>
    <w:rsid w:val="00604100"/>
    <w:rsid w:val="00604A1A"/>
    <w:rsid w:val="00605715"/>
    <w:rsid w:val="00605E0E"/>
    <w:rsid w:val="00606013"/>
    <w:rsid w:val="0060606A"/>
    <w:rsid w:val="00606E50"/>
    <w:rsid w:val="00606FCA"/>
    <w:rsid w:val="006078BB"/>
    <w:rsid w:val="00607A17"/>
    <w:rsid w:val="00607F33"/>
    <w:rsid w:val="00610018"/>
    <w:rsid w:val="006108BF"/>
    <w:rsid w:val="00610CC9"/>
    <w:rsid w:val="00610CD9"/>
    <w:rsid w:val="00611096"/>
    <w:rsid w:val="00611648"/>
    <w:rsid w:val="006118CC"/>
    <w:rsid w:val="00611902"/>
    <w:rsid w:val="00611978"/>
    <w:rsid w:val="00611CA8"/>
    <w:rsid w:val="00611E50"/>
    <w:rsid w:val="00611F45"/>
    <w:rsid w:val="00612207"/>
    <w:rsid w:val="0061223D"/>
    <w:rsid w:val="006127AF"/>
    <w:rsid w:val="00612B8F"/>
    <w:rsid w:val="00612C6B"/>
    <w:rsid w:val="006132BB"/>
    <w:rsid w:val="0061372D"/>
    <w:rsid w:val="00613A49"/>
    <w:rsid w:val="00613C96"/>
    <w:rsid w:val="00613D23"/>
    <w:rsid w:val="00613E0F"/>
    <w:rsid w:val="00613FDF"/>
    <w:rsid w:val="00614272"/>
    <w:rsid w:val="0061450F"/>
    <w:rsid w:val="006147D7"/>
    <w:rsid w:val="00614B04"/>
    <w:rsid w:val="00614CAF"/>
    <w:rsid w:val="00615821"/>
    <w:rsid w:val="00615841"/>
    <w:rsid w:val="00615BD2"/>
    <w:rsid w:val="00615D27"/>
    <w:rsid w:val="006169E3"/>
    <w:rsid w:val="00616DEC"/>
    <w:rsid w:val="00616EBB"/>
    <w:rsid w:val="006173C2"/>
    <w:rsid w:val="006178F8"/>
    <w:rsid w:val="00617B15"/>
    <w:rsid w:val="00617EC2"/>
    <w:rsid w:val="00620409"/>
    <w:rsid w:val="00620428"/>
    <w:rsid w:val="00620EEE"/>
    <w:rsid w:val="006217F0"/>
    <w:rsid w:val="00622757"/>
    <w:rsid w:val="00622FD4"/>
    <w:rsid w:val="00623048"/>
    <w:rsid w:val="00623A65"/>
    <w:rsid w:val="00623AB5"/>
    <w:rsid w:val="00623BB6"/>
    <w:rsid w:val="00624234"/>
    <w:rsid w:val="0062474F"/>
    <w:rsid w:val="006248CE"/>
    <w:rsid w:val="00624C8E"/>
    <w:rsid w:val="006255AB"/>
    <w:rsid w:val="0062585D"/>
    <w:rsid w:val="006259E4"/>
    <w:rsid w:val="00625B4B"/>
    <w:rsid w:val="00625D8B"/>
    <w:rsid w:val="00626267"/>
    <w:rsid w:val="00626324"/>
    <w:rsid w:val="0062635C"/>
    <w:rsid w:val="00626397"/>
    <w:rsid w:val="006268E3"/>
    <w:rsid w:val="00626BB7"/>
    <w:rsid w:val="00626F86"/>
    <w:rsid w:val="00627030"/>
    <w:rsid w:val="0062716C"/>
    <w:rsid w:val="0062748D"/>
    <w:rsid w:val="00627C9B"/>
    <w:rsid w:val="0063099A"/>
    <w:rsid w:val="00631442"/>
    <w:rsid w:val="0063150A"/>
    <w:rsid w:val="00631E32"/>
    <w:rsid w:val="00631FA3"/>
    <w:rsid w:val="00632071"/>
    <w:rsid w:val="00632CE8"/>
    <w:rsid w:val="00632D37"/>
    <w:rsid w:val="00632E84"/>
    <w:rsid w:val="0063305C"/>
    <w:rsid w:val="0063324E"/>
    <w:rsid w:val="006332D0"/>
    <w:rsid w:val="006337AA"/>
    <w:rsid w:val="006338B6"/>
    <w:rsid w:val="0063392B"/>
    <w:rsid w:val="00633CA8"/>
    <w:rsid w:val="00633D86"/>
    <w:rsid w:val="00633D97"/>
    <w:rsid w:val="0063429A"/>
    <w:rsid w:val="006348D2"/>
    <w:rsid w:val="00634C2A"/>
    <w:rsid w:val="00635E55"/>
    <w:rsid w:val="006362A2"/>
    <w:rsid w:val="00636383"/>
    <w:rsid w:val="00636615"/>
    <w:rsid w:val="00636641"/>
    <w:rsid w:val="006372AF"/>
    <w:rsid w:val="00637F38"/>
    <w:rsid w:val="00637F49"/>
    <w:rsid w:val="006402CE"/>
    <w:rsid w:val="00640335"/>
    <w:rsid w:val="006409AC"/>
    <w:rsid w:val="00640A1F"/>
    <w:rsid w:val="00640FA1"/>
    <w:rsid w:val="00640FFC"/>
    <w:rsid w:val="00641028"/>
    <w:rsid w:val="0064103D"/>
    <w:rsid w:val="0064123E"/>
    <w:rsid w:val="0064135A"/>
    <w:rsid w:val="006415DB"/>
    <w:rsid w:val="006415EE"/>
    <w:rsid w:val="0064254E"/>
    <w:rsid w:val="006426D8"/>
    <w:rsid w:val="0064295D"/>
    <w:rsid w:val="00642A98"/>
    <w:rsid w:val="00642CE4"/>
    <w:rsid w:val="00642D21"/>
    <w:rsid w:val="006431F6"/>
    <w:rsid w:val="006438AB"/>
    <w:rsid w:val="00644685"/>
    <w:rsid w:val="006455FE"/>
    <w:rsid w:val="0064564F"/>
    <w:rsid w:val="00645ABC"/>
    <w:rsid w:val="00645BF5"/>
    <w:rsid w:val="00645C9E"/>
    <w:rsid w:val="00645D1F"/>
    <w:rsid w:val="00645EE8"/>
    <w:rsid w:val="00645FBF"/>
    <w:rsid w:val="00646056"/>
    <w:rsid w:val="00646EDF"/>
    <w:rsid w:val="00647521"/>
    <w:rsid w:val="00647A6E"/>
    <w:rsid w:val="00647AF2"/>
    <w:rsid w:val="00650AD7"/>
    <w:rsid w:val="006511C4"/>
    <w:rsid w:val="0065167D"/>
    <w:rsid w:val="00651EA6"/>
    <w:rsid w:val="00652028"/>
    <w:rsid w:val="00652C18"/>
    <w:rsid w:val="00652F5D"/>
    <w:rsid w:val="00653013"/>
    <w:rsid w:val="006530F4"/>
    <w:rsid w:val="0065370D"/>
    <w:rsid w:val="006537FB"/>
    <w:rsid w:val="00653A90"/>
    <w:rsid w:val="0065420A"/>
    <w:rsid w:val="00654CC2"/>
    <w:rsid w:val="00654E2D"/>
    <w:rsid w:val="00654EBF"/>
    <w:rsid w:val="006551DB"/>
    <w:rsid w:val="0065591B"/>
    <w:rsid w:val="0065674A"/>
    <w:rsid w:val="0065686C"/>
    <w:rsid w:val="00657209"/>
    <w:rsid w:val="006572CE"/>
    <w:rsid w:val="0065739C"/>
    <w:rsid w:val="00657716"/>
    <w:rsid w:val="00657DB7"/>
    <w:rsid w:val="006604CD"/>
    <w:rsid w:val="00660817"/>
    <w:rsid w:val="00660970"/>
    <w:rsid w:val="00660E9C"/>
    <w:rsid w:val="00660EC9"/>
    <w:rsid w:val="00660EF1"/>
    <w:rsid w:val="006615E3"/>
    <w:rsid w:val="00661F44"/>
    <w:rsid w:val="00662007"/>
    <w:rsid w:val="006628B0"/>
    <w:rsid w:val="0066292D"/>
    <w:rsid w:val="00662B14"/>
    <w:rsid w:val="006634B7"/>
    <w:rsid w:val="006634FF"/>
    <w:rsid w:val="006635FA"/>
    <w:rsid w:val="006639EE"/>
    <w:rsid w:val="00664ABB"/>
    <w:rsid w:val="00665234"/>
    <w:rsid w:val="006657B4"/>
    <w:rsid w:val="00665812"/>
    <w:rsid w:val="00665842"/>
    <w:rsid w:val="00665996"/>
    <w:rsid w:val="006659CB"/>
    <w:rsid w:val="00665F2A"/>
    <w:rsid w:val="006661CE"/>
    <w:rsid w:val="0066647A"/>
    <w:rsid w:val="006665A3"/>
    <w:rsid w:val="00666626"/>
    <w:rsid w:val="00666E4E"/>
    <w:rsid w:val="00667144"/>
    <w:rsid w:val="0066740C"/>
    <w:rsid w:val="00667937"/>
    <w:rsid w:val="00667B2D"/>
    <w:rsid w:val="00667D84"/>
    <w:rsid w:val="00670117"/>
    <w:rsid w:val="0067076C"/>
    <w:rsid w:val="00670AFC"/>
    <w:rsid w:val="00670BE3"/>
    <w:rsid w:val="00670C13"/>
    <w:rsid w:val="00670E8D"/>
    <w:rsid w:val="00671390"/>
    <w:rsid w:val="00671BFB"/>
    <w:rsid w:val="00671CD3"/>
    <w:rsid w:val="00671EFE"/>
    <w:rsid w:val="0067242B"/>
    <w:rsid w:val="00672987"/>
    <w:rsid w:val="00672EDB"/>
    <w:rsid w:val="006736B4"/>
    <w:rsid w:val="00673AA2"/>
    <w:rsid w:val="0067422F"/>
    <w:rsid w:val="00674A76"/>
    <w:rsid w:val="006758F6"/>
    <w:rsid w:val="00675909"/>
    <w:rsid w:val="006759BE"/>
    <w:rsid w:val="00675F40"/>
    <w:rsid w:val="0067630C"/>
    <w:rsid w:val="00676917"/>
    <w:rsid w:val="00676ADA"/>
    <w:rsid w:val="0067749C"/>
    <w:rsid w:val="006778D2"/>
    <w:rsid w:val="006779D3"/>
    <w:rsid w:val="00677F46"/>
    <w:rsid w:val="0068062A"/>
    <w:rsid w:val="00680D8C"/>
    <w:rsid w:val="006816CA"/>
    <w:rsid w:val="006822D9"/>
    <w:rsid w:val="006822DE"/>
    <w:rsid w:val="00682825"/>
    <w:rsid w:val="00682936"/>
    <w:rsid w:val="00682A77"/>
    <w:rsid w:val="00682AA7"/>
    <w:rsid w:val="00682B01"/>
    <w:rsid w:val="00683CD2"/>
    <w:rsid w:val="00683DBC"/>
    <w:rsid w:val="00683F8B"/>
    <w:rsid w:val="00684852"/>
    <w:rsid w:val="00684AD7"/>
    <w:rsid w:val="00684DA6"/>
    <w:rsid w:val="00684E58"/>
    <w:rsid w:val="00684E67"/>
    <w:rsid w:val="00685045"/>
    <w:rsid w:val="0068543C"/>
    <w:rsid w:val="00685E18"/>
    <w:rsid w:val="0068609F"/>
    <w:rsid w:val="006862B6"/>
    <w:rsid w:val="006866D7"/>
    <w:rsid w:val="006872D1"/>
    <w:rsid w:val="00687929"/>
    <w:rsid w:val="00687A92"/>
    <w:rsid w:val="006902E6"/>
    <w:rsid w:val="00690533"/>
    <w:rsid w:val="00690567"/>
    <w:rsid w:val="00690A4C"/>
    <w:rsid w:val="00690B28"/>
    <w:rsid w:val="00690BC3"/>
    <w:rsid w:val="00690C31"/>
    <w:rsid w:val="00690DBB"/>
    <w:rsid w:val="0069134D"/>
    <w:rsid w:val="00691654"/>
    <w:rsid w:val="006919F9"/>
    <w:rsid w:val="00691E92"/>
    <w:rsid w:val="00691ED5"/>
    <w:rsid w:val="00692133"/>
    <w:rsid w:val="006927CA"/>
    <w:rsid w:val="00693811"/>
    <w:rsid w:val="006944A4"/>
    <w:rsid w:val="006949A0"/>
    <w:rsid w:val="00694AFA"/>
    <w:rsid w:val="00694C22"/>
    <w:rsid w:val="00694E1F"/>
    <w:rsid w:val="00694F23"/>
    <w:rsid w:val="00695040"/>
    <w:rsid w:val="0069504B"/>
    <w:rsid w:val="00695875"/>
    <w:rsid w:val="00695F06"/>
    <w:rsid w:val="006964A3"/>
    <w:rsid w:val="00696580"/>
    <w:rsid w:val="00696A43"/>
    <w:rsid w:val="00696AC3"/>
    <w:rsid w:val="00697468"/>
    <w:rsid w:val="00697698"/>
    <w:rsid w:val="006A007A"/>
    <w:rsid w:val="006A00BC"/>
    <w:rsid w:val="006A05A5"/>
    <w:rsid w:val="006A074E"/>
    <w:rsid w:val="006A0D6A"/>
    <w:rsid w:val="006A1556"/>
    <w:rsid w:val="006A18CF"/>
    <w:rsid w:val="006A1B46"/>
    <w:rsid w:val="006A1CA3"/>
    <w:rsid w:val="006A1FEC"/>
    <w:rsid w:val="006A3324"/>
    <w:rsid w:val="006A3E8A"/>
    <w:rsid w:val="006A52E7"/>
    <w:rsid w:val="006A6158"/>
    <w:rsid w:val="006A6319"/>
    <w:rsid w:val="006A6B43"/>
    <w:rsid w:val="006A6D42"/>
    <w:rsid w:val="006A6EC8"/>
    <w:rsid w:val="006A70D2"/>
    <w:rsid w:val="006A73B4"/>
    <w:rsid w:val="006A7B7A"/>
    <w:rsid w:val="006A7DCD"/>
    <w:rsid w:val="006B01D6"/>
    <w:rsid w:val="006B039D"/>
    <w:rsid w:val="006B089A"/>
    <w:rsid w:val="006B0CD6"/>
    <w:rsid w:val="006B0E57"/>
    <w:rsid w:val="006B1BBA"/>
    <w:rsid w:val="006B219E"/>
    <w:rsid w:val="006B272A"/>
    <w:rsid w:val="006B28B6"/>
    <w:rsid w:val="006B2C1C"/>
    <w:rsid w:val="006B3091"/>
    <w:rsid w:val="006B39DD"/>
    <w:rsid w:val="006B4203"/>
    <w:rsid w:val="006B4B34"/>
    <w:rsid w:val="006B57FB"/>
    <w:rsid w:val="006B6428"/>
    <w:rsid w:val="006B65D6"/>
    <w:rsid w:val="006B675C"/>
    <w:rsid w:val="006B698C"/>
    <w:rsid w:val="006B69D6"/>
    <w:rsid w:val="006B6A8F"/>
    <w:rsid w:val="006B6DEA"/>
    <w:rsid w:val="006B6EB0"/>
    <w:rsid w:val="006B7105"/>
    <w:rsid w:val="006B7350"/>
    <w:rsid w:val="006B74C4"/>
    <w:rsid w:val="006B7B67"/>
    <w:rsid w:val="006C0A10"/>
    <w:rsid w:val="006C0AB1"/>
    <w:rsid w:val="006C0B88"/>
    <w:rsid w:val="006C1322"/>
    <w:rsid w:val="006C176F"/>
    <w:rsid w:val="006C18F4"/>
    <w:rsid w:val="006C1F11"/>
    <w:rsid w:val="006C2190"/>
    <w:rsid w:val="006C2887"/>
    <w:rsid w:val="006C2EB3"/>
    <w:rsid w:val="006C30E3"/>
    <w:rsid w:val="006C37B7"/>
    <w:rsid w:val="006C395D"/>
    <w:rsid w:val="006C3F07"/>
    <w:rsid w:val="006C44F3"/>
    <w:rsid w:val="006C46D0"/>
    <w:rsid w:val="006C4BE0"/>
    <w:rsid w:val="006C507D"/>
    <w:rsid w:val="006C6854"/>
    <w:rsid w:val="006C6FAE"/>
    <w:rsid w:val="006C78E7"/>
    <w:rsid w:val="006C7A26"/>
    <w:rsid w:val="006C7ADF"/>
    <w:rsid w:val="006C7DFE"/>
    <w:rsid w:val="006D00CE"/>
    <w:rsid w:val="006D051D"/>
    <w:rsid w:val="006D0BD7"/>
    <w:rsid w:val="006D0D61"/>
    <w:rsid w:val="006D1302"/>
    <w:rsid w:val="006D1C75"/>
    <w:rsid w:val="006D1EC4"/>
    <w:rsid w:val="006D1ED8"/>
    <w:rsid w:val="006D2458"/>
    <w:rsid w:val="006D31CD"/>
    <w:rsid w:val="006D3A8C"/>
    <w:rsid w:val="006D3C76"/>
    <w:rsid w:val="006D3E16"/>
    <w:rsid w:val="006D3EDB"/>
    <w:rsid w:val="006D4833"/>
    <w:rsid w:val="006D4864"/>
    <w:rsid w:val="006D4BB2"/>
    <w:rsid w:val="006D534E"/>
    <w:rsid w:val="006D5A58"/>
    <w:rsid w:val="006D5B7A"/>
    <w:rsid w:val="006D5F8D"/>
    <w:rsid w:val="006D65CF"/>
    <w:rsid w:val="006D6AC9"/>
    <w:rsid w:val="006D6D5D"/>
    <w:rsid w:val="006D7037"/>
    <w:rsid w:val="006D7818"/>
    <w:rsid w:val="006D79DE"/>
    <w:rsid w:val="006D7A83"/>
    <w:rsid w:val="006D7B89"/>
    <w:rsid w:val="006D7E29"/>
    <w:rsid w:val="006E0603"/>
    <w:rsid w:val="006E0B92"/>
    <w:rsid w:val="006E12AC"/>
    <w:rsid w:val="006E1686"/>
    <w:rsid w:val="006E19A6"/>
    <w:rsid w:val="006E1F1D"/>
    <w:rsid w:val="006E22E7"/>
    <w:rsid w:val="006E2315"/>
    <w:rsid w:val="006E2543"/>
    <w:rsid w:val="006E2585"/>
    <w:rsid w:val="006E2686"/>
    <w:rsid w:val="006E2917"/>
    <w:rsid w:val="006E2A21"/>
    <w:rsid w:val="006E2B3F"/>
    <w:rsid w:val="006E2BC1"/>
    <w:rsid w:val="006E2F96"/>
    <w:rsid w:val="006E363E"/>
    <w:rsid w:val="006E3C51"/>
    <w:rsid w:val="006E3DB0"/>
    <w:rsid w:val="006E4696"/>
    <w:rsid w:val="006E531B"/>
    <w:rsid w:val="006E5435"/>
    <w:rsid w:val="006E59AB"/>
    <w:rsid w:val="006E62D3"/>
    <w:rsid w:val="006E691B"/>
    <w:rsid w:val="006E6E67"/>
    <w:rsid w:val="006E7EEE"/>
    <w:rsid w:val="006F029B"/>
    <w:rsid w:val="006F05B3"/>
    <w:rsid w:val="006F08FF"/>
    <w:rsid w:val="006F1592"/>
    <w:rsid w:val="006F1B5D"/>
    <w:rsid w:val="006F1C18"/>
    <w:rsid w:val="006F1C27"/>
    <w:rsid w:val="006F2821"/>
    <w:rsid w:val="006F286F"/>
    <w:rsid w:val="006F4F5F"/>
    <w:rsid w:val="006F5870"/>
    <w:rsid w:val="006F59BC"/>
    <w:rsid w:val="006F5D77"/>
    <w:rsid w:val="006F5EB0"/>
    <w:rsid w:val="006F5F43"/>
    <w:rsid w:val="006F6175"/>
    <w:rsid w:val="006F62E1"/>
    <w:rsid w:val="006F64AC"/>
    <w:rsid w:val="006F66F0"/>
    <w:rsid w:val="006F6C46"/>
    <w:rsid w:val="006F6CE5"/>
    <w:rsid w:val="006F7A60"/>
    <w:rsid w:val="007001D0"/>
    <w:rsid w:val="0070030C"/>
    <w:rsid w:val="007003FC"/>
    <w:rsid w:val="00700479"/>
    <w:rsid w:val="00700B8D"/>
    <w:rsid w:val="00700E27"/>
    <w:rsid w:val="0070111E"/>
    <w:rsid w:val="007012BD"/>
    <w:rsid w:val="00701538"/>
    <w:rsid w:val="00701A02"/>
    <w:rsid w:val="00701ADF"/>
    <w:rsid w:val="00701D23"/>
    <w:rsid w:val="00702088"/>
    <w:rsid w:val="0070226D"/>
    <w:rsid w:val="00702439"/>
    <w:rsid w:val="00702718"/>
    <w:rsid w:val="007027D4"/>
    <w:rsid w:val="00702991"/>
    <w:rsid w:val="00702A52"/>
    <w:rsid w:val="00702ACF"/>
    <w:rsid w:val="00702E37"/>
    <w:rsid w:val="00702ED3"/>
    <w:rsid w:val="007031E3"/>
    <w:rsid w:val="007033EA"/>
    <w:rsid w:val="00703EFD"/>
    <w:rsid w:val="00704219"/>
    <w:rsid w:val="00704723"/>
    <w:rsid w:val="0070485C"/>
    <w:rsid w:val="00704B07"/>
    <w:rsid w:val="00705188"/>
    <w:rsid w:val="0070590E"/>
    <w:rsid w:val="00705BFB"/>
    <w:rsid w:val="00705E92"/>
    <w:rsid w:val="0070623C"/>
    <w:rsid w:val="00706716"/>
    <w:rsid w:val="00707078"/>
    <w:rsid w:val="007070E2"/>
    <w:rsid w:val="007071DB"/>
    <w:rsid w:val="00707479"/>
    <w:rsid w:val="007074BE"/>
    <w:rsid w:val="0070751D"/>
    <w:rsid w:val="007075EF"/>
    <w:rsid w:val="007076B5"/>
    <w:rsid w:val="00707F3C"/>
    <w:rsid w:val="00710485"/>
    <w:rsid w:val="00710838"/>
    <w:rsid w:val="00710E84"/>
    <w:rsid w:val="00710F36"/>
    <w:rsid w:val="007110AB"/>
    <w:rsid w:val="0071168D"/>
    <w:rsid w:val="00711C56"/>
    <w:rsid w:val="00711CAC"/>
    <w:rsid w:val="00711D23"/>
    <w:rsid w:val="00711E5A"/>
    <w:rsid w:val="00712066"/>
    <w:rsid w:val="0071213C"/>
    <w:rsid w:val="00712422"/>
    <w:rsid w:val="0071251D"/>
    <w:rsid w:val="007125BF"/>
    <w:rsid w:val="00712C6B"/>
    <w:rsid w:val="00712F45"/>
    <w:rsid w:val="0071304B"/>
    <w:rsid w:val="007131AA"/>
    <w:rsid w:val="007134E1"/>
    <w:rsid w:val="00713B93"/>
    <w:rsid w:val="00713CB6"/>
    <w:rsid w:val="00713F36"/>
    <w:rsid w:val="0071421E"/>
    <w:rsid w:val="00714AC2"/>
    <w:rsid w:val="00714F32"/>
    <w:rsid w:val="0071533A"/>
    <w:rsid w:val="0071565E"/>
    <w:rsid w:val="00715660"/>
    <w:rsid w:val="00716618"/>
    <w:rsid w:val="007166BB"/>
    <w:rsid w:val="00716F2D"/>
    <w:rsid w:val="00717404"/>
    <w:rsid w:val="007176CE"/>
    <w:rsid w:val="00717994"/>
    <w:rsid w:val="00717E69"/>
    <w:rsid w:val="00720384"/>
    <w:rsid w:val="00720B38"/>
    <w:rsid w:val="0072139D"/>
    <w:rsid w:val="00721777"/>
    <w:rsid w:val="00721DB5"/>
    <w:rsid w:val="00722A98"/>
    <w:rsid w:val="00722BA6"/>
    <w:rsid w:val="00723160"/>
    <w:rsid w:val="007232E1"/>
    <w:rsid w:val="00723589"/>
    <w:rsid w:val="00723CCC"/>
    <w:rsid w:val="00723DA8"/>
    <w:rsid w:val="007245E2"/>
    <w:rsid w:val="0072482F"/>
    <w:rsid w:val="00724C57"/>
    <w:rsid w:val="00725947"/>
    <w:rsid w:val="00725E5C"/>
    <w:rsid w:val="0072606E"/>
    <w:rsid w:val="0072622D"/>
    <w:rsid w:val="00726B01"/>
    <w:rsid w:val="00726C66"/>
    <w:rsid w:val="007274FC"/>
    <w:rsid w:val="007278A1"/>
    <w:rsid w:val="00730492"/>
    <w:rsid w:val="00730BA9"/>
    <w:rsid w:val="0073118D"/>
    <w:rsid w:val="00731C77"/>
    <w:rsid w:val="00731DBA"/>
    <w:rsid w:val="007324B1"/>
    <w:rsid w:val="0073290C"/>
    <w:rsid w:val="00732C8D"/>
    <w:rsid w:val="00732D64"/>
    <w:rsid w:val="00732EE4"/>
    <w:rsid w:val="00733060"/>
    <w:rsid w:val="007331F7"/>
    <w:rsid w:val="007335BD"/>
    <w:rsid w:val="007339C7"/>
    <w:rsid w:val="00733D08"/>
    <w:rsid w:val="00733D1E"/>
    <w:rsid w:val="00734440"/>
    <w:rsid w:val="00734797"/>
    <w:rsid w:val="007347EC"/>
    <w:rsid w:val="00734D82"/>
    <w:rsid w:val="00734EBE"/>
    <w:rsid w:val="00734F04"/>
    <w:rsid w:val="00735B8D"/>
    <w:rsid w:val="007361A9"/>
    <w:rsid w:val="0073620C"/>
    <w:rsid w:val="00736327"/>
    <w:rsid w:val="0073728F"/>
    <w:rsid w:val="007372B6"/>
    <w:rsid w:val="00737E60"/>
    <w:rsid w:val="007401F3"/>
    <w:rsid w:val="0074050C"/>
    <w:rsid w:val="007409E5"/>
    <w:rsid w:val="00740C5D"/>
    <w:rsid w:val="007414A2"/>
    <w:rsid w:val="007414EB"/>
    <w:rsid w:val="0074176E"/>
    <w:rsid w:val="0074179E"/>
    <w:rsid w:val="00741948"/>
    <w:rsid w:val="00741C54"/>
    <w:rsid w:val="00742232"/>
    <w:rsid w:val="0074295E"/>
    <w:rsid w:val="00742E9E"/>
    <w:rsid w:val="00743185"/>
    <w:rsid w:val="0074348F"/>
    <w:rsid w:val="00743544"/>
    <w:rsid w:val="007438FF"/>
    <w:rsid w:val="00743954"/>
    <w:rsid w:val="0074399D"/>
    <w:rsid w:val="007439D8"/>
    <w:rsid w:val="00743C0C"/>
    <w:rsid w:val="00743DC8"/>
    <w:rsid w:val="00745065"/>
    <w:rsid w:val="00745717"/>
    <w:rsid w:val="007459D5"/>
    <w:rsid w:val="00745DE6"/>
    <w:rsid w:val="0074641E"/>
    <w:rsid w:val="00746B1F"/>
    <w:rsid w:val="00746B82"/>
    <w:rsid w:val="00746CA7"/>
    <w:rsid w:val="0074703F"/>
    <w:rsid w:val="007475CA"/>
    <w:rsid w:val="007477C8"/>
    <w:rsid w:val="00747832"/>
    <w:rsid w:val="00747B30"/>
    <w:rsid w:val="00750484"/>
    <w:rsid w:val="007505BF"/>
    <w:rsid w:val="00750F7F"/>
    <w:rsid w:val="00751063"/>
    <w:rsid w:val="00751353"/>
    <w:rsid w:val="0075160E"/>
    <w:rsid w:val="00751F22"/>
    <w:rsid w:val="007524A7"/>
    <w:rsid w:val="007525E0"/>
    <w:rsid w:val="007526CC"/>
    <w:rsid w:val="007529F2"/>
    <w:rsid w:val="00752BA0"/>
    <w:rsid w:val="00753174"/>
    <w:rsid w:val="0075362E"/>
    <w:rsid w:val="00753D40"/>
    <w:rsid w:val="00753F01"/>
    <w:rsid w:val="00754B6A"/>
    <w:rsid w:val="00755297"/>
    <w:rsid w:val="007554E9"/>
    <w:rsid w:val="00755D1F"/>
    <w:rsid w:val="00756B85"/>
    <w:rsid w:val="00756EF0"/>
    <w:rsid w:val="0075776A"/>
    <w:rsid w:val="0075777A"/>
    <w:rsid w:val="0076003F"/>
    <w:rsid w:val="00760943"/>
    <w:rsid w:val="00760ABD"/>
    <w:rsid w:val="0076164E"/>
    <w:rsid w:val="00761CCB"/>
    <w:rsid w:val="00761CDB"/>
    <w:rsid w:val="00762029"/>
    <w:rsid w:val="00762072"/>
    <w:rsid w:val="0076221F"/>
    <w:rsid w:val="00762279"/>
    <w:rsid w:val="007628F3"/>
    <w:rsid w:val="00762AE8"/>
    <w:rsid w:val="00762BDD"/>
    <w:rsid w:val="00762C4F"/>
    <w:rsid w:val="00762DAA"/>
    <w:rsid w:val="00762DCA"/>
    <w:rsid w:val="00762E3E"/>
    <w:rsid w:val="007633CB"/>
    <w:rsid w:val="0076375D"/>
    <w:rsid w:val="007639FF"/>
    <w:rsid w:val="00763C27"/>
    <w:rsid w:val="00763EF2"/>
    <w:rsid w:val="007646B4"/>
    <w:rsid w:val="007648C1"/>
    <w:rsid w:val="00764D50"/>
    <w:rsid w:val="007659BF"/>
    <w:rsid w:val="0076741F"/>
    <w:rsid w:val="00767B6D"/>
    <w:rsid w:val="00767F01"/>
    <w:rsid w:val="007707BD"/>
    <w:rsid w:val="0077083B"/>
    <w:rsid w:val="007715E4"/>
    <w:rsid w:val="0077180B"/>
    <w:rsid w:val="00771864"/>
    <w:rsid w:val="00771938"/>
    <w:rsid w:val="00771977"/>
    <w:rsid w:val="00771D24"/>
    <w:rsid w:val="00771E99"/>
    <w:rsid w:val="00772143"/>
    <w:rsid w:val="00772745"/>
    <w:rsid w:val="00772F1E"/>
    <w:rsid w:val="00773078"/>
    <w:rsid w:val="0077325C"/>
    <w:rsid w:val="0077329D"/>
    <w:rsid w:val="007733E8"/>
    <w:rsid w:val="00773786"/>
    <w:rsid w:val="007738B3"/>
    <w:rsid w:val="00773CCC"/>
    <w:rsid w:val="00774017"/>
    <w:rsid w:val="007746F3"/>
    <w:rsid w:val="0077500E"/>
    <w:rsid w:val="00775856"/>
    <w:rsid w:val="007759D0"/>
    <w:rsid w:val="00775BB2"/>
    <w:rsid w:val="00775EEF"/>
    <w:rsid w:val="00776003"/>
    <w:rsid w:val="007768FE"/>
    <w:rsid w:val="00776E6F"/>
    <w:rsid w:val="00777C50"/>
    <w:rsid w:val="00780587"/>
    <w:rsid w:val="007809A8"/>
    <w:rsid w:val="00780C3C"/>
    <w:rsid w:val="00780C4B"/>
    <w:rsid w:val="007812F2"/>
    <w:rsid w:val="00781555"/>
    <w:rsid w:val="00781B2D"/>
    <w:rsid w:val="007820A5"/>
    <w:rsid w:val="007830D6"/>
    <w:rsid w:val="00784204"/>
    <w:rsid w:val="007843B3"/>
    <w:rsid w:val="007849FA"/>
    <w:rsid w:val="00784F43"/>
    <w:rsid w:val="00785346"/>
    <w:rsid w:val="00785903"/>
    <w:rsid w:val="007859E7"/>
    <w:rsid w:val="007863B6"/>
    <w:rsid w:val="0078646E"/>
    <w:rsid w:val="0078679C"/>
    <w:rsid w:val="00786862"/>
    <w:rsid w:val="00786F19"/>
    <w:rsid w:val="00786F98"/>
    <w:rsid w:val="0078754A"/>
    <w:rsid w:val="00787903"/>
    <w:rsid w:val="00790AB2"/>
    <w:rsid w:val="00790B81"/>
    <w:rsid w:val="00790DC7"/>
    <w:rsid w:val="00790E19"/>
    <w:rsid w:val="00790F78"/>
    <w:rsid w:val="00791418"/>
    <w:rsid w:val="00791B37"/>
    <w:rsid w:val="00791DDE"/>
    <w:rsid w:val="00792315"/>
    <w:rsid w:val="00792462"/>
    <w:rsid w:val="00792831"/>
    <w:rsid w:val="00792986"/>
    <w:rsid w:val="00792B6B"/>
    <w:rsid w:val="00792EA1"/>
    <w:rsid w:val="00792F8A"/>
    <w:rsid w:val="007932F1"/>
    <w:rsid w:val="007932F5"/>
    <w:rsid w:val="007941AB"/>
    <w:rsid w:val="0079432B"/>
    <w:rsid w:val="00794338"/>
    <w:rsid w:val="0079442D"/>
    <w:rsid w:val="0079486D"/>
    <w:rsid w:val="00794A3B"/>
    <w:rsid w:val="00794D27"/>
    <w:rsid w:val="007951C1"/>
    <w:rsid w:val="00795561"/>
    <w:rsid w:val="007956F4"/>
    <w:rsid w:val="00795743"/>
    <w:rsid w:val="00795757"/>
    <w:rsid w:val="00795B4F"/>
    <w:rsid w:val="00796704"/>
    <w:rsid w:val="007A0150"/>
    <w:rsid w:val="007A0574"/>
    <w:rsid w:val="007A0946"/>
    <w:rsid w:val="007A0CC4"/>
    <w:rsid w:val="007A0D1E"/>
    <w:rsid w:val="007A1132"/>
    <w:rsid w:val="007A173A"/>
    <w:rsid w:val="007A19E7"/>
    <w:rsid w:val="007A1EB8"/>
    <w:rsid w:val="007A22C6"/>
    <w:rsid w:val="007A2471"/>
    <w:rsid w:val="007A2B70"/>
    <w:rsid w:val="007A3354"/>
    <w:rsid w:val="007A3600"/>
    <w:rsid w:val="007A40A4"/>
    <w:rsid w:val="007A44FD"/>
    <w:rsid w:val="007A4C6F"/>
    <w:rsid w:val="007A52C8"/>
    <w:rsid w:val="007A57FA"/>
    <w:rsid w:val="007A5B03"/>
    <w:rsid w:val="007A630A"/>
    <w:rsid w:val="007A7029"/>
    <w:rsid w:val="007A73F4"/>
    <w:rsid w:val="007A7568"/>
    <w:rsid w:val="007A7D83"/>
    <w:rsid w:val="007A7D97"/>
    <w:rsid w:val="007A7D9B"/>
    <w:rsid w:val="007B046D"/>
    <w:rsid w:val="007B0C7E"/>
    <w:rsid w:val="007B14C0"/>
    <w:rsid w:val="007B14EA"/>
    <w:rsid w:val="007B2162"/>
    <w:rsid w:val="007B24A4"/>
    <w:rsid w:val="007B26FD"/>
    <w:rsid w:val="007B30D1"/>
    <w:rsid w:val="007B3CDC"/>
    <w:rsid w:val="007B4156"/>
    <w:rsid w:val="007B41B1"/>
    <w:rsid w:val="007B4585"/>
    <w:rsid w:val="007B501F"/>
    <w:rsid w:val="007B5724"/>
    <w:rsid w:val="007B5874"/>
    <w:rsid w:val="007B5A51"/>
    <w:rsid w:val="007B5AF7"/>
    <w:rsid w:val="007B5FE2"/>
    <w:rsid w:val="007B64B8"/>
    <w:rsid w:val="007B6E91"/>
    <w:rsid w:val="007B71BE"/>
    <w:rsid w:val="007B7A70"/>
    <w:rsid w:val="007B7D2D"/>
    <w:rsid w:val="007C02A8"/>
    <w:rsid w:val="007C0AFE"/>
    <w:rsid w:val="007C0C82"/>
    <w:rsid w:val="007C0DDB"/>
    <w:rsid w:val="007C1124"/>
    <w:rsid w:val="007C14AF"/>
    <w:rsid w:val="007C14E7"/>
    <w:rsid w:val="007C17BC"/>
    <w:rsid w:val="007C1BF8"/>
    <w:rsid w:val="007C1DAD"/>
    <w:rsid w:val="007C1E1A"/>
    <w:rsid w:val="007C1F76"/>
    <w:rsid w:val="007C1FE8"/>
    <w:rsid w:val="007C200B"/>
    <w:rsid w:val="007C27EB"/>
    <w:rsid w:val="007C291C"/>
    <w:rsid w:val="007C2924"/>
    <w:rsid w:val="007C2A31"/>
    <w:rsid w:val="007C2A6F"/>
    <w:rsid w:val="007C31D8"/>
    <w:rsid w:val="007C32D4"/>
    <w:rsid w:val="007C3719"/>
    <w:rsid w:val="007C3D46"/>
    <w:rsid w:val="007C43A6"/>
    <w:rsid w:val="007C46E7"/>
    <w:rsid w:val="007C4878"/>
    <w:rsid w:val="007C49C7"/>
    <w:rsid w:val="007C4DDE"/>
    <w:rsid w:val="007C592C"/>
    <w:rsid w:val="007C5B6A"/>
    <w:rsid w:val="007C5B7C"/>
    <w:rsid w:val="007C5C22"/>
    <w:rsid w:val="007C5D4E"/>
    <w:rsid w:val="007C5E02"/>
    <w:rsid w:val="007C5E19"/>
    <w:rsid w:val="007C6335"/>
    <w:rsid w:val="007C6461"/>
    <w:rsid w:val="007C6821"/>
    <w:rsid w:val="007C6C56"/>
    <w:rsid w:val="007C6C9F"/>
    <w:rsid w:val="007C7147"/>
    <w:rsid w:val="007C71C8"/>
    <w:rsid w:val="007C75AB"/>
    <w:rsid w:val="007C7D5D"/>
    <w:rsid w:val="007D0411"/>
    <w:rsid w:val="007D088F"/>
    <w:rsid w:val="007D09C0"/>
    <w:rsid w:val="007D124C"/>
    <w:rsid w:val="007D1799"/>
    <w:rsid w:val="007D1D69"/>
    <w:rsid w:val="007D1DEC"/>
    <w:rsid w:val="007D20C5"/>
    <w:rsid w:val="007D23D1"/>
    <w:rsid w:val="007D29F8"/>
    <w:rsid w:val="007D2D0B"/>
    <w:rsid w:val="007D3085"/>
    <w:rsid w:val="007D3501"/>
    <w:rsid w:val="007D353F"/>
    <w:rsid w:val="007D3577"/>
    <w:rsid w:val="007D3CDF"/>
    <w:rsid w:val="007D448E"/>
    <w:rsid w:val="007D4B24"/>
    <w:rsid w:val="007D4C3D"/>
    <w:rsid w:val="007D5239"/>
    <w:rsid w:val="007D55F3"/>
    <w:rsid w:val="007D5B77"/>
    <w:rsid w:val="007D5C22"/>
    <w:rsid w:val="007D5D67"/>
    <w:rsid w:val="007D5EE3"/>
    <w:rsid w:val="007D5F51"/>
    <w:rsid w:val="007D5FA4"/>
    <w:rsid w:val="007D610D"/>
    <w:rsid w:val="007D64EA"/>
    <w:rsid w:val="007D69A6"/>
    <w:rsid w:val="007D6F33"/>
    <w:rsid w:val="007D705C"/>
    <w:rsid w:val="007D7650"/>
    <w:rsid w:val="007D7DD0"/>
    <w:rsid w:val="007E0352"/>
    <w:rsid w:val="007E0E3A"/>
    <w:rsid w:val="007E0E6A"/>
    <w:rsid w:val="007E0EA7"/>
    <w:rsid w:val="007E1664"/>
    <w:rsid w:val="007E191D"/>
    <w:rsid w:val="007E219C"/>
    <w:rsid w:val="007E2A52"/>
    <w:rsid w:val="007E2E01"/>
    <w:rsid w:val="007E308A"/>
    <w:rsid w:val="007E308E"/>
    <w:rsid w:val="007E339E"/>
    <w:rsid w:val="007E393D"/>
    <w:rsid w:val="007E3C26"/>
    <w:rsid w:val="007E3E85"/>
    <w:rsid w:val="007E436A"/>
    <w:rsid w:val="007E4620"/>
    <w:rsid w:val="007E48B8"/>
    <w:rsid w:val="007E4D9A"/>
    <w:rsid w:val="007E527A"/>
    <w:rsid w:val="007E540F"/>
    <w:rsid w:val="007E5626"/>
    <w:rsid w:val="007E5732"/>
    <w:rsid w:val="007E59F1"/>
    <w:rsid w:val="007E5BF7"/>
    <w:rsid w:val="007E6528"/>
    <w:rsid w:val="007E671C"/>
    <w:rsid w:val="007E6820"/>
    <w:rsid w:val="007E707F"/>
    <w:rsid w:val="007E709C"/>
    <w:rsid w:val="007E7438"/>
    <w:rsid w:val="007E7512"/>
    <w:rsid w:val="007E764B"/>
    <w:rsid w:val="007E7E13"/>
    <w:rsid w:val="007F029B"/>
    <w:rsid w:val="007F0484"/>
    <w:rsid w:val="007F055F"/>
    <w:rsid w:val="007F08B0"/>
    <w:rsid w:val="007F08FD"/>
    <w:rsid w:val="007F0BD8"/>
    <w:rsid w:val="007F0DE3"/>
    <w:rsid w:val="007F10E2"/>
    <w:rsid w:val="007F1158"/>
    <w:rsid w:val="007F15A6"/>
    <w:rsid w:val="007F17A8"/>
    <w:rsid w:val="007F1E54"/>
    <w:rsid w:val="007F1EA5"/>
    <w:rsid w:val="007F282E"/>
    <w:rsid w:val="007F2E65"/>
    <w:rsid w:val="007F3DCD"/>
    <w:rsid w:val="007F3F96"/>
    <w:rsid w:val="007F3FC8"/>
    <w:rsid w:val="007F44D0"/>
    <w:rsid w:val="007F451F"/>
    <w:rsid w:val="007F4781"/>
    <w:rsid w:val="007F4CA3"/>
    <w:rsid w:val="007F5873"/>
    <w:rsid w:val="007F62BA"/>
    <w:rsid w:val="007F6C96"/>
    <w:rsid w:val="007F7050"/>
    <w:rsid w:val="007F7A83"/>
    <w:rsid w:val="008003B2"/>
    <w:rsid w:val="00800826"/>
    <w:rsid w:val="00800954"/>
    <w:rsid w:val="00800C08"/>
    <w:rsid w:val="008011C6"/>
    <w:rsid w:val="00801831"/>
    <w:rsid w:val="00801C5E"/>
    <w:rsid w:val="00802224"/>
    <w:rsid w:val="008023E0"/>
    <w:rsid w:val="00802C3B"/>
    <w:rsid w:val="008033F3"/>
    <w:rsid w:val="0080361A"/>
    <w:rsid w:val="00803BE8"/>
    <w:rsid w:val="00804BF3"/>
    <w:rsid w:val="00804E2B"/>
    <w:rsid w:val="00804FA0"/>
    <w:rsid w:val="0080522C"/>
    <w:rsid w:val="0080531F"/>
    <w:rsid w:val="00805576"/>
    <w:rsid w:val="008055E6"/>
    <w:rsid w:val="00805A27"/>
    <w:rsid w:val="00805F8C"/>
    <w:rsid w:val="00806055"/>
    <w:rsid w:val="00806B0D"/>
    <w:rsid w:val="00806DD9"/>
    <w:rsid w:val="00806FF1"/>
    <w:rsid w:val="0080703C"/>
    <w:rsid w:val="00807563"/>
    <w:rsid w:val="00807F84"/>
    <w:rsid w:val="0081003F"/>
    <w:rsid w:val="0081016E"/>
    <w:rsid w:val="008101E8"/>
    <w:rsid w:val="00810246"/>
    <w:rsid w:val="008102B3"/>
    <w:rsid w:val="008102E8"/>
    <w:rsid w:val="0081032F"/>
    <w:rsid w:val="00810A94"/>
    <w:rsid w:val="00810CF9"/>
    <w:rsid w:val="00810F54"/>
    <w:rsid w:val="00811641"/>
    <w:rsid w:val="0081175B"/>
    <w:rsid w:val="00811A22"/>
    <w:rsid w:val="00811DC5"/>
    <w:rsid w:val="00811FE2"/>
    <w:rsid w:val="008123EB"/>
    <w:rsid w:val="00812919"/>
    <w:rsid w:val="00812B59"/>
    <w:rsid w:val="00812C08"/>
    <w:rsid w:val="00812F12"/>
    <w:rsid w:val="00813892"/>
    <w:rsid w:val="00814204"/>
    <w:rsid w:val="008146B9"/>
    <w:rsid w:val="008147AE"/>
    <w:rsid w:val="00814CEE"/>
    <w:rsid w:val="00815179"/>
    <w:rsid w:val="00815581"/>
    <w:rsid w:val="008158BE"/>
    <w:rsid w:val="008158F5"/>
    <w:rsid w:val="00815CED"/>
    <w:rsid w:val="00815FF3"/>
    <w:rsid w:val="008168DA"/>
    <w:rsid w:val="00816A19"/>
    <w:rsid w:val="0081741C"/>
    <w:rsid w:val="00817970"/>
    <w:rsid w:val="00817FAA"/>
    <w:rsid w:val="008200F8"/>
    <w:rsid w:val="00820153"/>
    <w:rsid w:val="0082019B"/>
    <w:rsid w:val="00820590"/>
    <w:rsid w:val="008205CF"/>
    <w:rsid w:val="0082095D"/>
    <w:rsid w:val="00820D7D"/>
    <w:rsid w:val="00820E3B"/>
    <w:rsid w:val="00820F22"/>
    <w:rsid w:val="0082143C"/>
    <w:rsid w:val="008215C5"/>
    <w:rsid w:val="00821A2A"/>
    <w:rsid w:val="00821A92"/>
    <w:rsid w:val="00821BB9"/>
    <w:rsid w:val="00821C10"/>
    <w:rsid w:val="008220A1"/>
    <w:rsid w:val="008227C2"/>
    <w:rsid w:val="008231E3"/>
    <w:rsid w:val="0082322C"/>
    <w:rsid w:val="0082338A"/>
    <w:rsid w:val="00823BF5"/>
    <w:rsid w:val="00823C32"/>
    <w:rsid w:val="008241D7"/>
    <w:rsid w:val="00824834"/>
    <w:rsid w:val="0082488F"/>
    <w:rsid w:val="008249EA"/>
    <w:rsid w:val="00825937"/>
    <w:rsid w:val="00825A53"/>
    <w:rsid w:val="00825BF1"/>
    <w:rsid w:val="00826214"/>
    <w:rsid w:val="00826359"/>
    <w:rsid w:val="00826384"/>
    <w:rsid w:val="008263F0"/>
    <w:rsid w:val="00826422"/>
    <w:rsid w:val="008267B8"/>
    <w:rsid w:val="008269CF"/>
    <w:rsid w:val="00826CB1"/>
    <w:rsid w:val="00826DE9"/>
    <w:rsid w:val="00826E65"/>
    <w:rsid w:val="00827250"/>
    <w:rsid w:val="00827335"/>
    <w:rsid w:val="00827464"/>
    <w:rsid w:val="00827933"/>
    <w:rsid w:val="0082793B"/>
    <w:rsid w:val="00827A38"/>
    <w:rsid w:val="00827DC3"/>
    <w:rsid w:val="00827F25"/>
    <w:rsid w:val="00830299"/>
    <w:rsid w:val="00830353"/>
    <w:rsid w:val="008303BA"/>
    <w:rsid w:val="008304F3"/>
    <w:rsid w:val="0083057C"/>
    <w:rsid w:val="0083084F"/>
    <w:rsid w:val="008308B2"/>
    <w:rsid w:val="00830B33"/>
    <w:rsid w:val="00830BD8"/>
    <w:rsid w:val="00830BE8"/>
    <w:rsid w:val="00830CF9"/>
    <w:rsid w:val="00830DA6"/>
    <w:rsid w:val="00830E2F"/>
    <w:rsid w:val="00830FCA"/>
    <w:rsid w:val="008313DD"/>
    <w:rsid w:val="0083187D"/>
    <w:rsid w:val="00831E5E"/>
    <w:rsid w:val="00831F6F"/>
    <w:rsid w:val="00832104"/>
    <w:rsid w:val="00832505"/>
    <w:rsid w:val="008326BD"/>
    <w:rsid w:val="00832AD2"/>
    <w:rsid w:val="00832C82"/>
    <w:rsid w:val="008332D7"/>
    <w:rsid w:val="00833BF6"/>
    <w:rsid w:val="00833BF8"/>
    <w:rsid w:val="00833E20"/>
    <w:rsid w:val="0083439E"/>
    <w:rsid w:val="008345DE"/>
    <w:rsid w:val="00834845"/>
    <w:rsid w:val="0083487C"/>
    <w:rsid w:val="00834A8D"/>
    <w:rsid w:val="00834B9E"/>
    <w:rsid w:val="00834D0B"/>
    <w:rsid w:val="008350AA"/>
    <w:rsid w:val="008350FE"/>
    <w:rsid w:val="00835120"/>
    <w:rsid w:val="008351CF"/>
    <w:rsid w:val="008351F8"/>
    <w:rsid w:val="008354F5"/>
    <w:rsid w:val="00835DEE"/>
    <w:rsid w:val="00836707"/>
    <w:rsid w:val="00836AF1"/>
    <w:rsid w:val="008373B9"/>
    <w:rsid w:val="008377DE"/>
    <w:rsid w:val="00837A86"/>
    <w:rsid w:val="00837E13"/>
    <w:rsid w:val="00840642"/>
    <w:rsid w:val="00840AE0"/>
    <w:rsid w:val="00840B9E"/>
    <w:rsid w:val="00841055"/>
    <w:rsid w:val="00841342"/>
    <w:rsid w:val="00841A35"/>
    <w:rsid w:val="00841A83"/>
    <w:rsid w:val="00842B05"/>
    <w:rsid w:val="0084315A"/>
    <w:rsid w:val="008442AC"/>
    <w:rsid w:val="0084510A"/>
    <w:rsid w:val="008451CA"/>
    <w:rsid w:val="00845693"/>
    <w:rsid w:val="008458F4"/>
    <w:rsid w:val="00845A3C"/>
    <w:rsid w:val="00845BF7"/>
    <w:rsid w:val="00845C88"/>
    <w:rsid w:val="0084609A"/>
    <w:rsid w:val="00846548"/>
    <w:rsid w:val="00846747"/>
    <w:rsid w:val="008467A6"/>
    <w:rsid w:val="008468B8"/>
    <w:rsid w:val="00847086"/>
    <w:rsid w:val="008471BB"/>
    <w:rsid w:val="00847648"/>
    <w:rsid w:val="00847BF6"/>
    <w:rsid w:val="00850522"/>
    <w:rsid w:val="0085093A"/>
    <w:rsid w:val="00850C6B"/>
    <w:rsid w:val="00850D8B"/>
    <w:rsid w:val="00850DEB"/>
    <w:rsid w:val="00850E8A"/>
    <w:rsid w:val="00850FE0"/>
    <w:rsid w:val="0085144F"/>
    <w:rsid w:val="00851AA5"/>
    <w:rsid w:val="00851C1D"/>
    <w:rsid w:val="00851DE1"/>
    <w:rsid w:val="0085213E"/>
    <w:rsid w:val="00852243"/>
    <w:rsid w:val="008525DC"/>
    <w:rsid w:val="008527DF"/>
    <w:rsid w:val="00852A26"/>
    <w:rsid w:val="00852C4F"/>
    <w:rsid w:val="00852E55"/>
    <w:rsid w:val="00852EA0"/>
    <w:rsid w:val="00853AA9"/>
    <w:rsid w:val="00853F52"/>
    <w:rsid w:val="008545F0"/>
    <w:rsid w:val="008545FF"/>
    <w:rsid w:val="00854F00"/>
    <w:rsid w:val="008557DE"/>
    <w:rsid w:val="00855857"/>
    <w:rsid w:val="00855BB3"/>
    <w:rsid w:val="008572DB"/>
    <w:rsid w:val="008574B4"/>
    <w:rsid w:val="008574F5"/>
    <w:rsid w:val="008577DD"/>
    <w:rsid w:val="00860027"/>
    <w:rsid w:val="00860547"/>
    <w:rsid w:val="0086066B"/>
    <w:rsid w:val="008608A6"/>
    <w:rsid w:val="00860A18"/>
    <w:rsid w:val="008612FA"/>
    <w:rsid w:val="0086153E"/>
    <w:rsid w:val="00861875"/>
    <w:rsid w:val="00861E94"/>
    <w:rsid w:val="00862110"/>
    <w:rsid w:val="00862210"/>
    <w:rsid w:val="00862AD5"/>
    <w:rsid w:val="00862E16"/>
    <w:rsid w:val="0086330C"/>
    <w:rsid w:val="008633F4"/>
    <w:rsid w:val="00863654"/>
    <w:rsid w:val="00863722"/>
    <w:rsid w:val="00863772"/>
    <w:rsid w:val="00863BCD"/>
    <w:rsid w:val="0086416A"/>
    <w:rsid w:val="0086461B"/>
    <w:rsid w:val="00864D17"/>
    <w:rsid w:val="00864E77"/>
    <w:rsid w:val="008655D5"/>
    <w:rsid w:val="0086578D"/>
    <w:rsid w:val="00865986"/>
    <w:rsid w:val="00865A4E"/>
    <w:rsid w:val="00865B56"/>
    <w:rsid w:val="00865E5F"/>
    <w:rsid w:val="00865F16"/>
    <w:rsid w:val="008663C4"/>
    <w:rsid w:val="00866A9C"/>
    <w:rsid w:val="00866AB7"/>
    <w:rsid w:val="00866AD9"/>
    <w:rsid w:val="00866CFD"/>
    <w:rsid w:val="0086747C"/>
    <w:rsid w:val="00867D36"/>
    <w:rsid w:val="0087004A"/>
    <w:rsid w:val="008704DF"/>
    <w:rsid w:val="008704F1"/>
    <w:rsid w:val="008707F3"/>
    <w:rsid w:val="008709EB"/>
    <w:rsid w:val="00870B91"/>
    <w:rsid w:val="00870E07"/>
    <w:rsid w:val="00870E17"/>
    <w:rsid w:val="00871174"/>
    <w:rsid w:val="008711DC"/>
    <w:rsid w:val="008713FA"/>
    <w:rsid w:val="0087159B"/>
    <w:rsid w:val="008719AE"/>
    <w:rsid w:val="008727E3"/>
    <w:rsid w:val="00872BD3"/>
    <w:rsid w:val="00872E93"/>
    <w:rsid w:val="00873631"/>
    <w:rsid w:val="00873CDA"/>
    <w:rsid w:val="00873E01"/>
    <w:rsid w:val="00873F62"/>
    <w:rsid w:val="0087425B"/>
    <w:rsid w:val="00874290"/>
    <w:rsid w:val="008742F3"/>
    <w:rsid w:val="008746AF"/>
    <w:rsid w:val="00874FE0"/>
    <w:rsid w:val="008750A2"/>
    <w:rsid w:val="00875112"/>
    <w:rsid w:val="008753A0"/>
    <w:rsid w:val="00875A07"/>
    <w:rsid w:val="00875B5F"/>
    <w:rsid w:val="00875EB6"/>
    <w:rsid w:val="00875F68"/>
    <w:rsid w:val="00875F77"/>
    <w:rsid w:val="00876649"/>
    <w:rsid w:val="00876868"/>
    <w:rsid w:val="00880397"/>
    <w:rsid w:val="008803BE"/>
    <w:rsid w:val="00880684"/>
    <w:rsid w:val="00880EA6"/>
    <w:rsid w:val="00880F49"/>
    <w:rsid w:val="0088174D"/>
    <w:rsid w:val="00881AE7"/>
    <w:rsid w:val="00881BA3"/>
    <w:rsid w:val="00881C7E"/>
    <w:rsid w:val="00882153"/>
    <w:rsid w:val="00882488"/>
    <w:rsid w:val="00882503"/>
    <w:rsid w:val="008825BF"/>
    <w:rsid w:val="00882AF9"/>
    <w:rsid w:val="00883360"/>
    <w:rsid w:val="008834AB"/>
    <w:rsid w:val="00883D18"/>
    <w:rsid w:val="008849FA"/>
    <w:rsid w:val="00885236"/>
    <w:rsid w:val="0088525A"/>
    <w:rsid w:val="008854FD"/>
    <w:rsid w:val="00885506"/>
    <w:rsid w:val="008855AB"/>
    <w:rsid w:val="00886252"/>
    <w:rsid w:val="0088631C"/>
    <w:rsid w:val="008863AD"/>
    <w:rsid w:val="00886BCE"/>
    <w:rsid w:val="00887031"/>
    <w:rsid w:val="008876A8"/>
    <w:rsid w:val="008878A6"/>
    <w:rsid w:val="00887F1A"/>
    <w:rsid w:val="00890142"/>
    <w:rsid w:val="00890374"/>
    <w:rsid w:val="008904D8"/>
    <w:rsid w:val="008906B9"/>
    <w:rsid w:val="008909B3"/>
    <w:rsid w:val="00890DEB"/>
    <w:rsid w:val="00890EB4"/>
    <w:rsid w:val="00890F7E"/>
    <w:rsid w:val="00891295"/>
    <w:rsid w:val="0089134E"/>
    <w:rsid w:val="008915DD"/>
    <w:rsid w:val="00891E25"/>
    <w:rsid w:val="0089208B"/>
    <w:rsid w:val="0089261F"/>
    <w:rsid w:val="0089264A"/>
    <w:rsid w:val="00893223"/>
    <w:rsid w:val="00893508"/>
    <w:rsid w:val="008937BF"/>
    <w:rsid w:val="008939D4"/>
    <w:rsid w:val="00893DC5"/>
    <w:rsid w:val="00893E9D"/>
    <w:rsid w:val="00894C04"/>
    <w:rsid w:val="00894C05"/>
    <w:rsid w:val="0089527D"/>
    <w:rsid w:val="00895B99"/>
    <w:rsid w:val="00896001"/>
    <w:rsid w:val="00896378"/>
    <w:rsid w:val="00896B84"/>
    <w:rsid w:val="00896FE6"/>
    <w:rsid w:val="008A018C"/>
    <w:rsid w:val="008A01BE"/>
    <w:rsid w:val="008A031B"/>
    <w:rsid w:val="008A03E5"/>
    <w:rsid w:val="008A092D"/>
    <w:rsid w:val="008A10D3"/>
    <w:rsid w:val="008A14C0"/>
    <w:rsid w:val="008A16C5"/>
    <w:rsid w:val="008A1727"/>
    <w:rsid w:val="008A2091"/>
    <w:rsid w:val="008A21AC"/>
    <w:rsid w:val="008A2457"/>
    <w:rsid w:val="008A24BB"/>
    <w:rsid w:val="008A357F"/>
    <w:rsid w:val="008A35C0"/>
    <w:rsid w:val="008A3EC7"/>
    <w:rsid w:val="008A42B5"/>
    <w:rsid w:val="008A42BD"/>
    <w:rsid w:val="008A47AA"/>
    <w:rsid w:val="008A4808"/>
    <w:rsid w:val="008A4835"/>
    <w:rsid w:val="008A4BC0"/>
    <w:rsid w:val="008A524E"/>
    <w:rsid w:val="008A526F"/>
    <w:rsid w:val="008A5315"/>
    <w:rsid w:val="008A5702"/>
    <w:rsid w:val="008A5977"/>
    <w:rsid w:val="008A59E9"/>
    <w:rsid w:val="008A5C72"/>
    <w:rsid w:val="008A5D33"/>
    <w:rsid w:val="008A5D72"/>
    <w:rsid w:val="008A5DC8"/>
    <w:rsid w:val="008A5EAE"/>
    <w:rsid w:val="008A666F"/>
    <w:rsid w:val="008A6EE5"/>
    <w:rsid w:val="008A6F66"/>
    <w:rsid w:val="008A72F9"/>
    <w:rsid w:val="008A7540"/>
    <w:rsid w:val="008B00E0"/>
    <w:rsid w:val="008B01C6"/>
    <w:rsid w:val="008B0857"/>
    <w:rsid w:val="008B16AD"/>
    <w:rsid w:val="008B177E"/>
    <w:rsid w:val="008B17BC"/>
    <w:rsid w:val="008B1A51"/>
    <w:rsid w:val="008B1E5D"/>
    <w:rsid w:val="008B21AD"/>
    <w:rsid w:val="008B2587"/>
    <w:rsid w:val="008B2B5A"/>
    <w:rsid w:val="008B2CCA"/>
    <w:rsid w:val="008B2CE6"/>
    <w:rsid w:val="008B30F1"/>
    <w:rsid w:val="008B33B0"/>
    <w:rsid w:val="008B4794"/>
    <w:rsid w:val="008B47F5"/>
    <w:rsid w:val="008B491F"/>
    <w:rsid w:val="008B4F0E"/>
    <w:rsid w:val="008B508A"/>
    <w:rsid w:val="008B5185"/>
    <w:rsid w:val="008B51DA"/>
    <w:rsid w:val="008B5EF9"/>
    <w:rsid w:val="008B6027"/>
    <w:rsid w:val="008B6464"/>
    <w:rsid w:val="008B64F2"/>
    <w:rsid w:val="008B6A81"/>
    <w:rsid w:val="008B7256"/>
    <w:rsid w:val="008B77A6"/>
    <w:rsid w:val="008B78CD"/>
    <w:rsid w:val="008B790E"/>
    <w:rsid w:val="008B7B12"/>
    <w:rsid w:val="008B7C94"/>
    <w:rsid w:val="008B7D8A"/>
    <w:rsid w:val="008C00C5"/>
    <w:rsid w:val="008C04A9"/>
    <w:rsid w:val="008C0C24"/>
    <w:rsid w:val="008C1990"/>
    <w:rsid w:val="008C19E6"/>
    <w:rsid w:val="008C28BE"/>
    <w:rsid w:val="008C293F"/>
    <w:rsid w:val="008C2BE0"/>
    <w:rsid w:val="008C2DF4"/>
    <w:rsid w:val="008C2F59"/>
    <w:rsid w:val="008C350F"/>
    <w:rsid w:val="008C358E"/>
    <w:rsid w:val="008C3B81"/>
    <w:rsid w:val="008C4035"/>
    <w:rsid w:val="008C50F9"/>
    <w:rsid w:val="008C50FA"/>
    <w:rsid w:val="008C5183"/>
    <w:rsid w:val="008C5301"/>
    <w:rsid w:val="008C6122"/>
    <w:rsid w:val="008C61B8"/>
    <w:rsid w:val="008C61BF"/>
    <w:rsid w:val="008C6BE7"/>
    <w:rsid w:val="008C6DC2"/>
    <w:rsid w:val="008C6F14"/>
    <w:rsid w:val="008C6F7B"/>
    <w:rsid w:val="008C7125"/>
    <w:rsid w:val="008C7353"/>
    <w:rsid w:val="008C78B6"/>
    <w:rsid w:val="008C7BFB"/>
    <w:rsid w:val="008C7C71"/>
    <w:rsid w:val="008D0291"/>
    <w:rsid w:val="008D0608"/>
    <w:rsid w:val="008D087D"/>
    <w:rsid w:val="008D09F2"/>
    <w:rsid w:val="008D0FB9"/>
    <w:rsid w:val="008D1239"/>
    <w:rsid w:val="008D16F7"/>
    <w:rsid w:val="008D19E2"/>
    <w:rsid w:val="008D1A94"/>
    <w:rsid w:val="008D1AFE"/>
    <w:rsid w:val="008D2345"/>
    <w:rsid w:val="008D34E5"/>
    <w:rsid w:val="008D492D"/>
    <w:rsid w:val="008D4F55"/>
    <w:rsid w:val="008D51A1"/>
    <w:rsid w:val="008D5553"/>
    <w:rsid w:val="008D5714"/>
    <w:rsid w:val="008D5B41"/>
    <w:rsid w:val="008D5CAC"/>
    <w:rsid w:val="008D6CAA"/>
    <w:rsid w:val="008D7146"/>
    <w:rsid w:val="008D71EE"/>
    <w:rsid w:val="008D72D7"/>
    <w:rsid w:val="008D78E8"/>
    <w:rsid w:val="008E0FE4"/>
    <w:rsid w:val="008E1742"/>
    <w:rsid w:val="008E19DA"/>
    <w:rsid w:val="008E19EE"/>
    <w:rsid w:val="008E1FEB"/>
    <w:rsid w:val="008E29E6"/>
    <w:rsid w:val="008E2E25"/>
    <w:rsid w:val="008E3007"/>
    <w:rsid w:val="008E3AF4"/>
    <w:rsid w:val="008E3D07"/>
    <w:rsid w:val="008E3E79"/>
    <w:rsid w:val="008E3F61"/>
    <w:rsid w:val="008E47B0"/>
    <w:rsid w:val="008E4BC8"/>
    <w:rsid w:val="008E505D"/>
    <w:rsid w:val="008E53B8"/>
    <w:rsid w:val="008E5BAC"/>
    <w:rsid w:val="008E64B6"/>
    <w:rsid w:val="008E66FD"/>
    <w:rsid w:val="008E67FC"/>
    <w:rsid w:val="008E6D5E"/>
    <w:rsid w:val="008E6F77"/>
    <w:rsid w:val="008E7275"/>
    <w:rsid w:val="008E75D5"/>
    <w:rsid w:val="008F01D0"/>
    <w:rsid w:val="008F025A"/>
    <w:rsid w:val="008F0278"/>
    <w:rsid w:val="008F05BB"/>
    <w:rsid w:val="008F1011"/>
    <w:rsid w:val="008F1310"/>
    <w:rsid w:val="008F1E15"/>
    <w:rsid w:val="008F1E19"/>
    <w:rsid w:val="008F29EA"/>
    <w:rsid w:val="008F2A49"/>
    <w:rsid w:val="008F2B70"/>
    <w:rsid w:val="008F2DDE"/>
    <w:rsid w:val="008F321C"/>
    <w:rsid w:val="008F3673"/>
    <w:rsid w:val="008F39D3"/>
    <w:rsid w:val="008F3ED7"/>
    <w:rsid w:val="008F4026"/>
    <w:rsid w:val="008F4077"/>
    <w:rsid w:val="008F410E"/>
    <w:rsid w:val="008F4612"/>
    <w:rsid w:val="008F46AA"/>
    <w:rsid w:val="008F5472"/>
    <w:rsid w:val="008F57C9"/>
    <w:rsid w:val="008F59ED"/>
    <w:rsid w:val="008F5B4C"/>
    <w:rsid w:val="008F5C4D"/>
    <w:rsid w:val="008F6266"/>
    <w:rsid w:val="008F642A"/>
    <w:rsid w:val="008F66E1"/>
    <w:rsid w:val="008F6812"/>
    <w:rsid w:val="008F69A9"/>
    <w:rsid w:val="008F6BD0"/>
    <w:rsid w:val="008F6C1A"/>
    <w:rsid w:val="008F6C50"/>
    <w:rsid w:val="008F6C90"/>
    <w:rsid w:val="008F735E"/>
    <w:rsid w:val="008F79E0"/>
    <w:rsid w:val="008F7A9B"/>
    <w:rsid w:val="008F7E01"/>
    <w:rsid w:val="008F7FC2"/>
    <w:rsid w:val="0090039E"/>
    <w:rsid w:val="00900AC9"/>
    <w:rsid w:val="00900EC5"/>
    <w:rsid w:val="009014C4"/>
    <w:rsid w:val="0090182E"/>
    <w:rsid w:val="00901898"/>
    <w:rsid w:val="0090250F"/>
    <w:rsid w:val="00902678"/>
    <w:rsid w:val="009026EF"/>
    <w:rsid w:val="00902B82"/>
    <w:rsid w:val="00902F5C"/>
    <w:rsid w:val="0090312F"/>
    <w:rsid w:val="0090344E"/>
    <w:rsid w:val="009040E4"/>
    <w:rsid w:val="009043C8"/>
    <w:rsid w:val="00904424"/>
    <w:rsid w:val="009045C8"/>
    <w:rsid w:val="00904942"/>
    <w:rsid w:val="009049A1"/>
    <w:rsid w:val="00904A29"/>
    <w:rsid w:val="00904A79"/>
    <w:rsid w:val="00905049"/>
    <w:rsid w:val="0090580D"/>
    <w:rsid w:val="009058CB"/>
    <w:rsid w:val="009059D0"/>
    <w:rsid w:val="00905B5A"/>
    <w:rsid w:val="00905B8A"/>
    <w:rsid w:val="00905F6E"/>
    <w:rsid w:val="00906374"/>
    <w:rsid w:val="00906470"/>
    <w:rsid w:val="0090677F"/>
    <w:rsid w:val="00907189"/>
    <w:rsid w:val="00907754"/>
    <w:rsid w:val="009078F7"/>
    <w:rsid w:val="00910F3B"/>
    <w:rsid w:val="00910F8A"/>
    <w:rsid w:val="009110ED"/>
    <w:rsid w:val="00911A97"/>
    <w:rsid w:val="00911AC3"/>
    <w:rsid w:val="00911B08"/>
    <w:rsid w:val="00911C16"/>
    <w:rsid w:val="00912A77"/>
    <w:rsid w:val="00912ECC"/>
    <w:rsid w:val="009131A0"/>
    <w:rsid w:val="009134AD"/>
    <w:rsid w:val="009134E1"/>
    <w:rsid w:val="0091360F"/>
    <w:rsid w:val="00913B41"/>
    <w:rsid w:val="009140E6"/>
    <w:rsid w:val="0091434C"/>
    <w:rsid w:val="00914411"/>
    <w:rsid w:val="009147A5"/>
    <w:rsid w:val="00914E4A"/>
    <w:rsid w:val="00914F05"/>
    <w:rsid w:val="0091518F"/>
    <w:rsid w:val="009154FF"/>
    <w:rsid w:val="00915ED1"/>
    <w:rsid w:val="009164B4"/>
    <w:rsid w:val="00916D40"/>
    <w:rsid w:val="00916D9C"/>
    <w:rsid w:val="0091717A"/>
    <w:rsid w:val="009171F5"/>
    <w:rsid w:val="0091772F"/>
    <w:rsid w:val="0092010D"/>
    <w:rsid w:val="009207A5"/>
    <w:rsid w:val="009208FA"/>
    <w:rsid w:val="00920D84"/>
    <w:rsid w:val="0092105B"/>
    <w:rsid w:val="009218CC"/>
    <w:rsid w:val="00921D38"/>
    <w:rsid w:val="0092202E"/>
    <w:rsid w:val="00922035"/>
    <w:rsid w:val="00922291"/>
    <w:rsid w:val="0092295D"/>
    <w:rsid w:val="00922971"/>
    <w:rsid w:val="00922E0B"/>
    <w:rsid w:val="00922F80"/>
    <w:rsid w:val="0092426B"/>
    <w:rsid w:val="00924538"/>
    <w:rsid w:val="0092490D"/>
    <w:rsid w:val="00925497"/>
    <w:rsid w:val="00925A24"/>
    <w:rsid w:val="00925C47"/>
    <w:rsid w:val="00925DC5"/>
    <w:rsid w:val="00925FF8"/>
    <w:rsid w:val="00926161"/>
    <w:rsid w:val="00926385"/>
    <w:rsid w:val="009266B3"/>
    <w:rsid w:val="00926A7A"/>
    <w:rsid w:val="00926DAC"/>
    <w:rsid w:val="009271E5"/>
    <w:rsid w:val="009273AB"/>
    <w:rsid w:val="009274EE"/>
    <w:rsid w:val="00927964"/>
    <w:rsid w:val="00927C51"/>
    <w:rsid w:val="00930586"/>
    <w:rsid w:val="00930CB1"/>
    <w:rsid w:val="00930D70"/>
    <w:rsid w:val="00931368"/>
    <w:rsid w:val="0093138E"/>
    <w:rsid w:val="00931551"/>
    <w:rsid w:val="009315AB"/>
    <w:rsid w:val="009323F6"/>
    <w:rsid w:val="0093263C"/>
    <w:rsid w:val="00932803"/>
    <w:rsid w:val="00932F1F"/>
    <w:rsid w:val="00932F97"/>
    <w:rsid w:val="0093307B"/>
    <w:rsid w:val="009332C4"/>
    <w:rsid w:val="00934810"/>
    <w:rsid w:val="00934AEB"/>
    <w:rsid w:val="00934E90"/>
    <w:rsid w:val="009351A1"/>
    <w:rsid w:val="00935328"/>
    <w:rsid w:val="00935421"/>
    <w:rsid w:val="00935CC9"/>
    <w:rsid w:val="00935EF9"/>
    <w:rsid w:val="00936305"/>
    <w:rsid w:val="009376A6"/>
    <w:rsid w:val="00937D3E"/>
    <w:rsid w:val="00937EF6"/>
    <w:rsid w:val="0094025B"/>
    <w:rsid w:val="009402D0"/>
    <w:rsid w:val="009408AB"/>
    <w:rsid w:val="00940E8B"/>
    <w:rsid w:val="00941550"/>
    <w:rsid w:val="00941669"/>
    <w:rsid w:val="009416C3"/>
    <w:rsid w:val="00941BFE"/>
    <w:rsid w:val="00941E34"/>
    <w:rsid w:val="009429E7"/>
    <w:rsid w:val="00942B32"/>
    <w:rsid w:val="00942B69"/>
    <w:rsid w:val="00942B88"/>
    <w:rsid w:val="00942C0D"/>
    <w:rsid w:val="00942F03"/>
    <w:rsid w:val="0094317E"/>
    <w:rsid w:val="009433F7"/>
    <w:rsid w:val="00943646"/>
    <w:rsid w:val="009437ED"/>
    <w:rsid w:val="00943B49"/>
    <w:rsid w:val="00943C01"/>
    <w:rsid w:val="00944138"/>
    <w:rsid w:val="0094454F"/>
    <w:rsid w:val="00944595"/>
    <w:rsid w:val="00944BB4"/>
    <w:rsid w:val="00944E85"/>
    <w:rsid w:val="0094550C"/>
    <w:rsid w:val="009457DF"/>
    <w:rsid w:val="00945E6C"/>
    <w:rsid w:val="009460DF"/>
    <w:rsid w:val="0094654A"/>
    <w:rsid w:val="009466ED"/>
    <w:rsid w:val="0094747B"/>
    <w:rsid w:val="00947790"/>
    <w:rsid w:val="00947878"/>
    <w:rsid w:val="00947A2B"/>
    <w:rsid w:val="00947B2C"/>
    <w:rsid w:val="00947BAC"/>
    <w:rsid w:val="00947CB6"/>
    <w:rsid w:val="00947D48"/>
    <w:rsid w:val="00947DFF"/>
    <w:rsid w:val="00947E33"/>
    <w:rsid w:val="00950064"/>
    <w:rsid w:val="00950067"/>
    <w:rsid w:val="009500CF"/>
    <w:rsid w:val="009500EB"/>
    <w:rsid w:val="0095041C"/>
    <w:rsid w:val="009505B9"/>
    <w:rsid w:val="0095095D"/>
    <w:rsid w:val="00950CEC"/>
    <w:rsid w:val="00951032"/>
    <w:rsid w:val="009511DF"/>
    <w:rsid w:val="009511E7"/>
    <w:rsid w:val="00951A47"/>
    <w:rsid w:val="00951B83"/>
    <w:rsid w:val="0095238E"/>
    <w:rsid w:val="00952735"/>
    <w:rsid w:val="0095277E"/>
    <w:rsid w:val="009529D2"/>
    <w:rsid w:val="00952C6A"/>
    <w:rsid w:val="00952CDF"/>
    <w:rsid w:val="0095326B"/>
    <w:rsid w:val="009533E4"/>
    <w:rsid w:val="00953436"/>
    <w:rsid w:val="0095359B"/>
    <w:rsid w:val="0095363D"/>
    <w:rsid w:val="0095376A"/>
    <w:rsid w:val="00954B72"/>
    <w:rsid w:val="00954DCE"/>
    <w:rsid w:val="00955121"/>
    <w:rsid w:val="0095630E"/>
    <w:rsid w:val="00956DC3"/>
    <w:rsid w:val="0095708D"/>
    <w:rsid w:val="00957210"/>
    <w:rsid w:val="00957385"/>
    <w:rsid w:val="00957409"/>
    <w:rsid w:val="00957A5F"/>
    <w:rsid w:val="009602A3"/>
    <w:rsid w:val="009602CA"/>
    <w:rsid w:val="00960519"/>
    <w:rsid w:val="00960579"/>
    <w:rsid w:val="009605D3"/>
    <w:rsid w:val="00960784"/>
    <w:rsid w:val="00962033"/>
    <w:rsid w:val="009620BB"/>
    <w:rsid w:val="0096274F"/>
    <w:rsid w:val="00962D59"/>
    <w:rsid w:val="00962E87"/>
    <w:rsid w:val="00963199"/>
    <w:rsid w:val="009632BB"/>
    <w:rsid w:val="00963F8F"/>
    <w:rsid w:val="009640CA"/>
    <w:rsid w:val="00964328"/>
    <w:rsid w:val="00964439"/>
    <w:rsid w:val="0096448D"/>
    <w:rsid w:val="009645CA"/>
    <w:rsid w:val="0096483A"/>
    <w:rsid w:val="0096570C"/>
    <w:rsid w:val="0096570F"/>
    <w:rsid w:val="0096583E"/>
    <w:rsid w:val="00965D66"/>
    <w:rsid w:val="00966093"/>
    <w:rsid w:val="00966CC5"/>
    <w:rsid w:val="00967222"/>
    <w:rsid w:val="00967444"/>
    <w:rsid w:val="0096774A"/>
    <w:rsid w:val="00967A44"/>
    <w:rsid w:val="009704C8"/>
    <w:rsid w:val="0097050E"/>
    <w:rsid w:val="00970606"/>
    <w:rsid w:val="0097095F"/>
    <w:rsid w:val="0097096E"/>
    <w:rsid w:val="00970FE9"/>
    <w:rsid w:val="00971117"/>
    <w:rsid w:val="00971290"/>
    <w:rsid w:val="009718AC"/>
    <w:rsid w:val="00971C4C"/>
    <w:rsid w:val="0097298C"/>
    <w:rsid w:val="00972D48"/>
    <w:rsid w:val="009734A2"/>
    <w:rsid w:val="00974969"/>
    <w:rsid w:val="00974C1F"/>
    <w:rsid w:val="00974C81"/>
    <w:rsid w:val="0097501A"/>
    <w:rsid w:val="00975BB2"/>
    <w:rsid w:val="0097633E"/>
    <w:rsid w:val="009764BE"/>
    <w:rsid w:val="0097683B"/>
    <w:rsid w:val="009774C6"/>
    <w:rsid w:val="009777FE"/>
    <w:rsid w:val="00977B93"/>
    <w:rsid w:val="00977DDE"/>
    <w:rsid w:val="00977EA4"/>
    <w:rsid w:val="00977F5B"/>
    <w:rsid w:val="00980042"/>
    <w:rsid w:val="009803E8"/>
    <w:rsid w:val="00980D6F"/>
    <w:rsid w:val="009815A9"/>
    <w:rsid w:val="00981853"/>
    <w:rsid w:val="00981CB9"/>
    <w:rsid w:val="00981EDF"/>
    <w:rsid w:val="00982673"/>
    <w:rsid w:val="00982A67"/>
    <w:rsid w:val="0098314A"/>
    <w:rsid w:val="0098333B"/>
    <w:rsid w:val="00983CC4"/>
    <w:rsid w:val="009843F5"/>
    <w:rsid w:val="009845CA"/>
    <w:rsid w:val="00984816"/>
    <w:rsid w:val="0098531D"/>
    <w:rsid w:val="00985873"/>
    <w:rsid w:val="00986066"/>
    <w:rsid w:val="009860AB"/>
    <w:rsid w:val="00986A14"/>
    <w:rsid w:val="00986C13"/>
    <w:rsid w:val="00987378"/>
    <w:rsid w:val="0098772E"/>
    <w:rsid w:val="00987AF7"/>
    <w:rsid w:val="009902DA"/>
    <w:rsid w:val="00990519"/>
    <w:rsid w:val="009906F1"/>
    <w:rsid w:val="00990C8C"/>
    <w:rsid w:val="00990E72"/>
    <w:rsid w:val="0099125F"/>
    <w:rsid w:val="00991455"/>
    <w:rsid w:val="00991501"/>
    <w:rsid w:val="009920F2"/>
    <w:rsid w:val="00992106"/>
    <w:rsid w:val="0099249B"/>
    <w:rsid w:val="00992920"/>
    <w:rsid w:val="0099293D"/>
    <w:rsid w:val="00992C6D"/>
    <w:rsid w:val="009938C6"/>
    <w:rsid w:val="0099405A"/>
    <w:rsid w:val="00994599"/>
    <w:rsid w:val="009945EC"/>
    <w:rsid w:val="009948D4"/>
    <w:rsid w:val="0099557E"/>
    <w:rsid w:val="0099559C"/>
    <w:rsid w:val="00995B89"/>
    <w:rsid w:val="00995DE7"/>
    <w:rsid w:val="0099612F"/>
    <w:rsid w:val="009963D8"/>
    <w:rsid w:val="009964E7"/>
    <w:rsid w:val="00996702"/>
    <w:rsid w:val="00996771"/>
    <w:rsid w:val="0099693F"/>
    <w:rsid w:val="009974E0"/>
    <w:rsid w:val="00997971"/>
    <w:rsid w:val="00997AC2"/>
    <w:rsid w:val="00997AEF"/>
    <w:rsid w:val="00997CA5"/>
    <w:rsid w:val="00997CD1"/>
    <w:rsid w:val="00997EF0"/>
    <w:rsid w:val="009A056D"/>
    <w:rsid w:val="009A06E0"/>
    <w:rsid w:val="009A0CA2"/>
    <w:rsid w:val="009A126D"/>
    <w:rsid w:val="009A18A1"/>
    <w:rsid w:val="009A19F8"/>
    <w:rsid w:val="009A1A91"/>
    <w:rsid w:val="009A21A4"/>
    <w:rsid w:val="009A22D3"/>
    <w:rsid w:val="009A26DA"/>
    <w:rsid w:val="009A280A"/>
    <w:rsid w:val="009A2AA7"/>
    <w:rsid w:val="009A2CE3"/>
    <w:rsid w:val="009A30C5"/>
    <w:rsid w:val="009A3261"/>
    <w:rsid w:val="009A3806"/>
    <w:rsid w:val="009A3F5E"/>
    <w:rsid w:val="009A4604"/>
    <w:rsid w:val="009A46A0"/>
    <w:rsid w:val="009A48A9"/>
    <w:rsid w:val="009A4D22"/>
    <w:rsid w:val="009A4D8A"/>
    <w:rsid w:val="009A5037"/>
    <w:rsid w:val="009A561D"/>
    <w:rsid w:val="009A5729"/>
    <w:rsid w:val="009A5A80"/>
    <w:rsid w:val="009A5A96"/>
    <w:rsid w:val="009A5D07"/>
    <w:rsid w:val="009A6C97"/>
    <w:rsid w:val="009A6E79"/>
    <w:rsid w:val="009A7875"/>
    <w:rsid w:val="009A7883"/>
    <w:rsid w:val="009B0046"/>
    <w:rsid w:val="009B0225"/>
    <w:rsid w:val="009B02E7"/>
    <w:rsid w:val="009B0478"/>
    <w:rsid w:val="009B05CC"/>
    <w:rsid w:val="009B08B9"/>
    <w:rsid w:val="009B08F8"/>
    <w:rsid w:val="009B0B76"/>
    <w:rsid w:val="009B1EDF"/>
    <w:rsid w:val="009B223C"/>
    <w:rsid w:val="009B2297"/>
    <w:rsid w:val="009B234A"/>
    <w:rsid w:val="009B23B7"/>
    <w:rsid w:val="009B265F"/>
    <w:rsid w:val="009B4591"/>
    <w:rsid w:val="009B4644"/>
    <w:rsid w:val="009B479B"/>
    <w:rsid w:val="009B4EF2"/>
    <w:rsid w:val="009B5088"/>
    <w:rsid w:val="009B50D2"/>
    <w:rsid w:val="009B51B7"/>
    <w:rsid w:val="009B5E21"/>
    <w:rsid w:val="009B61DF"/>
    <w:rsid w:val="009B6377"/>
    <w:rsid w:val="009B63C1"/>
    <w:rsid w:val="009B64F5"/>
    <w:rsid w:val="009B6971"/>
    <w:rsid w:val="009B7059"/>
    <w:rsid w:val="009B79AC"/>
    <w:rsid w:val="009B7B07"/>
    <w:rsid w:val="009B7FC9"/>
    <w:rsid w:val="009C019E"/>
    <w:rsid w:val="009C0764"/>
    <w:rsid w:val="009C0FC2"/>
    <w:rsid w:val="009C1366"/>
    <w:rsid w:val="009C13F1"/>
    <w:rsid w:val="009C17B2"/>
    <w:rsid w:val="009C2261"/>
    <w:rsid w:val="009C245B"/>
    <w:rsid w:val="009C269B"/>
    <w:rsid w:val="009C29E9"/>
    <w:rsid w:val="009C2D3A"/>
    <w:rsid w:val="009C2DEA"/>
    <w:rsid w:val="009C30CE"/>
    <w:rsid w:val="009C40BB"/>
    <w:rsid w:val="009C4767"/>
    <w:rsid w:val="009C4AF8"/>
    <w:rsid w:val="009C5182"/>
    <w:rsid w:val="009C58F2"/>
    <w:rsid w:val="009C5A4E"/>
    <w:rsid w:val="009C5BF8"/>
    <w:rsid w:val="009C5D66"/>
    <w:rsid w:val="009C6A73"/>
    <w:rsid w:val="009C6B85"/>
    <w:rsid w:val="009C700C"/>
    <w:rsid w:val="009C7251"/>
    <w:rsid w:val="009C75F2"/>
    <w:rsid w:val="009C76B4"/>
    <w:rsid w:val="009C7C6D"/>
    <w:rsid w:val="009D004D"/>
    <w:rsid w:val="009D0D5E"/>
    <w:rsid w:val="009D0E97"/>
    <w:rsid w:val="009D0FB2"/>
    <w:rsid w:val="009D11F0"/>
    <w:rsid w:val="009D13D7"/>
    <w:rsid w:val="009D15A2"/>
    <w:rsid w:val="009D1AF2"/>
    <w:rsid w:val="009D1BBA"/>
    <w:rsid w:val="009D270F"/>
    <w:rsid w:val="009D324D"/>
    <w:rsid w:val="009D32B0"/>
    <w:rsid w:val="009D332D"/>
    <w:rsid w:val="009D39B3"/>
    <w:rsid w:val="009D3A25"/>
    <w:rsid w:val="009D3A93"/>
    <w:rsid w:val="009D426A"/>
    <w:rsid w:val="009D435F"/>
    <w:rsid w:val="009D43DF"/>
    <w:rsid w:val="009D4989"/>
    <w:rsid w:val="009D4B75"/>
    <w:rsid w:val="009D4D6C"/>
    <w:rsid w:val="009D4E94"/>
    <w:rsid w:val="009D56B2"/>
    <w:rsid w:val="009D58F2"/>
    <w:rsid w:val="009D6131"/>
    <w:rsid w:val="009D62B7"/>
    <w:rsid w:val="009D661F"/>
    <w:rsid w:val="009D6814"/>
    <w:rsid w:val="009D6AAF"/>
    <w:rsid w:val="009D6CBB"/>
    <w:rsid w:val="009D73E4"/>
    <w:rsid w:val="009D7402"/>
    <w:rsid w:val="009D7E2C"/>
    <w:rsid w:val="009D7F14"/>
    <w:rsid w:val="009E0573"/>
    <w:rsid w:val="009E0C56"/>
    <w:rsid w:val="009E0CAD"/>
    <w:rsid w:val="009E106F"/>
    <w:rsid w:val="009E1119"/>
    <w:rsid w:val="009E1763"/>
    <w:rsid w:val="009E17AC"/>
    <w:rsid w:val="009E1B93"/>
    <w:rsid w:val="009E24B5"/>
    <w:rsid w:val="009E2815"/>
    <w:rsid w:val="009E295A"/>
    <w:rsid w:val="009E2FB2"/>
    <w:rsid w:val="009E3EAE"/>
    <w:rsid w:val="009E41FD"/>
    <w:rsid w:val="009E4456"/>
    <w:rsid w:val="009E4958"/>
    <w:rsid w:val="009E4B88"/>
    <w:rsid w:val="009E576A"/>
    <w:rsid w:val="009E6203"/>
    <w:rsid w:val="009E758E"/>
    <w:rsid w:val="009F09F5"/>
    <w:rsid w:val="009F0B9C"/>
    <w:rsid w:val="009F0E75"/>
    <w:rsid w:val="009F1180"/>
    <w:rsid w:val="009F2417"/>
    <w:rsid w:val="009F28B6"/>
    <w:rsid w:val="009F2B86"/>
    <w:rsid w:val="009F3678"/>
    <w:rsid w:val="009F36D9"/>
    <w:rsid w:val="009F3B73"/>
    <w:rsid w:val="009F3C6E"/>
    <w:rsid w:val="009F3EE3"/>
    <w:rsid w:val="009F4159"/>
    <w:rsid w:val="009F45DD"/>
    <w:rsid w:val="009F49DB"/>
    <w:rsid w:val="009F4C57"/>
    <w:rsid w:val="009F5A23"/>
    <w:rsid w:val="009F5B0F"/>
    <w:rsid w:val="009F64F8"/>
    <w:rsid w:val="009F6E64"/>
    <w:rsid w:val="009F72A7"/>
    <w:rsid w:val="009F7358"/>
    <w:rsid w:val="009F74A1"/>
    <w:rsid w:val="009F7BF8"/>
    <w:rsid w:val="00A006D8"/>
    <w:rsid w:val="00A007CB"/>
    <w:rsid w:val="00A01363"/>
    <w:rsid w:val="00A01845"/>
    <w:rsid w:val="00A018C6"/>
    <w:rsid w:val="00A0191E"/>
    <w:rsid w:val="00A01ACE"/>
    <w:rsid w:val="00A01EC7"/>
    <w:rsid w:val="00A02454"/>
    <w:rsid w:val="00A02515"/>
    <w:rsid w:val="00A0292C"/>
    <w:rsid w:val="00A02B94"/>
    <w:rsid w:val="00A02D62"/>
    <w:rsid w:val="00A0300B"/>
    <w:rsid w:val="00A03103"/>
    <w:rsid w:val="00A0315E"/>
    <w:rsid w:val="00A03BC6"/>
    <w:rsid w:val="00A03FA4"/>
    <w:rsid w:val="00A0536D"/>
    <w:rsid w:val="00A0536F"/>
    <w:rsid w:val="00A055EC"/>
    <w:rsid w:val="00A05986"/>
    <w:rsid w:val="00A05B8D"/>
    <w:rsid w:val="00A05E2A"/>
    <w:rsid w:val="00A0624C"/>
    <w:rsid w:val="00A068A4"/>
    <w:rsid w:val="00A06B83"/>
    <w:rsid w:val="00A06F2D"/>
    <w:rsid w:val="00A070E1"/>
    <w:rsid w:val="00A074B0"/>
    <w:rsid w:val="00A074BC"/>
    <w:rsid w:val="00A077B7"/>
    <w:rsid w:val="00A077F1"/>
    <w:rsid w:val="00A07941"/>
    <w:rsid w:val="00A101F2"/>
    <w:rsid w:val="00A10210"/>
    <w:rsid w:val="00A10618"/>
    <w:rsid w:val="00A10874"/>
    <w:rsid w:val="00A10ECF"/>
    <w:rsid w:val="00A110E1"/>
    <w:rsid w:val="00A11713"/>
    <w:rsid w:val="00A11934"/>
    <w:rsid w:val="00A11B37"/>
    <w:rsid w:val="00A1211C"/>
    <w:rsid w:val="00A12202"/>
    <w:rsid w:val="00A12406"/>
    <w:rsid w:val="00A12B4F"/>
    <w:rsid w:val="00A136A2"/>
    <w:rsid w:val="00A13E28"/>
    <w:rsid w:val="00A145DD"/>
    <w:rsid w:val="00A149F4"/>
    <w:rsid w:val="00A14BD6"/>
    <w:rsid w:val="00A14CE3"/>
    <w:rsid w:val="00A1522B"/>
    <w:rsid w:val="00A159DF"/>
    <w:rsid w:val="00A15CA1"/>
    <w:rsid w:val="00A161D0"/>
    <w:rsid w:val="00A161D3"/>
    <w:rsid w:val="00A16437"/>
    <w:rsid w:val="00A1658B"/>
    <w:rsid w:val="00A165C9"/>
    <w:rsid w:val="00A16EAE"/>
    <w:rsid w:val="00A172FF"/>
    <w:rsid w:val="00A1734C"/>
    <w:rsid w:val="00A17EE1"/>
    <w:rsid w:val="00A200BE"/>
    <w:rsid w:val="00A204A9"/>
    <w:rsid w:val="00A20CAE"/>
    <w:rsid w:val="00A20CD8"/>
    <w:rsid w:val="00A211FD"/>
    <w:rsid w:val="00A215B0"/>
    <w:rsid w:val="00A219CA"/>
    <w:rsid w:val="00A21A9B"/>
    <w:rsid w:val="00A21AC5"/>
    <w:rsid w:val="00A21D07"/>
    <w:rsid w:val="00A2226B"/>
    <w:rsid w:val="00A23390"/>
    <w:rsid w:val="00A233A7"/>
    <w:rsid w:val="00A23BE7"/>
    <w:rsid w:val="00A23C6A"/>
    <w:rsid w:val="00A23CC4"/>
    <w:rsid w:val="00A244CC"/>
    <w:rsid w:val="00A24598"/>
    <w:rsid w:val="00A2459B"/>
    <w:rsid w:val="00A24FE7"/>
    <w:rsid w:val="00A25208"/>
    <w:rsid w:val="00A254D0"/>
    <w:rsid w:val="00A25703"/>
    <w:rsid w:val="00A260F6"/>
    <w:rsid w:val="00A261A1"/>
    <w:rsid w:val="00A266A7"/>
    <w:rsid w:val="00A26BD2"/>
    <w:rsid w:val="00A26FF3"/>
    <w:rsid w:val="00A27411"/>
    <w:rsid w:val="00A275D9"/>
    <w:rsid w:val="00A2773C"/>
    <w:rsid w:val="00A27BF3"/>
    <w:rsid w:val="00A3000F"/>
    <w:rsid w:val="00A3013A"/>
    <w:rsid w:val="00A3073D"/>
    <w:rsid w:val="00A30934"/>
    <w:rsid w:val="00A310E8"/>
    <w:rsid w:val="00A31C9E"/>
    <w:rsid w:val="00A31CA3"/>
    <w:rsid w:val="00A31E0F"/>
    <w:rsid w:val="00A3210D"/>
    <w:rsid w:val="00A32A1C"/>
    <w:rsid w:val="00A32BFE"/>
    <w:rsid w:val="00A335C0"/>
    <w:rsid w:val="00A33B1E"/>
    <w:rsid w:val="00A33DBE"/>
    <w:rsid w:val="00A33EE3"/>
    <w:rsid w:val="00A34237"/>
    <w:rsid w:val="00A344EB"/>
    <w:rsid w:val="00A34A07"/>
    <w:rsid w:val="00A34D79"/>
    <w:rsid w:val="00A34DAA"/>
    <w:rsid w:val="00A34FE7"/>
    <w:rsid w:val="00A35362"/>
    <w:rsid w:val="00A354FC"/>
    <w:rsid w:val="00A3572A"/>
    <w:rsid w:val="00A3573B"/>
    <w:rsid w:val="00A358B8"/>
    <w:rsid w:val="00A36C15"/>
    <w:rsid w:val="00A37427"/>
    <w:rsid w:val="00A3742E"/>
    <w:rsid w:val="00A375AE"/>
    <w:rsid w:val="00A376BB"/>
    <w:rsid w:val="00A37D67"/>
    <w:rsid w:val="00A400AC"/>
    <w:rsid w:val="00A403E5"/>
    <w:rsid w:val="00A4075A"/>
    <w:rsid w:val="00A40E4A"/>
    <w:rsid w:val="00A40F2D"/>
    <w:rsid w:val="00A41199"/>
    <w:rsid w:val="00A4128B"/>
    <w:rsid w:val="00A4140B"/>
    <w:rsid w:val="00A41423"/>
    <w:rsid w:val="00A415FC"/>
    <w:rsid w:val="00A4161F"/>
    <w:rsid w:val="00A417AB"/>
    <w:rsid w:val="00A41A08"/>
    <w:rsid w:val="00A41B0E"/>
    <w:rsid w:val="00A41B78"/>
    <w:rsid w:val="00A41C41"/>
    <w:rsid w:val="00A41C89"/>
    <w:rsid w:val="00A41FE6"/>
    <w:rsid w:val="00A423CB"/>
    <w:rsid w:val="00A42C76"/>
    <w:rsid w:val="00A430DA"/>
    <w:rsid w:val="00A433A7"/>
    <w:rsid w:val="00A43C0E"/>
    <w:rsid w:val="00A44535"/>
    <w:rsid w:val="00A44651"/>
    <w:rsid w:val="00A4694F"/>
    <w:rsid w:val="00A46B60"/>
    <w:rsid w:val="00A4774C"/>
    <w:rsid w:val="00A505FD"/>
    <w:rsid w:val="00A50C53"/>
    <w:rsid w:val="00A526AA"/>
    <w:rsid w:val="00A52740"/>
    <w:rsid w:val="00A5281E"/>
    <w:rsid w:val="00A529F4"/>
    <w:rsid w:val="00A52B4F"/>
    <w:rsid w:val="00A52F1F"/>
    <w:rsid w:val="00A531B8"/>
    <w:rsid w:val="00A53243"/>
    <w:rsid w:val="00A5340F"/>
    <w:rsid w:val="00A53435"/>
    <w:rsid w:val="00A53BE0"/>
    <w:rsid w:val="00A53C34"/>
    <w:rsid w:val="00A53CD1"/>
    <w:rsid w:val="00A54179"/>
    <w:rsid w:val="00A54B6D"/>
    <w:rsid w:val="00A54D74"/>
    <w:rsid w:val="00A557B3"/>
    <w:rsid w:val="00A55D00"/>
    <w:rsid w:val="00A55E8D"/>
    <w:rsid w:val="00A55F26"/>
    <w:rsid w:val="00A569C3"/>
    <w:rsid w:val="00A57E06"/>
    <w:rsid w:val="00A60102"/>
    <w:rsid w:val="00A60D37"/>
    <w:rsid w:val="00A6121C"/>
    <w:rsid w:val="00A614D0"/>
    <w:rsid w:val="00A614E8"/>
    <w:rsid w:val="00A617EC"/>
    <w:rsid w:val="00A619F7"/>
    <w:rsid w:val="00A61CC7"/>
    <w:rsid w:val="00A61DEF"/>
    <w:rsid w:val="00A62488"/>
    <w:rsid w:val="00A62E20"/>
    <w:rsid w:val="00A6323D"/>
    <w:rsid w:val="00A6324D"/>
    <w:rsid w:val="00A634E1"/>
    <w:rsid w:val="00A638C3"/>
    <w:rsid w:val="00A63BD5"/>
    <w:rsid w:val="00A63F6E"/>
    <w:rsid w:val="00A6406E"/>
    <w:rsid w:val="00A646AE"/>
    <w:rsid w:val="00A64992"/>
    <w:rsid w:val="00A64A26"/>
    <w:rsid w:val="00A655C7"/>
    <w:rsid w:val="00A65BAE"/>
    <w:rsid w:val="00A65C2A"/>
    <w:rsid w:val="00A65D03"/>
    <w:rsid w:val="00A665A2"/>
    <w:rsid w:val="00A667C0"/>
    <w:rsid w:val="00A671D4"/>
    <w:rsid w:val="00A6740A"/>
    <w:rsid w:val="00A677FF"/>
    <w:rsid w:val="00A67D42"/>
    <w:rsid w:val="00A67DC4"/>
    <w:rsid w:val="00A67F24"/>
    <w:rsid w:val="00A700E1"/>
    <w:rsid w:val="00A7040F"/>
    <w:rsid w:val="00A705D3"/>
    <w:rsid w:val="00A709AC"/>
    <w:rsid w:val="00A70DAB"/>
    <w:rsid w:val="00A7169A"/>
    <w:rsid w:val="00A72216"/>
    <w:rsid w:val="00A7231A"/>
    <w:rsid w:val="00A723DA"/>
    <w:rsid w:val="00A72A16"/>
    <w:rsid w:val="00A72AF4"/>
    <w:rsid w:val="00A7319B"/>
    <w:rsid w:val="00A735A0"/>
    <w:rsid w:val="00A73849"/>
    <w:rsid w:val="00A73A04"/>
    <w:rsid w:val="00A73EB5"/>
    <w:rsid w:val="00A7491A"/>
    <w:rsid w:val="00A7509F"/>
    <w:rsid w:val="00A75500"/>
    <w:rsid w:val="00A7568A"/>
    <w:rsid w:val="00A75D99"/>
    <w:rsid w:val="00A76875"/>
    <w:rsid w:val="00A76CFE"/>
    <w:rsid w:val="00A76D39"/>
    <w:rsid w:val="00A76F98"/>
    <w:rsid w:val="00A771E1"/>
    <w:rsid w:val="00A771F1"/>
    <w:rsid w:val="00A77296"/>
    <w:rsid w:val="00A77309"/>
    <w:rsid w:val="00A77894"/>
    <w:rsid w:val="00A77898"/>
    <w:rsid w:val="00A77A0D"/>
    <w:rsid w:val="00A77AD0"/>
    <w:rsid w:val="00A77BAE"/>
    <w:rsid w:val="00A77C36"/>
    <w:rsid w:val="00A803BE"/>
    <w:rsid w:val="00A8101B"/>
    <w:rsid w:val="00A8110E"/>
    <w:rsid w:val="00A8121B"/>
    <w:rsid w:val="00A81B89"/>
    <w:rsid w:val="00A81BC5"/>
    <w:rsid w:val="00A81EF1"/>
    <w:rsid w:val="00A82228"/>
    <w:rsid w:val="00A8238A"/>
    <w:rsid w:val="00A833B3"/>
    <w:rsid w:val="00A834A0"/>
    <w:rsid w:val="00A836E6"/>
    <w:rsid w:val="00A83DF0"/>
    <w:rsid w:val="00A842D1"/>
    <w:rsid w:val="00A8512D"/>
    <w:rsid w:val="00A85301"/>
    <w:rsid w:val="00A85332"/>
    <w:rsid w:val="00A857CA"/>
    <w:rsid w:val="00A85FB0"/>
    <w:rsid w:val="00A8602A"/>
    <w:rsid w:val="00A860BB"/>
    <w:rsid w:val="00A866E3"/>
    <w:rsid w:val="00A87600"/>
    <w:rsid w:val="00A879BD"/>
    <w:rsid w:val="00A87C75"/>
    <w:rsid w:val="00A902D8"/>
    <w:rsid w:val="00A90B9E"/>
    <w:rsid w:val="00A9133A"/>
    <w:rsid w:val="00A91410"/>
    <w:rsid w:val="00A9158C"/>
    <w:rsid w:val="00A91FE2"/>
    <w:rsid w:val="00A9262D"/>
    <w:rsid w:val="00A926BA"/>
    <w:rsid w:val="00A927E1"/>
    <w:rsid w:val="00A92A26"/>
    <w:rsid w:val="00A92C0F"/>
    <w:rsid w:val="00A93DAC"/>
    <w:rsid w:val="00A93DCE"/>
    <w:rsid w:val="00A93EE0"/>
    <w:rsid w:val="00A943AE"/>
    <w:rsid w:val="00A9473A"/>
    <w:rsid w:val="00A948FF"/>
    <w:rsid w:val="00A955F6"/>
    <w:rsid w:val="00A95769"/>
    <w:rsid w:val="00A9595A"/>
    <w:rsid w:val="00A95BFA"/>
    <w:rsid w:val="00A95C92"/>
    <w:rsid w:val="00A95F09"/>
    <w:rsid w:val="00A95F1C"/>
    <w:rsid w:val="00A96350"/>
    <w:rsid w:val="00A96491"/>
    <w:rsid w:val="00A966C9"/>
    <w:rsid w:val="00A96C26"/>
    <w:rsid w:val="00A9754D"/>
    <w:rsid w:val="00A97822"/>
    <w:rsid w:val="00A97880"/>
    <w:rsid w:val="00A97E85"/>
    <w:rsid w:val="00AA00DE"/>
    <w:rsid w:val="00AA069C"/>
    <w:rsid w:val="00AA12B4"/>
    <w:rsid w:val="00AA1469"/>
    <w:rsid w:val="00AA19E0"/>
    <w:rsid w:val="00AA1AA0"/>
    <w:rsid w:val="00AA2188"/>
    <w:rsid w:val="00AA2F8A"/>
    <w:rsid w:val="00AA33E4"/>
    <w:rsid w:val="00AA34B4"/>
    <w:rsid w:val="00AA3769"/>
    <w:rsid w:val="00AA3B48"/>
    <w:rsid w:val="00AA3CF4"/>
    <w:rsid w:val="00AA3D77"/>
    <w:rsid w:val="00AA3EF4"/>
    <w:rsid w:val="00AA4EF4"/>
    <w:rsid w:val="00AA54B1"/>
    <w:rsid w:val="00AA5E52"/>
    <w:rsid w:val="00AA6363"/>
    <w:rsid w:val="00AA6723"/>
    <w:rsid w:val="00AA6B61"/>
    <w:rsid w:val="00AA6CAA"/>
    <w:rsid w:val="00AA7CF9"/>
    <w:rsid w:val="00AA7F44"/>
    <w:rsid w:val="00AB04AD"/>
    <w:rsid w:val="00AB05D0"/>
    <w:rsid w:val="00AB075E"/>
    <w:rsid w:val="00AB0788"/>
    <w:rsid w:val="00AB093E"/>
    <w:rsid w:val="00AB09EA"/>
    <w:rsid w:val="00AB0FB1"/>
    <w:rsid w:val="00AB139B"/>
    <w:rsid w:val="00AB1437"/>
    <w:rsid w:val="00AB182B"/>
    <w:rsid w:val="00AB249C"/>
    <w:rsid w:val="00AB2536"/>
    <w:rsid w:val="00AB26C8"/>
    <w:rsid w:val="00AB2A8B"/>
    <w:rsid w:val="00AB308B"/>
    <w:rsid w:val="00AB33A8"/>
    <w:rsid w:val="00AB3C56"/>
    <w:rsid w:val="00AB4235"/>
    <w:rsid w:val="00AB4238"/>
    <w:rsid w:val="00AB4540"/>
    <w:rsid w:val="00AB4587"/>
    <w:rsid w:val="00AB4A08"/>
    <w:rsid w:val="00AB4ADE"/>
    <w:rsid w:val="00AB4F43"/>
    <w:rsid w:val="00AB4F7B"/>
    <w:rsid w:val="00AB5071"/>
    <w:rsid w:val="00AB5AF1"/>
    <w:rsid w:val="00AB5DAA"/>
    <w:rsid w:val="00AB5F53"/>
    <w:rsid w:val="00AB5F76"/>
    <w:rsid w:val="00AB67D7"/>
    <w:rsid w:val="00AB68C9"/>
    <w:rsid w:val="00AB6EB5"/>
    <w:rsid w:val="00AB6F21"/>
    <w:rsid w:val="00AB6F7A"/>
    <w:rsid w:val="00AB733C"/>
    <w:rsid w:val="00AC00D6"/>
    <w:rsid w:val="00AC00E4"/>
    <w:rsid w:val="00AC02B8"/>
    <w:rsid w:val="00AC02C8"/>
    <w:rsid w:val="00AC04BE"/>
    <w:rsid w:val="00AC059A"/>
    <w:rsid w:val="00AC06AA"/>
    <w:rsid w:val="00AC0CD3"/>
    <w:rsid w:val="00AC0F3A"/>
    <w:rsid w:val="00AC0FA1"/>
    <w:rsid w:val="00AC1207"/>
    <w:rsid w:val="00AC1AC6"/>
    <w:rsid w:val="00AC1D36"/>
    <w:rsid w:val="00AC1D51"/>
    <w:rsid w:val="00AC204A"/>
    <w:rsid w:val="00AC288C"/>
    <w:rsid w:val="00AC3AF5"/>
    <w:rsid w:val="00AC42B4"/>
    <w:rsid w:val="00AC4317"/>
    <w:rsid w:val="00AC4AC0"/>
    <w:rsid w:val="00AC4BE6"/>
    <w:rsid w:val="00AC4C20"/>
    <w:rsid w:val="00AC567D"/>
    <w:rsid w:val="00AC57BB"/>
    <w:rsid w:val="00AC5AD7"/>
    <w:rsid w:val="00AC5EEE"/>
    <w:rsid w:val="00AC7A70"/>
    <w:rsid w:val="00AD0032"/>
    <w:rsid w:val="00AD0063"/>
    <w:rsid w:val="00AD030D"/>
    <w:rsid w:val="00AD10B9"/>
    <w:rsid w:val="00AD128F"/>
    <w:rsid w:val="00AD12CF"/>
    <w:rsid w:val="00AD12D8"/>
    <w:rsid w:val="00AD1379"/>
    <w:rsid w:val="00AD14F8"/>
    <w:rsid w:val="00AD17A8"/>
    <w:rsid w:val="00AD17AD"/>
    <w:rsid w:val="00AD1F06"/>
    <w:rsid w:val="00AD2354"/>
    <w:rsid w:val="00AD2560"/>
    <w:rsid w:val="00AD276A"/>
    <w:rsid w:val="00AD27A2"/>
    <w:rsid w:val="00AD2934"/>
    <w:rsid w:val="00AD2AEB"/>
    <w:rsid w:val="00AD2D7F"/>
    <w:rsid w:val="00AD2E5E"/>
    <w:rsid w:val="00AD2E97"/>
    <w:rsid w:val="00AD31FF"/>
    <w:rsid w:val="00AD3402"/>
    <w:rsid w:val="00AD3662"/>
    <w:rsid w:val="00AD43D2"/>
    <w:rsid w:val="00AD45AD"/>
    <w:rsid w:val="00AD48F5"/>
    <w:rsid w:val="00AD5190"/>
    <w:rsid w:val="00AD530D"/>
    <w:rsid w:val="00AD5673"/>
    <w:rsid w:val="00AD59ED"/>
    <w:rsid w:val="00AD5C85"/>
    <w:rsid w:val="00AD5F77"/>
    <w:rsid w:val="00AD6227"/>
    <w:rsid w:val="00AD63EB"/>
    <w:rsid w:val="00AD6552"/>
    <w:rsid w:val="00AD67BC"/>
    <w:rsid w:val="00AD67DE"/>
    <w:rsid w:val="00AD7CC7"/>
    <w:rsid w:val="00AD7CDF"/>
    <w:rsid w:val="00AE0143"/>
    <w:rsid w:val="00AE01D7"/>
    <w:rsid w:val="00AE06E9"/>
    <w:rsid w:val="00AE0B12"/>
    <w:rsid w:val="00AE0CC8"/>
    <w:rsid w:val="00AE0E00"/>
    <w:rsid w:val="00AE10B4"/>
    <w:rsid w:val="00AE118B"/>
    <w:rsid w:val="00AE1383"/>
    <w:rsid w:val="00AE16D0"/>
    <w:rsid w:val="00AE20B0"/>
    <w:rsid w:val="00AE2E32"/>
    <w:rsid w:val="00AE351C"/>
    <w:rsid w:val="00AE3B6B"/>
    <w:rsid w:val="00AE3C89"/>
    <w:rsid w:val="00AE4055"/>
    <w:rsid w:val="00AE43AE"/>
    <w:rsid w:val="00AE4504"/>
    <w:rsid w:val="00AE49E3"/>
    <w:rsid w:val="00AE4C84"/>
    <w:rsid w:val="00AE4CB1"/>
    <w:rsid w:val="00AE4EB2"/>
    <w:rsid w:val="00AE54C7"/>
    <w:rsid w:val="00AE5524"/>
    <w:rsid w:val="00AE5635"/>
    <w:rsid w:val="00AE5703"/>
    <w:rsid w:val="00AE587E"/>
    <w:rsid w:val="00AE588C"/>
    <w:rsid w:val="00AE5BD4"/>
    <w:rsid w:val="00AE67E1"/>
    <w:rsid w:val="00AE6994"/>
    <w:rsid w:val="00AE6C7D"/>
    <w:rsid w:val="00AE6FAA"/>
    <w:rsid w:val="00AE703F"/>
    <w:rsid w:val="00AF0295"/>
    <w:rsid w:val="00AF0B54"/>
    <w:rsid w:val="00AF0CF9"/>
    <w:rsid w:val="00AF0F7A"/>
    <w:rsid w:val="00AF1870"/>
    <w:rsid w:val="00AF2CE1"/>
    <w:rsid w:val="00AF34AF"/>
    <w:rsid w:val="00AF382F"/>
    <w:rsid w:val="00AF3DC0"/>
    <w:rsid w:val="00AF3E80"/>
    <w:rsid w:val="00AF456C"/>
    <w:rsid w:val="00AF4A36"/>
    <w:rsid w:val="00AF4D39"/>
    <w:rsid w:val="00AF597D"/>
    <w:rsid w:val="00AF5B2D"/>
    <w:rsid w:val="00AF5B5A"/>
    <w:rsid w:val="00AF5F18"/>
    <w:rsid w:val="00AF6045"/>
    <w:rsid w:val="00AF67E5"/>
    <w:rsid w:val="00AF68B1"/>
    <w:rsid w:val="00AF70FC"/>
    <w:rsid w:val="00AF7373"/>
    <w:rsid w:val="00AF75D6"/>
    <w:rsid w:val="00AF7776"/>
    <w:rsid w:val="00AF7BF9"/>
    <w:rsid w:val="00AF7CC8"/>
    <w:rsid w:val="00B00385"/>
    <w:rsid w:val="00B0070E"/>
    <w:rsid w:val="00B007BA"/>
    <w:rsid w:val="00B00D08"/>
    <w:rsid w:val="00B00E46"/>
    <w:rsid w:val="00B011C5"/>
    <w:rsid w:val="00B01392"/>
    <w:rsid w:val="00B013C1"/>
    <w:rsid w:val="00B019CD"/>
    <w:rsid w:val="00B01A03"/>
    <w:rsid w:val="00B01DEC"/>
    <w:rsid w:val="00B038EC"/>
    <w:rsid w:val="00B03D7A"/>
    <w:rsid w:val="00B044C7"/>
    <w:rsid w:val="00B0494A"/>
    <w:rsid w:val="00B04A6A"/>
    <w:rsid w:val="00B04F67"/>
    <w:rsid w:val="00B0503A"/>
    <w:rsid w:val="00B05052"/>
    <w:rsid w:val="00B050EC"/>
    <w:rsid w:val="00B0539C"/>
    <w:rsid w:val="00B054C9"/>
    <w:rsid w:val="00B06705"/>
    <w:rsid w:val="00B06BA3"/>
    <w:rsid w:val="00B06F00"/>
    <w:rsid w:val="00B070E7"/>
    <w:rsid w:val="00B072BD"/>
    <w:rsid w:val="00B104E2"/>
    <w:rsid w:val="00B107BB"/>
    <w:rsid w:val="00B10906"/>
    <w:rsid w:val="00B1128E"/>
    <w:rsid w:val="00B1136F"/>
    <w:rsid w:val="00B11735"/>
    <w:rsid w:val="00B1285A"/>
    <w:rsid w:val="00B129E6"/>
    <w:rsid w:val="00B12DCC"/>
    <w:rsid w:val="00B12E59"/>
    <w:rsid w:val="00B1346F"/>
    <w:rsid w:val="00B135A0"/>
    <w:rsid w:val="00B13984"/>
    <w:rsid w:val="00B13EB7"/>
    <w:rsid w:val="00B1404D"/>
    <w:rsid w:val="00B140A2"/>
    <w:rsid w:val="00B1444A"/>
    <w:rsid w:val="00B14863"/>
    <w:rsid w:val="00B14B84"/>
    <w:rsid w:val="00B14D7B"/>
    <w:rsid w:val="00B14F1B"/>
    <w:rsid w:val="00B154E6"/>
    <w:rsid w:val="00B15A24"/>
    <w:rsid w:val="00B15AE8"/>
    <w:rsid w:val="00B15CD0"/>
    <w:rsid w:val="00B15F16"/>
    <w:rsid w:val="00B163A2"/>
    <w:rsid w:val="00B16777"/>
    <w:rsid w:val="00B17385"/>
    <w:rsid w:val="00B17709"/>
    <w:rsid w:val="00B206EE"/>
    <w:rsid w:val="00B207A4"/>
    <w:rsid w:val="00B208E4"/>
    <w:rsid w:val="00B20A3B"/>
    <w:rsid w:val="00B20A49"/>
    <w:rsid w:val="00B20E4B"/>
    <w:rsid w:val="00B213A2"/>
    <w:rsid w:val="00B219A5"/>
    <w:rsid w:val="00B21B29"/>
    <w:rsid w:val="00B21C61"/>
    <w:rsid w:val="00B22179"/>
    <w:rsid w:val="00B22B03"/>
    <w:rsid w:val="00B22C2E"/>
    <w:rsid w:val="00B234D6"/>
    <w:rsid w:val="00B23B08"/>
    <w:rsid w:val="00B243AC"/>
    <w:rsid w:val="00B245FD"/>
    <w:rsid w:val="00B24855"/>
    <w:rsid w:val="00B24D8B"/>
    <w:rsid w:val="00B2561D"/>
    <w:rsid w:val="00B257B9"/>
    <w:rsid w:val="00B2585A"/>
    <w:rsid w:val="00B25A47"/>
    <w:rsid w:val="00B25E7E"/>
    <w:rsid w:val="00B26858"/>
    <w:rsid w:val="00B27014"/>
    <w:rsid w:val="00B27462"/>
    <w:rsid w:val="00B27517"/>
    <w:rsid w:val="00B278F3"/>
    <w:rsid w:val="00B27957"/>
    <w:rsid w:val="00B27AB5"/>
    <w:rsid w:val="00B27E4E"/>
    <w:rsid w:val="00B30440"/>
    <w:rsid w:val="00B3078F"/>
    <w:rsid w:val="00B30E3C"/>
    <w:rsid w:val="00B3137E"/>
    <w:rsid w:val="00B31950"/>
    <w:rsid w:val="00B31FF3"/>
    <w:rsid w:val="00B324F2"/>
    <w:rsid w:val="00B32935"/>
    <w:rsid w:val="00B32A2D"/>
    <w:rsid w:val="00B33D1A"/>
    <w:rsid w:val="00B3412E"/>
    <w:rsid w:val="00B341D9"/>
    <w:rsid w:val="00B34C7E"/>
    <w:rsid w:val="00B34D95"/>
    <w:rsid w:val="00B34F72"/>
    <w:rsid w:val="00B35C89"/>
    <w:rsid w:val="00B36281"/>
    <w:rsid w:val="00B364A5"/>
    <w:rsid w:val="00B36837"/>
    <w:rsid w:val="00B36981"/>
    <w:rsid w:val="00B36A57"/>
    <w:rsid w:val="00B36DB3"/>
    <w:rsid w:val="00B37268"/>
    <w:rsid w:val="00B372B1"/>
    <w:rsid w:val="00B374BC"/>
    <w:rsid w:val="00B37737"/>
    <w:rsid w:val="00B377BB"/>
    <w:rsid w:val="00B37F2E"/>
    <w:rsid w:val="00B403A1"/>
    <w:rsid w:val="00B403DB"/>
    <w:rsid w:val="00B40672"/>
    <w:rsid w:val="00B40809"/>
    <w:rsid w:val="00B40DDC"/>
    <w:rsid w:val="00B40E3C"/>
    <w:rsid w:val="00B40E9E"/>
    <w:rsid w:val="00B4113A"/>
    <w:rsid w:val="00B41B8E"/>
    <w:rsid w:val="00B42587"/>
    <w:rsid w:val="00B4268E"/>
    <w:rsid w:val="00B42780"/>
    <w:rsid w:val="00B42A42"/>
    <w:rsid w:val="00B42BED"/>
    <w:rsid w:val="00B43413"/>
    <w:rsid w:val="00B43978"/>
    <w:rsid w:val="00B43A5E"/>
    <w:rsid w:val="00B43C3F"/>
    <w:rsid w:val="00B43DCF"/>
    <w:rsid w:val="00B441E8"/>
    <w:rsid w:val="00B44726"/>
    <w:rsid w:val="00B44C6D"/>
    <w:rsid w:val="00B4521B"/>
    <w:rsid w:val="00B452C0"/>
    <w:rsid w:val="00B455CA"/>
    <w:rsid w:val="00B4567C"/>
    <w:rsid w:val="00B456AD"/>
    <w:rsid w:val="00B46100"/>
    <w:rsid w:val="00B463A7"/>
    <w:rsid w:val="00B46B49"/>
    <w:rsid w:val="00B47A88"/>
    <w:rsid w:val="00B47CF1"/>
    <w:rsid w:val="00B500C5"/>
    <w:rsid w:val="00B5061E"/>
    <w:rsid w:val="00B50901"/>
    <w:rsid w:val="00B50947"/>
    <w:rsid w:val="00B516EE"/>
    <w:rsid w:val="00B518ED"/>
    <w:rsid w:val="00B5191A"/>
    <w:rsid w:val="00B51CD4"/>
    <w:rsid w:val="00B51FBB"/>
    <w:rsid w:val="00B5237A"/>
    <w:rsid w:val="00B535F2"/>
    <w:rsid w:val="00B5380B"/>
    <w:rsid w:val="00B53A04"/>
    <w:rsid w:val="00B53E59"/>
    <w:rsid w:val="00B5468F"/>
    <w:rsid w:val="00B548A6"/>
    <w:rsid w:val="00B55339"/>
    <w:rsid w:val="00B55819"/>
    <w:rsid w:val="00B558A4"/>
    <w:rsid w:val="00B558CD"/>
    <w:rsid w:val="00B564B6"/>
    <w:rsid w:val="00B567E9"/>
    <w:rsid w:val="00B571A6"/>
    <w:rsid w:val="00B57821"/>
    <w:rsid w:val="00B5796B"/>
    <w:rsid w:val="00B57B66"/>
    <w:rsid w:val="00B603C2"/>
    <w:rsid w:val="00B6040C"/>
    <w:rsid w:val="00B60881"/>
    <w:rsid w:val="00B60AB5"/>
    <w:rsid w:val="00B60FEB"/>
    <w:rsid w:val="00B6202C"/>
    <w:rsid w:val="00B626B6"/>
    <w:rsid w:val="00B6289D"/>
    <w:rsid w:val="00B6302E"/>
    <w:rsid w:val="00B63A9C"/>
    <w:rsid w:val="00B6428E"/>
    <w:rsid w:val="00B642D4"/>
    <w:rsid w:val="00B647D9"/>
    <w:rsid w:val="00B65AC6"/>
    <w:rsid w:val="00B65B18"/>
    <w:rsid w:val="00B65CF9"/>
    <w:rsid w:val="00B66018"/>
    <w:rsid w:val="00B66144"/>
    <w:rsid w:val="00B66421"/>
    <w:rsid w:val="00B66624"/>
    <w:rsid w:val="00B66693"/>
    <w:rsid w:val="00B669E5"/>
    <w:rsid w:val="00B66B29"/>
    <w:rsid w:val="00B6717B"/>
    <w:rsid w:val="00B67202"/>
    <w:rsid w:val="00B67533"/>
    <w:rsid w:val="00B679C6"/>
    <w:rsid w:val="00B7009A"/>
    <w:rsid w:val="00B7093E"/>
    <w:rsid w:val="00B70AC6"/>
    <w:rsid w:val="00B70D1A"/>
    <w:rsid w:val="00B711EF"/>
    <w:rsid w:val="00B71AAC"/>
    <w:rsid w:val="00B71F5D"/>
    <w:rsid w:val="00B728CC"/>
    <w:rsid w:val="00B72EBF"/>
    <w:rsid w:val="00B7317A"/>
    <w:rsid w:val="00B73230"/>
    <w:rsid w:val="00B735EC"/>
    <w:rsid w:val="00B73DCA"/>
    <w:rsid w:val="00B73DE7"/>
    <w:rsid w:val="00B743AD"/>
    <w:rsid w:val="00B7463E"/>
    <w:rsid w:val="00B74705"/>
    <w:rsid w:val="00B74ABF"/>
    <w:rsid w:val="00B75083"/>
    <w:rsid w:val="00B754D2"/>
    <w:rsid w:val="00B754E1"/>
    <w:rsid w:val="00B7572D"/>
    <w:rsid w:val="00B75C7F"/>
    <w:rsid w:val="00B7612F"/>
    <w:rsid w:val="00B764D6"/>
    <w:rsid w:val="00B76632"/>
    <w:rsid w:val="00B769E9"/>
    <w:rsid w:val="00B76B02"/>
    <w:rsid w:val="00B77048"/>
    <w:rsid w:val="00B77195"/>
    <w:rsid w:val="00B77639"/>
    <w:rsid w:val="00B77C68"/>
    <w:rsid w:val="00B77D6F"/>
    <w:rsid w:val="00B77DF9"/>
    <w:rsid w:val="00B77EE6"/>
    <w:rsid w:val="00B8084B"/>
    <w:rsid w:val="00B81098"/>
    <w:rsid w:val="00B810FF"/>
    <w:rsid w:val="00B812A6"/>
    <w:rsid w:val="00B81307"/>
    <w:rsid w:val="00B814A1"/>
    <w:rsid w:val="00B81917"/>
    <w:rsid w:val="00B8203A"/>
    <w:rsid w:val="00B8221A"/>
    <w:rsid w:val="00B8233B"/>
    <w:rsid w:val="00B8239C"/>
    <w:rsid w:val="00B82E55"/>
    <w:rsid w:val="00B835DE"/>
    <w:rsid w:val="00B8369D"/>
    <w:rsid w:val="00B843CE"/>
    <w:rsid w:val="00B85303"/>
    <w:rsid w:val="00B8536A"/>
    <w:rsid w:val="00B85503"/>
    <w:rsid w:val="00B86E2B"/>
    <w:rsid w:val="00B86E7D"/>
    <w:rsid w:val="00B86F09"/>
    <w:rsid w:val="00B870F6"/>
    <w:rsid w:val="00B87364"/>
    <w:rsid w:val="00B87E25"/>
    <w:rsid w:val="00B90348"/>
    <w:rsid w:val="00B90813"/>
    <w:rsid w:val="00B90FB7"/>
    <w:rsid w:val="00B911BD"/>
    <w:rsid w:val="00B91344"/>
    <w:rsid w:val="00B915A0"/>
    <w:rsid w:val="00B9167B"/>
    <w:rsid w:val="00B91AD5"/>
    <w:rsid w:val="00B91BF0"/>
    <w:rsid w:val="00B91CBE"/>
    <w:rsid w:val="00B92104"/>
    <w:rsid w:val="00B92165"/>
    <w:rsid w:val="00B92E62"/>
    <w:rsid w:val="00B9409A"/>
    <w:rsid w:val="00B9416F"/>
    <w:rsid w:val="00B94472"/>
    <w:rsid w:val="00B94821"/>
    <w:rsid w:val="00B94B3A"/>
    <w:rsid w:val="00B94D0B"/>
    <w:rsid w:val="00B95992"/>
    <w:rsid w:val="00B959E6"/>
    <w:rsid w:val="00B95D09"/>
    <w:rsid w:val="00B96506"/>
    <w:rsid w:val="00B966C8"/>
    <w:rsid w:val="00B96822"/>
    <w:rsid w:val="00B96A23"/>
    <w:rsid w:val="00B96BC4"/>
    <w:rsid w:val="00B96DE1"/>
    <w:rsid w:val="00B96F09"/>
    <w:rsid w:val="00B96F6F"/>
    <w:rsid w:val="00B9709E"/>
    <w:rsid w:val="00B97166"/>
    <w:rsid w:val="00B975A7"/>
    <w:rsid w:val="00B97D30"/>
    <w:rsid w:val="00BA0299"/>
    <w:rsid w:val="00BA04F2"/>
    <w:rsid w:val="00BA05DC"/>
    <w:rsid w:val="00BA071F"/>
    <w:rsid w:val="00BA074A"/>
    <w:rsid w:val="00BA0DFD"/>
    <w:rsid w:val="00BA0E54"/>
    <w:rsid w:val="00BA1340"/>
    <w:rsid w:val="00BA1E8B"/>
    <w:rsid w:val="00BA2327"/>
    <w:rsid w:val="00BA2796"/>
    <w:rsid w:val="00BA2DA9"/>
    <w:rsid w:val="00BA2EC6"/>
    <w:rsid w:val="00BA2FA0"/>
    <w:rsid w:val="00BA323A"/>
    <w:rsid w:val="00BA3491"/>
    <w:rsid w:val="00BA3D92"/>
    <w:rsid w:val="00BA4067"/>
    <w:rsid w:val="00BA4137"/>
    <w:rsid w:val="00BA4254"/>
    <w:rsid w:val="00BA43BD"/>
    <w:rsid w:val="00BA4598"/>
    <w:rsid w:val="00BA509F"/>
    <w:rsid w:val="00BA5200"/>
    <w:rsid w:val="00BA53AD"/>
    <w:rsid w:val="00BA5E58"/>
    <w:rsid w:val="00BA5EFF"/>
    <w:rsid w:val="00BA6801"/>
    <w:rsid w:val="00BA6BB0"/>
    <w:rsid w:val="00BA6D0A"/>
    <w:rsid w:val="00BA6EE5"/>
    <w:rsid w:val="00BA70B7"/>
    <w:rsid w:val="00BA757B"/>
    <w:rsid w:val="00BA758C"/>
    <w:rsid w:val="00BA78DD"/>
    <w:rsid w:val="00BA7960"/>
    <w:rsid w:val="00BA797B"/>
    <w:rsid w:val="00BA7E5F"/>
    <w:rsid w:val="00BA7EBE"/>
    <w:rsid w:val="00BB050A"/>
    <w:rsid w:val="00BB07E7"/>
    <w:rsid w:val="00BB0845"/>
    <w:rsid w:val="00BB0C9C"/>
    <w:rsid w:val="00BB1912"/>
    <w:rsid w:val="00BB1CDA"/>
    <w:rsid w:val="00BB1FD7"/>
    <w:rsid w:val="00BB21F3"/>
    <w:rsid w:val="00BB242D"/>
    <w:rsid w:val="00BB263A"/>
    <w:rsid w:val="00BB2A8E"/>
    <w:rsid w:val="00BB2AE9"/>
    <w:rsid w:val="00BB2D65"/>
    <w:rsid w:val="00BB30B6"/>
    <w:rsid w:val="00BB30DC"/>
    <w:rsid w:val="00BB3184"/>
    <w:rsid w:val="00BB33FF"/>
    <w:rsid w:val="00BB3513"/>
    <w:rsid w:val="00BB3804"/>
    <w:rsid w:val="00BB38D5"/>
    <w:rsid w:val="00BB3986"/>
    <w:rsid w:val="00BB3A5B"/>
    <w:rsid w:val="00BB4199"/>
    <w:rsid w:val="00BB446A"/>
    <w:rsid w:val="00BB4AD4"/>
    <w:rsid w:val="00BB4BA6"/>
    <w:rsid w:val="00BB5064"/>
    <w:rsid w:val="00BB5822"/>
    <w:rsid w:val="00BB5900"/>
    <w:rsid w:val="00BB5AA1"/>
    <w:rsid w:val="00BB5E56"/>
    <w:rsid w:val="00BB5EBD"/>
    <w:rsid w:val="00BB5F61"/>
    <w:rsid w:val="00BB5FE6"/>
    <w:rsid w:val="00BB607D"/>
    <w:rsid w:val="00BB6D27"/>
    <w:rsid w:val="00BB6DC6"/>
    <w:rsid w:val="00BB6E0C"/>
    <w:rsid w:val="00BB6E78"/>
    <w:rsid w:val="00BB6F02"/>
    <w:rsid w:val="00BB782F"/>
    <w:rsid w:val="00BB78F7"/>
    <w:rsid w:val="00BB7EA9"/>
    <w:rsid w:val="00BC01BF"/>
    <w:rsid w:val="00BC0592"/>
    <w:rsid w:val="00BC08F2"/>
    <w:rsid w:val="00BC0CB4"/>
    <w:rsid w:val="00BC109B"/>
    <w:rsid w:val="00BC1169"/>
    <w:rsid w:val="00BC18C1"/>
    <w:rsid w:val="00BC1CD0"/>
    <w:rsid w:val="00BC2083"/>
    <w:rsid w:val="00BC22FD"/>
    <w:rsid w:val="00BC238B"/>
    <w:rsid w:val="00BC2681"/>
    <w:rsid w:val="00BC2789"/>
    <w:rsid w:val="00BC2A44"/>
    <w:rsid w:val="00BC2B4A"/>
    <w:rsid w:val="00BC2CA9"/>
    <w:rsid w:val="00BC3095"/>
    <w:rsid w:val="00BC3920"/>
    <w:rsid w:val="00BC3EFD"/>
    <w:rsid w:val="00BC401B"/>
    <w:rsid w:val="00BC4AD9"/>
    <w:rsid w:val="00BC4DB3"/>
    <w:rsid w:val="00BC53E1"/>
    <w:rsid w:val="00BC5A51"/>
    <w:rsid w:val="00BC6463"/>
    <w:rsid w:val="00BC670C"/>
    <w:rsid w:val="00BC6D4A"/>
    <w:rsid w:val="00BC7619"/>
    <w:rsid w:val="00BC7696"/>
    <w:rsid w:val="00BC798E"/>
    <w:rsid w:val="00BC7CC8"/>
    <w:rsid w:val="00BD02C6"/>
    <w:rsid w:val="00BD030E"/>
    <w:rsid w:val="00BD0401"/>
    <w:rsid w:val="00BD043A"/>
    <w:rsid w:val="00BD07D7"/>
    <w:rsid w:val="00BD0F83"/>
    <w:rsid w:val="00BD1CAB"/>
    <w:rsid w:val="00BD21BB"/>
    <w:rsid w:val="00BD263E"/>
    <w:rsid w:val="00BD29EC"/>
    <w:rsid w:val="00BD31A9"/>
    <w:rsid w:val="00BD3327"/>
    <w:rsid w:val="00BD363B"/>
    <w:rsid w:val="00BD3B63"/>
    <w:rsid w:val="00BD3CC4"/>
    <w:rsid w:val="00BD3E82"/>
    <w:rsid w:val="00BD3EAC"/>
    <w:rsid w:val="00BD3FC5"/>
    <w:rsid w:val="00BD4223"/>
    <w:rsid w:val="00BD4569"/>
    <w:rsid w:val="00BD47EB"/>
    <w:rsid w:val="00BD4A1B"/>
    <w:rsid w:val="00BD4F7A"/>
    <w:rsid w:val="00BD4FD3"/>
    <w:rsid w:val="00BD506E"/>
    <w:rsid w:val="00BD57D9"/>
    <w:rsid w:val="00BD5807"/>
    <w:rsid w:val="00BD59CE"/>
    <w:rsid w:val="00BD5CAD"/>
    <w:rsid w:val="00BD6170"/>
    <w:rsid w:val="00BD6E13"/>
    <w:rsid w:val="00BD709C"/>
    <w:rsid w:val="00BD71B8"/>
    <w:rsid w:val="00BD71BE"/>
    <w:rsid w:val="00BD7356"/>
    <w:rsid w:val="00BD7C3E"/>
    <w:rsid w:val="00BD7C64"/>
    <w:rsid w:val="00BD7E7C"/>
    <w:rsid w:val="00BD7F69"/>
    <w:rsid w:val="00BE065D"/>
    <w:rsid w:val="00BE0B68"/>
    <w:rsid w:val="00BE0BCC"/>
    <w:rsid w:val="00BE0EA2"/>
    <w:rsid w:val="00BE12D2"/>
    <w:rsid w:val="00BE1500"/>
    <w:rsid w:val="00BE1624"/>
    <w:rsid w:val="00BE19B6"/>
    <w:rsid w:val="00BE1BE2"/>
    <w:rsid w:val="00BE20D4"/>
    <w:rsid w:val="00BE22BE"/>
    <w:rsid w:val="00BE2916"/>
    <w:rsid w:val="00BE29DA"/>
    <w:rsid w:val="00BE3288"/>
    <w:rsid w:val="00BE335B"/>
    <w:rsid w:val="00BE33EF"/>
    <w:rsid w:val="00BE3D43"/>
    <w:rsid w:val="00BE3DE6"/>
    <w:rsid w:val="00BE4061"/>
    <w:rsid w:val="00BE4281"/>
    <w:rsid w:val="00BE4881"/>
    <w:rsid w:val="00BE52FF"/>
    <w:rsid w:val="00BE5871"/>
    <w:rsid w:val="00BE5A59"/>
    <w:rsid w:val="00BE5ABB"/>
    <w:rsid w:val="00BE5B05"/>
    <w:rsid w:val="00BE5B0D"/>
    <w:rsid w:val="00BE68DC"/>
    <w:rsid w:val="00BE7311"/>
    <w:rsid w:val="00BE746C"/>
    <w:rsid w:val="00BE76FC"/>
    <w:rsid w:val="00BE7807"/>
    <w:rsid w:val="00BE79CC"/>
    <w:rsid w:val="00BE7B5B"/>
    <w:rsid w:val="00BE7D4B"/>
    <w:rsid w:val="00BF01D9"/>
    <w:rsid w:val="00BF0910"/>
    <w:rsid w:val="00BF0B3D"/>
    <w:rsid w:val="00BF0BEF"/>
    <w:rsid w:val="00BF0EFB"/>
    <w:rsid w:val="00BF1215"/>
    <w:rsid w:val="00BF1382"/>
    <w:rsid w:val="00BF14E7"/>
    <w:rsid w:val="00BF15D4"/>
    <w:rsid w:val="00BF18E9"/>
    <w:rsid w:val="00BF1991"/>
    <w:rsid w:val="00BF1A53"/>
    <w:rsid w:val="00BF1D9B"/>
    <w:rsid w:val="00BF1F91"/>
    <w:rsid w:val="00BF2037"/>
    <w:rsid w:val="00BF26C5"/>
    <w:rsid w:val="00BF2BA2"/>
    <w:rsid w:val="00BF3461"/>
    <w:rsid w:val="00BF424F"/>
    <w:rsid w:val="00BF427A"/>
    <w:rsid w:val="00BF44E9"/>
    <w:rsid w:val="00BF4902"/>
    <w:rsid w:val="00BF4A68"/>
    <w:rsid w:val="00BF4F45"/>
    <w:rsid w:val="00BF56EF"/>
    <w:rsid w:val="00BF5956"/>
    <w:rsid w:val="00BF5E02"/>
    <w:rsid w:val="00BF5E6A"/>
    <w:rsid w:val="00BF6313"/>
    <w:rsid w:val="00BF6953"/>
    <w:rsid w:val="00BF6C36"/>
    <w:rsid w:val="00BF712A"/>
    <w:rsid w:val="00BF7B1A"/>
    <w:rsid w:val="00BF7E07"/>
    <w:rsid w:val="00C00135"/>
    <w:rsid w:val="00C0027E"/>
    <w:rsid w:val="00C004B9"/>
    <w:rsid w:val="00C00B97"/>
    <w:rsid w:val="00C022AD"/>
    <w:rsid w:val="00C02942"/>
    <w:rsid w:val="00C0302F"/>
    <w:rsid w:val="00C03277"/>
    <w:rsid w:val="00C03B5B"/>
    <w:rsid w:val="00C03E60"/>
    <w:rsid w:val="00C041A1"/>
    <w:rsid w:val="00C043E4"/>
    <w:rsid w:val="00C04516"/>
    <w:rsid w:val="00C04C96"/>
    <w:rsid w:val="00C05AB6"/>
    <w:rsid w:val="00C05F08"/>
    <w:rsid w:val="00C05F8E"/>
    <w:rsid w:val="00C0654E"/>
    <w:rsid w:val="00C067E0"/>
    <w:rsid w:val="00C06DD1"/>
    <w:rsid w:val="00C07388"/>
    <w:rsid w:val="00C07D7B"/>
    <w:rsid w:val="00C07E93"/>
    <w:rsid w:val="00C1058F"/>
    <w:rsid w:val="00C105AC"/>
    <w:rsid w:val="00C1084D"/>
    <w:rsid w:val="00C109CD"/>
    <w:rsid w:val="00C10E85"/>
    <w:rsid w:val="00C11143"/>
    <w:rsid w:val="00C1167B"/>
    <w:rsid w:val="00C11720"/>
    <w:rsid w:val="00C117B2"/>
    <w:rsid w:val="00C12002"/>
    <w:rsid w:val="00C12AB1"/>
    <w:rsid w:val="00C12D84"/>
    <w:rsid w:val="00C1303D"/>
    <w:rsid w:val="00C130D9"/>
    <w:rsid w:val="00C132B5"/>
    <w:rsid w:val="00C137BA"/>
    <w:rsid w:val="00C13C78"/>
    <w:rsid w:val="00C13E96"/>
    <w:rsid w:val="00C13F59"/>
    <w:rsid w:val="00C13FED"/>
    <w:rsid w:val="00C14114"/>
    <w:rsid w:val="00C1447E"/>
    <w:rsid w:val="00C147EF"/>
    <w:rsid w:val="00C14829"/>
    <w:rsid w:val="00C14A84"/>
    <w:rsid w:val="00C14D63"/>
    <w:rsid w:val="00C151D4"/>
    <w:rsid w:val="00C153D2"/>
    <w:rsid w:val="00C1567A"/>
    <w:rsid w:val="00C15977"/>
    <w:rsid w:val="00C15ACD"/>
    <w:rsid w:val="00C160B9"/>
    <w:rsid w:val="00C16233"/>
    <w:rsid w:val="00C1725A"/>
    <w:rsid w:val="00C176A4"/>
    <w:rsid w:val="00C17BD4"/>
    <w:rsid w:val="00C17C6B"/>
    <w:rsid w:val="00C17D6B"/>
    <w:rsid w:val="00C17D76"/>
    <w:rsid w:val="00C2000C"/>
    <w:rsid w:val="00C20585"/>
    <w:rsid w:val="00C20BF8"/>
    <w:rsid w:val="00C20C79"/>
    <w:rsid w:val="00C20C83"/>
    <w:rsid w:val="00C20E4D"/>
    <w:rsid w:val="00C21210"/>
    <w:rsid w:val="00C21533"/>
    <w:rsid w:val="00C216E1"/>
    <w:rsid w:val="00C228BF"/>
    <w:rsid w:val="00C22EAF"/>
    <w:rsid w:val="00C2377D"/>
    <w:rsid w:val="00C2400B"/>
    <w:rsid w:val="00C24456"/>
    <w:rsid w:val="00C2478C"/>
    <w:rsid w:val="00C247A6"/>
    <w:rsid w:val="00C24992"/>
    <w:rsid w:val="00C24AB4"/>
    <w:rsid w:val="00C25662"/>
    <w:rsid w:val="00C25F39"/>
    <w:rsid w:val="00C25F4D"/>
    <w:rsid w:val="00C26610"/>
    <w:rsid w:val="00C26CCC"/>
    <w:rsid w:val="00C27000"/>
    <w:rsid w:val="00C271B8"/>
    <w:rsid w:val="00C27543"/>
    <w:rsid w:val="00C27C40"/>
    <w:rsid w:val="00C30044"/>
    <w:rsid w:val="00C30719"/>
    <w:rsid w:val="00C307C4"/>
    <w:rsid w:val="00C30FF3"/>
    <w:rsid w:val="00C3217E"/>
    <w:rsid w:val="00C32435"/>
    <w:rsid w:val="00C327E0"/>
    <w:rsid w:val="00C32935"/>
    <w:rsid w:val="00C32C18"/>
    <w:rsid w:val="00C32F20"/>
    <w:rsid w:val="00C32FC5"/>
    <w:rsid w:val="00C33093"/>
    <w:rsid w:val="00C33D0F"/>
    <w:rsid w:val="00C33EF9"/>
    <w:rsid w:val="00C340F9"/>
    <w:rsid w:val="00C34236"/>
    <w:rsid w:val="00C34241"/>
    <w:rsid w:val="00C3446F"/>
    <w:rsid w:val="00C34BFC"/>
    <w:rsid w:val="00C34C72"/>
    <w:rsid w:val="00C350AB"/>
    <w:rsid w:val="00C35370"/>
    <w:rsid w:val="00C35BA1"/>
    <w:rsid w:val="00C36413"/>
    <w:rsid w:val="00C36673"/>
    <w:rsid w:val="00C371BE"/>
    <w:rsid w:val="00C372F4"/>
    <w:rsid w:val="00C37806"/>
    <w:rsid w:val="00C37920"/>
    <w:rsid w:val="00C37AD1"/>
    <w:rsid w:val="00C37B01"/>
    <w:rsid w:val="00C37C63"/>
    <w:rsid w:val="00C40319"/>
    <w:rsid w:val="00C404A2"/>
    <w:rsid w:val="00C407A4"/>
    <w:rsid w:val="00C40982"/>
    <w:rsid w:val="00C409BC"/>
    <w:rsid w:val="00C41A28"/>
    <w:rsid w:val="00C43082"/>
    <w:rsid w:val="00C43A99"/>
    <w:rsid w:val="00C44001"/>
    <w:rsid w:val="00C443C4"/>
    <w:rsid w:val="00C443EC"/>
    <w:rsid w:val="00C44691"/>
    <w:rsid w:val="00C446DA"/>
    <w:rsid w:val="00C44837"/>
    <w:rsid w:val="00C44DA6"/>
    <w:rsid w:val="00C45127"/>
    <w:rsid w:val="00C45355"/>
    <w:rsid w:val="00C4543E"/>
    <w:rsid w:val="00C456E8"/>
    <w:rsid w:val="00C459A2"/>
    <w:rsid w:val="00C45A42"/>
    <w:rsid w:val="00C45DBD"/>
    <w:rsid w:val="00C46287"/>
    <w:rsid w:val="00C465F5"/>
    <w:rsid w:val="00C472B3"/>
    <w:rsid w:val="00C47716"/>
    <w:rsid w:val="00C47AD7"/>
    <w:rsid w:val="00C47B44"/>
    <w:rsid w:val="00C47B99"/>
    <w:rsid w:val="00C50218"/>
    <w:rsid w:val="00C5054B"/>
    <w:rsid w:val="00C50551"/>
    <w:rsid w:val="00C51695"/>
    <w:rsid w:val="00C51D16"/>
    <w:rsid w:val="00C51E86"/>
    <w:rsid w:val="00C51EA0"/>
    <w:rsid w:val="00C53734"/>
    <w:rsid w:val="00C538F0"/>
    <w:rsid w:val="00C545C8"/>
    <w:rsid w:val="00C5476F"/>
    <w:rsid w:val="00C547A6"/>
    <w:rsid w:val="00C5484E"/>
    <w:rsid w:val="00C551E0"/>
    <w:rsid w:val="00C552A3"/>
    <w:rsid w:val="00C554FB"/>
    <w:rsid w:val="00C55530"/>
    <w:rsid w:val="00C5564C"/>
    <w:rsid w:val="00C55DBB"/>
    <w:rsid w:val="00C55F30"/>
    <w:rsid w:val="00C567CE"/>
    <w:rsid w:val="00C56B1B"/>
    <w:rsid w:val="00C56F9E"/>
    <w:rsid w:val="00C5715D"/>
    <w:rsid w:val="00C574F8"/>
    <w:rsid w:val="00C57D14"/>
    <w:rsid w:val="00C57DD7"/>
    <w:rsid w:val="00C57F92"/>
    <w:rsid w:val="00C608D9"/>
    <w:rsid w:val="00C60C1B"/>
    <w:rsid w:val="00C61AA7"/>
    <w:rsid w:val="00C61C12"/>
    <w:rsid w:val="00C61FC4"/>
    <w:rsid w:val="00C63371"/>
    <w:rsid w:val="00C64630"/>
    <w:rsid w:val="00C64679"/>
    <w:rsid w:val="00C646A0"/>
    <w:rsid w:val="00C64875"/>
    <w:rsid w:val="00C650BD"/>
    <w:rsid w:val="00C653CD"/>
    <w:rsid w:val="00C655A9"/>
    <w:rsid w:val="00C65859"/>
    <w:rsid w:val="00C661C0"/>
    <w:rsid w:val="00C6620E"/>
    <w:rsid w:val="00C664F1"/>
    <w:rsid w:val="00C6673B"/>
    <w:rsid w:val="00C66E35"/>
    <w:rsid w:val="00C66F29"/>
    <w:rsid w:val="00C67B27"/>
    <w:rsid w:val="00C7096A"/>
    <w:rsid w:val="00C713C8"/>
    <w:rsid w:val="00C714EF"/>
    <w:rsid w:val="00C7192D"/>
    <w:rsid w:val="00C71EC0"/>
    <w:rsid w:val="00C73660"/>
    <w:rsid w:val="00C7368C"/>
    <w:rsid w:val="00C73791"/>
    <w:rsid w:val="00C738D6"/>
    <w:rsid w:val="00C73B47"/>
    <w:rsid w:val="00C73B88"/>
    <w:rsid w:val="00C73DD9"/>
    <w:rsid w:val="00C73FB1"/>
    <w:rsid w:val="00C741AF"/>
    <w:rsid w:val="00C7425D"/>
    <w:rsid w:val="00C74545"/>
    <w:rsid w:val="00C74AD2"/>
    <w:rsid w:val="00C75C29"/>
    <w:rsid w:val="00C75D6F"/>
    <w:rsid w:val="00C76197"/>
    <w:rsid w:val="00C76356"/>
    <w:rsid w:val="00C764FE"/>
    <w:rsid w:val="00C76662"/>
    <w:rsid w:val="00C76A0D"/>
    <w:rsid w:val="00C77065"/>
    <w:rsid w:val="00C77228"/>
    <w:rsid w:val="00C77391"/>
    <w:rsid w:val="00C77E97"/>
    <w:rsid w:val="00C80708"/>
    <w:rsid w:val="00C80F58"/>
    <w:rsid w:val="00C813AA"/>
    <w:rsid w:val="00C81579"/>
    <w:rsid w:val="00C81706"/>
    <w:rsid w:val="00C81EE3"/>
    <w:rsid w:val="00C82001"/>
    <w:rsid w:val="00C824C7"/>
    <w:rsid w:val="00C8260C"/>
    <w:rsid w:val="00C828EC"/>
    <w:rsid w:val="00C82992"/>
    <w:rsid w:val="00C82F7F"/>
    <w:rsid w:val="00C82FB8"/>
    <w:rsid w:val="00C84182"/>
    <w:rsid w:val="00C841DD"/>
    <w:rsid w:val="00C845E1"/>
    <w:rsid w:val="00C84D30"/>
    <w:rsid w:val="00C84E1A"/>
    <w:rsid w:val="00C8501B"/>
    <w:rsid w:val="00C85120"/>
    <w:rsid w:val="00C852D2"/>
    <w:rsid w:val="00C85993"/>
    <w:rsid w:val="00C864E9"/>
    <w:rsid w:val="00C871B7"/>
    <w:rsid w:val="00C873B1"/>
    <w:rsid w:val="00C87AA8"/>
    <w:rsid w:val="00C87E1A"/>
    <w:rsid w:val="00C9008A"/>
    <w:rsid w:val="00C904F9"/>
    <w:rsid w:val="00C90EB7"/>
    <w:rsid w:val="00C9160A"/>
    <w:rsid w:val="00C91973"/>
    <w:rsid w:val="00C919E3"/>
    <w:rsid w:val="00C91A34"/>
    <w:rsid w:val="00C91A67"/>
    <w:rsid w:val="00C92141"/>
    <w:rsid w:val="00C92397"/>
    <w:rsid w:val="00C9283F"/>
    <w:rsid w:val="00C92914"/>
    <w:rsid w:val="00C92A71"/>
    <w:rsid w:val="00C92C80"/>
    <w:rsid w:val="00C92DC4"/>
    <w:rsid w:val="00C93AC9"/>
    <w:rsid w:val="00C93BF0"/>
    <w:rsid w:val="00C94167"/>
    <w:rsid w:val="00C94441"/>
    <w:rsid w:val="00C94442"/>
    <w:rsid w:val="00C947D1"/>
    <w:rsid w:val="00C95397"/>
    <w:rsid w:val="00C95B0D"/>
    <w:rsid w:val="00C9690D"/>
    <w:rsid w:val="00C96EF8"/>
    <w:rsid w:val="00C96FC6"/>
    <w:rsid w:val="00C97656"/>
    <w:rsid w:val="00C97942"/>
    <w:rsid w:val="00CA050F"/>
    <w:rsid w:val="00CA05A8"/>
    <w:rsid w:val="00CA05C8"/>
    <w:rsid w:val="00CA065E"/>
    <w:rsid w:val="00CA12DB"/>
    <w:rsid w:val="00CA13B6"/>
    <w:rsid w:val="00CA14C5"/>
    <w:rsid w:val="00CA19EE"/>
    <w:rsid w:val="00CA1B50"/>
    <w:rsid w:val="00CA1EA4"/>
    <w:rsid w:val="00CA2362"/>
    <w:rsid w:val="00CA2638"/>
    <w:rsid w:val="00CA2C96"/>
    <w:rsid w:val="00CA3647"/>
    <w:rsid w:val="00CA3E79"/>
    <w:rsid w:val="00CA3FED"/>
    <w:rsid w:val="00CA40F9"/>
    <w:rsid w:val="00CA4524"/>
    <w:rsid w:val="00CA4771"/>
    <w:rsid w:val="00CA48B7"/>
    <w:rsid w:val="00CA4956"/>
    <w:rsid w:val="00CA4A2A"/>
    <w:rsid w:val="00CA4F66"/>
    <w:rsid w:val="00CA55A5"/>
    <w:rsid w:val="00CA5742"/>
    <w:rsid w:val="00CA5AC3"/>
    <w:rsid w:val="00CA6542"/>
    <w:rsid w:val="00CA656B"/>
    <w:rsid w:val="00CA65E8"/>
    <w:rsid w:val="00CA6CA8"/>
    <w:rsid w:val="00CA6DE3"/>
    <w:rsid w:val="00CA71D2"/>
    <w:rsid w:val="00CA7780"/>
    <w:rsid w:val="00CA7D4A"/>
    <w:rsid w:val="00CB08B7"/>
    <w:rsid w:val="00CB0912"/>
    <w:rsid w:val="00CB099D"/>
    <w:rsid w:val="00CB0F46"/>
    <w:rsid w:val="00CB106A"/>
    <w:rsid w:val="00CB1190"/>
    <w:rsid w:val="00CB11AE"/>
    <w:rsid w:val="00CB15CC"/>
    <w:rsid w:val="00CB198B"/>
    <w:rsid w:val="00CB1BFB"/>
    <w:rsid w:val="00CB2769"/>
    <w:rsid w:val="00CB2973"/>
    <w:rsid w:val="00CB29DF"/>
    <w:rsid w:val="00CB2A6F"/>
    <w:rsid w:val="00CB31A7"/>
    <w:rsid w:val="00CB39C5"/>
    <w:rsid w:val="00CB3BF1"/>
    <w:rsid w:val="00CB3D7B"/>
    <w:rsid w:val="00CB4145"/>
    <w:rsid w:val="00CB4998"/>
    <w:rsid w:val="00CB4D6D"/>
    <w:rsid w:val="00CB5780"/>
    <w:rsid w:val="00CB592F"/>
    <w:rsid w:val="00CB602F"/>
    <w:rsid w:val="00CB60D9"/>
    <w:rsid w:val="00CB6574"/>
    <w:rsid w:val="00CB68FF"/>
    <w:rsid w:val="00CB6943"/>
    <w:rsid w:val="00CB6E73"/>
    <w:rsid w:val="00CB720D"/>
    <w:rsid w:val="00CB7417"/>
    <w:rsid w:val="00CB762F"/>
    <w:rsid w:val="00CB783B"/>
    <w:rsid w:val="00CB793B"/>
    <w:rsid w:val="00CB7D54"/>
    <w:rsid w:val="00CC09D9"/>
    <w:rsid w:val="00CC09DC"/>
    <w:rsid w:val="00CC0D39"/>
    <w:rsid w:val="00CC0D58"/>
    <w:rsid w:val="00CC177F"/>
    <w:rsid w:val="00CC20CA"/>
    <w:rsid w:val="00CC2261"/>
    <w:rsid w:val="00CC2311"/>
    <w:rsid w:val="00CC2793"/>
    <w:rsid w:val="00CC29D4"/>
    <w:rsid w:val="00CC2E1C"/>
    <w:rsid w:val="00CC2FB5"/>
    <w:rsid w:val="00CC35CA"/>
    <w:rsid w:val="00CC38F9"/>
    <w:rsid w:val="00CC39E7"/>
    <w:rsid w:val="00CC3E72"/>
    <w:rsid w:val="00CC4183"/>
    <w:rsid w:val="00CC4589"/>
    <w:rsid w:val="00CC4789"/>
    <w:rsid w:val="00CC47B8"/>
    <w:rsid w:val="00CC4CE7"/>
    <w:rsid w:val="00CC4D19"/>
    <w:rsid w:val="00CC4F2A"/>
    <w:rsid w:val="00CC50F2"/>
    <w:rsid w:val="00CC5D5B"/>
    <w:rsid w:val="00CC5EF8"/>
    <w:rsid w:val="00CC6040"/>
    <w:rsid w:val="00CC686E"/>
    <w:rsid w:val="00CC7444"/>
    <w:rsid w:val="00CC7D4A"/>
    <w:rsid w:val="00CC7E93"/>
    <w:rsid w:val="00CC7F52"/>
    <w:rsid w:val="00CD02C6"/>
    <w:rsid w:val="00CD0B21"/>
    <w:rsid w:val="00CD0E33"/>
    <w:rsid w:val="00CD1122"/>
    <w:rsid w:val="00CD121B"/>
    <w:rsid w:val="00CD12FA"/>
    <w:rsid w:val="00CD1903"/>
    <w:rsid w:val="00CD1ACB"/>
    <w:rsid w:val="00CD1C9A"/>
    <w:rsid w:val="00CD204B"/>
    <w:rsid w:val="00CD2221"/>
    <w:rsid w:val="00CD3172"/>
    <w:rsid w:val="00CD333C"/>
    <w:rsid w:val="00CD38A8"/>
    <w:rsid w:val="00CD4321"/>
    <w:rsid w:val="00CD43A1"/>
    <w:rsid w:val="00CD4538"/>
    <w:rsid w:val="00CD64BA"/>
    <w:rsid w:val="00CD65CF"/>
    <w:rsid w:val="00CD6851"/>
    <w:rsid w:val="00CD68C0"/>
    <w:rsid w:val="00CD68EB"/>
    <w:rsid w:val="00CD6AA6"/>
    <w:rsid w:val="00CD6AB3"/>
    <w:rsid w:val="00CD6EF5"/>
    <w:rsid w:val="00CD71CB"/>
    <w:rsid w:val="00CD72FE"/>
    <w:rsid w:val="00CD7448"/>
    <w:rsid w:val="00CD762F"/>
    <w:rsid w:val="00CD77C2"/>
    <w:rsid w:val="00CD7967"/>
    <w:rsid w:val="00CD79FD"/>
    <w:rsid w:val="00CD7DE0"/>
    <w:rsid w:val="00CE013E"/>
    <w:rsid w:val="00CE047C"/>
    <w:rsid w:val="00CE0935"/>
    <w:rsid w:val="00CE0ABE"/>
    <w:rsid w:val="00CE122B"/>
    <w:rsid w:val="00CE1574"/>
    <w:rsid w:val="00CE1896"/>
    <w:rsid w:val="00CE1908"/>
    <w:rsid w:val="00CE1A62"/>
    <w:rsid w:val="00CE1B26"/>
    <w:rsid w:val="00CE2436"/>
    <w:rsid w:val="00CE25F7"/>
    <w:rsid w:val="00CE2CFC"/>
    <w:rsid w:val="00CE3407"/>
    <w:rsid w:val="00CE363B"/>
    <w:rsid w:val="00CE3EF6"/>
    <w:rsid w:val="00CE4772"/>
    <w:rsid w:val="00CE4A89"/>
    <w:rsid w:val="00CE4E24"/>
    <w:rsid w:val="00CE4FFE"/>
    <w:rsid w:val="00CE51D6"/>
    <w:rsid w:val="00CE5437"/>
    <w:rsid w:val="00CE5BA7"/>
    <w:rsid w:val="00CE5F4A"/>
    <w:rsid w:val="00CE6137"/>
    <w:rsid w:val="00CE64D0"/>
    <w:rsid w:val="00CE6618"/>
    <w:rsid w:val="00CE67B5"/>
    <w:rsid w:val="00CE69AD"/>
    <w:rsid w:val="00CE6A52"/>
    <w:rsid w:val="00CE6E7B"/>
    <w:rsid w:val="00CE723D"/>
    <w:rsid w:val="00CE78F2"/>
    <w:rsid w:val="00CE795C"/>
    <w:rsid w:val="00CE79FC"/>
    <w:rsid w:val="00CE7BDB"/>
    <w:rsid w:val="00CF0108"/>
    <w:rsid w:val="00CF06B1"/>
    <w:rsid w:val="00CF0E6B"/>
    <w:rsid w:val="00CF0E77"/>
    <w:rsid w:val="00CF1762"/>
    <w:rsid w:val="00CF2576"/>
    <w:rsid w:val="00CF2939"/>
    <w:rsid w:val="00CF29D8"/>
    <w:rsid w:val="00CF2D14"/>
    <w:rsid w:val="00CF2FFF"/>
    <w:rsid w:val="00CF337D"/>
    <w:rsid w:val="00CF3C0E"/>
    <w:rsid w:val="00CF3CD0"/>
    <w:rsid w:val="00CF5718"/>
    <w:rsid w:val="00CF5732"/>
    <w:rsid w:val="00CF5E57"/>
    <w:rsid w:val="00CF5F51"/>
    <w:rsid w:val="00CF5F7A"/>
    <w:rsid w:val="00CF5F7F"/>
    <w:rsid w:val="00CF6601"/>
    <w:rsid w:val="00CF679F"/>
    <w:rsid w:val="00CF6B63"/>
    <w:rsid w:val="00CF70FD"/>
    <w:rsid w:val="00CF77EA"/>
    <w:rsid w:val="00CF7C04"/>
    <w:rsid w:val="00CF7E3E"/>
    <w:rsid w:val="00D00360"/>
    <w:rsid w:val="00D00E2B"/>
    <w:rsid w:val="00D00FE3"/>
    <w:rsid w:val="00D01358"/>
    <w:rsid w:val="00D01504"/>
    <w:rsid w:val="00D015C8"/>
    <w:rsid w:val="00D01B7D"/>
    <w:rsid w:val="00D01C77"/>
    <w:rsid w:val="00D01F4A"/>
    <w:rsid w:val="00D02207"/>
    <w:rsid w:val="00D023C9"/>
    <w:rsid w:val="00D024BD"/>
    <w:rsid w:val="00D02CF0"/>
    <w:rsid w:val="00D03765"/>
    <w:rsid w:val="00D03CFE"/>
    <w:rsid w:val="00D03DC6"/>
    <w:rsid w:val="00D04104"/>
    <w:rsid w:val="00D0413C"/>
    <w:rsid w:val="00D04156"/>
    <w:rsid w:val="00D04435"/>
    <w:rsid w:val="00D0460F"/>
    <w:rsid w:val="00D048C9"/>
    <w:rsid w:val="00D04A62"/>
    <w:rsid w:val="00D04CFD"/>
    <w:rsid w:val="00D04D70"/>
    <w:rsid w:val="00D053B4"/>
    <w:rsid w:val="00D058F7"/>
    <w:rsid w:val="00D05EB8"/>
    <w:rsid w:val="00D06080"/>
    <w:rsid w:val="00D06914"/>
    <w:rsid w:val="00D0711D"/>
    <w:rsid w:val="00D07E71"/>
    <w:rsid w:val="00D1024B"/>
    <w:rsid w:val="00D10CFB"/>
    <w:rsid w:val="00D10E5B"/>
    <w:rsid w:val="00D10F9B"/>
    <w:rsid w:val="00D111A5"/>
    <w:rsid w:val="00D115C4"/>
    <w:rsid w:val="00D11611"/>
    <w:rsid w:val="00D11B1C"/>
    <w:rsid w:val="00D11BDD"/>
    <w:rsid w:val="00D11CFC"/>
    <w:rsid w:val="00D12027"/>
    <w:rsid w:val="00D12323"/>
    <w:rsid w:val="00D12649"/>
    <w:rsid w:val="00D1272F"/>
    <w:rsid w:val="00D12A1C"/>
    <w:rsid w:val="00D13197"/>
    <w:rsid w:val="00D13620"/>
    <w:rsid w:val="00D136B9"/>
    <w:rsid w:val="00D13940"/>
    <w:rsid w:val="00D13A37"/>
    <w:rsid w:val="00D13A9C"/>
    <w:rsid w:val="00D13C10"/>
    <w:rsid w:val="00D13CE6"/>
    <w:rsid w:val="00D13D7D"/>
    <w:rsid w:val="00D13F84"/>
    <w:rsid w:val="00D140C7"/>
    <w:rsid w:val="00D1426B"/>
    <w:rsid w:val="00D142F0"/>
    <w:rsid w:val="00D1437C"/>
    <w:rsid w:val="00D14657"/>
    <w:rsid w:val="00D14C0A"/>
    <w:rsid w:val="00D157C1"/>
    <w:rsid w:val="00D15C78"/>
    <w:rsid w:val="00D15CF2"/>
    <w:rsid w:val="00D1606E"/>
    <w:rsid w:val="00D1620C"/>
    <w:rsid w:val="00D1670A"/>
    <w:rsid w:val="00D173F7"/>
    <w:rsid w:val="00D177BB"/>
    <w:rsid w:val="00D17B59"/>
    <w:rsid w:val="00D17B64"/>
    <w:rsid w:val="00D2084D"/>
    <w:rsid w:val="00D20B23"/>
    <w:rsid w:val="00D20C51"/>
    <w:rsid w:val="00D2131E"/>
    <w:rsid w:val="00D21321"/>
    <w:rsid w:val="00D2168E"/>
    <w:rsid w:val="00D21749"/>
    <w:rsid w:val="00D22020"/>
    <w:rsid w:val="00D2244D"/>
    <w:rsid w:val="00D22990"/>
    <w:rsid w:val="00D22AAB"/>
    <w:rsid w:val="00D235AA"/>
    <w:rsid w:val="00D239B7"/>
    <w:rsid w:val="00D23D9D"/>
    <w:rsid w:val="00D244C3"/>
    <w:rsid w:val="00D245A2"/>
    <w:rsid w:val="00D24C47"/>
    <w:rsid w:val="00D25093"/>
    <w:rsid w:val="00D25F01"/>
    <w:rsid w:val="00D25FD4"/>
    <w:rsid w:val="00D26355"/>
    <w:rsid w:val="00D26B63"/>
    <w:rsid w:val="00D2714D"/>
    <w:rsid w:val="00D27598"/>
    <w:rsid w:val="00D2761C"/>
    <w:rsid w:val="00D27B56"/>
    <w:rsid w:val="00D27DBA"/>
    <w:rsid w:val="00D3023A"/>
    <w:rsid w:val="00D303D9"/>
    <w:rsid w:val="00D304B5"/>
    <w:rsid w:val="00D30566"/>
    <w:rsid w:val="00D30D34"/>
    <w:rsid w:val="00D30E11"/>
    <w:rsid w:val="00D30ECE"/>
    <w:rsid w:val="00D31095"/>
    <w:rsid w:val="00D3131F"/>
    <w:rsid w:val="00D31533"/>
    <w:rsid w:val="00D32601"/>
    <w:rsid w:val="00D32707"/>
    <w:rsid w:val="00D33162"/>
    <w:rsid w:val="00D33329"/>
    <w:rsid w:val="00D33B17"/>
    <w:rsid w:val="00D33FF7"/>
    <w:rsid w:val="00D34526"/>
    <w:rsid w:val="00D34CC0"/>
    <w:rsid w:val="00D3520A"/>
    <w:rsid w:val="00D356A3"/>
    <w:rsid w:val="00D35C9F"/>
    <w:rsid w:val="00D35CCC"/>
    <w:rsid w:val="00D35DAA"/>
    <w:rsid w:val="00D35DC0"/>
    <w:rsid w:val="00D35E75"/>
    <w:rsid w:val="00D36093"/>
    <w:rsid w:val="00D36928"/>
    <w:rsid w:val="00D36D22"/>
    <w:rsid w:val="00D36DCE"/>
    <w:rsid w:val="00D36F0B"/>
    <w:rsid w:val="00D37013"/>
    <w:rsid w:val="00D3701F"/>
    <w:rsid w:val="00D3737A"/>
    <w:rsid w:val="00D374A8"/>
    <w:rsid w:val="00D377DA"/>
    <w:rsid w:val="00D37B41"/>
    <w:rsid w:val="00D405BE"/>
    <w:rsid w:val="00D408C6"/>
    <w:rsid w:val="00D410BB"/>
    <w:rsid w:val="00D4112B"/>
    <w:rsid w:val="00D41A71"/>
    <w:rsid w:val="00D41D3D"/>
    <w:rsid w:val="00D42DA0"/>
    <w:rsid w:val="00D42DA4"/>
    <w:rsid w:val="00D4310D"/>
    <w:rsid w:val="00D43C71"/>
    <w:rsid w:val="00D43D7A"/>
    <w:rsid w:val="00D43FE3"/>
    <w:rsid w:val="00D44230"/>
    <w:rsid w:val="00D442C0"/>
    <w:rsid w:val="00D44843"/>
    <w:rsid w:val="00D44A9E"/>
    <w:rsid w:val="00D44ED7"/>
    <w:rsid w:val="00D46106"/>
    <w:rsid w:val="00D46132"/>
    <w:rsid w:val="00D4623F"/>
    <w:rsid w:val="00D46365"/>
    <w:rsid w:val="00D46663"/>
    <w:rsid w:val="00D46D72"/>
    <w:rsid w:val="00D46EBF"/>
    <w:rsid w:val="00D46FD4"/>
    <w:rsid w:val="00D4751E"/>
    <w:rsid w:val="00D47857"/>
    <w:rsid w:val="00D47CE9"/>
    <w:rsid w:val="00D5027A"/>
    <w:rsid w:val="00D50760"/>
    <w:rsid w:val="00D507F4"/>
    <w:rsid w:val="00D5092F"/>
    <w:rsid w:val="00D50C0B"/>
    <w:rsid w:val="00D50CC4"/>
    <w:rsid w:val="00D50F24"/>
    <w:rsid w:val="00D51388"/>
    <w:rsid w:val="00D5199F"/>
    <w:rsid w:val="00D52038"/>
    <w:rsid w:val="00D52514"/>
    <w:rsid w:val="00D52689"/>
    <w:rsid w:val="00D527DA"/>
    <w:rsid w:val="00D52A75"/>
    <w:rsid w:val="00D52E1B"/>
    <w:rsid w:val="00D52E1F"/>
    <w:rsid w:val="00D5378F"/>
    <w:rsid w:val="00D53D6F"/>
    <w:rsid w:val="00D53D7B"/>
    <w:rsid w:val="00D5475B"/>
    <w:rsid w:val="00D54F86"/>
    <w:rsid w:val="00D5540D"/>
    <w:rsid w:val="00D56060"/>
    <w:rsid w:val="00D56189"/>
    <w:rsid w:val="00D562C1"/>
    <w:rsid w:val="00D5676C"/>
    <w:rsid w:val="00D573BA"/>
    <w:rsid w:val="00D57414"/>
    <w:rsid w:val="00D576F5"/>
    <w:rsid w:val="00D60420"/>
    <w:rsid w:val="00D60501"/>
    <w:rsid w:val="00D60532"/>
    <w:rsid w:val="00D609AC"/>
    <w:rsid w:val="00D60AA6"/>
    <w:rsid w:val="00D619F9"/>
    <w:rsid w:val="00D61C96"/>
    <w:rsid w:val="00D61E92"/>
    <w:rsid w:val="00D626F3"/>
    <w:rsid w:val="00D62ACE"/>
    <w:rsid w:val="00D62BB0"/>
    <w:rsid w:val="00D63411"/>
    <w:rsid w:val="00D63531"/>
    <w:rsid w:val="00D6376B"/>
    <w:rsid w:val="00D64439"/>
    <w:rsid w:val="00D64507"/>
    <w:rsid w:val="00D64A78"/>
    <w:rsid w:val="00D64D1D"/>
    <w:rsid w:val="00D64FD4"/>
    <w:rsid w:val="00D65100"/>
    <w:rsid w:val="00D65139"/>
    <w:rsid w:val="00D65914"/>
    <w:rsid w:val="00D65AEC"/>
    <w:rsid w:val="00D65F4D"/>
    <w:rsid w:val="00D65FF3"/>
    <w:rsid w:val="00D661C8"/>
    <w:rsid w:val="00D666D4"/>
    <w:rsid w:val="00D668B8"/>
    <w:rsid w:val="00D66A7B"/>
    <w:rsid w:val="00D67651"/>
    <w:rsid w:val="00D67A87"/>
    <w:rsid w:val="00D70192"/>
    <w:rsid w:val="00D703D5"/>
    <w:rsid w:val="00D70555"/>
    <w:rsid w:val="00D70BEA"/>
    <w:rsid w:val="00D70E12"/>
    <w:rsid w:val="00D7158B"/>
    <w:rsid w:val="00D7197B"/>
    <w:rsid w:val="00D71BA1"/>
    <w:rsid w:val="00D71FE4"/>
    <w:rsid w:val="00D7219F"/>
    <w:rsid w:val="00D722FB"/>
    <w:rsid w:val="00D724A1"/>
    <w:rsid w:val="00D728C1"/>
    <w:rsid w:val="00D72CFE"/>
    <w:rsid w:val="00D7323E"/>
    <w:rsid w:val="00D7352E"/>
    <w:rsid w:val="00D7435B"/>
    <w:rsid w:val="00D74365"/>
    <w:rsid w:val="00D7482B"/>
    <w:rsid w:val="00D75ED7"/>
    <w:rsid w:val="00D76450"/>
    <w:rsid w:val="00D76B5C"/>
    <w:rsid w:val="00D76C9D"/>
    <w:rsid w:val="00D76FCE"/>
    <w:rsid w:val="00D77423"/>
    <w:rsid w:val="00D776DC"/>
    <w:rsid w:val="00D77799"/>
    <w:rsid w:val="00D77D07"/>
    <w:rsid w:val="00D77F3E"/>
    <w:rsid w:val="00D80218"/>
    <w:rsid w:val="00D80498"/>
    <w:rsid w:val="00D806C4"/>
    <w:rsid w:val="00D80E63"/>
    <w:rsid w:val="00D80EF4"/>
    <w:rsid w:val="00D81328"/>
    <w:rsid w:val="00D8133E"/>
    <w:rsid w:val="00D81777"/>
    <w:rsid w:val="00D81AB4"/>
    <w:rsid w:val="00D820DF"/>
    <w:rsid w:val="00D8269D"/>
    <w:rsid w:val="00D82EA7"/>
    <w:rsid w:val="00D82F67"/>
    <w:rsid w:val="00D83511"/>
    <w:rsid w:val="00D839D3"/>
    <w:rsid w:val="00D839E4"/>
    <w:rsid w:val="00D83E88"/>
    <w:rsid w:val="00D840B5"/>
    <w:rsid w:val="00D84A7D"/>
    <w:rsid w:val="00D84C51"/>
    <w:rsid w:val="00D84E1C"/>
    <w:rsid w:val="00D84F14"/>
    <w:rsid w:val="00D8501E"/>
    <w:rsid w:val="00D850C2"/>
    <w:rsid w:val="00D8533A"/>
    <w:rsid w:val="00D855C5"/>
    <w:rsid w:val="00D85653"/>
    <w:rsid w:val="00D857E4"/>
    <w:rsid w:val="00D85852"/>
    <w:rsid w:val="00D85BE8"/>
    <w:rsid w:val="00D866B7"/>
    <w:rsid w:val="00D868A3"/>
    <w:rsid w:val="00D86C71"/>
    <w:rsid w:val="00D873C0"/>
    <w:rsid w:val="00D87911"/>
    <w:rsid w:val="00D879F2"/>
    <w:rsid w:val="00D90376"/>
    <w:rsid w:val="00D903E4"/>
    <w:rsid w:val="00D90971"/>
    <w:rsid w:val="00D90F92"/>
    <w:rsid w:val="00D9118F"/>
    <w:rsid w:val="00D91355"/>
    <w:rsid w:val="00D91BBD"/>
    <w:rsid w:val="00D91BE3"/>
    <w:rsid w:val="00D9225F"/>
    <w:rsid w:val="00D922EB"/>
    <w:rsid w:val="00D92788"/>
    <w:rsid w:val="00D92CEE"/>
    <w:rsid w:val="00D936AB"/>
    <w:rsid w:val="00D94356"/>
    <w:rsid w:val="00D945B2"/>
    <w:rsid w:val="00D94677"/>
    <w:rsid w:val="00D95060"/>
    <w:rsid w:val="00D951DF"/>
    <w:rsid w:val="00D9593E"/>
    <w:rsid w:val="00D95E9C"/>
    <w:rsid w:val="00D95F2B"/>
    <w:rsid w:val="00D95F78"/>
    <w:rsid w:val="00D95F7A"/>
    <w:rsid w:val="00D96009"/>
    <w:rsid w:val="00D962AB"/>
    <w:rsid w:val="00D965EA"/>
    <w:rsid w:val="00D96C97"/>
    <w:rsid w:val="00D97061"/>
    <w:rsid w:val="00D97326"/>
    <w:rsid w:val="00D97490"/>
    <w:rsid w:val="00D976E7"/>
    <w:rsid w:val="00D977C8"/>
    <w:rsid w:val="00D97D41"/>
    <w:rsid w:val="00D97F7E"/>
    <w:rsid w:val="00DA05EA"/>
    <w:rsid w:val="00DA069A"/>
    <w:rsid w:val="00DA153D"/>
    <w:rsid w:val="00DA17E4"/>
    <w:rsid w:val="00DA18CE"/>
    <w:rsid w:val="00DA2C46"/>
    <w:rsid w:val="00DA31F6"/>
    <w:rsid w:val="00DA33E1"/>
    <w:rsid w:val="00DA3CB2"/>
    <w:rsid w:val="00DA3D59"/>
    <w:rsid w:val="00DA41C4"/>
    <w:rsid w:val="00DA43EC"/>
    <w:rsid w:val="00DA473C"/>
    <w:rsid w:val="00DA481F"/>
    <w:rsid w:val="00DA49A0"/>
    <w:rsid w:val="00DA4F79"/>
    <w:rsid w:val="00DA53CB"/>
    <w:rsid w:val="00DA5933"/>
    <w:rsid w:val="00DA5A62"/>
    <w:rsid w:val="00DA5AE4"/>
    <w:rsid w:val="00DA5CEC"/>
    <w:rsid w:val="00DA623E"/>
    <w:rsid w:val="00DA6E9B"/>
    <w:rsid w:val="00DA6F1A"/>
    <w:rsid w:val="00DA7648"/>
    <w:rsid w:val="00DA7769"/>
    <w:rsid w:val="00DA7835"/>
    <w:rsid w:val="00DA7C8B"/>
    <w:rsid w:val="00DB020A"/>
    <w:rsid w:val="00DB0472"/>
    <w:rsid w:val="00DB0805"/>
    <w:rsid w:val="00DB097E"/>
    <w:rsid w:val="00DB09DF"/>
    <w:rsid w:val="00DB0DEC"/>
    <w:rsid w:val="00DB1348"/>
    <w:rsid w:val="00DB1878"/>
    <w:rsid w:val="00DB1DFA"/>
    <w:rsid w:val="00DB21B3"/>
    <w:rsid w:val="00DB27F6"/>
    <w:rsid w:val="00DB295E"/>
    <w:rsid w:val="00DB2CA2"/>
    <w:rsid w:val="00DB2F43"/>
    <w:rsid w:val="00DB3186"/>
    <w:rsid w:val="00DB3418"/>
    <w:rsid w:val="00DB348D"/>
    <w:rsid w:val="00DB35C1"/>
    <w:rsid w:val="00DB3AC1"/>
    <w:rsid w:val="00DB3E1E"/>
    <w:rsid w:val="00DB3F2B"/>
    <w:rsid w:val="00DB419C"/>
    <w:rsid w:val="00DB46BF"/>
    <w:rsid w:val="00DB4730"/>
    <w:rsid w:val="00DB477F"/>
    <w:rsid w:val="00DB4E28"/>
    <w:rsid w:val="00DB520D"/>
    <w:rsid w:val="00DB550F"/>
    <w:rsid w:val="00DB5C39"/>
    <w:rsid w:val="00DB5F49"/>
    <w:rsid w:val="00DB62F2"/>
    <w:rsid w:val="00DB63FD"/>
    <w:rsid w:val="00DB6CDB"/>
    <w:rsid w:val="00DB6CEA"/>
    <w:rsid w:val="00DB6EB4"/>
    <w:rsid w:val="00DB702A"/>
    <w:rsid w:val="00DB70CC"/>
    <w:rsid w:val="00DB71D5"/>
    <w:rsid w:val="00DB7266"/>
    <w:rsid w:val="00DB7A09"/>
    <w:rsid w:val="00DC0069"/>
    <w:rsid w:val="00DC0BD5"/>
    <w:rsid w:val="00DC0D09"/>
    <w:rsid w:val="00DC1B2F"/>
    <w:rsid w:val="00DC23C7"/>
    <w:rsid w:val="00DC2660"/>
    <w:rsid w:val="00DC2CE9"/>
    <w:rsid w:val="00DC3BCF"/>
    <w:rsid w:val="00DC3D7D"/>
    <w:rsid w:val="00DC4247"/>
    <w:rsid w:val="00DC4823"/>
    <w:rsid w:val="00DC4EC6"/>
    <w:rsid w:val="00DC5020"/>
    <w:rsid w:val="00DC5939"/>
    <w:rsid w:val="00DC6186"/>
    <w:rsid w:val="00DC61DE"/>
    <w:rsid w:val="00DC6243"/>
    <w:rsid w:val="00DC639C"/>
    <w:rsid w:val="00DC6972"/>
    <w:rsid w:val="00DC69BF"/>
    <w:rsid w:val="00DC76C8"/>
    <w:rsid w:val="00DC7E69"/>
    <w:rsid w:val="00DD07E2"/>
    <w:rsid w:val="00DD083D"/>
    <w:rsid w:val="00DD0C92"/>
    <w:rsid w:val="00DD105F"/>
    <w:rsid w:val="00DD1224"/>
    <w:rsid w:val="00DD1712"/>
    <w:rsid w:val="00DD1885"/>
    <w:rsid w:val="00DD1939"/>
    <w:rsid w:val="00DD1A3D"/>
    <w:rsid w:val="00DD1E90"/>
    <w:rsid w:val="00DD2997"/>
    <w:rsid w:val="00DD302A"/>
    <w:rsid w:val="00DD33DC"/>
    <w:rsid w:val="00DD3A38"/>
    <w:rsid w:val="00DD3CA5"/>
    <w:rsid w:val="00DD4460"/>
    <w:rsid w:val="00DD535B"/>
    <w:rsid w:val="00DD55C7"/>
    <w:rsid w:val="00DD55F7"/>
    <w:rsid w:val="00DD569E"/>
    <w:rsid w:val="00DD5B12"/>
    <w:rsid w:val="00DD5C0D"/>
    <w:rsid w:val="00DD5EEA"/>
    <w:rsid w:val="00DD5F40"/>
    <w:rsid w:val="00DD612F"/>
    <w:rsid w:val="00DD6D82"/>
    <w:rsid w:val="00DD746D"/>
    <w:rsid w:val="00DD790A"/>
    <w:rsid w:val="00DD7E44"/>
    <w:rsid w:val="00DD7E56"/>
    <w:rsid w:val="00DE05D6"/>
    <w:rsid w:val="00DE08B2"/>
    <w:rsid w:val="00DE0A00"/>
    <w:rsid w:val="00DE0A7E"/>
    <w:rsid w:val="00DE0F05"/>
    <w:rsid w:val="00DE1476"/>
    <w:rsid w:val="00DE16CE"/>
    <w:rsid w:val="00DE22B9"/>
    <w:rsid w:val="00DE22C0"/>
    <w:rsid w:val="00DE2352"/>
    <w:rsid w:val="00DE2AE1"/>
    <w:rsid w:val="00DE2D7C"/>
    <w:rsid w:val="00DE327F"/>
    <w:rsid w:val="00DE34A0"/>
    <w:rsid w:val="00DE35C8"/>
    <w:rsid w:val="00DE3D11"/>
    <w:rsid w:val="00DE40BA"/>
    <w:rsid w:val="00DE416E"/>
    <w:rsid w:val="00DE4D0D"/>
    <w:rsid w:val="00DE4F3D"/>
    <w:rsid w:val="00DE4FC8"/>
    <w:rsid w:val="00DE502C"/>
    <w:rsid w:val="00DE56B9"/>
    <w:rsid w:val="00DE5EC2"/>
    <w:rsid w:val="00DE666D"/>
    <w:rsid w:val="00DE6B73"/>
    <w:rsid w:val="00DE6B90"/>
    <w:rsid w:val="00DE6DA1"/>
    <w:rsid w:val="00DE7AA3"/>
    <w:rsid w:val="00DE7D8D"/>
    <w:rsid w:val="00DF0A06"/>
    <w:rsid w:val="00DF0B7E"/>
    <w:rsid w:val="00DF1F1A"/>
    <w:rsid w:val="00DF1FF6"/>
    <w:rsid w:val="00DF207F"/>
    <w:rsid w:val="00DF20DA"/>
    <w:rsid w:val="00DF2115"/>
    <w:rsid w:val="00DF23D5"/>
    <w:rsid w:val="00DF284C"/>
    <w:rsid w:val="00DF2957"/>
    <w:rsid w:val="00DF29AE"/>
    <w:rsid w:val="00DF2D07"/>
    <w:rsid w:val="00DF3E46"/>
    <w:rsid w:val="00DF440D"/>
    <w:rsid w:val="00DF459A"/>
    <w:rsid w:val="00DF4610"/>
    <w:rsid w:val="00DF4BB3"/>
    <w:rsid w:val="00DF512B"/>
    <w:rsid w:val="00DF546F"/>
    <w:rsid w:val="00DF5882"/>
    <w:rsid w:val="00DF5BDC"/>
    <w:rsid w:val="00DF6063"/>
    <w:rsid w:val="00DF60F7"/>
    <w:rsid w:val="00DF6133"/>
    <w:rsid w:val="00DF6348"/>
    <w:rsid w:val="00DF6D0B"/>
    <w:rsid w:val="00DF6F79"/>
    <w:rsid w:val="00DF7506"/>
    <w:rsid w:val="00DF7705"/>
    <w:rsid w:val="00DF7BDC"/>
    <w:rsid w:val="00DF7CA1"/>
    <w:rsid w:val="00DF7DEA"/>
    <w:rsid w:val="00DF7E71"/>
    <w:rsid w:val="00E00068"/>
    <w:rsid w:val="00E0006C"/>
    <w:rsid w:val="00E00104"/>
    <w:rsid w:val="00E00168"/>
    <w:rsid w:val="00E007E8"/>
    <w:rsid w:val="00E0094F"/>
    <w:rsid w:val="00E0096F"/>
    <w:rsid w:val="00E00D1A"/>
    <w:rsid w:val="00E012E2"/>
    <w:rsid w:val="00E0189A"/>
    <w:rsid w:val="00E01B44"/>
    <w:rsid w:val="00E01D30"/>
    <w:rsid w:val="00E02735"/>
    <w:rsid w:val="00E029BC"/>
    <w:rsid w:val="00E02AE2"/>
    <w:rsid w:val="00E03B68"/>
    <w:rsid w:val="00E03D71"/>
    <w:rsid w:val="00E04160"/>
    <w:rsid w:val="00E04310"/>
    <w:rsid w:val="00E043D4"/>
    <w:rsid w:val="00E04454"/>
    <w:rsid w:val="00E04672"/>
    <w:rsid w:val="00E04D92"/>
    <w:rsid w:val="00E05260"/>
    <w:rsid w:val="00E053C8"/>
    <w:rsid w:val="00E05641"/>
    <w:rsid w:val="00E056F0"/>
    <w:rsid w:val="00E05CFF"/>
    <w:rsid w:val="00E05F47"/>
    <w:rsid w:val="00E05FCC"/>
    <w:rsid w:val="00E060A0"/>
    <w:rsid w:val="00E064EB"/>
    <w:rsid w:val="00E06C0D"/>
    <w:rsid w:val="00E07C7D"/>
    <w:rsid w:val="00E07F27"/>
    <w:rsid w:val="00E10122"/>
    <w:rsid w:val="00E10451"/>
    <w:rsid w:val="00E10722"/>
    <w:rsid w:val="00E10835"/>
    <w:rsid w:val="00E10C78"/>
    <w:rsid w:val="00E10CC8"/>
    <w:rsid w:val="00E11933"/>
    <w:rsid w:val="00E11C55"/>
    <w:rsid w:val="00E11C65"/>
    <w:rsid w:val="00E126F2"/>
    <w:rsid w:val="00E12C61"/>
    <w:rsid w:val="00E133E7"/>
    <w:rsid w:val="00E1370F"/>
    <w:rsid w:val="00E137D5"/>
    <w:rsid w:val="00E1428C"/>
    <w:rsid w:val="00E145DC"/>
    <w:rsid w:val="00E146BB"/>
    <w:rsid w:val="00E147EA"/>
    <w:rsid w:val="00E150A0"/>
    <w:rsid w:val="00E1540D"/>
    <w:rsid w:val="00E16195"/>
    <w:rsid w:val="00E1642E"/>
    <w:rsid w:val="00E16B9F"/>
    <w:rsid w:val="00E16C41"/>
    <w:rsid w:val="00E17022"/>
    <w:rsid w:val="00E17210"/>
    <w:rsid w:val="00E1749F"/>
    <w:rsid w:val="00E17A4F"/>
    <w:rsid w:val="00E17F71"/>
    <w:rsid w:val="00E200D0"/>
    <w:rsid w:val="00E201EF"/>
    <w:rsid w:val="00E205E3"/>
    <w:rsid w:val="00E2107E"/>
    <w:rsid w:val="00E216A4"/>
    <w:rsid w:val="00E21FA5"/>
    <w:rsid w:val="00E226F8"/>
    <w:rsid w:val="00E22DD2"/>
    <w:rsid w:val="00E22EC9"/>
    <w:rsid w:val="00E230B5"/>
    <w:rsid w:val="00E232B2"/>
    <w:rsid w:val="00E2345D"/>
    <w:rsid w:val="00E237A8"/>
    <w:rsid w:val="00E2381D"/>
    <w:rsid w:val="00E23C13"/>
    <w:rsid w:val="00E23E18"/>
    <w:rsid w:val="00E23EAE"/>
    <w:rsid w:val="00E23F88"/>
    <w:rsid w:val="00E247C1"/>
    <w:rsid w:val="00E248C0"/>
    <w:rsid w:val="00E24A04"/>
    <w:rsid w:val="00E24EA4"/>
    <w:rsid w:val="00E252A6"/>
    <w:rsid w:val="00E25CA4"/>
    <w:rsid w:val="00E25FF2"/>
    <w:rsid w:val="00E2625F"/>
    <w:rsid w:val="00E26431"/>
    <w:rsid w:val="00E2662F"/>
    <w:rsid w:val="00E26A76"/>
    <w:rsid w:val="00E26ADE"/>
    <w:rsid w:val="00E272AF"/>
    <w:rsid w:val="00E2774A"/>
    <w:rsid w:val="00E27A55"/>
    <w:rsid w:val="00E27C02"/>
    <w:rsid w:val="00E27C58"/>
    <w:rsid w:val="00E27F33"/>
    <w:rsid w:val="00E300F7"/>
    <w:rsid w:val="00E3045A"/>
    <w:rsid w:val="00E30F64"/>
    <w:rsid w:val="00E311AE"/>
    <w:rsid w:val="00E31370"/>
    <w:rsid w:val="00E31739"/>
    <w:rsid w:val="00E3226C"/>
    <w:rsid w:val="00E32381"/>
    <w:rsid w:val="00E32644"/>
    <w:rsid w:val="00E3280B"/>
    <w:rsid w:val="00E3301B"/>
    <w:rsid w:val="00E330A2"/>
    <w:rsid w:val="00E3312D"/>
    <w:rsid w:val="00E33C5E"/>
    <w:rsid w:val="00E33CF6"/>
    <w:rsid w:val="00E34299"/>
    <w:rsid w:val="00E34326"/>
    <w:rsid w:val="00E3443E"/>
    <w:rsid w:val="00E34D29"/>
    <w:rsid w:val="00E34D9E"/>
    <w:rsid w:val="00E353BF"/>
    <w:rsid w:val="00E355B9"/>
    <w:rsid w:val="00E355BC"/>
    <w:rsid w:val="00E356FD"/>
    <w:rsid w:val="00E358BB"/>
    <w:rsid w:val="00E35E31"/>
    <w:rsid w:val="00E360D1"/>
    <w:rsid w:val="00E36802"/>
    <w:rsid w:val="00E3696D"/>
    <w:rsid w:val="00E3754C"/>
    <w:rsid w:val="00E37683"/>
    <w:rsid w:val="00E37818"/>
    <w:rsid w:val="00E37DF5"/>
    <w:rsid w:val="00E400D5"/>
    <w:rsid w:val="00E4077A"/>
    <w:rsid w:val="00E4092E"/>
    <w:rsid w:val="00E40A71"/>
    <w:rsid w:val="00E40DEB"/>
    <w:rsid w:val="00E41B9C"/>
    <w:rsid w:val="00E41C14"/>
    <w:rsid w:val="00E41F03"/>
    <w:rsid w:val="00E41FBF"/>
    <w:rsid w:val="00E420A2"/>
    <w:rsid w:val="00E42412"/>
    <w:rsid w:val="00E4250D"/>
    <w:rsid w:val="00E4271C"/>
    <w:rsid w:val="00E42B64"/>
    <w:rsid w:val="00E43513"/>
    <w:rsid w:val="00E43577"/>
    <w:rsid w:val="00E4385D"/>
    <w:rsid w:val="00E43ABF"/>
    <w:rsid w:val="00E43DC0"/>
    <w:rsid w:val="00E43E4C"/>
    <w:rsid w:val="00E44083"/>
    <w:rsid w:val="00E44215"/>
    <w:rsid w:val="00E443EA"/>
    <w:rsid w:val="00E444A0"/>
    <w:rsid w:val="00E445AE"/>
    <w:rsid w:val="00E4466F"/>
    <w:rsid w:val="00E44D35"/>
    <w:rsid w:val="00E44D37"/>
    <w:rsid w:val="00E44E75"/>
    <w:rsid w:val="00E45759"/>
    <w:rsid w:val="00E45A5C"/>
    <w:rsid w:val="00E45D4E"/>
    <w:rsid w:val="00E45E4C"/>
    <w:rsid w:val="00E45F13"/>
    <w:rsid w:val="00E46247"/>
    <w:rsid w:val="00E463F2"/>
    <w:rsid w:val="00E4677F"/>
    <w:rsid w:val="00E46D7D"/>
    <w:rsid w:val="00E47026"/>
    <w:rsid w:val="00E471D6"/>
    <w:rsid w:val="00E47E19"/>
    <w:rsid w:val="00E47E56"/>
    <w:rsid w:val="00E50D46"/>
    <w:rsid w:val="00E5156C"/>
    <w:rsid w:val="00E5174A"/>
    <w:rsid w:val="00E51C1B"/>
    <w:rsid w:val="00E521DB"/>
    <w:rsid w:val="00E52370"/>
    <w:rsid w:val="00E523ED"/>
    <w:rsid w:val="00E52711"/>
    <w:rsid w:val="00E5286A"/>
    <w:rsid w:val="00E53290"/>
    <w:rsid w:val="00E538D7"/>
    <w:rsid w:val="00E53925"/>
    <w:rsid w:val="00E54068"/>
    <w:rsid w:val="00E54204"/>
    <w:rsid w:val="00E5421F"/>
    <w:rsid w:val="00E54C9F"/>
    <w:rsid w:val="00E55294"/>
    <w:rsid w:val="00E555D9"/>
    <w:rsid w:val="00E55953"/>
    <w:rsid w:val="00E55C38"/>
    <w:rsid w:val="00E5600D"/>
    <w:rsid w:val="00E5621B"/>
    <w:rsid w:val="00E56347"/>
    <w:rsid w:val="00E5638C"/>
    <w:rsid w:val="00E563D4"/>
    <w:rsid w:val="00E574F4"/>
    <w:rsid w:val="00E57E53"/>
    <w:rsid w:val="00E57FEF"/>
    <w:rsid w:val="00E60E1A"/>
    <w:rsid w:val="00E60E4E"/>
    <w:rsid w:val="00E61015"/>
    <w:rsid w:val="00E6113C"/>
    <w:rsid w:val="00E61612"/>
    <w:rsid w:val="00E61869"/>
    <w:rsid w:val="00E61BC4"/>
    <w:rsid w:val="00E61E8B"/>
    <w:rsid w:val="00E6273E"/>
    <w:rsid w:val="00E63EC4"/>
    <w:rsid w:val="00E63FE2"/>
    <w:rsid w:val="00E64403"/>
    <w:rsid w:val="00E6491B"/>
    <w:rsid w:val="00E64A9E"/>
    <w:rsid w:val="00E64F70"/>
    <w:rsid w:val="00E65260"/>
    <w:rsid w:val="00E658FD"/>
    <w:rsid w:val="00E65F2D"/>
    <w:rsid w:val="00E66467"/>
    <w:rsid w:val="00E664C8"/>
    <w:rsid w:val="00E6665B"/>
    <w:rsid w:val="00E6694E"/>
    <w:rsid w:val="00E671D7"/>
    <w:rsid w:val="00E672D4"/>
    <w:rsid w:val="00E67599"/>
    <w:rsid w:val="00E676C3"/>
    <w:rsid w:val="00E67937"/>
    <w:rsid w:val="00E67BDC"/>
    <w:rsid w:val="00E67C0C"/>
    <w:rsid w:val="00E701F0"/>
    <w:rsid w:val="00E70A81"/>
    <w:rsid w:val="00E717C4"/>
    <w:rsid w:val="00E72C30"/>
    <w:rsid w:val="00E731B5"/>
    <w:rsid w:val="00E733A7"/>
    <w:rsid w:val="00E7357E"/>
    <w:rsid w:val="00E735CD"/>
    <w:rsid w:val="00E73A9F"/>
    <w:rsid w:val="00E73B88"/>
    <w:rsid w:val="00E74A3D"/>
    <w:rsid w:val="00E74C6D"/>
    <w:rsid w:val="00E7518F"/>
    <w:rsid w:val="00E75787"/>
    <w:rsid w:val="00E75D8E"/>
    <w:rsid w:val="00E75E01"/>
    <w:rsid w:val="00E76174"/>
    <w:rsid w:val="00E7656B"/>
    <w:rsid w:val="00E76875"/>
    <w:rsid w:val="00E773B0"/>
    <w:rsid w:val="00E77515"/>
    <w:rsid w:val="00E7762F"/>
    <w:rsid w:val="00E77D19"/>
    <w:rsid w:val="00E77EB4"/>
    <w:rsid w:val="00E80140"/>
    <w:rsid w:val="00E80A0F"/>
    <w:rsid w:val="00E80CE1"/>
    <w:rsid w:val="00E80FC8"/>
    <w:rsid w:val="00E8106B"/>
    <w:rsid w:val="00E81132"/>
    <w:rsid w:val="00E81569"/>
    <w:rsid w:val="00E81B6D"/>
    <w:rsid w:val="00E82C67"/>
    <w:rsid w:val="00E83438"/>
    <w:rsid w:val="00E83687"/>
    <w:rsid w:val="00E83738"/>
    <w:rsid w:val="00E843D7"/>
    <w:rsid w:val="00E846E2"/>
    <w:rsid w:val="00E84740"/>
    <w:rsid w:val="00E84B11"/>
    <w:rsid w:val="00E852B9"/>
    <w:rsid w:val="00E85549"/>
    <w:rsid w:val="00E85BE5"/>
    <w:rsid w:val="00E860C3"/>
    <w:rsid w:val="00E86117"/>
    <w:rsid w:val="00E867AA"/>
    <w:rsid w:val="00E86839"/>
    <w:rsid w:val="00E86D85"/>
    <w:rsid w:val="00E86F20"/>
    <w:rsid w:val="00E87256"/>
    <w:rsid w:val="00E8752C"/>
    <w:rsid w:val="00E875C5"/>
    <w:rsid w:val="00E87D30"/>
    <w:rsid w:val="00E9006C"/>
    <w:rsid w:val="00E903F9"/>
    <w:rsid w:val="00E9077C"/>
    <w:rsid w:val="00E909A5"/>
    <w:rsid w:val="00E90C76"/>
    <w:rsid w:val="00E90C77"/>
    <w:rsid w:val="00E91292"/>
    <w:rsid w:val="00E91945"/>
    <w:rsid w:val="00E91A35"/>
    <w:rsid w:val="00E91CCA"/>
    <w:rsid w:val="00E91D1E"/>
    <w:rsid w:val="00E91F31"/>
    <w:rsid w:val="00E91FDF"/>
    <w:rsid w:val="00E920CF"/>
    <w:rsid w:val="00E92B3F"/>
    <w:rsid w:val="00E92B99"/>
    <w:rsid w:val="00E92CC3"/>
    <w:rsid w:val="00E93057"/>
    <w:rsid w:val="00E930D6"/>
    <w:rsid w:val="00E9310F"/>
    <w:rsid w:val="00E9322D"/>
    <w:rsid w:val="00E93848"/>
    <w:rsid w:val="00E93A3B"/>
    <w:rsid w:val="00E93AAD"/>
    <w:rsid w:val="00E94E4D"/>
    <w:rsid w:val="00E953F0"/>
    <w:rsid w:val="00E958BE"/>
    <w:rsid w:val="00E95A1B"/>
    <w:rsid w:val="00E95D37"/>
    <w:rsid w:val="00E96496"/>
    <w:rsid w:val="00E964F3"/>
    <w:rsid w:val="00E96D74"/>
    <w:rsid w:val="00E96FE6"/>
    <w:rsid w:val="00E9744C"/>
    <w:rsid w:val="00E97512"/>
    <w:rsid w:val="00E97722"/>
    <w:rsid w:val="00E978EC"/>
    <w:rsid w:val="00E979C9"/>
    <w:rsid w:val="00E97BE7"/>
    <w:rsid w:val="00E97EAA"/>
    <w:rsid w:val="00EA054C"/>
    <w:rsid w:val="00EA05FC"/>
    <w:rsid w:val="00EA0BC1"/>
    <w:rsid w:val="00EA103F"/>
    <w:rsid w:val="00EA1482"/>
    <w:rsid w:val="00EA1762"/>
    <w:rsid w:val="00EA1974"/>
    <w:rsid w:val="00EA2496"/>
    <w:rsid w:val="00EA2683"/>
    <w:rsid w:val="00EA2887"/>
    <w:rsid w:val="00EA2B2D"/>
    <w:rsid w:val="00EA2BE5"/>
    <w:rsid w:val="00EA39F2"/>
    <w:rsid w:val="00EA3A25"/>
    <w:rsid w:val="00EA3E57"/>
    <w:rsid w:val="00EA4016"/>
    <w:rsid w:val="00EA4303"/>
    <w:rsid w:val="00EA4527"/>
    <w:rsid w:val="00EA4BEA"/>
    <w:rsid w:val="00EA4DB9"/>
    <w:rsid w:val="00EA4DDA"/>
    <w:rsid w:val="00EA4E54"/>
    <w:rsid w:val="00EA5223"/>
    <w:rsid w:val="00EA5579"/>
    <w:rsid w:val="00EA568B"/>
    <w:rsid w:val="00EA5A4C"/>
    <w:rsid w:val="00EA69D7"/>
    <w:rsid w:val="00EA69DE"/>
    <w:rsid w:val="00EA7105"/>
    <w:rsid w:val="00EA7876"/>
    <w:rsid w:val="00EA7AAE"/>
    <w:rsid w:val="00EA7D1D"/>
    <w:rsid w:val="00EB0229"/>
    <w:rsid w:val="00EB0EDF"/>
    <w:rsid w:val="00EB1218"/>
    <w:rsid w:val="00EB139A"/>
    <w:rsid w:val="00EB175A"/>
    <w:rsid w:val="00EB24FA"/>
    <w:rsid w:val="00EB264D"/>
    <w:rsid w:val="00EB2B44"/>
    <w:rsid w:val="00EB2E67"/>
    <w:rsid w:val="00EB3662"/>
    <w:rsid w:val="00EB3AE2"/>
    <w:rsid w:val="00EB3B7A"/>
    <w:rsid w:val="00EB4371"/>
    <w:rsid w:val="00EB5CC3"/>
    <w:rsid w:val="00EB5E6C"/>
    <w:rsid w:val="00EB69DC"/>
    <w:rsid w:val="00EB6B25"/>
    <w:rsid w:val="00EB6D6F"/>
    <w:rsid w:val="00EB6F6E"/>
    <w:rsid w:val="00EB71BD"/>
    <w:rsid w:val="00EB7632"/>
    <w:rsid w:val="00EB7B63"/>
    <w:rsid w:val="00EB7C39"/>
    <w:rsid w:val="00EC046A"/>
    <w:rsid w:val="00EC0501"/>
    <w:rsid w:val="00EC0A63"/>
    <w:rsid w:val="00EC1238"/>
    <w:rsid w:val="00EC1F62"/>
    <w:rsid w:val="00EC21C5"/>
    <w:rsid w:val="00EC2AAE"/>
    <w:rsid w:val="00EC2BE1"/>
    <w:rsid w:val="00EC3C53"/>
    <w:rsid w:val="00EC4072"/>
    <w:rsid w:val="00EC491E"/>
    <w:rsid w:val="00EC4CEC"/>
    <w:rsid w:val="00EC503B"/>
    <w:rsid w:val="00EC5251"/>
    <w:rsid w:val="00EC58BE"/>
    <w:rsid w:val="00EC592A"/>
    <w:rsid w:val="00EC5AA0"/>
    <w:rsid w:val="00EC6226"/>
    <w:rsid w:val="00EC68C9"/>
    <w:rsid w:val="00EC6C5A"/>
    <w:rsid w:val="00EC7214"/>
    <w:rsid w:val="00EC796E"/>
    <w:rsid w:val="00EC7BF1"/>
    <w:rsid w:val="00EC7E3F"/>
    <w:rsid w:val="00ED0DA0"/>
    <w:rsid w:val="00ED1327"/>
    <w:rsid w:val="00ED13F1"/>
    <w:rsid w:val="00ED1536"/>
    <w:rsid w:val="00ED19DA"/>
    <w:rsid w:val="00ED1B02"/>
    <w:rsid w:val="00ED20AB"/>
    <w:rsid w:val="00ED20B6"/>
    <w:rsid w:val="00ED33ED"/>
    <w:rsid w:val="00ED3CEC"/>
    <w:rsid w:val="00ED40F5"/>
    <w:rsid w:val="00ED5020"/>
    <w:rsid w:val="00ED526E"/>
    <w:rsid w:val="00ED56D0"/>
    <w:rsid w:val="00ED5986"/>
    <w:rsid w:val="00ED66A3"/>
    <w:rsid w:val="00ED6910"/>
    <w:rsid w:val="00ED6A95"/>
    <w:rsid w:val="00ED7505"/>
    <w:rsid w:val="00ED752B"/>
    <w:rsid w:val="00ED7CE7"/>
    <w:rsid w:val="00ED7D00"/>
    <w:rsid w:val="00ED7F3C"/>
    <w:rsid w:val="00EE0597"/>
    <w:rsid w:val="00EE0AAF"/>
    <w:rsid w:val="00EE0DE1"/>
    <w:rsid w:val="00EE11F3"/>
    <w:rsid w:val="00EE134A"/>
    <w:rsid w:val="00EE13F4"/>
    <w:rsid w:val="00EE1BEC"/>
    <w:rsid w:val="00EE1DA6"/>
    <w:rsid w:val="00EE20E0"/>
    <w:rsid w:val="00EE2680"/>
    <w:rsid w:val="00EE28F9"/>
    <w:rsid w:val="00EE2D25"/>
    <w:rsid w:val="00EE313E"/>
    <w:rsid w:val="00EE3302"/>
    <w:rsid w:val="00EE3328"/>
    <w:rsid w:val="00EE3463"/>
    <w:rsid w:val="00EE3495"/>
    <w:rsid w:val="00EE34DC"/>
    <w:rsid w:val="00EE3596"/>
    <w:rsid w:val="00EE4E98"/>
    <w:rsid w:val="00EE5040"/>
    <w:rsid w:val="00EE552E"/>
    <w:rsid w:val="00EE56C8"/>
    <w:rsid w:val="00EE66AF"/>
    <w:rsid w:val="00EE6B5F"/>
    <w:rsid w:val="00EE6D01"/>
    <w:rsid w:val="00EE71A0"/>
    <w:rsid w:val="00EE72B3"/>
    <w:rsid w:val="00EE799B"/>
    <w:rsid w:val="00EE7B07"/>
    <w:rsid w:val="00EF048E"/>
    <w:rsid w:val="00EF0A9E"/>
    <w:rsid w:val="00EF17AF"/>
    <w:rsid w:val="00EF2131"/>
    <w:rsid w:val="00EF25BE"/>
    <w:rsid w:val="00EF26EA"/>
    <w:rsid w:val="00EF2EB0"/>
    <w:rsid w:val="00EF2F26"/>
    <w:rsid w:val="00EF3BDC"/>
    <w:rsid w:val="00EF4058"/>
    <w:rsid w:val="00EF48B6"/>
    <w:rsid w:val="00EF4C7B"/>
    <w:rsid w:val="00EF4D08"/>
    <w:rsid w:val="00EF4FA2"/>
    <w:rsid w:val="00EF4FAD"/>
    <w:rsid w:val="00EF578F"/>
    <w:rsid w:val="00EF5B4E"/>
    <w:rsid w:val="00EF6059"/>
    <w:rsid w:val="00EF60A9"/>
    <w:rsid w:val="00EF64AD"/>
    <w:rsid w:val="00EF6B9D"/>
    <w:rsid w:val="00EF6DF5"/>
    <w:rsid w:val="00EF6FDA"/>
    <w:rsid w:val="00EF7E8F"/>
    <w:rsid w:val="00F00421"/>
    <w:rsid w:val="00F01900"/>
    <w:rsid w:val="00F01E2A"/>
    <w:rsid w:val="00F01ECA"/>
    <w:rsid w:val="00F02ADA"/>
    <w:rsid w:val="00F02B10"/>
    <w:rsid w:val="00F03A70"/>
    <w:rsid w:val="00F03BB0"/>
    <w:rsid w:val="00F03FFD"/>
    <w:rsid w:val="00F0426B"/>
    <w:rsid w:val="00F046A1"/>
    <w:rsid w:val="00F048C2"/>
    <w:rsid w:val="00F04949"/>
    <w:rsid w:val="00F049DD"/>
    <w:rsid w:val="00F04AB6"/>
    <w:rsid w:val="00F05188"/>
    <w:rsid w:val="00F05C30"/>
    <w:rsid w:val="00F0630E"/>
    <w:rsid w:val="00F064C7"/>
    <w:rsid w:val="00F066D0"/>
    <w:rsid w:val="00F06B15"/>
    <w:rsid w:val="00F06F1A"/>
    <w:rsid w:val="00F072D0"/>
    <w:rsid w:val="00F1026B"/>
    <w:rsid w:val="00F104C5"/>
    <w:rsid w:val="00F1077C"/>
    <w:rsid w:val="00F10861"/>
    <w:rsid w:val="00F10DD8"/>
    <w:rsid w:val="00F10ED3"/>
    <w:rsid w:val="00F10F45"/>
    <w:rsid w:val="00F110AD"/>
    <w:rsid w:val="00F111E8"/>
    <w:rsid w:val="00F1130B"/>
    <w:rsid w:val="00F119C1"/>
    <w:rsid w:val="00F11CDB"/>
    <w:rsid w:val="00F11F27"/>
    <w:rsid w:val="00F121FE"/>
    <w:rsid w:val="00F1232F"/>
    <w:rsid w:val="00F124B4"/>
    <w:rsid w:val="00F12705"/>
    <w:rsid w:val="00F12FD7"/>
    <w:rsid w:val="00F13457"/>
    <w:rsid w:val="00F13EC1"/>
    <w:rsid w:val="00F1459F"/>
    <w:rsid w:val="00F146D6"/>
    <w:rsid w:val="00F148C3"/>
    <w:rsid w:val="00F148F0"/>
    <w:rsid w:val="00F14F45"/>
    <w:rsid w:val="00F154A6"/>
    <w:rsid w:val="00F156D5"/>
    <w:rsid w:val="00F1586D"/>
    <w:rsid w:val="00F158D2"/>
    <w:rsid w:val="00F15ABB"/>
    <w:rsid w:val="00F15E81"/>
    <w:rsid w:val="00F15FA4"/>
    <w:rsid w:val="00F16043"/>
    <w:rsid w:val="00F163D7"/>
    <w:rsid w:val="00F16DA0"/>
    <w:rsid w:val="00F171A3"/>
    <w:rsid w:val="00F17281"/>
    <w:rsid w:val="00F1759F"/>
    <w:rsid w:val="00F17A03"/>
    <w:rsid w:val="00F17D2D"/>
    <w:rsid w:val="00F17E78"/>
    <w:rsid w:val="00F17EC7"/>
    <w:rsid w:val="00F204A5"/>
    <w:rsid w:val="00F20679"/>
    <w:rsid w:val="00F20BB4"/>
    <w:rsid w:val="00F2119C"/>
    <w:rsid w:val="00F212E1"/>
    <w:rsid w:val="00F21664"/>
    <w:rsid w:val="00F22119"/>
    <w:rsid w:val="00F2263A"/>
    <w:rsid w:val="00F2284C"/>
    <w:rsid w:val="00F229A2"/>
    <w:rsid w:val="00F23772"/>
    <w:rsid w:val="00F23A9C"/>
    <w:rsid w:val="00F23C27"/>
    <w:rsid w:val="00F23E41"/>
    <w:rsid w:val="00F240EF"/>
    <w:rsid w:val="00F24197"/>
    <w:rsid w:val="00F24684"/>
    <w:rsid w:val="00F2475B"/>
    <w:rsid w:val="00F24D3A"/>
    <w:rsid w:val="00F24EAA"/>
    <w:rsid w:val="00F2518D"/>
    <w:rsid w:val="00F251C8"/>
    <w:rsid w:val="00F252CD"/>
    <w:rsid w:val="00F25563"/>
    <w:rsid w:val="00F25573"/>
    <w:rsid w:val="00F255C0"/>
    <w:rsid w:val="00F25D74"/>
    <w:rsid w:val="00F2680B"/>
    <w:rsid w:val="00F26B56"/>
    <w:rsid w:val="00F26D90"/>
    <w:rsid w:val="00F270A4"/>
    <w:rsid w:val="00F2740B"/>
    <w:rsid w:val="00F309DA"/>
    <w:rsid w:val="00F30A8F"/>
    <w:rsid w:val="00F30FB4"/>
    <w:rsid w:val="00F313EC"/>
    <w:rsid w:val="00F31A72"/>
    <w:rsid w:val="00F31AF8"/>
    <w:rsid w:val="00F31C27"/>
    <w:rsid w:val="00F31CAE"/>
    <w:rsid w:val="00F31F0F"/>
    <w:rsid w:val="00F32065"/>
    <w:rsid w:val="00F32819"/>
    <w:rsid w:val="00F32F0C"/>
    <w:rsid w:val="00F32FEC"/>
    <w:rsid w:val="00F340E5"/>
    <w:rsid w:val="00F341E6"/>
    <w:rsid w:val="00F349F5"/>
    <w:rsid w:val="00F34D07"/>
    <w:rsid w:val="00F34DB8"/>
    <w:rsid w:val="00F354A1"/>
    <w:rsid w:val="00F359D3"/>
    <w:rsid w:val="00F35F57"/>
    <w:rsid w:val="00F36060"/>
    <w:rsid w:val="00F360D5"/>
    <w:rsid w:val="00F361EB"/>
    <w:rsid w:val="00F362B5"/>
    <w:rsid w:val="00F36539"/>
    <w:rsid w:val="00F36642"/>
    <w:rsid w:val="00F36769"/>
    <w:rsid w:val="00F36A8B"/>
    <w:rsid w:val="00F37021"/>
    <w:rsid w:val="00F37179"/>
    <w:rsid w:val="00F3736B"/>
    <w:rsid w:val="00F37679"/>
    <w:rsid w:val="00F37CAB"/>
    <w:rsid w:val="00F37D25"/>
    <w:rsid w:val="00F40934"/>
    <w:rsid w:val="00F40AAE"/>
    <w:rsid w:val="00F40DAD"/>
    <w:rsid w:val="00F40E0C"/>
    <w:rsid w:val="00F40E45"/>
    <w:rsid w:val="00F40F54"/>
    <w:rsid w:val="00F40F71"/>
    <w:rsid w:val="00F412D7"/>
    <w:rsid w:val="00F414E6"/>
    <w:rsid w:val="00F4183D"/>
    <w:rsid w:val="00F41BDE"/>
    <w:rsid w:val="00F41D12"/>
    <w:rsid w:val="00F42BE7"/>
    <w:rsid w:val="00F4305D"/>
    <w:rsid w:val="00F43166"/>
    <w:rsid w:val="00F43323"/>
    <w:rsid w:val="00F43464"/>
    <w:rsid w:val="00F435B4"/>
    <w:rsid w:val="00F437BA"/>
    <w:rsid w:val="00F43A19"/>
    <w:rsid w:val="00F43C52"/>
    <w:rsid w:val="00F43C9B"/>
    <w:rsid w:val="00F4433A"/>
    <w:rsid w:val="00F44350"/>
    <w:rsid w:val="00F44D13"/>
    <w:rsid w:val="00F450A6"/>
    <w:rsid w:val="00F451A9"/>
    <w:rsid w:val="00F4539D"/>
    <w:rsid w:val="00F4591E"/>
    <w:rsid w:val="00F45AA3"/>
    <w:rsid w:val="00F45ABA"/>
    <w:rsid w:val="00F45E38"/>
    <w:rsid w:val="00F463F1"/>
    <w:rsid w:val="00F46635"/>
    <w:rsid w:val="00F46996"/>
    <w:rsid w:val="00F46FA0"/>
    <w:rsid w:val="00F47186"/>
    <w:rsid w:val="00F474D9"/>
    <w:rsid w:val="00F474E3"/>
    <w:rsid w:val="00F4752D"/>
    <w:rsid w:val="00F47C5C"/>
    <w:rsid w:val="00F47D4C"/>
    <w:rsid w:val="00F47E46"/>
    <w:rsid w:val="00F47E63"/>
    <w:rsid w:val="00F5014E"/>
    <w:rsid w:val="00F50DED"/>
    <w:rsid w:val="00F50F61"/>
    <w:rsid w:val="00F50FB6"/>
    <w:rsid w:val="00F52BC9"/>
    <w:rsid w:val="00F53ADD"/>
    <w:rsid w:val="00F53D92"/>
    <w:rsid w:val="00F54388"/>
    <w:rsid w:val="00F549B9"/>
    <w:rsid w:val="00F54EE1"/>
    <w:rsid w:val="00F55871"/>
    <w:rsid w:val="00F558DF"/>
    <w:rsid w:val="00F55A0A"/>
    <w:rsid w:val="00F55C68"/>
    <w:rsid w:val="00F56C88"/>
    <w:rsid w:val="00F5772A"/>
    <w:rsid w:val="00F5786F"/>
    <w:rsid w:val="00F57CB3"/>
    <w:rsid w:val="00F604DB"/>
    <w:rsid w:val="00F6092E"/>
    <w:rsid w:val="00F60E77"/>
    <w:rsid w:val="00F61065"/>
    <w:rsid w:val="00F621B4"/>
    <w:rsid w:val="00F6281D"/>
    <w:rsid w:val="00F628C4"/>
    <w:rsid w:val="00F62D64"/>
    <w:rsid w:val="00F63049"/>
    <w:rsid w:val="00F6363D"/>
    <w:rsid w:val="00F640AF"/>
    <w:rsid w:val="00F6492A"/>
    <w:rsid w:val="00F64B58"/>
    <w:rsid w:val="00F64E6A"/>
    <w:rsid w:val="00F64EFA"/>
    <w:rsid w:val="00F64F08"/>
    <w:rsid w:val="00F65034"/>
    <w:rsid w:val="00F6540C"/>
    <w:rsid w:val="00F65578"/>
    <w:rsid w:val="00F6638F"/>
    <w:rsid w:val="00F6640F"/>
    <w:rsid w:val="00F667DD"/>
    <w:rsid w:val="00F6762E"/>
    <w:rsid w:val="00F67FF9"/>
    <w:rsid w:val="00F7014B"/>
    <w:rsid w:val="00F70700"/>
    <w:rsid w:val="00F70A5F"/>
    <w:rsid w:val="00F70D9C"/>
    <w:rsid w:val="00F70FB6"/>
    <w:rsid w:val="00F7102D"/>
    <w:rsid w:val="00F71057"/>
    <w:rsid w:val="00F7147C"/>
    <w:rsid w:val="00F716BA"/>
    <w:rsid w:val="00F7171A"/>
    <w:rsid w:val="00F71F10"/>
    <w:rsid w:val="00F72181"/>
    <w:rsid w:val="00F72521"/>
    <w:rsid w:val="00F72A1E"/>
    <w:rsid w:val="00F72FE1"/>
    <w:rsid w:val="00F737E3"/>
    <w:rsid w:val="00F73B9C"/>
    <w:rsid w:val="00F743E2"/>
    <w:rsid w:val="00F75066"/>
    <w:rsid w:val="00F751AB"/>
    <w:rsid w:val="00F75883"/>
    <w:rsid w:val="00F75922"/>
    <w:rsid w:val="00F75AB0"/>
    <w:rsid w:val="00F75B87"/>
    <w:rsid w:val="00F75CF8"/>
    <w:rsid w:val="00F76029"/>
    <w:rsid w:val="00F763EB"/>
    <w:rsid w:val="00F76472"/>
    <w:rsid w:val="00F7653F"/>
    <w:rsid w:val="00F76A00"/>
    <w:rsid w:val="00F76A40"/>
    <w:rsid w:val="00F7715F"/>
    <w:rsid w:val="00F7726B"/>
    <w:rsid w:val="00F80307"/>
    <w:rsid w:val="00F8038B"/>
    <w:rsid w:val="00F80920"/>
    <w:rsid w:val="00F82161"/>
    <w:rsid w:val="00F82285"/>
    <w:rsid w:val="00F82852"/>
    <w:rsid w:val="00F82DB8"/>
    <w:rsid w:val="00F83646"/>
    <w:rsid w:val="00F83765"/>
    <w:rsid w:val="00F83D2A"/>
    <w:rsid w:val="00F84793"/>
    <w:rsid w:val="00F84AAF"/>
    <w:rsid w:val="00F84DFD"/>
    <w:rsid w:val="00F85029"/>
    <w:rsid w:val="00F85465"/>
    <w:rsid w:val="00F856FE"/>
    <w:rsid w:val="00F85844"/>
    <w:rsid w:val="00F85944"/>
    <w:rsid w:val="00F85C58"/>
    <w:rsid w:val="00F85DB6"/>
    <w:rsid w:val="00F867A5"/>
    <w:rsid w:val="00F86BD5"/>
    <w:rsid w:val="00F876ED"/>
    <w:rsid w:val="00F87B93"/>
    <w:rsid w:val="00F87DD5"/>
    <w:rsid w:val="00F87EFE"/>
    <w:rsid w:val="00F904EF"/>
    <w:rsid w:val="00F9085E"/>
    <w:rsid w:val="00F9099E"/>
    <w:rsid w:val="00F90FC3"/>
    <w:rsid w:val="00F91471"/>
    <w:rsid w:val="00F91586"/>
    <w:rsid w:val="00F9164C"/>
    <w:rsid w:val="00F919D1"/>
    <w:rsid w:val="00F9214B"/>
    <w:rsid w:val="00F92370"/>
    <w:rsid w:val="00F9253F"/>
    <w:rsid w:val="00F92E86"/>
    <w:rsid w:val="00F930D0"/>
    <w:rsid w:val="00F931A3"/>
    <w:rsid w:val="00F93661"/>
    <w:rsid w:val="00F93951"/>
    <w:rsid w:val="00F940DC"/>
    <w:rsid w:val="00F942F0"/>
    <w:rsid w:val="00F95447"/>
    <w:rsid w:val="00F95854"/>
    <w:rsid w:val="00F95EF0"/>
    <w:rsid w:val="00F95F39"/>
    <w:rsid w:val="00F960AA"/>
    <w:rsid w:val="00F961F0"/>
    <w:rsid w:val="00F962CF"/>
    <w:rsid w:val="00F96B79"/>
    <w:rsid w:val="00F96C60"/>
    <w:rsid w:val="00F97285"/>
    <w:rsid w:val="00F976A5"/>
    <w:rsid w:val="00F97784"/>
    <w:rsid w:val="00F978E2"/>
    <w:rsid w:val="00FA010A"/>
    <w:rsid w:val="00FA03B9"/>
    <w:rsid w:val="00FA0815"/>
    <w:rsid w:val="00FA09AA"/>
    <w:rsid w:val="00FA0B91"/>
    <w:rsid w:val="00FA12C0"/>
    <w:rsid w:val="00FA13EA"/>
    <w:rsid w:val="00FA1967"/>
    <w:rsid w:val="00FA19C9"/>
    <w:rsid w:val="00FA1BA2"/>
    <w:rsid w:val="00FA20B5"/>
    <w:rsid w:val="00FA2345"/>
    <w:rsid w:val="00FA27F1"/>
    <w:rsid w:val="00FA287F"/>
    <w:rsid w:val="00FA2C71"/>
    <w:rsid w:val="00FA2CFF"/>
    <w:rsid w:val="00FA32F0"/>
    <w:rsid w:val="00FA376C"/>
    <w:rsid w:val="00FA3A58"/>
    <w:rsid w:val="00FA3CF2"/>
    <w:rsid w:val="00FA401F"/>
    <w:rsid w:val="00FA41AD"/>
    <w:rsid w:val="00FA42EC"/>
    <w:rsid w:val="00FA42FE"/>
    <w:rsid w:val="00FA49AE"/>
    <w:rsid w:val="00FA4A1A"/>
    <w:rsid w:val="00FA5657"/>
    <w:rsid w:val="00FA5CA0"/>
    <w:rsid w:val="00FA5E6C"/>
    <w:rsid w:val="00FA639B"/>
    <w:rsid w:val="00FA664C"/>
    <w:rsid w:val="00FA66FD"/>
    <w:rsid w:val="00FA6886"/>
    <w:rsid w:val="00FA6981"/>
    <w:rsid w:val="00FA6A0C"/>
    <w:rsid w:val="00FA6D84"/>
    <w:rsid w:val="00FA6DDB"/>
    <w:rsid w:val="00FA75AE"/>
    <w:rsid w:val="00FA76E3"/>
    <w:rsid w:val="00FA78D7"/>
    <w:rsid w:val="00FB0205"/>
    <w:rsid w:val="00FB032A"/>
    <w:rsid w:val="00FB0704"/>
    <w:rsid w:val="00FB13DE"/>
    <w:rsid w:val="00FB19C5"/>
    <w:rsid w:val="00FB1A90"/>
    <w:rsid w:val="00FB1CEB"/>
    <w:rsid w:val="00FB1F49"/>
    <w:rsid w:val="00FB26B3"/>
    <w:rsid w:val="00FB28B6"/>
    <w:rsid w:val="00FB2ABA"/>
    <w:rsid w:val="00FB2EBA"/>
    <w:rsid w:val="00FB316B"/>
    <w:rsid w:val="00FB3273"/>
    <w:rsid w:val="00FB357E"/>
    <w:rsid w:val="00FB4026"/>
    <w:rsid w:val="00FB403C"/>
    <w:rsid w:val="00FB4545"/>
    <w:rsid w:val="00FB47D7"/>
    <w:rsid w:val="00FB5549"/>
    <w:rsid w:val="00FB5729"/>
    <w:rsid w:val="00FB5A61"/>
    <w:rsid w:val="00FB5C9C"/>
    <w:rsid w:val="00FB6729"/>
    <w:rsid w:val="00FB6ABB"/>
    <w:rsid w:val="00FB6B13"/>
    <w:rsid w:val="00FB6CF3"/>
    <w:rsid w:val="00FB70EE"/>
    <w:rsid w:val="00FB765A"/>
    <w:rsid w:val="00FB77FC"/>
    <w:rsid w:val="00FB7BF9"/>
    <w:rsid w:val="00FB7C33"/>
    <w:rsid w:val="00FB7D23"/>
    <w:rsid w:val="00FB7E0B"/>
    <w:rsid w:val="00FC0085"/>
    <w:rsid w:val="00FC01FA"/>
    <w:rsid w:val="00FC07BC"/>
    <w:rsid w:val="00FC0996"/>
    <w:rsid w:val="00FC108A"/>
    <w:rsid w:val="00FC10F3"/>
    <w:rsid w:val="00FC172D"/>
    <w:rsid w:val="00FC1ECC"/>
    <w:rsid w:val="00FC240F"/>
    <w:rsid w:val="00FC293F"/>
    <w:rsid w:val="00FC2AE4"/>
    <w:rsid w:val="00FC2C5E"/>
    <w:rsid w:val="00FC2ED1"/>
    <w:rsid w:val="00FC2EEA"/>
    <w:rsid w:val="00FC3728"/>
    <w:rsid w:val="00FC390E"/>
    <w:rsid w:val="00FC3DDA"/>
    <w:rsid w:val="00FC3F29"/>
    <w:rsid w:val="00FC45A8"/>
    <w:rsid w:val="00FC48EA"/>
    <w:rsid w:val="00FC5142"/>
    <w:rsid w:val="00FC596F"/>
    <w:rsid w:val="00FC62C2"/>
    <w:rsid w:val="00FC653A"/>
    <w:rsid w:val="00FC6955"/>
    <w:rsid w:val="00FC762D"/>
    <w:rsid w:val="00FC7787"/>
    <w:rsid w:val="00FC7814"/>
    <w:rsid w:val="00FC7CE6"/>
    <w:rsid w:val="00FC7EBD"/>
    <w:rsid w:val="00FC7EE9"/>
    <w:rsid w:val="00FD0150"/>
    <w:rsid w:val="00FD040D"/>
    <w:rsid w:val="00FD05F0"/>
    <w:rsid w:val="00FD08EE"/>
    <w:rsid w:val="00FD0C06"/>
    <w:rsid w:val="00FD1195"/>
    <w:rsid w:val="00FD12A9"/>
    <w:rsid w:val="00FD19E7"/>
    <w:rsid w:val="00FD1B77"/>
    <w:rsid w:val="00FD2072"/>
    <w:rsid w:val="00FD2547"/>
    <w:rsid w:val="00FD2706"/>
    <w:rsid w:val="00FD27A1"/>
    <w:rsid w:val="00FD2C3D"/>
    <w:rsid w:val="00FD3771"/>
    <w:rsid w:val="00FD3891"/>
    <w:rsid w:val="00FD399C"/>
    <w:rsid w:val="00FD3A07"/>
    <w:rsid w:val="00FD3E26"/>
    <w:rsid w:val="00FD404E"/>
    <w:rsid w:val="00FD4229"/>
    <w:rsid w:val="00FD450B"/>
    <w:rsid w:val="00FD451E"/>
    <w:rsid w:val="00FD4525"/>
    <w:rsid w:val="00FD4BCA"/>
    <w:rsid w:val="00FD4C62"/>
    <w:rsid w:val="00FD53CA"/>
    <w:rsid w:val="00FD53CE"/>
    <w:rsid w:val="00FD53D4"/>
    <w:rsid w:val="00FD5A2C"/>
    <w:rsid w:val="00FD5BF0"/>
    <w:rsid w:val="00FD619B"/>
    <w:rsid w:val="00FD639C"/>
    <w:rsid w:val="00FD63E2"/>
    <w:rsid w:val="00FD67B8"/>
    <w:rsid w:val="00FD6DF3"/>
    <w:rsid w:val="00FD759F"/>
    <w:rsid w:val="00FD76A1"/>
    <w:rsid w:val="00FD775C"/>
    <w:rsid w:val="00FD79AE"/>
    <w:rsid w:val="00FE05D5"/>
    <w:rsid w:val="00FE093E"/>
    <w:rsid w:val="00FE14A4"/>
    <w:rsid w:val="00FE1782"/>
    <w:rsid w:val="00FE17CE"/>
    <w:rsid w:val="00FE1B39"/>
    <w:rsid w:val="00FE1E0C"/>
    <w:rsid w:val="00FE1F92"/>
    <w:rsid w:val="00FE1FAB"/>
    <w:rsid w:val="00FE23E7"/>
    <w:rsid w:val="00FE2844"/>
    <w:rsid w:val="00FE2A67"/>
    <w:rsid w:val="00FE2F51"/>
    <w:rsid w:val="00FE31DC"/>
    <w:rsid w:val="00FE349D"/>
    <w:rsid w:val="00FE388D"/>
    <w:rsid w:val="00FE3CF3"/>
    <w:rsid w:val="00FE3ED0"/>
    <w:rsid w:val="00FE465F"/>
    <w:rsid w:val="00FE4CE0"/>
    <w:rsid w:val="00FE4D9D"/>
    <w:rsid w:val="00FE4F5C"/>
    <w:rsid w:val="00FE5355"/>
    <w:rsid w:val="00FE55EA"/>
    <w:rsid w:val="00FE57F6"/>
    <w:rsid w:val="00FE5856"/>
    <w:rsid w:val="00FE5ADA"/>
    <w:rsid w:val="00FE5AED"/>
    <w:rsid w:val="00FE6558"/>
    <w:rsid w:val="00FE6802"/>
    <w:rsid w:val="00FE6BA2"/>
    <w:rsid w:val="00FE6E10"/>
    <w:rsid w:val="00FE703C"/>
    <w:rsid w:val="00FE7508"/>
    <w:rsid w:val="00FE77D0"/>
    <w:rsid w:val="00FE79F6"/>
    <w:rsid w:val="00FE7A9F"/>
    <w:rsid w:val="00FE7CD8"/>
    <w:rsid w:val="00FF0543"/>
    <w:rsid w:val="00FF0917"/>
    <w:rsid w:val="00FF0AF6"/>
    <w:rsid w:val="00FF1037"/>
    <w:rsid w:val="00FF17B6"/>
    <w:rsid w:val="00FF1E84"/>
    <w:rsid w:val="00FF2C7D"/>
    <w:rsid w:val="00FF2E38"/>
    <w:rsid w:val="00FF36E7"/>
    <w:rsid w:val="00FF3E08"/>
    <w:rsid w:val="00FF3F55"/>
    <w:rsid w:val="00FF40D3"/>
    <w:rsid w:val="00FF4142"/>
    <w:rsid w:val="00FF4982"/>
    <w:rsid w:val="00FF4FD2"/>
    <w:rsid w:val="00FF5462"/>
    <w:rsid w:val="00FF5625"/>
    <w:rsid w:val="00FF57B1"/>
    <w:rsid w:val="00FF5B75"/>
    <w:rsid w:val="00FF629E"/>
    <w:rsid w:val="00FF6FB9"/>
    <w:rsid w:val="00FF7388"/>
    <w:rsid w:val="00FF74B1"/>
    <w:rsid w:val="00FF7604"/>
    <w:rsid w:val="00FF76A0"/>
    <w:rsid w:val="00FF76FE"/>
    <w:rsid w:val="00FF7921"/>
    <w:rsid w:val="00FF7B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4C96"/>
    <w:rPr>
      <w:rFonts w:cs="Times New Roman"/>
      <w:snapToGrid w:val="0"/>
      <w:lang w:bidi="ar-SA"/>
    </w:rPr>
  </w:style>
  <w:style w:type="paragraph" w:styleId="1">
    <w:name w:val="heading 1"/>
    <w:basedOn w:val="a0"/>
    <w:next w:val="a0"/>
    <w:qFormat/>
    <w:pPr>
      <w:keepNext/>
      <w:keepLines/>
      <w:spacing w:before="240" w:after="60"/>
      <w:outlineLvl w:val="0"/>
    </w:pPr>
    <w:rPr>
      <w:rFonts w:ascii="Arial" w:cs="Arial"/>
      <w:b/>
      <w:bCs/>
      <w:kern w:val="28"/>
      <w:sz w:val="28"/>
      <w:szCs w:val="28"/>
    </w:rPr>
  </w:style>
  <w:style w:type="paragraph" w:styleId="2">
    <w:name w:val="heading 2"/>
    <w:basedOn w:val="1"/>
    <w:next w:val="a0"/>
    <w:qFormat/>
    <w:pPr>
      <w:outlineLvl w:val="1"/>
    </w:pPr>
    <w:rPr>
      <w:i/>
      <w:iCs/>
      <w:sz w:val="24"/>
      <w:szCs w:val="24"/>
    </w:rPr>
  </w:style>
  <w:style w:type="paragraph" w:styleId="3">
    <w:name w:val="heading 3"/>
    <w:basedOn w:val="2"/>
    <w:next w:val="a0"/>
    <w:qFormat/>
    <w:pPr>
      <w:outlineLvl w:val="2"/>
    </w:pPr>
    <w:rPr>
      <w:b w:val="0"/>
      <w:bCs w:val="0"/>
    </w:rPr>
  </w:style>
  <w:style w:type="paragraph" w:styleId="4">
    <w:name w:val="heading 4"/>
    <w:basedOn w:val="a0"/>
    <w:next w:val="a0"/>
    <w:qFormat/>
    <w:pPr>
      <w:keepNext/>
      <w:keepLines/>
      <w:spacing w:before="120" w:after="60"/>
      <w:outlineLvl w:val="3"/>
    </w:pPr>
    <w:rPr>
      <w:b/>
      <w:bCs/>
      <w:smallCap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lock">
    <w:name w:val="block"/>
    <w:basedOn w:val="a0"/>
    <w:pPr>
      <w:spacing w:after="120"/>
      <w:ind w:firstLine="432"/>
    </w:pPr>
    <w:rPr>
      <w:sz w:val="24"/>
      <w:szCs w:val="24"/>
    </w:rPr>
  </w:style>
  <w:style w:type="paragraph" w:styleId="a4">
    <w:name w:val="Body Text"/>
    <w:basedOn w:val="a0"/>
    <w:pPr>
      <w:ind w:firstLine="432"/>
    </w:pPr>
    <w:rPr>
      <w:sz w:val="24"/>
      <w:szCs w:val="24"/>
    </w:rPr>
  </w:style>
  <w:style w:type="paragraph" w:styleId="a5">
    <w:name w:val="Body Text Indent"/>
    <w:basedOn w:val="a0"/>
    <w:pPr>
      <w:jc w:val="right"/>
    </w:pPr>
    <w:rPr>
      <w:b/>
      <w:bCs/>
      <w:sz w:val="24"/>
      <w:szCs w:val="24"/>
    </w:rPr>
  </w:style>
  <w:style w:type="paragraph" w:styleId="a6">
    <w:name w:val="caption"/>
    <w:basedOn w:val="a0"/>
    <w:next w:val="a0"/>
    <w:qFormat/>
    <w:pPr>
      <w:ind w:firstLine="432"/>
    </w:pPr>
    <w:rPr>
      <w:b/>
      <w:bCs/>
      <w:sz w:val="24"/>
      <w:szCs w:val="24"/>
    </w:rPr>
  </w:style>
  <w:style w:type="paragraph" w:styleId="a7">
    <w:name w:val="Title"/>
    <w:basedOn w:val="1"/>
    <w:next w:val="a8"/>
    <w:qFormat/>
    <w:pPr>
      <w:spacing w:before="360" w:after="240"/>
      <w:outlineLvl w:val="9"/>
    </w:pPr>
    <w:rPr>
      <w:sz w:val="32"/>
      <w:szCs w:val="32"/>
    </w:rPr>
  </w:style>
  <w:style w:type="paragraph" w:styleId="a8">
    <w:name w:val="Subtitle"/>
    <w:basedOn w:val="a0"/>
    <w:qFormat/>
    <w:pPr>
      <w:spacing w:after="60"/>
      <w:jc w:val="center"/>
      <w:outlineLvl w:val="1"/>
    </w:pPr>
    <w:rPr>
      <w:rFonts w:ascii="Arial" w:cs="Arial"/>
      <w:sz w:val="24"/>
      <w:szCs w:val="24"/>
    </w:rPr>
  </w:style>
  <w:style w:type="paragraph" w:customStyle="1" w:styleId="CB">
    <w:name w:val="CB"/>
    <w:basedOn w:val="a7"/>
    <w:pPr>
      <w:jc w:val="center"/>
      <w:outlineLvl w:val="0"/>
    </w:pPr>
  </w:style>
  <w:style w:type="paragraph" w:styleId="a9">
    <w:name w:val="Closing"/>
    <w:basedOn w:val="a0"/>
    <w:pPr>
      <w:ind w:left="4320" w:firstLine="432"/>
    </w:pPr>
    <w:rPr>
      <w:sz w:val="24"/>
      <w:szCs w:val="24"/>
    </w:rPr>
  </w:style>
  <w:style w:type="paragraph" w:customStyle="1" w:styleId="CP">
    <w:name w:val="CP"/>
    <w:basedOn w:val="a8"/>
    <w:next w:val="1"/>
    <w:pPr>
      <w:keepNext/>
      <w:keepLines/>
      <w:spacing w:before="240" w:after="120"/>
      <w:outlineLvl w:val="9"/>
    </w:pPr>
    <w:rPr>
      <w:i/>
      <w:iCs/>
      <w:kern w:val="28"/>
    </w:rPr>
  </w:style>
  <w:style w:type="paragraph" w:styleId="aa">
    <w:name w:val="endnote text"/>
    <w:basedOn w:val="a0"/>
    <w:semiHidden/>
    <w:pPr>
      <w:ind w:left="432" w:hanging="432"/>
    </w:pPr>
  </w:style>
  <w:style w:type="paragraph" w:customStyle="1" w:styleId="FH">
    <w:name w:val="FH"/>
    <w:basedOn w:val="1"/>
    <w:next w:val="PC"/>
  </w:style>
  <w:style w:type="paragraph" w:customStyle="1" w:styleId="FH0">
    <w:name w:val="FH0"/>
    <w:basedOn w:val="FH"/>
    <w:next w:val="a0"/>
    <w:pPr>
      <w:spacing w:before="0"/>
    </w:pPr>
  </w:style>
  <w:style w:type="paragraph" w:styleId="ab">
    <w:name w:val="footnote text"/>
    <w:basedOn w:val="a0"/>
    <w:link w:val="ac"/>
    <w:semiHidden/>
    <w:pPr>
      <w:spacing w:line="480" w:lineRule="auto"/>
    </w:pPr>
  </w:style>
  <w:style w:type="character" w:customStyle="1" w:styleId="Hidden">
    <w:name w:val="Hidden"/>
    <w:basedOn w:val="a1"/>
    <w:rPr>
      <w:rFonts w:cs="Arial"/>
      <w:vanish/>
    </w:rPr>
  </w:style>
  <w:style w:type="paragraph" w:customStyle="1" w:styleId="IQ">
    <w:name w:val="IQ"/>
    <w:basedOn w:val="a0"/>
    <w:pPr>
      <w:spacing w:before="120" w:after="120"/>
      <w:ind w:left="864" w:right="432"/>
    </w:pPr>
    <w:rPr>
      <w:sz w:val="24"/>
      <w:szCs w:val="24"/>
    </w:rPr>
  </w:style>
  <w:style w:type="paragraph" w:styleId="ad">
    <w:name w:val="List"/>
    <w:basedOn w:val="a0"/>
    <w:pPr>
      <w:tabs>
        <w:tab w:val="left" w:pos="432"/>
      </w:tabs>
      <w:ind w:left="432" w:hanging="432"/>
    </w:pPr>
    <w:rPr>
      <w:sz w:val="24"/>
      <w:szCs w:val="24"/>
    </w:rPr>
  </w:style>
  <w:style w:type="paragraph" w:styleId="20">
    <w:name w:val="List 2"/>
    <w:basedOn w:val="ad"/>
    <w:pPr>
      <w:tabs>
        <w:tab w:val="left" w:pos="864"/>
      </w:tabs>
      <w:ind w:left="864"/>
    </w:pPr>
  </w:style>
  <w:style w:type="paragraph" w:styleId="30">
    <w:name w:val="List 3"/>
    <w:basedOn w:val="ad"/>
    <w:pPr>
      <w:ind w:left="1296"/>
    </w:pPr>
  </w:style>
  <w:style w:type="paragraph" w:styleId="a">
    <w:name w:val="List Bullet"/>
    <w:basedOn w:val="ad"/>
    <w:autoRedefine/>
    <w:pPr>
      <w:numPr>
        <w:numId w:val="1"/>
      </w:numPr>
    </w:pPr>
  </w:style>
  <w:style w:type="paragraph" w:styleId="21">
    <w:name w:val="List Bullet 2"/>
    <w:basedOn w:val="a"/>
    <w:autoRedefine/>
    <w:pPr>
      <w:numPr>
        <w:numId w:val="0"/>
      </w:numPr>
      <w:tabs>
        <w:tab w:val="num" w:pos="360"/>
      </w:tabs>
      <w:ind w:left="792" w:hanging="360"/>
    </w:pPr>
  </w:style>
  <w:style w:type="paragraph" w:styleId="31">
    <w:name w:val="List Bullet 3"/>
    <w:basedOn w:val="30"/>
    <w:autoRedefine/>
    <w:pPr>
      <w:tabs>
        <w:tab w:val="num" w:pos="1080"/>
        <w:tab w:val="left" w:pos="1224"/>
      </w:tabs>
      <w:ind w:left="1224" w:right="1080" w:hanging="360"/>
    </w:pPr>
  </w:style>
  <w:style w:type="paragraph" w:styleId="ae">
    <w:name w:val="List Number"/>
    <w:basedOn w:val="a"/>
  </w:style>
  <w:style w:type="paragraph" w:styleId="22">
    <w:name w:val="List Number 2"/>
    <w:basedOn w:val="21"/>
  </w:style>
  <w:style w:type="paragraph" w:styleId="32">
    <w:name w:val="List Number 3"/>
    <w:basedOn w:val="31"/>
  </w:style>
  <w:style w:type="paragraph" w:styleId="af">
    <w:name w:val="macro"/>
    <w:semiHidden/>
    <w:pPr>
      <w:tabs>
        <w:tab w:val="left" w:pos="480"/>
        <w:tab w:val="left" w:pos="960"/>
        <w:tab w:val="left" w:pos="1440"/>
        <w:tab w:val="left" w:pos="1920"/>
        <w:tab w:val="left" w:pos="2400"/>
        <w:tab w:val="left" w:pos="2880"/>
        <w:tab w:val="left" w:pos="3360"/>
        <w:tab w:val="left" w:pos="3840"/>
        <w:tab w:val="left" w:pos="4320"/>
      </w:tabs>
      <w:ind w:left="288" w:hanging="288"/>
    </w:pPr>
    <w:rPr>
      <w:rFonts w:ascii="Courier New" w:cs="Courier New"/>
      <w:snapToGrid w:val="0"/>
      <w:lang w:bidi="ar-SA"/>
    </w:rPr>
  </w:style>
  <w:style w:type="paragraph" w:customStyle="1" w:styleId="Normal-1">
    <w:name w:val="Normal-1"/>
    <w:basedOn w:val="a0"/>
    <w:pPr>
      <w:ind w:firstLine="216"/>
      <w:jc w:val="both"/>
    </w:pPr>
    <w:rPr>
      <w:i/>
      <w:iCs/>
      <w:sz w:val="22"/>
      <w:szCs w:val="22"/>
    </w:rPr>
  </w:style>
  <w:style w:type="character" w:styleId="af0">
    <w:name w:val="page number"/>
    <w:basedOn w:val="a1"/>
    <w:rPr>
      <w:rFonts w:cs="Arial"/>
    </w:rPr>
  </w:style>
  <w:style w:type="paragraph" w:customStyle="1" w:styleId="PC">
    <w:name w:val="PC"/>
    <w:basedOn w:val="a0"/>
    <w:next w:val="PS"/>
    <w:rPr>
      <w:sz w:val="24"/>
      <w:szCs w:val="24"/>
    </w:rPr>
  </w:style>
  <w:style w:type="paragraph" w:customStyle="1" w:styleId="PC-1">
    <w:name w:val="PC-1"/>
    <w:basedOn w:val="PC"/>
    <w:pPr>
      <w:jc w:val="both"/>
    </w:pPr>
    <w:rPr>
      <w:i/>
      <w:iCs/>
      <w:sz w:val="22"/>
      <w:szCs w:val="22"/>
    </w:rPr>
  </w:style>
  <w:style w:type="paragraph" w:customStyle="1" w:styleId="PS">
    <w:name w:val="PS"/>
    <w:basedOn w:val="a0"/>
    <w:pPr>
      <w:ind w:firstLine="432"/>
    </w:pPr>
    <w:rPr>
      <w:sz w:val="24"/>
      <w:szCs w:val="24"/>
    </w:rPr>
  </w:style>
  <w:style w:type="paragraph" w:customStyle="1" w:styleId="SH">
    <w:name w:val="SH"/>
    <w:basedOn w:val="2"/>
    <w:next w:val="PC"/>
  </w:style>
  <w:style w:type="paragraph" w:customStyle="1" w:styleId="SH0">
    <w:name w:val="SH0"/>
    <w:basedOn w:val="SH"/>
    <w:next w:val="PC"/>
    <w:pPr>
      <w:spacing w:before="0"/>
    </w:pPr>
  </w:style>
  <w:style w:type="paragraph" w:customStyle="1" w:styleId="TH">
    <w:name w:val="TH"/>
    <w:basedOn w:val="3"/>
    <w:next w:val="PC"/>
  </w:style>
  <w:style w:type="paragraph" w:customStyle="1" w:styleId="TH0">
    <w:name w:val="TH0"/>
    <w:basedOn w:val="TH"/>
    <w:next w:val="PC"/>
    <w:pPr>
      <w:spacing w:before="0"/>
    </w:pPr>
  </w:style>
  <w:style w:type="paragraph" w:styleId="40">
    <w:name w:val="List 4"/>
    <w:basedOn w:val="30"/>
    <w:pPr>
      <w:ind w:left="1872" w:hanging="576"/>
    </w:pPr>
  </w:style>
  <w:style w:type="character" w:customStyle="1" w:styleId="deleted">
    <w:name w:val="deleted"/>
    <w:basedOn w:val="a1"/>
    <w:rPr>
      <w:rFonts w:cs="Arial"/>
      <w:strike/>
      <w:noProof w:val="0"/>
      <w:lang w:val="en-GB"/>
    </w:rPr>
  </w:style>
  <w:style w:type="paragraph" w:styleId="af1">
    <w:name w:val="Plain Text"/>
    <w:basedOn w:val="a0"/>
    <w:rPr>
      <w:rFonts w:ascii="Courier New" w:cs="Courier New"/>
    </w:rPr>
  </w:style>
  <w:style w:type="paragraph" w:styleId="NormalWeb">
    <w:name w:val="Normal (Web)"/>
    <w:basedOn w:val="a0"/>
    <w:pPr>
      <w:spacing w:before="100" w:after="100"/>
    </w:pPr>
    <w:rPr>
      <w:rFonts w:ascii="Arial Unicode MS" w:cs="Arial Unicode MS"/>
      <w:sz w:val="24"/>
      <w:szCs w:val="24"/>
    </w:rPr>
  </w:style>
  <w:style w:type="character" w:customStyle="1" w:styleId="title1">
    <w:name w:val="title1"/>
    <w:basedOn w:val="a1"/>
    <w:rPr>
      <w:rFonts w:ascii="Arial" w:cs="Arial"/>
      <w:b/>
      <w:bCs/>
      <w:color w:val="000080"/>
      <w:sz w:val="16"/>
      <w:szCs w:val="16"/>
      <w:u w:val="none"/>
      <w:effect w:val="none"/>
    </w:rPr>
  </w:style>
  <w:style w:type="character" w:styleId="af2">
    <w:name w:val="footnote reference"/>
    <w:basedOn w:val="a1"/>
    <w:semiHidden/>
    <w:rPr>
      <w:rFonts w:cs="Arial"/>
      <w:vertAlign w:val="superscript"/>
    </w:rPr>
  </w:style>
  <w:style w:type="paragraph" w:customStyle="1" w:styleId="pxc">
    <w:name w:val="pxc"/>
    <w:basedOn w:val="PS"/>
  </w:style>
  <w:style w:type="paragraph" w:customStyle="1" w:styleId="pq">
    <w:name w:val="pq"/>
    <w:basedOn w:val="PS"/>
  </w:style>
  <w:style w:type="character" w:styleId="af3">
    <w:name w:val="endnote reference"/>
    <w:basedOn w:val="a1"/>
    <w:semiHidden/>
    <w:rPr>
      <w:rFonts w:cs="Times New Roman"/>
      <w:vertAlign w:val="superscript"/>
    </w:rPr>
  </w:style>
  <w:style w:type="paragraph" w:styleId="af4">
    <w:name w:val="footer"/>
    <w:basedOn w:val="a0"/>
    <w:pPr>
      <w:tabs>
        <w:tab w:val="center" w:pos="4320"/>
        <w:tab w:val="right" w:pos="8640"/>
      </w:tabs>
    </w:pPr>
  </w:style>
  <w:style w:type="paragraph" w:styleId="af5">
    <w:name w:val="header"/>
    <w:basedOn w:val="a0"/>
    <w:link w:val="af6"/>
    <w:pPr>
      <w:tabs>
        <w:tab w:val="center" w:pos="4320"/>
        <w:tab w:val="right" w:pos="8640"/>
      </w:tabs>
    </w:pPr>
  </w:style>
  <w:style w:type="paragraph" w:customStyle="1" w:styleId="px">
    <w:name w:val="px"/>
    <w:basedOn w:val="ab"/>
  </w:style>
  <w:style w:type="paragraph" w:customStyle="1" w:styleId="af7">
    <w:name w:val="פב"/>
    <w:basedOn w:val="px"/>
  </w:style>
  <w:style w:type="paragraph" w:customStyle="1" w:styleId="8">
    <w:name w:val="עבריתהערה8"/>
    <w:basedOn w:val="a0"/>
    <w:pPr>
      <w:bidi/>
      <w:spacing w:line="360" w:lineRule="auto"/>
      <w:ind w:left="170" w:hanging="170"/>
      <w:outlineLvl w:val="5"/>
    </w:pPr>
    <w:rPr>
      <w:snapToGrid/>
      <w:szCs w:val="22"/>
    </w:rPr>
  </w:style>
  <w:style w:type="paragraph" w:styleId="af8">
    <w:name w:val="Document Map"/>
    <w:basedOn w:val="a0"/>
    <w:semiHidden/>
    <w:pPr>
      <w:shd w:val="clear" w:color="auto" w:fill="000080"/>
    </w:pPr>
    <w:rPr>
      <w:rFonts w:ascii="Tahoma" w:cs="Miriam"/>
    </w:rPr>
  </w:style>
  <w:style w:type="table" w:styleId="af9">
    <w:name w:val="Table Grid"/>
    <w:basedOn w:val="a2"/>
    <w:rsid w:val="00EC6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161">
    <w:name w:val="subtitle161"/>
    <w:basedOn w:val="a1"/>
    <w:rsid w:val="00401C76"/>
    <w:rPr>
      <w:rFonts w:ascii="Arial" w:hAnsi="Arial" w:cs="Arial" w:hint="default"/>
      <w:b/>
      <w:bCs/>
      <w:color w:val="003F64"/>
      <w:sz w:val="24"/>
      <w:szCs w:val="24"/>
    </w:rPr>
  </w:style>
  <w:style w:type="character" w:customStyle="1" w:styleId="subtitle1">
    <w:name w:val="subtitle1"/>
    <w:basedOn w:val="a1"/>
    <w:rsid w:val="00401C76"/>
    <w:rPr>
      <w:rFonts w:ascii="Arial" w:hAnsi="Arial" w:cs="Arial" w:hint="default"/>
      <w:b/>
      <w:bCs/>
      <w:color w:val="003F64"/>
      <w:sz w:val="23"/>
      <w:szCs w:val="23"/>
    </w:rPr>
  </w:style>
  <w:style w:type="paragraph" w:customStyle="1" w:styleId="Ppc">
    <w:name w:val="Ppc"/>
    <w:basedOn w:val="PS"/>
    <w:rsid w:val="00611902"/>
  </w:style>
  <w:style w:type="paragraph" w:customStyle="1" w:styleId="afa">
    <w:name w:val="ךןדא"/>
    <w:basedOn w:val="PS"/>
    <w:rsid w:val="008E1742"/>
  </w:style>
  <w:style w:type="character" w:styleId="afb">
    <w:name w:val="Emphasis"/>
    <w:basedOn w:val="a1"/>
    <w:qFormat/>
    <w:rsid w:val="0084609A"/>
    <w:rPr>
      <w:b/>
      <w:bCs/>
      <w:i w:val="0"/>
      <w:iCs w:val="0"/>
    </w:rPr>
  </w:style>
  <w:style w:type="paragraph" w:customStyle="1" w:styleId="NormalWeb1">
    <w:name w:val="Normal (Web)‎1"/>
    <w:basedOn w:val="a0"/>
    <w:rsid w:val="00AB33A8"/>
    <w:pPr>
      <w:spacing w:after="240"/>
    </w:pPr>
    <w:rPr>
      <w:snapToGrid/>
      <w:sz w:val="24"/>
      <w:szCs w:val="24"/>
      <w:lang w:bidi="he-IL"/>
    </w:rPr>
  </w:style>
  <w:style w:type="paragraph" w:styleId="afc">
    <w:name w:val="Block Text"/>
    <w:basedOn w:val="a0"/>
    <w:rsid w:val="00BB5900"/>
    <w:pPr>
      <w:bidi/>
      <w:spacing w:before="120" w:line="360" w:lineRule="auto"/>
      <w:ind w:left="567" w:right="567"/>
      <w:jc w:val="both"/>
    </w:pPr>
    <w:rPr>
      <w:rFonts w:ascii="Garamond" w:hAnsi="Garamond" w:cs="David"/>
      <w:snapToGrid/>
      <w:color w:val="000000"/>
      <w:sz w:val="22"/>
      <w:szCs w:val="24"/>
      <w:lang w:bidi="he-IL"/>
    </w:rPr>
  </w:style>
  <w:style w:type="character" w:styleId="Hyperlink">
    <w:name w:val="Hyperlink"/>
    <w:basedOn w:val="a1"/>
    <w:rsid w:val="00B4268E"/>
    <w:rPr>
      <w:color w:val="0000FF"/>
      <w:u w:val="single"/>
    </w:rPr>
  </w:style>
  <w:style w:type="paragraph" w:customStyle="1" w:styleId="10">
    <w:name w:val="(1)"/>
    <w:basedOn w:val="30"/>
    <w:rsid w:val="00DA5A62"/>
  </w:style>
  <w:style w:type="character" w:customStyle="1" w:styleId="ft">
    <w:name w:val="ft"/>
    <w:basedOn w:val="a1"/>
    <w:rsid w:val="000C71C4"/>
  </w:style>
  <w:style w:type="paragraph" w:customStyle="1" w:styleId="Lsit2">
    <w:name w:val="Lsit 2"/>
    <w:basedOn w:val="PS"/>
    <w:rsid w:val="00B82E55"/>
  </w:style>
  <w:style w:type="paragraph" w:styleId="afd">
    <w:name w:val="List Paragraph"/>
    <w:basedOn w:val="a0"/>
    <w:uiPriority w:val="34"/>
    <w:qFormat/>
    <w:rsid w:val="00B25E7E"/>
    <w:pPr>
      <w:spacing w:after="200" w:line="276" w:lineRule="auto"/>
      <w:ind w:left="720"/>
      <w:contextualSpacing/>
    </w:pPr>
    <w:rPr>
      <w:rFonts w:ascii="Calibri" w:hAnsi="Calibri" w:cs="Arial"/>
      <w:snapToGrid/>
      <w:sz w:val="22"/>
      <w:szCs w:val="22"/>
      <w:lang w:bidi="he-IL"/>
    </w:rPr>
  </w:style>
  <w:style w:type="paragraph" w:styleId="afe">
    <w:name w:val="Balloon Text"/>
    <w:basedOn w:val="a0"/>
    <w:semiHidden/>
    <w:rsid w:val="00B25E7E"/>
    <w:rPr>
      <w:rFonts w:ascii="Tahoma" w:hAnsi="Tahoma" w:cs="Tahoma"/>
      <w:sz w:val="16"/>
      <w:szCs w:val="16"/>
    </w:rPr>
  </w:style>
  <w:style w:type="character" w:customStyle="1" w:styleId="ac">
    <w:name w:val="טקסט הערת שוליים תו"/>
    <w:basedOn w:val="a1"/>
    <w:link w:val="ab"/>
    <w:semiHidden/>
    <w:locked/>
    <w:rsid w:val="00253171"/>
    <w:rPr>
      <w:snapToGrid w:val="0"/>
      <w:lang w:val="en-US" w:eastAsia="en-US" w:bidi="ar-SA"/>
    </w:rPr>
  </w:style>
  <w:style w:type="character" w:styleId="aff">
    <w:name w:val="annotation reference"/>
    <w:basedOn w:val="a1"/>
    <w:semiHidden/>
    <w:rsid w:val="009A1A91"/>
    <w:rPr>
      <w:sz w:val="16"/>
      <w:szCs w:val="16"/>
    </w:rPr>
  </w:style>
  <w:style w:type="paragraph" w:styleId="aff0">
    <w:name w:val="annotation text"/>
    <w:basedOn w:val="a0"/>
    <w:semiHidden/>
    <w:rsid w:val="009A1A91"/>
  </w:style>
  <w:style w:type="paragraph" w:styleId="aff1">
    <w:name w:val="annotation subject"/>
    <w:basedOn w:val="aff0"/>
    <w:next w:val="aff0"/>
    <w:semiHidden/>
    <w:rsid w:val="009A1A91"/>
    <w:rPr>
      <w:b/>
      <w:bCs/>
    </w:rPr>
  </w:style>
  <w:style w:type="character" w:styleId="FollowedHyperlink">
    <w:name w:val="FollowedHyperlink"/>
    <w:basedOn w:val="a1"/>
    <w:rsid w:val="00675F40"/>
    <w:rPr>
      <w:color w:val="606420"/>
      <w:u w:val="single"/>
    </w:rPr>
  </w:style>
  <w:style w:type="paragraph" w:customStyle="1" w:styleId="regpar">
    <w:name w:val="regpar"/>
    <w:basedOn w:val="a0"/>
    <w:rsid w:val="00C81579"/>
    <w:pPr>
      <w:spacing w:line="300" w:lineRule="exact"/>
      <w:ind w:firstLine="240"/>
      <w:jc w:val="both"/>
    </w:pPr>
    <w:rPr>
      <w:rFonts w:ascii="Times" w:hAnsi="Times" w:cs="Times"/>
      <w:snapToGrid/>
      <w:sz w:val="24"/>
      <w:szCs w:val="24"/>
      <w:lang w:bidi="he-IL"/>
    </w:rPr>
  </w:style>
  <w:style w:type="character" w:customStyle="1" w:styleId="af6">
    <w:name w:val="כותרת עליונה תו"/>
    <w:basedOn w:val="a1"/>
    <w:link w:val="af5"/>
    <w:locked/>
    <w:rsid w:val="009460DF"/>
    <w:rPr>
      <w:rFonts w:cs="Times New Roman"/>
      <w:snapToGrid w:val="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4C96"/>
    <w:rPr>
      <w:rFonts w:cs="Times New Roman"/>
      <w:snapToGrid w:val="0"/>
      <w:lang w:bidi="ar-SA"/>
    </w:rPr>
  </w:style>
  <w:style w:type="paragraph" w:styleId="1">
    <w:name w:val="heading 1"/>
    <w:basedOn w:val="a0"/>
    <w:next w:val="a0"/>
    <w:qFormat/>
    <w:pPr>
      <w:keepNext/>
      <w:keepLines/>
      <w:spacing w:before="240" w:after="60"/>
      <w:outlineLvl w:val="0"/>
    </w:pPr>
    <w:rPr>
      <w:rFonts w:ascii="Arial" w:cs="Arial"/>
      <w:b/>
      <w:bCs/>
      <w:kern w:val="28"/>
      <w:sz w:val="28"/>
      <w:szCs w:val="28"/>
    </w:rPr>
  </w:style>
  <w:style w:type="paragraph" w:styleId="2">
    <w:name w:val="heading 2"/>
    <w:basedOn w:val="1"/>
    <w:next w:val="a0"/>
    <w:qFormat/>
    <w:pPr>
      <w:outlineLvl w:val="1"/>
    </w:pPr>
    <w:rPr>
      <w:i/>
      <w:iCs/>
      <w:sz w:val="24"/>
      <w:szCs w:val="24"/>
    </w:rPr>
  </w:style>
  <w:style w:type="paragraph" w:styleId="3">
    <w:name w:val="heading 3"/>
    <w:basedOn w:val="2"/>
    <w:next w:val="a0"/>
    <w:qFormat/>
    <w:pPr>
      <w:outlineLvl w:val="2"/>
    </w:pPr>
    <w:rPr>
      <w:b w:val="0"/>
      <w:bCs w:val="0"/>
    </w:rPr>
  </w:style>
  <w:style w:type="paragraph" w:styleId="4">
    <w:name w:val="heading 4"/>
    <w:basedOn w:val="a0"/>
    <w:next w:val="a0"/>
    <w:qFormat/>
    <w:pPr>
      <w:keepNext/>
      <w:keepLines/>
      <w:spacing w:before="120" w:after="60"/>
      <w:outlineLvl w:val="3"/>
    </w:pPr>
    <w:rPr>
      <w:b/>
      <w:bCs/>
      <w:smallCap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lock">
    <w:name w:val="block"/>
    <w:basedOn w:val="a0"/>
    <w:pPr>
      <w:spacing w:after="120"/>
      <w:ind w:firstLine="432"/>
    </w:pPr>
    <w:rPr>
      <w:sz w:val="24"/>
      <w:szCs w:val="24"/>
    </w:rPr>
  </w:style>
  <w:style w:type="paragraph" w:styleId="a4">
    <w:name w:val="Body Text"/>
    <w:basedOn w:val="a0"/>
    <w:pPr>
      <w:ind w:firstLine="432"/>
    </w:pPr>
    <w:rPr>
      <w:sz w:val="24"/>
      <w:szCs w:val="24"/>
    </w:rPr>
  </w:style>
  <w:style w:type="paragraph" w:styleId="a5">
    <w:name w:val="Body Text Indent"/>
    <w:basedOn w:val="a0"/>
    <w:pPr>
      <w:jc w:val="right"/>
    </w:pPr>
    <w:rPr>
      <w:b/>
      <w:bCs/>
      <w:sz w:val="24"/>
      <w:szCs w:val="24"/>
    </w:rPr>
  </w:style>
  <w:style w:type="paragraph" w:styleId="a6">
    <w:name w:val="caption"/>
    <w:basedOn w:val="a0"/>
    <w:next w:val="a0"/>
    <w:qFormat/>
    <w:pPr>
      <w:ind w:firstLine="432"/>
    </w:pPr>
    <w:rPr>
      <w:b/>
      <w:bCs/>
      <w:sz w:val="24"/>
      <w:szCs w:val="24"/>
    </w:rPr>
  </w:style>
  <w:style w:type="paragraph" w:styleId="a7">
    <w:name w:val="Title"/>
    <w:basedOn w:val="1"/>
    <w:next w:val="a8"/>
    <w:qFormat/>
    <w:pPr>
      <w:spacing w:before="360" w:after="240"/>
      <w:outlineLvl w:val="9"/>
    </w:pPr>
    <w:rPr>
      <w:sz w:val="32"/>
      <w:szCs w:val="32"/>
    </w:rPr>
  </w:style>
  <w:style w:type="paragraph" w:styleId="a8">
    <w:name w:val="Subtitle"/>
    <w:basedOn w:val="a0"/>
    <w:qFormat/>
    <w:pPr>
      <w:spacing w:after="60"/>
      <w:jc w:val="center"/>
      <w:outlineLvl w:val="1"/>
    </w:pPr>
    <w:rPr>
      <w:rFonts w:ascii="Arial" w:cs="Arial"/>
      <w:sz w:val="24"/>
      <w:szCs w:val="24"/>
    </w:rPr>
  </w:style>
  <w:style w:type="paragraph" w:customStyle="1" w:styleId="CB">
    <w:name w:val="CB"/>
    <w:basedOn w:val="a7"/>
    <w:pPr>
      <w:jc w:val="center"/>
      <w:outlineLvl w:val="0"/>
    </w:pPr>
  </w:style>
  <w:style w:type="paragraph" w:styleId="a9">
    <w:name w:val="Closing"/>
    <w:basedOn w:val="a0"/>
    <w:pPr>
      <w:ind w:left="4320" w:firstLine="432"/>
    </w:pPr>
    <w:rPr>
      <w:sz w:val="24"/>
      <w:szCs w:val="24"/>
    </w:rPr>
  </w:style>
  <w:style w:type="paragraph" w:customStyle="1" w:styleId="CP">
    <w:name w:val="CP"/>
    <w:basedOn w:val="a8"/>
    <w:next w:val="1"/>
    <w:pPr>
      <w:keepNext/>
      <w:keepLines/>
      <w:spacing w:before="240" w:after="120"/>
      <w:outlineLvl w:val="9"/>
    </w:pPr>
    <w:rPr>
      <w:i/>
      <w:iCs/>
      <w:kern w:val="28"/>
    </w:rPr>
  </w:style>
  <w:style w:type="paragraph" w:styleId="aa">
    <w:name w:val="endnote text"/>
    <w:basedOn w:val="a0"/>
    <w:semiHidden/>
    <w:pPr>
      <w:ind w:left="432" w:hanging="432"/>
    </w:pPr>
  </w:style>
  <w:style w:type="paragraph" w:customStyle="1" w:styleId="FH">
    <w:name w:val="FH"/>
    <w:basedOn w:val="1"/>
    <w:next w:val="PC"/>
  </w:style>
  <w:style w:type="paragraph" w:customStyle="1" w:styleId="FH0">
    <w:name w:val="FH0"/>
    <w:basedOn w:val="FH"/>
    <w:next w:val="a0"/>
    <w:pPr>
      <w:spacing w:before="0"/>
    </w:pPr>
  </w:style>
  <w:style w:type="paragraph" w:styleId="ab">
    <w:name w:val="footnote text"/>
    <w:basedOn w:val="a0"/>
    <w:link w:val="ac"/>
    <w:semiHidden/>
    <w:pPr>
      <w:spacing w:line="480" w:lineRule="auto"/>
    </w:pPr>
  </w:style>
  <w:style w:type="character" w:customStyle="1" w:styleId="Hidden">
    <w:name w:val="Hidden"/>
    <w:basedOn w:val="a1"/>
    <w:rPr>
      <w:rFonts w:cs="Arial"/>
      <w:vanish/>
    </w:rPr>
  </w:style>
  <w:style w:type="paragraph" w:customStyle="1" w:styleId="IQ">
    <w:name w:val="IQ"/>
    <w:basedOn w:val="a0"/>
    <w:pPr>
      <w:spacing w:before="120" w:after="120"/>
      <w:ind w:left="864" w:right="432"/>
    </w:pPr>
    <w:rPr>
      <w:sz w:val="24"/>
      <w:szCs w:val="24"/>
    </w:rPr>
  </w:style>
  <w:style w:type="paragraph" w:styleId="ad">
    <w:name w:val="List"/>
    <w:basedOn w:val="a0"/>
    <w:pPr>
      <w:tabs>
        <w:tab w:val="left" w:pos="432"/>
      </w:tabs>
      <w:ind w:left="432" w:hanging="432"/>
    </w:pPr>
    <w:rPr>
      <w:sz w:val="24"/>
      <w:szCs w:val="24"/>
    </w:rPr>
  </w:style>
  <w:style w:type="paragraph" w:styleId="20">
    <w:name w:val="List 2"/>
    <w:basedOn w:val="ad"/>
    <w:pPr>
      <w:tabs>
        <w:tab w:val="left" w:pos="864"/>
      </w:tabs>
      <w:ind w:left="864"/>
    </w:pPr>
  </w:style>
  <w:style w:type="paragraph" w:styleId="30">
    <w:name w:val="List 3"/>
    <w:basedOn w:val="ad"/>
    <w:pPr>
      <w:ind w:left="1296"/>
    </w:pPr>
  </w:style>
  <w:style w:type="paragraph" w:styleId="a">
    <w:name w:val="List Bullet"/>
    <w:basedOn w:val="ad"/>
    <w:autoRedefine/>
    <w:pPr>
      <w:numPr>
        <w:numId w:val="1"/>
      </w:numPr>
    </w:pPr>
  </w:style>
  <w:style w:type="paragraph" w:styleId="21">
    <w:name w:val="List Bullet 2"/>
    <w:basedOn w:val="a"/>
    <w:autoRedefine/>
    <w:pPr>
      <w:numPr>
        <w:numId w:val="0"/>
      </w:numPr>
      <w:tabs>
        <w:tab w:val="num" w:pos="360"/>
      </w:tabs>
      <w:ind w:left="792" w:hanging="360"/>
    </w:pPr>
  </w:style>
  <w:style w:type="paragraph" w:styleId="31">
    <w:name w:val="List Bullet 3"/>
    <w:basedOn w:val="30"/>
    <w:autoRedefine/>
    <w:pPr>
      <w:tabs>
        <w:tab w:val="num" w:pos="1080"/>
        <w:tab w:val="left" w:pos="1224"/>
      </w:tabs>
      <w:ind w:left="1224" w:right="1080" w:hanging="360"/>
    </w:pPr>
  </w:style>
  <w:style w:type="paragraph" w:styleId="ae">
    <w:name w:val="List Number"/>
    <w:basedOn w:val="a"/>
  </w:style>
  <w:style w:type="paragraph" w:styleId="22">
    <w:name w:val="List Number 2"/>
    <w:basedOn w:val="21"/>
  </w:style>
  <w:style w:type="paragraph" w:styleId="32">
    <w:name w:val="List Number 3"/>
    <w:basedOn w:val="31"/>
  </w:style>
  <w:style w:type="paragraph" w:styleId="af">
    <w:name w:val="macro"/>
    <w:semiHidden/>
    <w:pPr>
      <w:tabs>
        <w:tab w:val="left" w:pos="480"/>
        <w:tab w:val="left" w:pos="960"/>
        <w:tab w:val="left" w:pos="1440"/>
        <w:tab w:val="left" w:pos="1920"/>
        <w:tab w:val="left" w:pos="2400"/>
        <w:tab w:val="left" w:pos="2880"/>
        <w:tab w:val="left" w:pos="3360"/>
        <w:tab w:val="left" w:pos="3840"/>
        <w:tab w:val="left" w:pos="4320"/>
      </w:tabs>
      <w:ind w:left="288" w:hanging="288"/>
    </w:pPr>
    <w:rPr>
      <w:rFonts w:ascii="Courier New" w:cs="Courier New"/>
      <w:snapToGrid w:val="0"/>
      <w:lang w:bidi="ar-SA"/>
    </w:rPr>
  </w:style>
  <w:style w:type="paragraph" w:customStyle="1" w:styleId="Normal-1">
    <w:name w:val="Normal-1"/>
    <w:basedOn w:val="a0"/>
    <w:pPr>
      <w:ind w:firstLine="216"/>
      <w:jc w:val="both"/>
    </w:pPr>
    <w:rPr>
      <w:i/>
      <w:iCs/>
      <w:sz w:val="22"/>
      <w:szCs w:val="22"/>
    </w:rPr>
  </w:style>
  <w:style w:type="character" w:styleId="af0">
    <w:name w:val="page number"/>
    <w:basedOn w:val="a1"/>
    <w:rPr>
      <w:rFonts w:cs="Arial"/>
    </w:rPr>
  </w:style>
  <w:style w:type="paragraph" w:customStyle="1" w:styleId="PC">
    <w:name w:val="PC"/>
    <w:basedOn w:val="a0"/>
    <w:next w:val="PS"/>
    <w:rPr>
      <w:sz w:val="24"/>
      <w:szCs w:val="24"/>
    </w:rPr>
  </w:style>
  <w:style w:type="paragraph" w:customStyle="1" w:styleId="PC-1">
    <w:name w:val="PC-1"/>
    <w:basedOn w:val="PC"/>
    <w:pPr>
      <w:jc w:val="both"/>
    </w:pPr>
    <w:rPr>
      <w:i/>
      <w:iCs/>
      <w:sz w:val="22"/>
      <w:szCs w:val="22"/>
    </w:rPr>
  </w:style>
  <w:style w:type="paragraph" w:customStyle="1" w:styleId="PS">
    <w:name w:val="PS"/>
    <w:basedOn w:val="a0"/>
    <w:pPr>
      <w:ind w:firstLine="432"/>
    </w:pPr>
    <w:rPr>
      <w:sz w:val="24"/>
      <w:szCs w:val="24"/>
    </w:rPr>
  </w:style>
  <w:style w:type="paragraph" w:customStyle="1" w:styleId="SH">
    <w:name w:val="SH"/>
    <w:basedOn w:val="2"/>
    <w:next w:val="PC"/>
  </w:style>
  <w:style w:type="paragraph" w:customStyle="1" w:styleId="SH0">
    <w:name w:val="SH0"/>
    <w:basedOn w:val="SH"/>
    <w:next w:val="PC"/>
    <w:pPr>
      <w:spacing w:before="0"/>
    </w:pPr>
  </w:style>
  <w:style w:type="paragraph" w:customStyle="1" w:styleId="TH">
    <w:name w:val="TH"/>
    <w:basedOn w:val="3"/>
    <w:next w:val="PC"/>
  </w:style>
  <w:style w:type="paragraph" w:customStyle="1" w:styleId="TH0">
    <w:name w:val="TH0"/>
    <w:basedOn w:val="TH"/>
    <w:next w:val="PC"/>
    <w:pPr>
      <w:spacing w:before="0"/>
    </w:pPr>
  </w:style>
  <w:style w:type="paragraph" w:styleId="40">
    <w:name w:val="List 4"/>
    <w:basedOn w:val="30"/>
    <w:pPr>
      <w:ind w:left="1872" w:hanging="576"/>
    </w:pPr>
  </w:style>
  <w:style w:type="character" w:customStyle="1" w:styleId="deleted">
    <w:name w:val="deleted"/>
    <w:basedOn w:val="a1"/>
    <w:rPr>
      <w:rFonts w:cs="Arial"/>
      <w:strike/>
      <w:noProof w:val="0"/>
      <w:lang w:val="en-GB"/>
    </w:rPr>
  </w:style>
  <w:style w:type="paragraph" w:styleId="af1">
    <w:name w:val="Plain Text"/>
    <w:basedOn w:val="a0"/>
    <w:rPr>
      <w:rFonts w:ascii="Courier New" w:cs="Courier New"/>
    </w:rPr>
  </w:style>
  <w:style w:type="paragraph" w:styleId="NormalWeb">
    <w:name w:val="Normal (Web)"/>
    <w:basedOn w:val="a0"/>
    <w:pPr>
      <w:spacing w:before="100" w:after="100"/>
    </w:pPr>
    <w:rPr>
      <w:rFonts w:ascii="Arial Unicode MS" w:cs="Arial Unicode MS"/>
      <w:sz w:val="24"/>
      <w:szCs w:val="24"/>
    </w:rPr>
  </w:style>
  <w:style w:type="character" w:customStyle="1" w:styleId="title1">
    <w:name w:val="title1"/>
    <w:basedOn w:val="a1"/>
    <w:rPr>
      <w:rFonts w:ascii="Arial" w:cs="Arial"/>
      <w:b/>
      <w:bCs/>
      <w:color w:val="000080"/>
      <w:sz w:val="16"/>
      <w:szCs w:val="16"/>
      <w:u w:val="none"/>
      <w:effect w:val="none"/>
    </w:rPr>
  </w:style>
  <w:style w:type="character" w:styleId="af2">
    <w:name w:val="footnote reference"/>
    <w:basedOn w:val="a1"/>
    <w:semiHidden/>
    <w:rPr>
      <w:rFonts w:cs="Arial"/>
      <w:vertAlign w:val="superscript"/>
    </w:rPr>
  </w:style>
  <w:style w:type="paragraph" w:customStyle="1" w:styleId="pxc">
    <w:name w:val="pxc"/>
    <w:basedOn w:val="PS"/>
  </w:style>
  <w:style w:type="paragraph" w:customStyle="1" w:styleId="pq">
    <w:name w:val="pq"/>
    <w:basedOn w:val="PS"/>
  </w:style>
  <w:style w:type="character" w:styleId="af3">
    <w:name w:val="endnote reference"/>
    <w:basedOn w:val="a1"/>
    <w:semiHidden/>
    <w:rPr>
      <w:rFonts w:cs="Times New Roman"/>
      <w:vertAlign w:val="superscript"/>
    </w:rPr>
  </w:style>
  <w:style w:type="paragraph" w:styleId="af4">
    <w:name w:val="footer"/>
    <w:basedOn w:val="a0"/>
    <w:pPr>
      <w:tabs>
        <w:tab w:val="center" w:pos="4320"/>
        <w:tab w:val="right" w:pos="8640"/>
      </w:tabs>
    </w:pPr>
  </w:style>
  <w:style w:type="paragraph" w:styleId="af5">
    <w:name w:val="header"/>
    <w:basedOn w:val="a0"/>
    <w:link w:val="af6"/>
    <w:pPr>
      <w:tabs>
        <w:tab w:val="center" w:pos="4320"/>
        <w:tab w:val="right" w:pos="8640"/>
      </w:tabs>
    </w:pPr>
  </w:style>
  <w:style w:type="paragraph" w:customStyle="1" w:styleId="px">
    <w:name w:val="px"/>
    <w:basedOn w:val="ab"/>
  </w:style>
  <w:style w:type="paragraph" w:customStyle="1" w:styleId="af7">
    <w:name w:val="פב"/>
    <w:basedOn w:val="px"/>
  </w:style>
  <w:style w:type="paragraph" w:customStyle="1" w:styleId="8">
    <w:name w:val="עבריתהערה8"/>
    <w:basedOn w:val="a0"/>
    <w:pPr>
      <w:bidi/>
      <w:spacing w:line="360" w:lineRule="auto"/>
      <w:ind w:left="170" w:hanging="170"/>
      <w:outlineLvl w:val="5"/>
    </w:pPr>
    <w:rPr>
      <w:snapToGrid/>
      <w:szCs w:val="22"/>
    </w:rPr>
  </w:style>
  <w:style w:type="paragraph" w:styleId="af8">
    <w:name w:val="Document Map"/>
    <w:basedOn w:val="a0"/>
    <w:semiHidden/>
    <w:pPr>
      <w:shd w:val="clear" w:color="auto" w:fill="000080"/>
    </w:pPr>
    <w:rPr>
      <w:rFonts w:ascii="Tahoma" w:cs="Miriam"/>
    </w:rPr>
  </w:style>
  <w:style w:type="table" w:styleId="af9">
    <w:name w:val="Table Grid"/>
    <w:basedOn w:val="a2"/>
    <w:rsid w:val="00EC6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161">
    <w:name w:val="subtitle161"/>
    <w:basedOn w:val="a1"/>
    <w:rsid w:val="00401C76"/>
    <w:rPr>
      <w:rFonts w:ascii="Arial" w:hAnsi="Arial" w:cs="Arial" w:hint="default"/>
      <w:b/>
      <w:bCs/>
      <w:color w:val="003F64"/>
      <w:sz w:val="24"/>
      <w:szCs w:val="24"/>
    </w:rPr>
  </w:style>
  <w:style w:type="character" w:customStyle="1" w:styleId="subtitle1">
    <w:name w:val="subtitle1"/>
    <w:basedOn w:val="a1"/>
    <w:rsid w:val="00401C76"/>
    <w:rPr>
      <w:rFonts w:ascii="Arial" w:hAnsi="Arial" w:cs="Arial" w:hint="default"/>
      <w:b/>
      <w:bCs/>
      <w:color w:val="003F64"/>
      <w:sz w:val="23"/>
      <w:szCs w:val="23"/>
    </w:rPr>
  </w:style>
  <w:style w:type="paragraph" w:customStyle="1" w:styleId="Ppc">
    <w:name w:val="Ppc"/>
    <w:basedOn w:val="PS"/>
    <w:rsid w:val="00611902"/>
  </w:style>
  <w:style w:type="paragraph" w:customStyle="1" w:styleId="afa">
    <w:name w:val="ךןדא"/>
    <w:basedOn w:val="PS"/>
    <w:rsid w:val="008E1742"/>
  </w:style>
  <w:style w:type="character" w:styleId="afb">
    <w:name w:val="Emphasis"/>
    <w:basedOn w:val="a1"/>
    <w:qFormat/>
    <w:rsid w:val="0084609A"/>
    <w:rPr>
      <w:b/>
      <w:bCs/>
      <w:i w:val="0"/>
      <w:iCs w:val="0"/>
    </w:rPr>
  </w:style>
  <w:style w:type="paragraph" w:customStyle="1" w:styleId="NormalWeb1">
    <w:name w:val="Normal (Web)‎1"/>
    <w:basedOn w:val="a0"/>
    <w:rsid w:val="00AB33A8"/>
    <w:pPr>
      <w:spacing w:after="240"/>
    </w:pPr>
    <w:rPr>
      <w:snapToGrid/>
      <w:sz w:val="24"/>
      <w:szCs w:val="24"/>
      <w:lang w:bidi="he-IL"/>
    </w:rPr>
  </w:style>
  <w:style w:type="paragraph" w:styleId="afc">
    <w:name w:val="Block Text"/>
    <w:basedOn w:val="a0"/>
    <w:rsid w:val="00BB5900"/>
    <w:pPr>
      <w:bidi/>
      <w:spacing w:before="120" w:line="360" w:lineRule="auto"/>
      <w:ind w:left="567" w:right="567"/>
      <w:jc w:val="both"/>
    </w:pPr>
    <w:rPr>
      <w:rFonts w:ascii="Garamond" w:hAnsi="Garamond" w:cs="David"/>
      <w:snapToGrid/>
      <w:color w:val="000000"/>
      <w:sz w:val="22"/>
      <w:szCs w:val="24"/>
      <w:lang w:bidi="he-IL"/>
    </w:rPr>
  </w:style>
  <w:style w:type="character" w:styleId="Hyperlink">
    <w:name w:val="Hyperlink"/>
    <w:basedOn w:val="a1"/>
    <w:rsid w:val="00B4268E"/>
    <w:rPr>
      <w:color w:val="0000FF"/>
      <w:u w:val="single"/>
    </w:rPr>
  </w:style>
  <w:style w:type="paragraph" w:customStyle="1" w:styleId="10">
    <w:name w:val="(1)"/>
    <w:basedOn w:val="30"/>
    <w:rsid w:val="00DA5A62"/>
  </w:style>
  <w:style w:type="character" w:customStyle="1" w:styleId="ft">
    <w:name w:val="ft"/>
    <w:basedOn w:val="a1"/>
    <w:rsid w:val="000C71C4"/>
  </w:style>
  <w:style w:type="paragraph" w:customStyle="1" w:styleId="Lsit2">
    <w:name w:val="Lsit 2"/>
    <w:basedOn w:val="PS"/>
    <w:rsid w:val="00B82E55"/>
  </w:style>
  <w:style w:type="paragraph" w:styleId="afd">
    <w:name w:val="List Paragraph"/>
    <w:basedOn w:val="a0"/>
    <w:uiPriority w:val="34"/>
    <w:qFormat/>
    <w:rsid w:val="00B25E7E"/>
    <w:pPr>
      <w:spacing w:after="200" w:line="276" w:lineRule="auto"/>
      <w:ind w:left="720"/>
      <w:contextualSpacing/>
    </w:pPr>
    <w:rPr>
      <w:rFonts w:ascii="Calibri" w:hAnsi="Calibri" w:cs="Arial"/>
      <w:snapToGrid/>
      <w:sz w:val="22"/>
      <w:szCs w:val="22"/>
      <w:lang w:bidi="he-IL"/>
    </w:rPr>
  </w:style>
  <w:style w:type="paragraph" w:styleId="afe">
    <w:name w:val="Balloon Text"/>
    <w:basedOn w:val="a0"/>
    <w:semiHidden/>
    <w:rsid w:val="00B25E7E"/>
    <w:rPr>
      <w:rFonts w:ascii="Tahoma" w:hAnsi="Tahoma" w:cs="Tahoma"/>
      <w:sz w:val="16"/>
      <w:szCs w:val="16"/>
    </w:rPr>
  </w:style>
  <w:style w:type="character" w:customStyle="1" w:styleId="ac">
    <w:name w:val="טקסט הערת שוליים תו"/>
    <w:basedOn w:val="a1"/>
    <w:link w:val="ab"/>
    <w:semiHidden/>
    <w:locked/>
    <w:rsid w:val="00253171"/>
    <w:rPr>
      <w:snapToGrid w:val="0"/>
      <w:lang w:val="en-US" w:eastAsia="en-US" w:bidi="ar-SA"/>
    </w:rPr>
  </w:style>
  <w:style w:type="character" w:styleId="aff">
    <w:name w:val="annotation reference"/>
    <w:basedOn w:val="a1"/>
    <w:semiHidden/>
    <w:rsid w:val="009A1A91"/>
    <w:rPr>
      <w:sz w:val="16"/>
      <w:szCs w:val="16"/>
    </w:rPr>
  </w:style>
  <w:style w:type="paragraph" w:styleId="aff0">
    <w:name w:val="annotation text"/>
    <w:basedOn w:val="a0"/>
    <w:semiHidden/>
    <w:rsid w:val="009A1A91"/>
  </w:style>
  <w:style w:type="paragraph" w:styleId="aff1">
    <w:name w:val="annotation subject"/>
    <w:basedOn w:val="aff0"/>
    <w:next w:val="aff0"/>
    <w:semiHidden/>
    <w:rsid w:val="009A1A91"/>
    <w:rPr>
      <w:b/>
      <w:bCs/>
    </w:rPr>
  </w:style>
  <w:style w:type="character" w:styleId="FollowedHyperlink">
    <w:name w:val="FollowedHyperlink"/>
    <w:basedOn w:val="a1"/>
    <w:rsid w:val="00675F40"/>
    <w:rPr>
      <w:color w:val="606420"/>
      <w:u w:val="single"/>
    </w:rPr>
  </w:style>
  <w:style w:type="paragraph" w:customStyle="1" w:styleId="regpar">
    <w:name w:val="regpar"/>
    <w:basedOn w:val="a0"/>
    <w:rsid w:val="00C81579"/>
    <w:pPr>
      <w:spacing w:line="300" w:lineRule="exact"/>
      <w:ind w:firstLine="240"/>
      <w:jc w:val="both"/>
    </w:pPr>
    <w:rPr>
      <w:rFonts w:ascii="Times" w:hAnsi="Times" w:cs="Times"/>
      <w:snapToGrid/>
      <w:sz w:val="24"/>
      <w:szCs w:val="24"/>
      <w:lang w:bidi="he-IL"/>
    </w:rPr>
  </w:style>
  <w:style w:type="character" w:customStyle="1" w:styleId="af6">
    <w:name w:val="כותרת עליונה תו"/>
    <w:basedOn w:val="a1"/>
    <w:link w:val="af5"/>
    <w:locked/>
    <w:rsid w:val="009460DF"/>
    <w:rPr>
      <w:rFonts w:cs="Times New Roman"/>
      <w:snapToGrid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43683">
      <w:bodyDiv w:val="1"/>
      <w:marLeft w:val="0"/>
      <w:marRight w:val="0"/>
      <w:marTop w:val="0"/>
      <w:marBottom w:val="0"/>
      <w:divBdr>
        <w:top w:val="none" w:sz="0" w:space="0" w:color="auto"/>
        <w:left w:val="none" w:sz="0" w:space="0" w:color="auto"/>
        <w:bottom w:val="none" w:sz="0" w:space="0" w:color="auto"/>
        <w:right w:val="none" w:sz="0" w:space="0" w:color="auto"/>
      </w:divBdr>
      <w:divsChild>
        <w:div w:id="247472384">
          <w:marLeft w:val="0"/>
          <w:marRight w:val="0"/>
          <w:marTop w:val="0"/>
          <w:marBottom w:val="0"/>
          <w:divBdr>
            <w:top w:val="none" w:sz="0" w:space="0" w:color="auto"/>
            <w:left w:val="none" w:sz="0" w:space="0" w:color="auto"/>
            <w:bottom w:val="none" w:sz="0" w:space="0" w:color="auto"/>
            <w:right w:val="none" w:sz="0" w:space="0" w:color="auto"/>
          </w:divBdr>
        </w:div>
      </w:divsChild>
    </w:div>
    <w:div w:id="1703942238">
      <w:bodyDiv w:val="1"/>
      <w:marLeft w:val="0"/>
      <w:marRight w:val="0"/>
      <w:marTop w:val="0"/>
      <w:marBottom w:val="0"/>
      <w:divBdr>
        <w:top w:val="none" w:sz="0" w:space="0" w:color="auto"/>
        <w:left w:val="none" w:sz="0" w:space="0" w:color="auto"/>
        <w:bottom w:val="none" w:sz="0" w:space="0" w:color="auto"/>
        <w:right w:val="none" w:sz="0" w:space="0" w:color="auto"/>
      </w:divBdr>
      <w:divsChild>
        <w:div w:id="1659114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s://e.boi.org.il/en/ConsumerInformation/Pages/Default.asp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hyperlink" Target="https://e.boi.org.il/en/ConsumerInformation/Pages/Default.asp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Props1.xml><?xml version="1.0" encoding="utf-8"?>
<ds:datastoreItem xmlns:ds="http://schemas.openxmlformats.org/officeDocument/2006/customXml" ds:itemID="{C067BCDF-670F-4017-BBA2-2AF666F7FA06}"/>
</file>

<file path=customXml/itemProps2.xml><?xml version="1.0" encoding="utf-8"?>
<ds:datastoreItem xmlns:ds="http://schemas.openxmlformats.org/officeDocument/2006/customXml" ds:itemID="{A0CD853C-9F41-413D-AE66-1E39E8700883}"/>
</file>

<file path=customXml/itemProps3.xml><?xml version="1.0" encoding="utf-8"?>
<ds:datastoreItem xmlns:ds="http://schemas.openxmlformats.org/officeDocument/2006/customXml" ds:itemID="{9A455D2B-FBD9-463F-8D00-019AF5033CE6}"/>
</file>

<file path=customXml/itemProps4.xml><?xml version="1.0" encoding="utf-8"?>
<ds:datastoreItem xmlns:ds="http://schemas.openxmlformats.org/officeDocument/2006/customXml" ds:itemID="{1093A773-0BEE-4039-889A-434A920C4409}"/>
</file>

<file path=docProps/app.xml><?xml version="1.0" encoding="utf-8"?>
<Properties xmlns="http://schemas.openxmlformats.org/officeDocument/2006/extended-properties" xmlns:vt="http://schemas.openxmlformats.org/officeDocument/2006/docPropsVTypes">
  <Template>Normal</Template>
  <TotalTime>1</TotalTime>
  <Pages>13</Pages>
  <Words>2502</Words>
  <Characters>12513</Characters>
  <Application>Microsoft Office Word</Application>
  <DocSecurity>0</DocSecurity>
  <Lines>104</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Bigosovka</vt:lpstr>
      <vt:lpstr>Bigosovka</vt:lpstr>
    </vt:vector>
  </TitlesOfParts>
  <Company>IBRT</Company>
  <LinksUpToDate>false</LinksUpToDate>
  <CharactersWithSpaces>14986</CharactersWithSpaces>
  <SharedDoc>false</SharedDoc>
  <HLinks>
    <vt:vector size="12" baseType="variant">
      <vt:variant>
        <vt:i4>1638416</vt:i4>
      </vt:variant>
      <vt:variant>
        <vt:i4>3</vt:i4>
      </vt:variant>
      <vt:variant>
        <vt:i4>0</vt:i4>
      </vt:variant>
      <vt:variant>
        <vt:i4>5</vt:i4>
      </vt:variant>
      <vt:variant>
        <vt:lpwstr>http://www.boi.org.il//en/ConsumerInformation/Pages/Default.aspx</vt:lpwstr>
      </vt:variant>
      <vt:variant>
        <vt:lpwstr/>
      </vt:variant>
      <vt:variant>
        <vt:i4>1638416</vt:i4>
      </vt:variant>
      <vt:variant>
        <vt:i4>0</vt:i4>
      </vt:variant>
      <vt:variant>
        <vt:i4>0</vt:i4>
      </vt:variant>
      <vt:variant>
        <vt:i4>5</vt:i4>
      </vt:variant>
      <vt:variant>
        <vt:lpwstr>http://www.boi.org.il//en/ConsumerInformation/Pages/Default.aspx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Bigosovka</dc:title>
  <dc:creator>Lenn Schramm</dc:creator>
  <cp:lastModifiedBy>Rickey Achdut Dovrut BOI</cp:lastModifiedBy>
  <cp:revision>3</cp:revision>
  <cp:lastPrinted>2016-02-02T06:36:00Z</cp:lastPrinted>
  <dcterms:created xsi:type="dcterms:W3CDTF">2016-02-08T13:03:00Z</dcterms:created>
  <dcterms:modified xsi:type="dcterms:W3CDTF">2016-02-09T07:25:00Z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
    <vt:bool>true</vt:bool>
  </property>
  <property fmtid="{D5CDD505-2E9C-101B-9397-08002B2CF9AE}" pid="3" name="ContentTypeId">
    <vt:lpwstr>0x010100BEE9343D4987C6478DC1BE6EDC107D2A</vt:lpwstr>
  </property>
</Properties>
</file>