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AE4" w:rsidRDefault="00053AE4" w:rsidP="00053AE4">
      <w:pPr>
        <w:spacing w:line="360" w:lineRule="auto"/>
        <w:rPr>
          <w:rFonts w:ascii="Garamond" w:hAnsi="Garamond" w:cs="David"/>
          <w:b/>
          <w:bCs/>
          <w:spacing w:val="-4"/>
          <w:sz w:val="28"/>
          <w:szCs w:val="28"/>
          <w:rtl/>
        </w:rPr>
      </w:pPr>
      <w:r>
        <w:rPr>
          <w:noProof/>
          <w:lang w:eastAsia="en-US"/>
        </w:rPr>
        <w:drawing>
          <wp:inline distT="0" distB="0" distL="0" distR="0">
            <wp:extent cx="906780" cy="446405"/>
            <wp:effectExtent l="0" t="0" r="762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446405"/>
                    </a:xfrm>
                    <a:prstGeom prst="rect">
                      <a:avLst/>
                    </a:prstGeom>
                    <a:noFill/>
                    <a:ln>
                      <a:noFill/>
                    </a:ln>
                  </pic:spPr>
                </pic:pic>
              </a:graphicData>
            </a:graphic>
          </wp:inline>
        </w:drawing>
      </w:r>
      <w:r>
        <w:rPr>
          <w:rFonts w:hint="cs"/>
          <w:rtl/>
        </w:rPr>
        <w:tab/>
      </w:r>
      <w:r>
        <w:rPr>
          <w:rFonts w:hint="cs"/>
          <w:rtl/>
        </w:rPr>
        <w:tab/>
      </w:r>
      <w:r>
        <w:rPr>
          <w:rFonts w:hint="cs"/>
          <w:rtl/>
        </w:rPr>
        <w:tab/>
      </w:r>
      <w:r>
        <w:rPr>
          <w:rFonts w:hint="cs"/>
          <w:rtl/>
        </w:rPr>
        <w:tab/>
      </w:r>
      <w:r>
        <w:rPr>
          <w:noProof/>
          <w:color w:val="1F497D"/>
          <w:lang w:eastAsia="en-US"/>
        </w:rPr>
        <w:drawing>
          <wp:inline distT="0" distB="0" distL="0" distR="0">
            <wp:extent cx="409575" cy="409575"/>
            <wp:effectExtent l="0" t="0" r="9525"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053AE4" w:rsidRDefault="00053AE4" w:rsidP="00053AE4">
      <w:pPr>
        <w:spacing w:line="360" w:lineRule="auto"/>
        <w:jc w:val="center"/>
        <w:rPr>
          <w:rFonts w:ascii="Garamond" w:hAnsi="Garamond" w:cs="David"/>
          <w:b/>
          <w:bCs/>
          <w:spacing w:val="-4"/>
          <w:sz w:val="28"/>
          <w:szCs w:val="28"/>
          <w:rtl/>
        </w:rPr>
      </w:pPr>
    </w:p>
    <w:p w:rsidR="00053AE4" w:rsidRPr="00F160F5" w:rsidRDefault="00053AE4" w:rsidP="008B05AD">
      <w:pPr>
        <w:spacing w:line="360" w:lineRule="auto"/>
        <w:jc w:val="center"/>
        <w:rPr>
          <w:rFonts w:ascii="Garamond" w:hAnsi="Garamond" w:cs="David"/>
          <w:b/>
          <w:bCs/>
          <w:spacing w:val="-4"/>
          <w:sz w:val="28"/>
          <w:szCs w:val="28"/>
          <w:rtl/>
        </w:rPr>
      </w:pPr>
      <w:r w:rsidRPr="00DF5DA9">
        <w:rPr>
          <w:rFonts w:ascii="Garamond" w:hAnsi="Garamond" w:cs="David" w:hint="cs"/>
          <w:b/>
          <w:bCs/>
          <w:spacing w:val="-4"/>
          <w:sz w:val="28"/>
          <w:szCs w:val="28"/>
          <w:rtl/>
        </w:rPr>
        <w:t xml:space="preserve">מכרז </w:t>
      </w:r>
      <w:sdt>
        <w:sdtPr>
          <w:rPr>
            <w:rFonts w:ascii="Garamond" w:hAnsi="Garamond" w:cs="David" w:hint="cs"/>
            <w:b/>
            <w:bCs/>
            <w:spacing w:val="-4"/>
            <w:sz w:val="28"/>
            <w:szCs w:val="28"/>
            <w:rtl/>
          </w:rPr>
          <w:tag w:val="סוג מכרז"/>
          <w:id w:val="-1175103920"/>
          <w:placeholder>
            <w:docPart w:val="E4C6D5D9860741CA98CB9A2838B6AE34"/>
          </w:placeholder>
          <w:dropDownList>
            <w:listItem w:displayText="פומבי" w:value="פומבי"/>
            <w:listItem w:displayText="סגור" w:value="סגור"/>
            <w:listItem w:displayText="פומבי ממוכן" w:value="פומבי ממוכן"/>
            <w:listItem w:displayText="סגור ממוכן" w:value="סגור ממוכן"/>
            <w:listItem w:displayText="פומבי ממוכן דו-שלבי" w:value="פומבי ממוכן דו-שלבי"/>
            <w:listItem w:displayText="עם שלב מיון מוקדם" w:value="עם שלב מיון מוקדם"/>
            <w:listItem w:displayText="ממוכן מתפתח/מהיר" w:value="ממוכן מתפתח/מהיר"/>
            <w:listItem w:displayText="עם משא ומתן" w:value="עם משא ומתן"/>
          </w:dropDownList>
        </w:sdtPr>
        <w:sdtEndPr/>
        <w:sdtContent>
          <w:r w:rsidR="00F160F5" w:rsidRPr="00F160F5">
            <w:rPr>
              <w:rFonts w:ascii="Garamond" w:hAnsi="Garamond" w:cs="David" w:hint="cs"/>
              <w:b/>
              <w:bCs/>
              <w:spacing w:val="-4"/>
              <w:sz w:val="28"/>
              <w:szCs w:val="28"/>
              <w:rtl/>
            </w:rPr>
            <w:t>פומבי ממוכן</w:t>
          </w:r>
        </w:sdtContent>
      </w:sdt>
      <w:r w:rsidRPr="00DF5DA9">
        <w:rPr>
          <w:rFonts w:ascii="Garamond" w:hAnsi="Garamond" w:cs="David" w:hint="cs"/>
          <w:b/>
          <w:bCs/>
          <w:spacing w:val="-4"/>
          <w:sz w:val="28"/>
          <w:szCs w:val="28"/>
          <w:rtl/>
        </w:rPr>
        <w:t xml:space="preserve"> מספר</w:t>
      </w:r>
      <w:r w:rsidRPr="00F160F5">
        <w:rPr>
          <w:rFonts w:ascii="Garamond" w:hAnsi="Garamond" w:cs="David" w:hint="cs"/>
          <w:b/>
          <w:bCs/>
          <w:spacing w:val="-4"/>
          <w:sz w:val="28"/>
          <w:szCs w:val="28"/>
          <w:rtl/>
        </w:rPr>
        <w:t xml:space="preserve"> </w:t>
      </w:r>
      <w:r w:rsidR="00F160F5">
        <w:rPr>
          <w:rFonts w:ascii="Garamond" w:hAnsi="Garamond" w:cs="David" w:hint="cs"/>
          <w:b/>
          <w:bCs/>
          <w:spacing w:val="-4"/>
          <w:sz w:val="28"/>
          <w:szCs w:val="28"/>
          <w:rtl/>
        </w:rPr>
        <w:t>34/2</w:t>
      </w:r>
      <w:r w:rsidR="008B05AD">
        <w:rPr>
          <w:rFonts w:ascii="Garamond" w:hAnsi="Garamond" w:cs="David" w:hint="cs"/>
          <w:b/>
          <w:bCs/>
          <w:spacing w:val="-4"/>
          <w:sz w:val="28"/>
          <w:szCs w:val="28"/>
          <w:rtl/>
        </w:rPr>
        <w:t>5</w:t>
      </w:r>
      <w:r w:rsidRPr="00DF5DA9">
        <w:rPr>
          <w:rFonts w:ascii="Garamond" w:hAnsi="Garamond" w:cs="David" w:hint="cs"/>
          <w:b/>
          <w:bCs/>
          <w:spacing w:val="-4"/>
          <w:sz w:val="28"/>
          <w:szCs w:val="28"/>
          <w:rtl/>
        </w:rPr>
        <w:t xml:space="preserve">  </w:t>
      </w:r>
      <w:r w:rsidRPr="00F160F5">
        <w:rPr>
          <w:rFonts w:ascii="Garamond" w:hAnsi="Garamond" w:cs="David" w:hint="cs"/>
          <w:b/>
          <w:bCs/>
          <w:spacing w:val="-4"/>
          <w:sz w:val="28"/>
          <w:szCs w:val="28"/>
          <w:rtl/>
        </w:rPr>
        <w:t>ל</w:t>
      </w:r>
      <w:sdt>
        <w:sdtPr>
          <w:rPr>
            <w:rFonts w:ascii="Garamond" w:hAnsi="Garamond" w:cs="David" w:hint="cs"/>
            <w:b/>
            <w:bCs/>
            <w:spacing w:val="-4"/>
            <w:sz w:val="28"/>
            <w:szCs w:val="28"/>
            <w:rtl/>
          </w:rPr>
          <w:id w:val="873815929"/>
          <w:placeholder>
            <w:docPart w:val="DC637B66063E4FDEA2B4AC595A3AD38C"/>
          </w:placeholder>
        </w:sdtPr>
        <w:sdtEndPr/>
        <w:sdtContent>
          <w:r w:rsidR="00F160F5" w:rsidRPr="00F160F5">
            <w:rPr>
              <w:rFonts w:ascii="Garamond" w:hAnsi="Garamond" w:cs="David"/>
              <w:b/>
              <w:bCs/>
              <w:spacing w:val="-4"/>
              <w:sz w:val="28"/>
              <w:szCs w:val="28"/>
              <w:rtl/>
            </w:rPr>
            <w:t>מתן שירותי תחזוקה</w:t>
          </w:r>
        </w:sdtContent>
      </w:sdt>
    </w:p>
    <w:p w:rsidR="00053AE4" w:rsidRPr="008454D1" w:rsidRDefault="00053AE4" w:rsidP="00053AE4">
      <w:pPr>
        <w:spacing w:line="360" w:lineRule="auto"/>
        <w:jc w:val="both"/>
        <w:rPr>
          <w:rFonts w:cs="David"/>
          <w:color w:val="000000"/>
          <w:kern w:val="28"/>
          <w:sz w:val="22"/>
          <w:rtl/>
          <w:lang w:eastAsia="en-US"/>
        </w:rPr>
      </w:pPr>
    </w:p>
    <w:p w:rsidR="00053AE4" w:rsidRDefault="00053AE4" w:rsidP="00F160F5">
      <w:pPr>
        <w:numPr>
          <w:ilvl w:val="0"/>
          <w:numId w:val="1"/>
        </w:numPr>
        <w:spacing w:line="360" w:lineRule="auto"/>
        <w:jc w:val="both"/>
        <w:rPr>
          <w:rFonts w:cs="David"/>
          <w:sz w:val="24"/>
        </w:rPr>
      </w:pPr>
      <w:r w:rsidRPr="00B80D4C">
        <w:rPr>
          <w:rFonts w:cs="David" w:hint="cs"/>
          <w:sz w:val="24"/>
          <w:rtl/>
        </w:rPr>
        <w:t>בנק</w:t>
      </w:r>
      <w:r w:rsidRPr="00B80D4C">
        <w:rPr>
          <w:rFonts w:cs="David"/>
          <w:sz w:val="24"/>
          <w:rtl/>
        </w:rPr>
        <w:t xml:space="preserve"> </w:t>
      </w:r>
      <w:r w:rsidRPr="00B80D4C">
        <w:rPr>
          <w:rFonts w:cs="David" w:hint="cs"/>
          <w:sz w:val="24"/>
          <w:rtl/>
        </w:rPr>
        <w:t>ישראל</w:t>
      </w:r>
      <w:r w:rsidRPr="00B80D4C">
        <w:rPr>
          <w:rFonts w:cs="David"/>
          <w:sz w:val="24"/>
          <w:rtl/>
        </w:rPr>
        <w:t xml:space="preserve"> (</w:t>
      </w:r>
      <w:r w:rsidRPr="00B80D4C">
        <w:rPr>
          <w:rFonts w:cs="David" w:hint="cs"/>
          <w:sz w:val="24"/>
          <w:rtl/>
        </w:rPr>
        <w:t>להלן</w:t>
      </w:r>
      <w:r w:rsidRPr="00B80D4C">
        <w:rPr>
          <w:rFonts w:cs="David"/>
          <w:sz w:val="24"/>
          <w:rtl/>
        </w:rPr>
        <w:t>: "</w:t>
      </w:r>
      <w:r w:rsidRPr="00B80D4C">
        <w:rPr>
          <w:rFonts w:cs="David" w:hint="cs"/>
          <w:b/>
          <w:bCs/>
          <w:sz w:val="24"/>
          <w:rtl/>
        </w:rPr>
        <w:t>הבנק</w:t>
      </w:r>
      <w:r w:rsidRPr="00B80D4C">
        <w:rPr>
          <w:rFonts w:cs="David"/>
          <w:sz w:val="24"/>
          <w:rtl/>
        </w:rPr>
        <w:t xml:space="preserve">") </w:t>
      </w:r>
      <w:r w:rsidRPr="00B80D4C">
        <w:rPr>
          <w:rFonts w:cs="David" w:hint="cs"/>
          <w:sz w:val="24"/>
          <w:rtl/>
        </w:rPr>
        <w:t>מזמין</w:t>
      </w:r>
      <w:r w:rsidRPr="00B80D4C">
        <w:rPr>
          <w:rFonts w:cs="David"/>
          <w:sz w:val="24"/>
          <w:rtl/>
        </w:rPr>
        <w:t xml:space="preserve"> </w:t>
      </w:r>
      <w:r w:rsidRPr="00B80D4C">
        <w:rPr>
          <w:rFonts w:cs="David" w:hint="cs"/>
          <w:sz w:val="24"/>
          <w:rtl/>
        </w:rPr>
        <w:t>בזה</w:t>
      </w:r>
      <w:r w:rsidRPr="00B80D4C">
        <w:rPr>
          <w:rFonts w:cs="David"/>
          <w:sz w:val="24"/>
          <w:rtl/>
        </w:rPr>
        <w:t xml:space="preserve"> </w:t>
      </w:r>
      <w:r w:rsidRPr="00B80D4C">
        <w:rPr>
          <w:rFonts w:cs="David" w:hint="cs"/>
          <w:sz w:val="24"/>
          <w:rtl/>
        </w:rPr>
        <w:t>הצעות</w:t>
      </w:r>
      <w:r w:rsidRPr="00B80D4C">
        <w:rPr>
          <w:rFonts w:cs="David"/>
          <w:sz w:val="24"/>
          <w:rtl/>
        </w:rPr>
        <w:t xml:space="preserve"> </w:t>
      </w:r>
      <w:r w:rsidRPr="00B80D4C">
        <w:rPr>
          <w:rFonts w:cs="David" w:hint="cs"/>
          <w:sz w:val="24"/>
          <w:rtl/>
        </w:rPr>
        <w:t>ל</w:t>
      </w:r>
      <w:sdt>
        <w:sdtPr>
          <w:rPr>
            <w:rFonts w:cs="David" w:hint="cs"/>
            <w:sz w:val="24"/>
            <w:rtl/>
          </w:rPr>
          <w:id w:val="885223767"/>
          <w:placeholder>
            <w:docPart w:val="DB1B32ED6BB94CD2B61D9E2D15C02AAA"/>
          </w:placeholder>
          <w:text/>
        </w:sdtPr>
        <w:sdtEndPr/>
        <w:sdtContent>
          <w:r w:rsidR="00F160F5" w:rsidRPr="00F160F5">
            <w:rPr>
              <w:rFonts w:cs="David"/>
              <w:sz w:val="24"/>
              <w:rtl/>
            </w:rPr>
            <w:t>אספקת שירותי תחזוקה בבנייני  הבנק</w:t>
          </w:r>
        </w:sdtContent>
      </w:sdt>
      <w:r w:rsidRPr="00B80D4C">
        <w:rPr>
          <w:rFonts w:cs="David"/>
          <w:sz w:val="24"/>
          <w:rtl/>
        </w:rPr>
        <w:t xml:space="preserve"> (</w:t>
      </w:r>
      <w:r w:rsidRPr="00B80D4C">
        <w:rPr>
          <w:rFonts w:cs="David" w:hint="cs"/>
          <w:sz w:val="24"/>
          <w:rtl/>
        </w:rPr>
        <w:t>להלן</w:t>
      </w:r>
      <w:r w:rsidRPr="00B80D4C">
        <w:rPr>
          <w:rFonts w:cs="David"/>
          <w:sz w:val="24"/>
          <w:rtl/>
        </w:rPr>
        <w:t xml:space="preserve">: </w:t>
      </w:r>
      <w:r w:rsidRPr="00B80D4C">
        <w:rPr>
          <w:rFonts w:cs="David" w:hint="cs"/>
          <w:sz w:val="24"/>
          <w:rtl/>
        </w:rPr>
        <w:t>"</w:t>
      </w:r>
      <w:r w:rsidRPr="00B80D4C">
        <w:rPr>
          <w:rFonts w:cs="David" w:hint="cs"/>
          <w:b/>
          <w:bCs/>
          <w:sz w:val="24"/>
          <w:rtl/>
        </w:rPr>
        <w:t>הפרויקט</w:t>
      </w:r>
      <w:r w:rsidRPr="00B80D4C">
        <w:rPr>
          <w:rFonts w:cs="David" w:hint="cs"/>
          <w:sz w:val="24"/>
          <w:rtl/>
        </w:rPr>
        <w:t xml:space="preserve">" או </w:t>
      </w:r>
      <w:r w:rsidRPr="00B80D4C">
        <w:rPr>
          <w:rFonts w:cs="David"/>
          <w:sz w:val="24"/>
          <w:rtl/>
        </w:rPr>
        <w:t>"</w:t>
      </w:r>
      <w:r w:rsidRPr="00B80D4C">
        <w:rPr>
          <w:rFonts w:cs="David" w:hint="cs"/>
          <w:b/>
          <w:bCs/>
          <w:sz w:val="24"/>
          <w:rtl/>
        </w:rPr>
        <w:t>השירותים</w:t>
      </w:r>
      <w:r w:rsidRPr="00B80D4C">
        <w:rPr>
          <w:rFonts w:cs="David"/>
          <w:sz w:val="24"/>
          <w:rtl/>
        </w:rPr>
        <w:t xml:space="preserve">"), </w:t>
      </w:r>
      <w:proofErr w:type="spellStart"/>
      <w:r w:rsidRPr="00B80D4C">
        <w:rPr>
          <w:rFonts w:cs="David" w:hint="cs"/>
          <w:sz w:val="24"/>
          <w:rtl/>
        </w:rPr>
        <w:t>הכל</w:t>
      </w:r>
      <w:proofErr w:type="spellEnd"/>
      <w:r w:rsidRPr="00B80D4C">
        <w:rPr>
          <w:rFonts w:cs="David"/>
          <w:sz w:val="24"/>
          <w:rtl/>
        </w:rPr>
        <w:t xml:space="preserve"> </w:t>
      </w:r>
      <w:r w:rsidRPr="00B80D4C">
        <w:rPr>
          <w:rFonts w:cs="David" w:hint="cs"/>
          <w:sz w:val="24"/>
          <w:rtl/>
        </w:rPr>
        <w:t>על</w:t>
      </w:r>
      <w:r w:rsidRPr="00B80D4C">
        <w:rPr>
          <w:rFonts w:cs="David"/>
          <w:sz w:val="24"/>
          <w:rtl/>
        </w:rPr>
        <w:t xml:space="preserve"> </w:t>
      </w:r>
      <w:r w:rsidRPr="00B80D4C">
        <w:rPr>
          <w:rFonts w:cs="David" w:hint="cs"/>
          <w:sz w:val="24"/>
          <w:rtl/>
        </w:rPr>
        <w:t>פי</w:t>
      </w:r>
      <w:r w:rsidRPr="00B80D4C">
        <w:rPr>
          <w:rFonts w:cs="David"/>
          <w:sz w:val="24"/>
          <w:rtl/>
        </w:rPr>
        <w:t xml:space="preserve"> </w:t>
      </w:r>
      <w:proofErr w:type="spellStart"/>
      <w:r w:rsidRPr="00B80D4C">
        <w:rPr>
          <w:rFonts w:cs="David" w:hint="cs"/>
          <w:sz w:val="24"/>
          <w:rtl/>
        </w:rPr>
        <w:t>האיפיון</w:t>
      </w:r>
      <w:proofErr w:type="spellEnd"/>
      <w:r w:rsidRPr="00B80D4C">
        <w:rPr>
          <w:rFonts w:cs="David"/>
          <w:sz w:val="24"/>
          <w:rtl/>
        </w:rPr>
        <w:t xml:space="preserve"> </w:t>
      </w:r>
      <w:r w:rsidRPr="00B80D4C">
        <w:rPr>
          <w:rFonts w:cs="David" w:hint="cs"/>
          <w:sz w:val="24"/>
          <w:rtl/>
        </w:rPr>
        <w:t>המפורט</w:t>
      </w:r>
      <w:r w:rsidRPr="00B80D4C">
        <w:rPr>
          <w:rFonts w:cs="David"/>
          <w:sz w:val="24"/>
          <w:rtl/>
        </w:rPr>
        <w:t xml:space="preserve"> </w:t>
      </w:r>
      <w:r w:rsidRPr="00B80D4C">
        <w:rPr>
          <w:rFonts w:cs="David" w:hint="cs"/>
          <w:sz w:val="24"/>
          <w:rtl/>
        </w:rPr>
        <w:t>במסמך</w:t>
      </w:r>
      <w:r w:rsidRPr="00B80D4C">
        <w:rPr>
          <w:rFonts w:cs="David"/>
          <w:sz w:val="24"/>
          <w:rtl/>
        </w:rPr>
        <w:t xml:space="preserve"> </w:t>
      </w:r>
      <w:r w:rsidRPr="00B80D4C">
        <w:rPr>
          <w:rFonts w:cs="David" w:hint="cs"/>
          <w:sz w:val="24"/>
          <w:rtl/>
        </w:rPr>
        <w:t>הגדרת</w:t>
      </w:r>
      <w:r w:rsidRPr="00B80D4C">
        <w:rPr>
          <w:rFonts w:cs="David"/>
          <w:sz w:val="24"/>
          <w:rtl/>
        </w:rPr>
        <w:t xml:space="preserve"> </w:t>
      </w:r>
      <w:r w:rsidRPr="00B80D4C">
        <w:rPr>
          <w:rFonts w:cs="David" w:hint="cs"/>
          <w:sz w:val="24"/>
          <w:rtl/>
        </w:rPr>
        <w:t>השירותים</w:t>
      </w:r>
      <w:r w:rsidRPr="00B80D4C">
        <w:rPr>
          <w:rFonts w:cs="David"/>
          <w:sz w:val="24"/>
          <w:rtl/>
        </w:rPr>
        <w:t xml:space="preserve"> </w:t>
      </w:r>
      <w:r w:rsidRPr="00B80D4C">
        <w:rPr>
          <w:rFonts w:cs="David" w:hint="cs"/>
          <w:sz w:val="24"/>
          <w:rtl/>
        </w:rPr>
        <w:t>המצורף כחלק</w:t>
      </w:r>
      <w:r w:rsidRPr="00B80D4C">
        <w:rPr>
          <w:rFonts w:cs="David"/>
          <w:sz w:val="24"/>
          <w:rtl/>
        </w:rPr>
        <w:t xml:space="preserve"> </w:t>
      </w:r>
      <w:r w:rsidRPr="00B80D4C">
        <w:rPr>
          <w:rFonts w:cs="David" w:hint="cs"/>
          <w:sz w:val="24"/>
          <w:rtl/>
        </w:rPr>
        <w:t>ד</w:t>
      </w:r>
      <w:r w:rsidRPr="00B80D4C">
        <w:rPr>
          <w:rFonts w:cs="David"/>
          <w:sz w:val="24"/>
          <w:rtl/>
        </w:rPr>
        <w:t xml:space="preserve"> </w:t>
      </w:r>
      <w:r w:rsidRPr="00B80D4C">
        <w:rPr>
          <w:rFonts w:cs="David" w:hint="cs"/>
          <w:sz w:val="24"/>
          <w:rtl/>
        </w:rPr>
        <w:t>למסמכי</w:t>
      </w:r>
      <w:r w:rsidRPr="00B80D4C">
        <w:rPr>
          <w:rFonts w:cs="David"/>
          <w:sz w:val="24"/>
          <w:rtl/>
        </w:rPr>
        <w:t xml:space="preserve"> </w:t>
      </w:r>
      <w:r w:rsidRPr="00B80D4C">
        <w:rPr>
          <w:rFonts w:cs="David" w:hint="cs"/>
          <w:sz w:val="24"/>
          <w:rtl/>
        </w:rPr>
        <w:t>המכרז</w:t>
      </w:r>
      <w:r w:rsidR="00F160F5">
        <w:rPr>
          <w:rFonts w:cs="David" w:hint="cs"/>
          <w:sz w:val="24"/>
          <w:rtl/>
        </w:rPr>
        <w:t>.</w:t>
      </w:r>
      <w:r w:rsidRPr="00B80D4C">
        <w:rPr>
          <w:rFonts w:cs="David"/>
          <w:sz w:val="24"/>
          <w:rtl/>
        </w:rPr>
        <w:t xml:space="preserve"> </w:t>
      </w:r>
      <w:r w:rsidRPr="00B80D4C">
        <w:rPr>
          <w:rFonts w:cs="David" w:hint="cs"/>
          <w:color w:val="000000"/>
          <w:kern w:val="28"/>
          <w:sz w:val="22"/>
          <w:rtl/>
          <w:lang w:eastAsia="en-US"/>
        </w:rPr>
        <w:t>השירותים המלאים מפורטים  במסמכי המכרז.</w:t>
      </w:r>
    </w:p>
    <w:p w:rsidR="00053AE4" w:rsidRDefault="00053AE4" w:rsidP="00053AE4">
      <w:pPr>
        <w:spacing w:line="360" w:lineRule="auto"/>
        <w:ind w:left="720"/>
        <w:jc w:val="both"/>
        <w:rPr>
          <w:rFonts w:cs="David"/>
          <w:sz w:val="24"/>
        </w:rPr>
      </w:pPr>
    </w:p>
    <w:p w:rsidR="00053AE4" w:rsidRPr="00B80D4C" w:rsidRDefault="00053AE4" w:rsidP="00053AE4">
      <w:pPr>
        <w:numPr>
          <w:ilvl w:val="0"/>
          <w:numId w:val="1"/>
        </w:numPr>
        <w:spacing w:line="360" w:lineRule="auto"/>
        <w:jc w:val="both"/>
        <w:rPr>
          <w:rFonts w:cs="David"/>
          <w:sz w:val="24"/>
        </w:rPr>
      </w:pPr>
      <w:r w:rsidRPr="00B80D4C">
        <w:rPr>
          <w:rFonts w:cs="David" w:hint="cs"/>
          <w:sz w:val="24"/>
          <w:rtl/>
        </w:rPr>
        <w:t>תקופת</w:t>
      </w:r>
      <w:r w:rsidRPr="00B80D4C">
        <w:rPr>
          <w:rFonts w:cs="David"/>
          <w:sz w:val="24"/>
          <w:rtl/>
        </w:rPr>
        <w:t xml:space="preserve"> </w:t>
      </w:r>
      <w:r w:rsidRPr="00B80D4C">
        <w:rPr>
          <w:rFonts w:cs="David" w:hint="cs"/>
          <w:sz w:val="24"/>
          <w:rtl/>
        </w:rPr>
        <w:t>ההתקשרות</w:t>
      </w:r>
      <w:r w:rsidRPr="00B80D4C">
        <w:rPr>
          <w:rFonts w:cs="David"/>
          <w:sz w:val="24"/>
          <w:rtl/>
        </w:rPr>
        <w:t xml:space="preserve"> </w:t>
      </w:r>
      <w:r w:rsidRPr="00B80D4C">
        <w:rPr>
          <w:rFonts w:cs="David" w:hint="cs"/>
          <w:sz w:val="24"/>
          <w:rtl/>
        </w:rPr>
        <w:t>היא</w:t>
      </w:r>
      <w:r w:rsidRPr="00B80D4C">
        <w:rPr>
          <w:rFonts w:cs="David"/>
          <w:sz w:val="24"/>
          <w:rtl/>
        </w:rPr>
        <w:t xml:space="preserve"> </w:t>
      </w:r>
      <w:r>
        <w:rPr>
          <w:rFonts w:cs="David" w:hint="cs"/>
          <w:sz w:val="24"/>
          <w:rtl/>
        </w:rPr>
        <w:t>ל</w:t>
      </w:r>
      <w:r w:rsidRPr="00053AE4">
        <w:rPr>
          <w:rFonts w:hint="cs"/>
          <w:b/>
          <w:bCs/>
          <w:rtl/>
        </w:rPr>
        <w:t xml:space="preserve"> </w:t>
      </w:r>
      <w:sdt>
        <w:sdtPr>
          <w:rPr>
            <w:rFonts w:hint="cs"/>
            <w:b/>
            <w:bCs/>
            <w:rtl/>
          </w:rPr>
          <w:tag w:val="סוג מכרז"/>
          <w:id w:val="484898863"/>
          <w:placeholder>
            <w:docPart w:val="99DEDAD726CB4B8F83505650829A26E1"/>
          </w:placeholder>
          <w:dropDownList>
            <w:listItem w:displayText="שנה אחת" w:value="שנה אחת"/>
            <w:listItem w:displayText="שנתיים" w:value="שנתיים"/>
            <w:listItem w:displayText="3 שנים" w:value="3 שנים"/>
            <w:listItem w:displayText="4 שנים" w:value="4 שנים"/>
            <w:listItem w:displayText="5 שנים" w:value="5 שנים"/>
            <w:listItem w:displayText="6 שנים" w:value="6 שנים"/>
            <w:listItem w:displayText="7 שנים" w:value="7 שנים"/>
          </w:dropDownList>
        </w:sdtPr>
        <w:sdtEndPr/>
        <w:sdtContent>
          <w:r w:rsidR="00F160F5">
            <w:rPr>
              <w:rFonts w:hint="cs"/>
              <w:b/>
              <w:bCs/>
              <w:rtl/>
            </w:rPr>
            <w:t>3 שנים</w:t>
          </w:r>
        </w:sdtContent>
      </w:sdt>
      <w:r w:rsidRPr="00B80D4C">
        <w:rPr>
          <w:rFonts w:cs="David" w:hint="cs"/>
          <w:sz w:val="24"/>
          <w:rtl/>
        </w:rPr>
        <w:t xml:space="preserve"> (כפוף</w:t>
      </w:r>
      <w:r w:rsidRPr="00B80D4C">
        <w:rPr>
          <w:rFonts w:cs="David"/>
          <w:sz w:val="24"/>
          <w:rtl/>
        </w:rPr>
        <w:t xml:space="preserve"> </w:t>
      </w:r>
      <w:r w:rsidRPr="00B80D4C">
        <w:rPr>
          <w:rFonts w:cs="David" w:hint="cs"/>
          <w:sz w:val="24"/>
          <w:rtl/>
        </w:rPr>
        <w:t>לאפשרות</w:t>
      </w:r>
      <w:r w:rsidRPr="00B80D4C">
        <w:rPr>
          <w:rFonts w:cs="David"/>
          <w:sz w:val="24"/>
          <w:rtl/>
        </w:rPr>
        <w:t xml:space="preserve"> </w:t>
      </w:r>
      <w:r w:rsidRPr="00B80D4C">
        <w:rPr>
          <w:rFonts w:cs="David" w:hint="cs"/>
          <w:sz w:val="24"/>
          <w:rtl/>
        </w:rPr>
        <w:t>הבנק</w:t>
      </w:r>
      <w:r w:rsidRPr="00B80D4C">
        <w:rPr>
          <w:rFonts w:cs="David"/>
          <w:sz w:val="24"/>
          <w:rtl/>
        </w:rPr>
        <w:t xml:space="preserve"> </w:t>
      </w:r>
      <w:r w:rsidRPr="00B80D4C">
        <w:rPr>
          <w:rFonts w:cs="David" w:hint="cs"/>
          <w:sz w:val="24"/>
          <w:rtl/>
        </w:rPr>
        <w:t>בהסכם</w:t>
      </w:r>
      <w:r w:rsidRPr="00B80D4C">
        <w:rPr>
          <w:rFonts w:cs="David"/>
          <w:sz w:val="24"/>
          <w:rtl/>
        </w:rPr>
        <w:t xml:space="preserve"> </w:t>
      </w:r>
      <w:r w:rsidRPr="00B80D4C">
        <w:rPr>
          <w:rFonts w:cs="David" w:hint="cs"/>
          <w:sz w:val="24"/>
          <w:rtl/>
        </w:rPr>
        <w:t>ההתקשרות</w:t>
      </w:r>
      <w:r w:rsidRPr="00B80D4C">
        <w:rPr>
          <w:rFonts w:cs="David"/>
          <w:sz w:val="24"/>
          <w:rtl/>
        </w:rPr>
        <w:t xml:space="preserve"> </w:t>
      </w:r>
      <w:r w:rsidRPr="00B80D4C">
        <w:rPr>
          <w:rFonts w:cs="David" w:hint="cs"/>
          <w:sz w:val="24"/>
          <w:rtl/>
        </w:rPr>
        <w:t>לקצרה)</w:t>
      </w:r>
      <w:r w:rsidRPr="00B80D4C">
        <w:rPr>
          <w:rFonts w:cs="David"/>
          <w:sz w:val="24"/>
          <w:rtl/>
        </w:rPr>
        <w:t xml:space="preserve">. </w:t>
      </w:r>
      <w:r w:rsidRPr="00B80D4C">
        <w:rPr>
          <w:rFonts w:cs="David" w:hint="cs"/>
          <w:sz w:val="24"/>
          <w:rtl/>
        </w:rPr>
        <w:t>כמו</w:t>
      </w:r>
      <w:r w:rsidRPr="00B80D4C">
        <w:rPr>
          <w:rFonts w:cs="David"/>
          <w:sz w:val="24"/>
          <w:rtl/>
        </w:rPr>
        <w:t xml:space="preserve"> </w:t>
      </w:r>
      <w:r w:rsidRPr="00B80D4C">
        <w:rPr>
          <w:rFonts w:cs="David" w:hint="cs"/>
          <w:sz w:val="24"/>
          <w:rtl/>
        </w:rPr>
        <w:t>כן</w:t>
      </w:r>
      <w:r w:rsidRPr="00B80D4C">
        <w:rPr>
          <w:rFonts w:cs="David"/>
          <w:sz w:val="24"/>
          <w:rtl/>
        </w:rPr>
        <w:t xml:space="preserve">, </w:t>
      </w:r>
      <w:r w:rsidRPr="00B80D4C">
        <w:rPr>
          <w:rFonts w:cs="David" w:hint="cs"/>
          <w:sz w:val="24"/>
          <w:rtl/>
        </w:rPr>
        <w:t>הבנק</w:t>
      </w:r>
      <w:r w:rsidRPr="00B80D4C">
        <w:rPr>
          <w:rFonts w:cs="David"/>
          <w:sz w:val="24"/>
          <w:rtl/>
        </w:rPr>
        <w:t xml:space="preserve"> </w:t>
      </w:r>
      <w:r w:rsidRPr="00B80D4C">
        <w:rPr>
          <w:rFonts w:cs="David" w:hint="cs"/>
          <w:sz w:val="24"/>
          <w:rtl/>
        </w:rPr>
        <w:t>רשאי</w:t>
      </w:r>
      <w:r w:rsidRPr="00B80D4C">
        <w:rPr>
          <w:rFonts w:cs="David"/>
          <w:sz w:val="24"/>
          <w:rtl/>
        </w:rPr>
        <w:t xml:space="preserve"> </w:t>
      </w:r>
      <w:r w:rsidRPr="00B80D4C">
        <w:rPr>
          <w:rFonts w:cs="David" w:hint="cs"/>
          <w:sz w:val="24"/>
          <w:rtl/>
        </w:rPr>
        <w:t>לממש</w:t>
      </w:r>
      <w:r w:rsidRPr="00B80D4C">
        <w:rPr>
          <w:rFonts w:cs="David"/>
          <w:sz w:val="24"/>
          <w:rtl/>
        </w:rPr>
        <w:t xml:space="preserve"> </w:t>
      </w:r>
      <w:r w:rsidRPr="00B80D4C">
        <w:rPr>
          <w:rFonts w:cs="David" w:hint="cs"/>
          <w:sz w:val="24"/>
          <w:rtl/>
        </w:rPr>
        <w:t>אופציה</w:t>
      </w:r>
      <w:r w:rsidRPr="00B80D4C">
        <w:rPr>
          <w:rFonts w:cs="David"/>
          <w:sz w:val="24"/>
          <w:rtl/>
        </w:rPr>
        <w:t xml:space="preserve"> </w:t>
      </w:r>
      <w:r w:rsidRPr="00B80D4C">
        <w:rPr>
          <w:rFonts w:cs="David" w:hint="cs"/>
          <w:sz w:val="24"/>
          <w:rtl/>
        </w:rPr>
        <w:t>להאריך</w:t>
      </w:r>
      <w:r w:rsidRPr="00B80D4C">
        <w:rPr>
          <w:rFonts w:cs="David"/>
          <w:sz w:val="24"/>
          <w:rtl/>
        </w:rPr>
        <w:t xml:space="preserve"> </w:t>
      </w:r>
      <w:r w:rsidRPr="00B80D4C">
        <w:rPr>
          <w:rFonts w:cs="David" w:hint="cs"/>
          <w:sz w:val="24"/>
          <w:rtl/>
        </w:rPr>
        <w:t>את</w:t>
      </w:r>
      <w:bookmarkStart w:id="0" w:name="_GoBack"/>
      <w:bookmarkEnd w:id="0"/>
      <w:r w:rsidRPr="00B80D4C">
        <w:rPr>
          <w:rFonts w:cs="David"/>
          <w:sz w:val="24"/>
          <w:rtl/>
        </w:rPr>
        <w:t xml:space="preserve"> </w:t>
      </w:r>
      <w:r w:rsidRPr="00B80D4C">
        <w:rPr>
          <w:rFonts w:cs="David" w:hint="cs"/>
          <w:sz w:val="24"/>
          <w:rtl/>
        </w:rPr>
        <w:t>תקופת</w:t>
      </w:r>
      <w:r w:rsidRPr="00B80D4C">
        <w:rPr>
          <w:rFonts w:cs="David"/>
          <w:sz w:val="24"/>
          <w:rtl/>
        </w:rPr>
        <w:t xml:space="preserve"> </w:t>
      </w:r>
      <w:r w:rsidRPr="00B80D4C">
        <w:rPr>
          <w:rFonts w:cs="David" w:hint="cs"/>
          <w:sz w:val="24"/>
          <w:rtl/>
        </w:rPr>
        <w:t>ההתקשרות</w:t>
      </w:r>
      <w:r w:rsidRPr="00B80D4C">
        <w:rPr>
          <w:rFonts w:cs="David"/>
          <w:sz w:val="24"/>
          <w:rtl/>
        </w:rPr>
        <w:t xml:space="preserve"> </w:t>
      </w:r>
      <w:r w:rsidRPr="00B80D4C">
        <w:rPr>
          <w:rFonts w:cs="David" w:hint="cs"/>
          <w:sz w:val="24"/>
          <w:rtl/>
        </w:rPr>
        <w:t>מעת</w:t>
      </w:r>
      <w:r w:rsidRPr="00B80D4C">
        <w:rPr>
          <w:rFonts w:cs="David"/>
          <w:sz w:val="24"/>
          <w:rtl/>
        </w:rPr>
        <w:t xml:space="preserve"> </w:t>
      </w:r>
      <w:r w:rsidRPr="00B80D4C">
        <w:rPr>
          <w:rFonts w:cs="David" w:hint="cs"/>
          <w:sz w:val="24"/>
          <w:rtl/>
        </w:rPr>
        <w:t>לעת</w:t>
      </w:r>
      <w:r w:rsidRPr="00B80D4C">
        <w:rPr>
          <w:rFonts w:cs="David"/>
          <w:sz w:val="24"/>
          <w:rtl/>
        </w:rPr>
        <w:t xml:space="preserve"> </w:t>
      </w:r>
      <w:r w:rsidRPr="00B80D4C">
        <w:rPr>
          <w:rFonts w:cs="David" w:hint="cs"/>
          <w:sz w:val="24"/>
          <w:rtl/>
        </w:rPr>
        <w:t>בין</w:t>
      </w:r>
      <w:r w:rsidRPr="00B80D4C">
        <w:rPr>
          <w:rFonts w:cs="David"/>
          <w:sz w:val="24"/>
          <w:rtl/>
        </w:rPr>
        <w:t xml:space="preserve"> </w:t>
      </w:r>
      <w:r w:rsidRPr="00B80D4C">
        <w:rPr>
          <w:rFonts w:cs="David" w:hint="cs"/>
          <w:sz w:val="24"/>
          <w:rtl/>
        </w:rPr>
        <w:t>לשירותים</w:t>
      </w:r>
      <w:r w:rsidRPr="00B80D4C">
        <w:rPr>
          <w:rFonts w:cs="David"/>
          <w:sz w:val="24"/>
          <w:rtl/>
        </w:rPr>
        <w:t xml:space="preserve"> </w:t>
      </w:r>
      <w:r w:rsidRPr="00B80D4C">
        <w:rPr>
          <w:rFonts w:cs="David" w:hint="cs"/>
          <w:sz w:val="24"/>
          <w:rtl/>
        </w:rPr>
        <w:t>מסוימים</w:t>
      </w:r>
      <w:r w:rsidRPr="00B80D4C">
        <w:rPr>
          <w:rFonts w:cs="David"/>
          <w:sz w:val="24"/>
          <w:rtl/>
        </w:rPr>
        <w:t xml:space="preserve"> </w:t>
      </w:r>
      <w:r w:rsidRPr="00B80D4C">
        <w:rPr>
          <w:rFonts w:cs="David" w:hint="cs"/>
          <w:sz w:val="24"/>
          <w:rtl/>
        </w:rPr>
        <w:t>הנכללים</w:t>
      </w:r>
      <w:r w:rsidRPr="00B80D4C">
        <w:rPr>
          <w:rFonts w:cs="David"/>
          <w:sz w:val="24"/>
          <w:rtl/>
        </w:rPr>
        <w:t xml:space="preserve"> </w:t>
      </w:r>
      <w:r w:rsidRPr="00B80D4C">
        <w:rPr>
          <w:rFonts w:cs="David" w:hint="cs"/>
          <w:sz w:val="24"/>
          <w:rtl/>
        </w:rPr>
        <w:t>במכרז</w:t>
      </w:r>
      <w:r w:rsidRPr="00B80D4C">
        <w:rPr>
          <w:rFonts w:cs="David"/>
          <w:sz w:val="24"/>
          <w:rtl/>
        </w:rPr>
        <w:t xml:space="preserve"> </w:t>
      </w:r>
      <w:r w:rsidRPr="00B80D4C">
        <w:rPr>
          <w:rFonts w:cs="David" w:hint="cs"/>
          <w:sz w:val="24"/>
          <w:rtl/>
        </w:rPr>
        <w:t>ובין</w:t>
      </w:r>
      <w:r w:rsidRPr="00B80D4C">
        <w:rPr>
          <w:rFonts w:cs="David"/>
          <w:sz w:val="24"/>
          <w:rtl/>
        </w:rPr>
        <w:t xml:space="preserve"> </w:t>
      </w:r>
      <w:r w:rsidRPr="00B80D4C">
        <w:rPr>
          <w:rFonts w:cs="David" w:hint="cs"/>
          <w:sz w:val="24"/>
          <w:rtl/>
        </w:rPr>
        <w:t>לכל</w:t>
      </w:r>
      <w:r w:rsidRPr="00B80D4C">
        <w:rPr>
          <w:rFonts w:cs="David"/>
          <w:sz w:val="24"/>
          <w:rtl/>
        </w:rPr>
        <w:t xml:space="preserve"> </w:t>
      </w:r>
      <w:r w:rsidRPr="00B80D4C">
        <w:rPr>
          <w:rFonts w:cs="David" w:hint="cs"/>
          <w:sz w:val="24"/>
          <w:rtl/>
        </w:rPr>
        <w:t>הכלול</w:t>
      </w:r>
      <w:r w:rsidRPr="00B80D4C">
        <w:rPr>
          <w:rFonts w:cs="David"/>
          <w:sz w:val="24"/>
          <w:rtl/>
        </w:rPr>
        <w:t xml:space="preserve"> </w:t>
      </w:r>
      <w:r w:rsidRPr="00B80D4C">
        <w:rPr>
          <w:rFonts w:cs="David" w:hint="cs"/>
          <w:sz w:val="24"/>
          <w:rtl/>
        </w:rPr>
        <w:t>בו</w:t>
      </w:r>
      <w:r w:rsidRPr="00B80D4C">
        <w:rPr>
          <w:rFonts w:cs="David"/>
          <w:sz w:val="24"/>
          <w:rtl/>
        </w:rPr>
        <w:t xml:space="preserve">, </w:t>
      </w:r>
      <w:r w:rsidRPr="00B80D4C">
        <w:rPr>
          <w:rFonts w:cs="David" w:hint="cs"/>
          <w:sz w:val="24"/>
          <w:rtl/>
        </w:rPr>
        <w:t>עד</w:t>
      </w:r>
      <w:r w:rsidRPr="00B80D4C">
        <w:rPr>
          <w:rFonts w:cs="David"/>
          <w:sz w:val="24"/>
          <w:rtl/>
        </w:rPr>
        <w:t xml:space="preserve"> </w:t>
      </w:r>
      <w:sdt>
        <w:sdtPr>
          <w:rPr>
            <w:rFonts w:hint="cs"/>
            <w:b/>
            <w:bCs/>
            <w:rtl/>
          </w:rPr>
          <w:tag w:val="תקופות ברירה"/>
          <w:id w:val="958060826"/>
          <w:placeholder>
            <w:docPart w:val="3BFF87E4DE6E4D7C82C3995CAE45F692"/>
          </w:placeholder>
          <w:dropDownList>
            <w:listItem w:displayText="שנה נוספת" w:value="שנה נוספת"/>
            <w:listItem w:displayText="2 שנים נוספות" w:value="2 שנים נוספות"/>
            <w:listItem w:displayText="3 שנים נוספות" w:value="3 שנים נוספות"/>
            <w:listItem w:displayText="4 שנים נוספות" w:value="4 שנים נוספות"/>
            <w:listItem w:displayText="5 שנים נוספות" w:value="5 שנים נוספות"/>
          </w:dropDownList>
        </w:sdtPr>
        <w:sdtEndPr/>
        <w:sdtContent>
          <w:r w:rsidR="008B05AD">
            <w:rPr>
              <w:rFonts w:hint="cs"/>
              <w:b/>
              <w:bCs/>
              <w:rtl/>
            </w:rPr>
            <w:t>3 שנים נוספות</w:t>
          </w:r>
        </w:sdtContent>
      </w:sdt>
      <w:r w:rsidRPr="00B80D4C">
        <w:rPr>
          <w:rFonts w:cs="David" w:hint="cs"/>
          <w:sz w:val="24"/>
          <w:rtl/>
        </w:rPr>
        <w:t>. כמו כן, הבנק רשאי לרכוש בתקופת ההסכם שירותים נוספים מהזוכה בהתאם לזכויות ברירה המפורטות בהסכם ההתקשרות</w:t>
      </w:r>
      <w:r w:rsidRPr="00B80D4C">
        <w:rPr>
          <w:rFonts w:cs="David" w:hint="cs"/>
          <w:color w:val="000000"/>
          <w:kern w:val="28"/>
          <w:rtl/>
        </w:rPr>
        <w:t>.</w:t>
      </w:r>
    </w:p>
    <w:p w:rsidR="00053AE4" w:rsidRDefault="00053AE4" w:rsidP="00532E06">
      <w:pPr>
        <w:numPr>
          <w:ilvl w:val="0"/>
          <w:numId w:val="1"/>
        </w:numPr>
        <w:spacing w:line="360" w:lineRule="auto"/>
        <w:jc w:val="both"/>
        <w:rPr>
          <w:color w:val="808080" w:themeColor="background1" w:themeShade="80"/>
          <w:rtl/>
        </w:rPr>
      </w:pPr>
      <w:r w:rsidRPr="00532E06">
        <w:rPr>
          <w:rFonts w:cs="David" w:hint="eastAsia"/>
          <w:sz w:val="24"/>
          <w:rtl/>
        </w:rPr>
        <w:t>רשאי</w:t>
      </w:r>
      <w:r w:rsidRPr="00532E06">
        <w:rPr>
          <w:rFonts w:cs="David"/>
          <w:sz w:val="24"/>
          <w:rtl/>
        </w:rPr>
        <w:t xml:space="preserve"> </w:t>
      </w:r>
      <w:r w:rsidRPr="00532E06">
        <w:rPr>
          <w:rFonts w:cs="David" w:hint="eastAsia"/>
          <w:sz w:val="24"/>
          <w:rtl/>
        </w:rPr>
        <w:t>להשתתף</w:t>
      </w:r>
      <w:r w:rsidRPr="00532E06">
        <w:rPr>
          <w:rFonts w:cs="David"/>
          <w:sz w:val="24"/>
          <w:rtl/>
        </w:rPr>
        <w:t xml:space="preserve"> </w:t>
      </w:r>
      <w:r w:rsidRPr="00532E06">
        <w:rPr>
          <w:rFonts w:cs="David" w:hint="eastAsia"/>
          <w:sz w:val="24"/>
          <w:rtl/>
        </w:rPr>
        <w:t>במכרז</w:t>
      </w:r>
      <w:r w:rsidRPr="00532E06">
        <w:rPr>
          <w:rFonts w:cs="David"/>
          <w:sz w:val="24"/>
          <w:rtl/>
        </w:rPr>
        <w:t xml:space="preserve"> </w:t>
      </w:r>
      <w:r w:rsidRPr="00532E06">
        <w:rPr>
          <w:rFonts w:cs="David" w:hint="eastAsia"/>
          <w:sz w:val="24"/>
          <w:rtl/>
        </w:rPr>
        <w:t>כל</w:t>
      </w:r>
      <w:r w:rsidRPr="00532E06">
        <w:rPr>
          <w:rFonts w:cs="David"/>
          <w:sz w:val="24"/>
          <w:rtl/>
        </w:rPr>
        <w:t xml:space="preserve"> </w:t>
      </w:r>
      <w:r w:rsidRPr="00532E06">
        <w:rPr>
          <w:rFonts w:cs="David" w:hint="eastAsia"/>
          <w:sz w:val="24"/>
          <w:rtl/>
        </w:rPr>
        <w:t>גורם</w:t>
      </w:r>
      <w:r w:rsidRPr="00532E06">
        <w:rPr>
          <w:rFonts w:cs="David"/>
          <w:sz w:val="24"/>
          <w:rtl/>
        </w:rPr>
        <w:t xml:space="preserve"> </w:t>
      </w:r>
      <w:r w:rsidRPr="00532E06">
        <w:rPr>
          <w:rFonts w:cs="David" w:hint="eastAsia"/>
          <w:sz w:val="24"/>
          <w:rtl/>
        </w:rPr>
        <w:t>אשר</w:t>
      </w:r>
      <w:r w:rsidRPr="00532E06">
        <w:rPr>
          <w:rFonts w:cs="David"/>
          <w:sz w:val="24"/>
          <w:rtl/>
        </w:rPr>
        <w:t xml:space="preserve"> </w:t>
      </w:r>
      <w:r w:rsidRPr="00532E06">
        <w:rPr>
          <w:rFonts w:cs="David" w:hint="eastAsia"/>
          <w:sz w:val="24"/>
          <w:rtl/>
        </w:rPr>
        <w:t>עומד</w:t>
      </w:r>
      <w:r w:rsidRPr="00532E06">
        <w:rPr>
          <w:rFonts w:cs="David"/>
          <w:sz w:val="24"/>
          <w:rtl/>
        </w:rPr>
        <w:t xml:space="preserve"> </w:t>
      </w:r>
      <w:r w:rsidRPr="00532E06">
        <w:rPr>
          <w:rFonts w:cs="David" w:hint="eastAsia"/>
          <w:sz w:val="24"/>
          <w:rtl/>
        </w:rPr>
        <w:t>במועד</w:t>
      </w:r>
      <w:r w:rsidRPr="00532E06">
        <w:rPr>
          <w:rFonts w:cs="David"/>
          <w:sz w:val="24"/>
          <w:rtl/>
        </w:rPr>
        <w:t xml:space="preserve"> </w:t>
      </w:r>
      <w:r w:rsidRPr="00532E06">
        <w:rPr>
          <w:rFonts w:cs="David" w:hint="eastAsia"/>
          <w:sz w:val="24"/>
          <w:rtl/>
        </w:rPr>
        <w:t>האחרון</w:t>
      </w:r>
      <w:r w:rsidRPr="00532E06">
        <w:rPr>
          <w:rFonts w:cs="David"/>
          <w:sz w:val="24"/>
          <w:rtl/>
        </w:rPr>
        <w:t xml:space="preserve"> </w:t>
      </w:r>
      <w:r w:rsidRPr="00532E06">
        <w:rPr>
          <w:rFonts w:cs="David" w:hint="eastAsia"/>
          <w:sz w:val="24"/>
          <w:rtl/>
        </w:rPr>
        <w:t>להגשת</w:t>
      </w:r>
      <w:r w:rsidRPr="00532E06">
        <w:rPr>
          <w:rFonts w:cs="David"/>
          <w:sz w:val="24"/>
          <w:rtl/>
        </w:rPr>
        <w:t xml:space="preserve"> </w:t>
      </w:r>
      <w:r w:rsidRPr="00532E06">
        <w:rPr>
          <w:rFonts w:cs="David" w:hint="eastAsia"/>
          <w:sz w:val="24"/>
          <w:rtl/>
        </w:rPr>
        <w:t>ההצעות</w:t>
      </w:r>
      <w:r w:rsidRPr="00532E06">
        <w:rPr>
          <w:rFonts w:cs="David"/>
          <w:sz w:val="24"/>
          <w:rtl/>
        </w:rPr>
        <w:t xml:space="preserve"> </w:t>
      </w:r>
      <w:r w:rsidRPr="00532E06">
        <w:rPr>
          <w:rFonts w:cs="David" w:hint="eastAsia"/>
          <w:sz w:val="24"/>
          <w:rtl/>
        </w:rPr>
        <w:t>במכרז</w:t>
      </w:r>
      <w:r w:rsidRPr="00532E06">
        <w:rPr>
          <w:rFonts w:cs="David"/>
          <w:sz w:val="24"/>
          <w:rtl/>
        </w:rPr>
        <w:t xml:space="preserve"> </w:t>
      </w:r>
      <w:r w:rsidRPr="00532E06">
        <w:rPr>
          <w:rFonts w:cs="David" w:hint="eastAsia"/>
          <w:sz w:val="24"/>
          <w:rtl/>
        </w:rPr>
        <w:t>בכל</w:t>
      </w:r>
      <w:r w:rsidRPr="00532E06">
        <w:rPr>
          <w:rFonts w:cs="David"/>
          <w:sz w:val="24"/>
          <w:rtl/>
        </w:rPr>
        <w:t xml:space="preserve"> </w:t>
      </w:r>
      <w:r w:rsidRPr="00532E06">
        <w:rPr>
          <w:rFonts w:cs="David" w:hint="eastAsia"/>
          <w:sz w:val="24"/>
          <w:rtl/>
        </w:rPr>
        <w:t>הדרישות</w:t>
      </w:r>
      <w:r w:rsidRPr="00532E06">
        <w:rPr>
          <w:rFonts w:cs="David"/>
          <w:sz w:val="24"/>
          <w:rtl/>
        </w:rPr>
        <w:t xml:space="preserve"> </w:t>
      </w:r>
      <w:r w:rsidRPr="00532E06">
        <w:rPr>
          <w:rFonts w:cs="David" w:hint="eastAsia"/>
          <w:sz w:val="24"/>
          <w:rtl/>
        </w:rPr>
        <w:t>המפורטות</w:t>
      </w:r>
      <w:r w:rsidRPr="00532E06">
        <w:rPr>
          <w:rFonts w:cs="David"/>
          <w:sz w:val="24"/>
          <w:rtl/>
        </w:rPr>
        <w:t xml:space="preserve"> </w:t>
      </w:r>
      <w:r w:rsidRPr="00532E06">
        <w:rPr>
          <w:rFonts w:cs="David" w:hint="eastAsia"/>
          <w:sz w:val="24"/>
          <w:rtl/>
        </w:rPr>
        <w:t>להלן</w:t>
      </w:r>
      <w:r w:rsidRPr="00532E06">
        <w:rPr>
          <w:rFonts w:cs="David"/>
          <w:sz w:val="24"/>
          <w:rtl/>
        </w:rPr>
        <w:t xml:space="preserve">: </w:t>
      </w:r>
    </w:p>
    <w:p w:rsidR="00F160F5" w:rsidRPr="00F160F5" w:rsidRDefault="00F160F5" w:rsidP="00F160F5">
      <w:pPr>
        <w:pStyle w:val="a6"/>
        <w:numPr>
          <w:ilvl w:val="0"/>
          <w:numId w:val="6"/>
        </w:numPr>
        <w:spacing w:line="360" w:lineRule="auto"/>
        <w:contextualSpacing w:val="0"/>
        <w:jc w:val="both"/>
        <w:outlineLvl w:val="1"/>
        <w:rPr>
          <w:rFonts w:asciiTheme="minorHAnsi" w:hAnsiTheme="minorHAnsi" w:cs="David"/>
          <w:vanish/>
          <w:color w:val="808080" w:themeColor="background1" w:themeShade="80"/>
          <w:kern w:val="28"/>
          <w:sz w:val="24"/>
          <w:rtl/>
          <w:lang w:eastAsia="en-US"/>
        </w:rPr>
      </w:pPr>
    </w:p>
    <w:p w:rsidR="00F160F5" w:rsidRPr="00F160F5" w:rsidRDefault="00F160F5" w:rsidP="00F160F5">
      <w:pPr>
        <w:pStyle w:val="a6"/>
        <w:numPr>
          <w:ilvl w:val="0"/>
          <w:numId w:val="6"/>
        </w:numPr>
        <w:spacing w:line="360" w:lineRule="auto"/>
        <w:contextualSpacing w:val="0"/>
        <w:jc w:val="both"/>
        <w:outlineLvl w:val="1"/>
        <w:rPr>
          <w:rFonts w:asciiTheme="minorHAnsi" w:hAnsiTheme="minorHAnsi" w:cs="David"/>
          <w:vanish/>
          <w:color w:val="808080" w:themeColor="background1" w:themeShade="80"/>
          <w:kern w:val="28"/>
          <w:sz w:val="24"/>
          <w:rtl/>
          <w:lang w:eastAsia="en-US"/>
        </w:rPr>
      </w:pPr>
    </w:p>
    <w:p w:rsidR="00F160F5" w:rsidRPr="00F160F5" w:rsidRDefault="00F160F5" w:rsidP="00F160F5">
      <w:pPr>
        <w:pStyle w:val="a6"/>
        <w:numPr>
          <w:ilvl w:val="0"/>
          <w:numId w:val="6"/>
        </w:numPr>
        <w:spacing w:line="360" w:lineRule="auto"/>
        <w:contextualSpacing w:val="0"/>
        <w:jc w:val="both"/>
        <w:outlineLvl w:val="1"/>
        <w:rPr>
          <w:rFonts w:asciiTheme="minorHAnsi" w:hAnsiTheme="minorHAnsi" w:cs="David"/>
          <w:vanish/>
          <w:color w:val="808080" w:themeColor="background1" w:themeShade="80"/>
          <w:kern w:val="28"/>
          <w:sz w:val="24"/>
          <w:rtl/>
          <w:lang w:eastAsia="en-US"/>
        </w:rPr>
      </w:pPr>
    </w:p>
    <w:sdt>
      <w:sdtPr>
        <w:rPr>
          <w:rFonts w:hint="cs"/>
          <w:color w:val="808080" w:themeColor="background1" w:themeShade="80"/>
          <w:rtl/>
        </w:rPr>
        <w:id w:val="451903490"/>
        <w:placeholder>
          <w:docPart w:val="D7A6A8D07E8C4113975607B20C61EE40"/>
        </w:placeholder>
      </w:sdtPr>
      <w:sdtEndPr>
        <w:rPr>
          <w:color w:val="auto"/>
        </w:rPr>
      </w:sdtEndPr>
      <w:sdtContent>
        <w:p w:rsidR="008B05AD" w:rsidRDefault="008B05AD" w:rsidP="008B05AD">
          <w:pPr>
            <w:pStyle w:val="a6"/>
            <w:numPr>
              <w:ilvl w:val="1"/>
              <w:numId w:val="6"/>
            </w:numPr>
            <w:spacing w:line="360" w:lineRule="auto"/>
            <w:ind w:left="1077" w:hanging="567"/>
            <w:jc w:val="both"/>
            <w:rPr>
              <w:rFonts w:cs="David"/>
              <w:sz w:val="24"/>
              <w:lang w:eastAsia="en-US"/>
            </w:rPr>
          </w:pPr>
          <w:r>
            <w:rPr>
              <w:rFonts w:cs="David"/>
              <w:b/>
              <w:bCs/>
              <w:sz w:val="24"/>
              <w:rtl/>
            </w:rPr>
            <w:t>המציע</w:t>
          </w:r>
          <w:r>
            <w:rPr>
              <w:rFonts w:cs="David"/>
              <w:sz w:val="24"/>
              <w:rtl/>
            </w:rPr>
            <w:t xml:space="preserve"> הוא אזרח ישראל, או תאגיד המאוגד כדין בישראל.</w:t>
          </w:r>
        </w:p>
        <w:p w:rsidR="008B05AD" w:rsidRDefault="008B05AD" w:rsidP="008B05AD">
          <w:pPr>
            <w:pStyle w:val="a6"/>
            <w:numPr>
              <w:ilvl w:val="1"/>
              <w:numId w:val="6"/>
            </w:numPr>
            <w:spacing w:line="360" w:lineRule="auto"/>
            <w:ind w:left="1077" w:hanging="567"/>
            <w:jc w:val="both"/>
            <w:rPr>
              <w:rFonts w:ascii="David" w:hAnsi="David" w:cs="David"/>
              <w:sz w:val="24"/>
            </w:rPr>
          </w:pPr>
          <w:r>
            <w:rPr>
              <w:rFonts w:ascii="David" w:hAnsi="David" w:cs="David"/>
              <w:sz w:val="24"/>
              <w:rtl/>
            </w:rPr>
            <w:t>המציע עומד בדרישות חוק עסקאות גופים ציבוריים, התשל"ו-1976 (להלן: "</w:t>
          </w:r>
          <w:r>
            <w:rPr>
              <w:rFonts w:ascii="David" w:hAnsi="David" w:cs="David"/>
              <w:b/>
              <w:bCs/>
              <w:sz w:val="24"/>
              <w:rtl/>
            </w:rPr>
            <w:t>חוק עסקאות גופים ציבוריים</w:t>
          </w:r>
          <w:r>
            <w:rPr>
              <w:rFonts w:ascii="David" w:hAnsi="David" w:cs="David"/>
              <w:sz w:val="24"/>
              <w:rtl/>
            </w:rPr>
            <w:t>"), לרבות הוראות סעיף 2ב לחוק האמור בקשר עם קיום דיני העבודה, וברשותו כל האישורים והתצהירים הדרושים. מובהר, כי הבנק יהיה רשאי שלא לפסול מציע אשר לא התקיים בו האמור בסעיף 2ב לחוק עסקאות גופים ציבוריים בקשר עם קיום דיני העבודה, וזאת בהתאם להחלטה שתתקבל לשם כך על ידי ועדת המכרזים על פי הוראות סעיף 2ב(ב1)(1) לחוק זה.</w:t>
          </w:r>
        </w:p>
        <w:p w:rsidR="008B05AD" w:rsidRDefault="008B05AD" w:rsidP="008B05AD">
          <w:pPr>
            <w:pStyle w:val="a6"/>
            <w:numPr>
              <w:ilvl w:val="1"/>
              <w:numId w:val="6"/>
            </w:numPr>
            <w:spacing w:line="360" w:lineRule="auto"/>
            <w:ind w:left="1077" w:hanging="567"/>
            <w:jc w:val="both"/>
            <w:rPr>
              <w:rFonts w:ascii="David" w:hAnsi="David" w:cs="David"/>
              <w:sz w:val="24"/>
            </w:rPr>
          </w:pPr>
          <w:r>
            <w:rPr>
              <w:rFonts w:ascii="David" w:hAnsi="David" w:cs="David"/>
              <w:sz w:val="24"/>
              <w:rtl/>
            </w:rPr>
            <w:t>המציע עומד בכל דרישות תקנה 6(א)(4) לתקנות חובת המכרזים ואין עילה לדחיית הצעתו לפי תקנה 6א לתקנות חובת המכרזים, בנוגע לשמירת דיני העבודה. מובהר, כי הבנק יהיה רשאי שלא לפסול מציע אשר לא התקיים בו האמור בתקנה 6א(א), וזאת בהתאם להחלטה שתתקבל לשם כך על ידי ועדת המכרזים על פי הוראות תקנה 6א(ב).</w:t>
          </w:r>
        </w:p>
        <w:p w:rsidR="008B05AD" w:rsidRDefault="008B05AD" w:rsidP="008B05AD">
          <w:pPr>
            <w:pStyle w:val="a6"/>
            <w:numPr>
              <w:ilvl w:val="1"/>
              <w:numId w:val="6"/>
            </w:numPr>
            <w:spacing w:line="360" w:lineRule="auto"/>
            <w:ind w:left="1077" w:hanging="567"/>
            <w:jc w:val="both"/>
            <w:rPr>
              <w:rFonts w:asciiTheme="minorHAnsi" w:hAnsiTheme="minorHAnsi" w:cs="David"/>
              <w:sz w:val="24"/>
              <w:rtl/>
            </w:rPr>
          </w:pPr>
          <w:r>
            <w:rPr>
              <w:rFonts w:cs="David"/>
              <w:sz w:val="24"/>
              <w:rtl/>
            </w:rPr>
            <w:t xml:space="preserve">המציע או נציג מטעמו השתתף בכנס המציעים, כמפורט בסעיף </w:t>
          </w:r>
          <w:hyperlink r:id="rId8" w:anchor="_כנס_מציעים" w:history="1">
            <w:r>
              <w:rPr>
                <w:rStyle w:val="Hyperlink"/>
                <w:rFonts w:cs="Times New Roman"/>
                <w:color w:val="auto"/>
                <w:u w:val="none"/>
                <w:rtl/>
              </w:rPr>
              <w:t>1.1</w:t>
            </w:r>
          </w:hyperlink>
          <w:r>
            <w:rPr>
              <w:rFonts w:cs="David"/>
              <w:sz w:val="24"/>
              <w:rtl/>
            </w:rPr>
            <w:t xml:space="preserve">5 לעיל. </w:t>
          </w:r>
        </w:p>
        <w:p w:rsidR="008B05AD" w:rsidRDefault="008B05AD" w:rsidP="008B05AD">
          <w:pPr>
            <w:pStyle w:val="a6"/>
            <w:numPr>
              <w:ilvl w:val="1"/>
              <w:numId w:val="6"/>
            </w:numPr>
            <w:spacing w:line="360" w:lineRule="auto"/>
            <w:ind w:left="1077" w:hanging="567"/>
            <w:jc w:val="both"/>
            <w:rPr>
              <w:rFonts w:cs="David"/>
              <w:sz w:val="24"/>
            </w:rPr>
          </w:pPr>
          <w:r>
            <w:rPr>
              <w:rFonts w:cs="David"/>
              <w:sz w:val="24"/>
              <w:rtl/>
            </w:rPr>
            <w:t>למציע ניסיון ברצף למשך כל אחת מהשנים 2022, 2023 ו-2024, במתן שירותי תחזוקה קבועים באמצעות עובדיו (ביחסי עבודה) השוהים במתקני הלקוח, בתחומי החשמל, המיזוג והאחזקה כללית, במבנה אחד לפחות בכל זמן נתון, ששטחו עולה על 20,000 מ"ר, והוא ממוזג במיזוג אוויר מרכזי.</w:t>
          </w:r>
        </w:p>
        <w:p w:rsidR="008B05AD" w:rsidRDefault="008B05AD" w:rsidP="008B05AD">
          <w:pPr>
            <w:pStyle w:val="a6"/>
            <w:numPr>
              <w:ilvl w:val="1"/>
              <w:numId w:val="6"/>
            </w:numPr>
            <w:spacing w:line="360" w:lineRule="auto"/>
            <w:ind w:left="1077" w:hanging="567"/>
            <w:jc w:val="both"/>
            <w:rPr>
              <w:rFonts w:cs="David"/>
              <w:sz w:val="24"/>
            </w:rPr>
          </w:pPr>
          <w:bookmarkStart w:id="1" w:name="_Ref200390847"/>
          <w:r>
            <w:rPr>
              <w:rFonts w:cs="David"/>
              <w:sz w:val="24"/>
              <w:rtl/>
            </w:rPr>
            <w:t xml:space="preserve">המציע מעסיק באופן ישיר (ביחסי עבודה), בתקופה רציפה של שנים עשר חודשים לפני המועד האחרון להגשת הצעות במכרז, במשרה מלאה ובשכר חודשי, חמישה עובדים לפחות, </w:t>
          </w:r>
          <w:r>
            <w:rPr>
              <w:rFonts w:cs="David"/>
              <w:b/>
              <w:bCs/>
              <w:sz w:val="24"/>
              <w:rtl/>
            </w:rPr>
            <w:t>שכל אחד מהם</w:t>
          </w:r>
          <w:r>
            <w:rPr>
              <w:rFonts w:cs="David"/>
              <w:sz w:val="24"/>
              <w:rtl/>
            </w:rPr>
            <w:t xml:space="preserve"> עומד בתנאים המצטברים הבאים:</w:t>
          </w:r>
          <w:bookmarkEnd w:id="1"/>
        </w:p>
        <w:p w:rsidR="008B05AD" w:rsidRDefault="008B05AD" w:rsidP="008B05AD">
          <w:pPr>
            <w:pStyle w:val="a6"/>
            <w:numPr>
              <w:ilvl w:val="2"/>
              <w:numId w:val="6"/>
            </w:numPr>
            <w:spacing w:line="360" w:lineRule="auto"/>
            <w:jc w:val="both"/>
            <w:rPr>
              <w:rFonts w:cs="David"/>
              <w:sz w:val="24"/>
            </w:rPr>
          </w:pPr>
          <w:r>
            <w:rPr>
              <w:rFonts w:cs="David"/>
              <w:sz w:val="24"/>
              <w:rtl/>
            </w:rPr>
            <w:t>בעל תעודה של חשמלאי מוסמך מטעם משרד העבודה.</w:t>
          </w:r>
        </w:p>
        <w:p w:rsidR="008B05AD" w:rsidRDefault="008B05AD" w:rsidP="008B05AD">
          <w:pPr>
            <w:pStyle w:val="a6"/>
            <w:numPr>
              <w:ilvl w:val="2"/>
              <w:numId w:val="6"/>
            </w:numPr>
            <w:spacing w:line="360" w:lineRule="auto"/>
            <w:jc w:val="both"/>
            <w:rPr>
              <w:rFonts w:cs="David"/>
              <w:sz w:val="24"/>
            </w:rPr>
          </w:pPr>
          <w:r>
            <w:rPr>
              <w:rFonts w:cs="David"/>
              <w:sz w:val="24"/>
              <w:rtl/>
            </w:rPr>
            <w:t xml:space="preserve">בעל ניסיון של שלוש שנים לפחות, באספקת שירותי תחזוקה למערכות חשמל. </w:t>
          </w:r>
        </w:p>
        <w:p w:rsidR="008B05AD" w:rsidRDefault="008B05AD" w:rsidP="008B05AD">
          <w:pPr>
            <w:pStyle w:val="a6"/>
            <w:numPr>
              <w:ilvl w:val="1"/>
              <w:numId w:val="6"/>
            </w:numPr>
            <w:spacing w:line="360" w:lineRule="auto"/>
            <w:ind w:left="1077" w:hanging="567"/>
            <w:jc w:val="both"/>
            <w:rPr>
              <w:rFonts w:cs="David"/>
              <w:sz w:val="24"/>
            </w:rPr>
          </w:pPr>
          <w:bookmarkStart w:id="2" w:name="_Ref26447516"/>
          <w:bookmarkStart w:id="3" w:name="_Ref28770015"/>
          <w:r>
            <w:rPr>
              <w:rFonts w:cs="David"/>
              <w:sz w:val="24"/>
              <w:rtl/>
            </w:rPr>
            <w:lastRenderedPageBreak/>
            <w:t>למציע מחזור כספי שנתי ממוצע, של לפחות 5,000,000 ₪ לא כולל מע"מ, בשנים</w:t>
          </w:r>
          <w:bookmarkEnd w:id="2"/>
          <w:r>
            <w:rPr>
              <w:rFonts w:cs="David"/>
              <w:sz w:val="24"/>
              <w:rtl/>
            </w:rPr>
            <w:t xml:space="preserve"> 2021, 2022 ו-2023</w:t>
          </w:r>
          <w:bookmarkEnd w:id="3"/>
          <w:r>
            <w:rPr>
              <w:rFonts w:cs="David"/>
              <w:sz w:val="24"/>
              <w:rtl/>
            </w:rPr>
            <w:t>.</w:t>
          </w:r>
        </w:p>
        <w:p w:rsidR="00053AE4" w:rsidRPr="008B05AD" w:rsidRDefault="008B05AD" w:rsidP="008B05AD">
          <w:pPr>
            <w:pStyle w:val="a6"/>
            <w:numPr>
              <w:ilvl w:val="1"/>
              <w:numId w:val="6"/>
            </w:numPr>
            <w:spacing w:line="360" w:lineRule="auto"/>
            <w:ind w:left="1077" w:hanging="567"/>
            <w:jc w:val="both"/>
            <w:rPr>
              <w:rFonts w:cs="David"/>
              <w:sz w:val="24"/>
            </w:rPr>
          </w:pPr>
          <w:bookmarkStart w:id="4" w:name="_Ref29980263"/>
          <w:r>
            <w:rPr>
              <w:rFonts w:cs="David"/>
              <w:sz w:val="24"/>
              <w:rtl/>
            </w:rPr>
            <w:t>המציע אינו נמצא בהליכי כינוס נכסים, הקפאת הליכים, פשיטת רגל, חדלות פירעון</w:t>
          </w:r>
          <w:r>
            <w:rPr>
              <w:rFonts w:ascii="David" w:hAnsi="David" w:cs="David"/>
              <w:sz w:val="24"/>
              <w:rtl/>
            </w:rPr>
            <w:t xml:space="preserve"> או פירוק ואין כנגדו בקשות תלויות מסוג זה ובדו"חות הכספיים המבוקרים האחרונים של המציע לא מופיעה "הערת עסק חי".</w:t>
          </w:r>
        </w:p>
        <w:bookmarkEnd w:id="4" w:displacedByCustomXml="next"/>
      </w:sdtContent>
    </w:sdt>
    <w:p w:rsidR="00D97447" w:rsidRDefault="00053AE4" w:rsidP="008B05AD">
      <w:pPr>
        <w:numPr>
          <w:ilvl w:val="0"/>
          <w:numId w:val="1"/>
        </w:numPr>
        <w:spacing w:line="360" w:lineRule="auto"/>
        <w:jc w:val="both"/>
        <w:rPr>
          <w:rFonts w:cs="David"/>
          <w:sz w:val="24"/>
        </w:rPr>
      </w:pPr>
      <w:r w:rsidRPr="00D97447">
        <w:rPr>
          <w:rFonts w:cs="David" w:hint="eastAsia"/>
          <w:sz w:val="24"/>
          <w:rtl/>
        </w:rPr>
        <w:t>ההשתתפות</w:t>
      </w:r>
      <w:r w:rsidRPr="00D97447">
        <w:rPr>
          <w:rFonts w:cs="David"/>
          <w:sz w:val="24"/>
          <w:rtl/>
        </w:rPr>
        <w:t xml:space="preserve"> במכרז </w:t>
      </w:r>
      <w:r w:rsidRPr="00D97447">
        <w:rPr>
          <w:rFonts w:cs="David" w:hint="eastAsia"/>
          <w:b/>
          <w:bCs/>
          <w:sz w:val="24"/>
          <w:rtl/>
        </w:rPr>
        <w:t>מותנית</w:t>
      </w:r>
      <w:r w:rsidRPr="00D97447">
        <w:rPr>
          <w:rFonts w:cs="David"/>
          <w:sz w:val="24"/>
          <w:rtl/>
        </w:rPr>
        <w:t xml:space="preserve"> </w:t>
      </w:r>
      <w:r w:rsidRPr="00D97447">
        <w:rPr>
          <w:rFonts w:cs="David" w:hint="eastAsia"/>
          <w:sz w:val="24"/>
          <w:rtl/>
        </w:rPr>
        <w:t>כאמור</w:t>
      </w:r>
      <w:r w:rsidRPr="00D97447">
        <w:rPr>
          <w:rFonts w:cs="David"/>
          <w:sz w:val="24"/>
          <w:rtl/>
        </w:rPr>
        <w:t xml:space="preserve"> </w:t>
      </w:r>
      <w:r w:rsidRPr="00D97447">
        <w:rPr>
          <w:rFonts w:cs="David" w:hint="eastAsia"/>
          <w:sz w:val="24"/>
          <w:rtl/>
        </w:rPr>
        <w:t>בהשתתפות</w:t>
      </w:r>
      <w:r w:rsidRPr="00D97447">
        <w:rPr>
          <w:rFonts w:cs="David"/>
          <w:sz w:val="24"/>
          <w:rtl/>
        </w:rPr>
        <w:t xml:space="preserve"> </w:t>
      </w:r>
      <w:r w:rsidRPr="00D97447">
        <w:rPr>
          <w:rFonts w:cs="David" w:hint="eastAsia"/>
          <w:sz w:val="24"/>
          <w:rtl/>
        </w:rPr>
        <w:t>המציע</w:t>
      </w:r>
      <w:r w:rsidRPr="00D97447">
        <w:rPr>
          <w:rFonts w:cs="David"/>
          <w:sz w:val="24"/>
          <w:rtl/>
        </w:rPr>
        <w:t xml:space="preserve">, </w:t>
      </w:r>
      <w:r w:rsidRPr="00D97447">
        <w:rPr>
          <w:rFonts w:cs="David" w:hint="eastAsia"/>
          <w:sz w:val="24"/>
          <w:rtl/>
        </w:rPr>
        <w:t>או</w:t>
      </w:r>
      <w:r w:rsidRPr="00D97447">
        <w:rPr>
          <w:rFonts w:cs="David"/>
          <w:sz w:val="24"/>
          <w:rtl/>
        </w:rPr>
        <w:t xml:space="preserve"> </w:t>
      </w:r>
      <w:r w:rsidRPr="00D97447">
        <w:rPr>
          <w:rFonts w:cs="David" w:hint="eastAsia"/>
          <w:sz w:val="24"/>
          <w:rtl/>
        </w:rPr>
        <w:t>נציג</w:t>
      </w:r>
      <w:r w:rsidRPr="00D97447">
        <w:rPr>
          <w:rFonts w:cs="David"/>
          <w:sz w:val="24"/>
          <w:rtl/>
        </w:rPr>
        <w:t xml:space="preserve"> </w:t>
      </w:r>
      <w:r w:rsidRPr="00D97447">
        <w:rPr>
          <w:rFonts w:cs="David" w:hint="eastAsia"/>
          <w:sz w:val="24"/>
          <w:rtl/>
        </w:rPr>
        <w:t>מטעמו</w:t>
      </w:r>
      <w:r w:rsidRPr="00D97447">
        <w:rPr>
          <w:rFonts w:cs="David"/>
          <w:sz w:val="24"/>
          <w:rtl/>
        </w:rPr>
        <w:t xml:space="preserve">, בכנס מציעים </w:t>
      </w:r>
      <w:r w:rsidRPr="00D97447">
        <w:rPr>
          <w:rFonts w:cs="David" w:hint="eastAsia"/>
          <w:sz w:val="24"/>
          <w:rtl/>
        </w:rPr>
        <w:t>אשר</w:t>
      </w:r>
      <w:r w:rsidRPr="00D97447">
        <w:rPr>
          <w:rFonts w:cs="David"/>
          <w:sz w:val="24"/>
          <w:rtl/>
        </w:rPr>
        <w:t xml:space="preserve"> </w:t>
      </w:r>
      <w:r w:rsidRPr="00D97447">
        <w:rPr>
          <w:rFonts w:cs="David" w:hint="eastAsia"/>
          <w:sz w:val="24"/>
          <w:rtl/>
        </w:rPr>
        <w:t>ייערך</w:t>
      </w:r>
      <w:r w:rsidRPr="00D97447">
        <w:rPr>
          <w:rFonts w:cs="David"/>
          <w:sz w:val="24"/>
          <w:rtl/>
        </w:rPr>
        <w:t xml:space="preserve"> </w:t>
      </w:r>
      <w:proofErr w:type="spellStart"/>
      <w:r w:rsidRPr="00D97447">
        <w:rPr>
          <w:rFonts w:cs="David" w:hint="eastAsia"/>
          <w:sz w:val="24"/>
          <w:rtl/>
        </w:rPr>
        <w:t>ב</w:t>
      </w:r>
      <w:sdt>
        <w:sdtPr>
          <w:rPr>
            <w:rFonts w:cs="David" w:hint="cs"/>
            <w:b/>
            <w:bCs/>
            <w:color w:val="808080" w:themeColor="background1" w:themeShade="80"/>
            <w:sz w:val="24"/>
            <w:rtl/>
          </w:rPr>
          <w:id w:val="955442846"/>
          <w:placeholder>
            <w:docPart w:val="62055AE275924F7B83555ACD5A01B511"/>
          </w:placeholder>
          <w:date w:fullDate="2025-11-10T00:00:00Z">
            <w:dateFormat w:val="dddd dd MMMM yyyy"/>
            <w:lid w:val="he-IL"/>
            <w:storeMappedDataAs w:val="dateTime"/>
            <w:calendar w:val="gregorian"/>
          </w:date>
        </w:sdtPr>
        <w:sdtEndPr/>
        <w:sdtContent>
          <w:r w:rsidR="008B05AD">
            <w:rPr>
              <w:rFonts w:cs="David" w:hint="cs"/>
              <w:b/>
              <w:bCs/>
              <w:color w:val="808080" w:themeColor="background1" w:themeShade="80"/>
              <w:sz w:val="24"/>
              <w:rtl/>
            </w:rPr>
            <w:t>‏יום</w:t>
          </w:r>
          <w:proofErr w:type="spellEnd"/>
          <w:r w:rsidR="008B05AD">
            <w:rPr>
              <w:rFonts w:cs="David" w:hint="cs"/>
              <w:b/>
              <w:bCs/>
              <w:color w:val="808080" w:themeColor="background1" w:themeShade="80"/>
              <w:sz w:val="24"/>
              <w:rtl/>
            </w:rPr>
            <w:t> שני 10 נובמבר 2025</w:t>
          </w:r>
        </w:sdtContent>
      </w:sdt>
      <w:r w:rsidRPr="00D97447">
        <w:rPr>
          <w:rFonts w:cs="David"/>
          <w:sz w:val="24"/>
          <w:rtl/>
        </w:rPr>
        <w:t xml:space="preserve">, בשעה </w:t>
      </w:r>
      <w:sdt>
        <w:sdtPr>
          <w:rPr>
            <w:rFonts w:cs="David"/>
            <w:b/>
            <w:bCs/>
            <w:sz w:val="24"/>
            <w:rtl/>
          </w:rPr>
          <w:id w:val="-179900463"/>
          <w:placeholder>
            <w:docPart w:val="5D80AF4C99D14467AD370CAC7C5317DF"/>
          </w:placeholder>
        </w:sdtPr>
        <w:sdtEndPr>
          <w:rPr>
            <w:rFonts w:hint="cs"/>
          </w:rPr>
        </w:sdtEndPr>
        <w:sdtContent>
          <w:r w:rsidR="00F160F5">
            <w:rPr>
              <w:rFonts w:cs="David" w:hint="cs"/>
              <w:b/>
              <w:bCs/>
              <w:sz w:val="24"/>
              <w:rtl/>
            </w:rPr>
            <w:t>1</w:t>
          </w:r>
          <w:r w:rsidR="008B05AD">
            <w:rPr>
              <w:rFonts w:cs="David" w:hint="cs"/>
              <w:b/>
              <w:bCs/>
              <w:sz w:val="24"/>
              <w:rtl/>
            </w:rPr>
            <w:t>4</w:t>
          </w:r>
          <w:r w:rsidR="00F160F5">
            <w:rPr>
              <w:rFonts w:cs="David" w:hint="cs"/>
              <w:b/>
              <w:bCs/>
              <w:sz w:val="24"/>
              <w:rtl/>
            </w:rPr>
            <w:t>:00</w:t>
          </w:r>
        </w:sdtContent>
      </w:sdt>
      <w:r w:rsidRPr="00D97447">
        <w:rPr>
          <w:rFonts w:cs="David"/>
          <w:sz w:val="24"/>
          <w:rtl/>
        </w:rPr>
        <w:t xml:space="preserve">, </w:t>
      </w:r>
      <w:r w:rsidRPr="00D97447">
        <w:rPr>
          <w:rFonts w:cs="David" w:hint="eastAsia"/>
          <w:sz w:val="24"/>
          <w:rtl/>
        </w:rPr>
        <w:t>בבניין</w:t>
      </w:r>
      <w:r w:rsidRPr="00D97447">
        <w:rPr>
          <w:rFonts w:cs="David"/>
          <w:sz w:val="24"/>
          <w:rtl/>
        </w:rPr>
        <w:t xml:space="preserve"> </w:t>
      </w:r>
      <w:r w:rsidRPr="00D97447">
        <w:rPr>
          <w:rFonts w:cs="David" w:hint="eastAsia"/>
          <w:sz w:val="24"/>
          <w:rtl/>
        </w:rPr>
        <w:t>הבנק</w:t>
      </w:r>
      <w:r w:rsidRPr="00D97447">
        <w:rPr>
          <w:rFonts w:cs="David"/>
          <w:sz w:val="24"/>
          <w:rtl/>
        </w:rPr>
        <w:t xml:space="preserve"> </w:t>
      </w:r>
      <w:r w:rsidRPr="00D97447">
        <w:rPr>
          <w:rFonts w:cs="David" w:hint="eastAsia"/>
          <w:sz w:val="24"/>
          <w:rtl/>
        </w:rPr>
        <w:t>ב</w:t>
      </w:r>
      <w:sdt>
        <w:sdtPr>
          <w:rPr>
            <w:rFonts w:hint="cs"/>
            <w:b/>
            <w:bCs/>
            <w:rtl/>
          </w:rPr>
          <w:tag w:val="סוג מכרז"/>
          <w:id w:val="-879780343"/>
          <w:placeholder>
            <w:docPart w:val="6E2A89AD675549FFAE371AA978CD6A6A"/>
          </w:placeholder>
          <w:dropDownList>
            <w:listItem w:displayText="ירושלים" w:value="ירושלים"/>
            <w:listItem w:displayText="תל אביב" w:value="תל אביב"/>
          </w:dropDownList>
        </w:sdtPr>
        <w:sdtEndPr/>
        <w:sdtContent>
          <w:r w:rsidR="00F160F5">
            <w:rPr>
              <w:rFonts w:hint="cs"/>
              <w:b/>
              <w:bCs/>
              <w:rtl/>
            </w:rPr>
            <w:t>ירושלים</w:t>
          </w:r>
        </w:sdtContent>
      </w:sdt>
      <w:r w:rsidRPr="00D97447">
        <w:rPr>
          <w:rFonts w:cs="David"/>
          <w:sz w:val="24"/>
          <w:rtl/>
        </w:rPr>
        <w:t xml:space="preserve">, </w:t>
      </w:r>
      <w:r w:rsidRPr="00D97447">
        <w:rPr>
          <w:rFonts w:cs="David" w:hint="eastAsia"/>
          <w:sz w:val="24"/>
          <w:rtl/>
        </w:rPr>
        <w:t>רחוב</w:t>
      </w:r>
      <w:r w:rsidRPr="00D97447">
        <w:rPr>
          <w:rFonts w:cs="David"/>
          <w:sz w:val="24"/>
          <w:rtl/>
        </w:rPr>
        <w:t xml:space="preserve"> </w:t>
      </w:r>
      <w:r w:rsidR="00FB371A" w:rsidRPr="00D97447">
        <w:rPr>
          <w:rFonts w:cs="David"/>
          <w:b/>
          <w:bCs/>
          <w:sz w:val="24"/>
          <w:rtl/>
        </w:rPr>
        <w:t xml:space="preserve"> </w:t>
      </w:r>
      <w:sdt>
        <w:sdtPr>
          <w:rPr>
            <w:rFonts w:cs="David"/>
            <w:b/>
            <w:bCs/>
            <w:sz w:val="24"/>
            <w:rtl/>
          </w:rPr>
          <w:id w:val="458926689"/>
          <w:placeholder>
            <w:docPart w:val="AEF6B72378844FBA8AA8448545629B7B"/>
          </w:placeholder>
        </w:sdtPr>
        <w:sdtEndPr>
          <w:rPr>
            <w:rFonts w:hint="cs"/>
          </w:rPr>
        </w:sdtEndPr>
        <w:sdtContent>
          <w:r w:rsidR="00F160F5">
            <w:rPr>
              <w:rFonts w:cs="David"/>
              <w:sz w:val="24"/>
              <w:rtl/>
            </w:rPr>
            <w:t>רחוב אליעזר קפלן 2, בקומת הלובי</w:t>
          </w:r>
        </w:sdtContent>
      </w:sdt>
      <w:r w:rsidR="00F160F5">
        <w:rPr>
          <w:rFonts w:cs="David" w:hint="cs"/>
          <w:sz w:val="24"/>
          <w:rtl/>
        </w:rPr>
        <w:t>.</w:t>
      </w:r>
      <w:r w:rsidRPr="00D97447">
        <w:rPr>
          <w:rFonts w:cs="David"/>
          <w:sz w:val="24"/>
          <w:rtl/>
        </w:rPr>
        <w:t xml:space="preserve"> </w:t>
      </w:r>
      <w:r w:rsidRPr="00D97447">
        <w:rPr>
          <w:rFonts w:cs="David" w:hint="eastAsia"/>
          <w:sz w:val="24"/>
          <w:rtl/>
        </w:rPr>
        <w:t>המציעים</w:t>
      </w:r>
      <w:r w:rsidRPr="00D97447">
        <w:rPr>
          <w:rFonts w:cs="David"/>
          <w:sz w:val="24"/>
          <w:rtl/>
        </w:rPr>
        <w:t xml:space="preserve"> מתבקשים להודיע לבנק מבעוד מועד על כוונתם להשתתף בכנס, באמצעות משלוח דואר אלקטרוני לכתובת </w:t>
      </w:r>
      <w:hyperlink r:id="rId9" w:history="1">
        <w:r w:rsidRPr="00D97447">
          <w:rPr>
            <w:color w:val="1F497D"/>
          </w:rPr>
          <w:t>tenders@boi.org.il</w:t>
        </w:r>
      </w:hyperlink>
      <w:r w:rsidRPr="00D97447">
        <w:rPr>
          <w:rFonts w:cs="David"/>
          <w:sz w:val="24"/>
          <w:rtl/>
        </w:rPr>
        <w:t xml:space="preserve">. </w:t>
      </w:r>
      <w:r w:rsidRPr="00D97447">
        <w:rPr>
          <w:rFonts w:cs="David" w:hint="eastAsia"/>
          <w:sz w:val="24"/>
          <w:rtl/>
        </w:rPr>
        <w:t>נקודת</w:t>
      </w:r>
      <w:r w:rsidRPr="00D97447">
        <w:rPr>
          <w:rFonts w:cs="David"/>
          <w:sz w:val="24"/>
          <w:rtl/>
        </w:rPr>
        <w:t xml:space="preserve"> </w:t>
      </w:r>
      <w:r w:rsidRPr="00D97447">
        <w:rPr>
          <w:rFonts w:cs="David" w:hint="eastAsia"/>
          <w:sz w:val="24"/>
          <w:rtl/>
        </w:rPr>
        <w:t>המפגש</w:t>
      </w:r>
      <w:r w:rsidRPr="00D97447">
        <w:rPr>
          <w:rFonts w:cs="David"/>
          <w:sz w:val="24"/>
          <w:rtl/>
        </w:rPr>
        <w:t xml:space="preserve"> </w:t>
      </w:r>
      <w:r w:rsidRPr="00D97447">
        <w:rPr>
          <w:rFonts w:cs="David" w:hint="eastAsia"/>
          <w:sz w:val="24"/>
          <w:rtl/>
        </w:rPr>
        <w:t>תהיה</w:t>
      </w:r>
      <w:r w:rsidRPr="00D97447">
        <w:rPr>
          <w:rFonts w:cs="David"/>
          <w:sz w:val="24"/>
          <w:rtl/>
        </w:rPr>
        <w:t xml:space="preserve"> </w:t>
      </w:r>
      <w:r w:rsidRPr="00D97447">
        <w:rPr>
          <w:rFonts w:cs="David" w:hint="eastAsia"/>
          <w:sz w:val="24"/>
          <w:rtl/>
        </w:rPr>
        <w:t>בעמדת</w:t>
      </w:r>
      <w:r w:rsidRPr="00D97447">
        <w:rPr>
          <w:rFonts w:cs="David"/>
          <w:sz w:val="24"/>
          <w:rtl/>
        </w:rPr>
        <w:t xml:space="preserve"> </w:t>
      </w:r>
      <w:r w:rsidRPr="00D97447">
        <w:rPr>
          <w:rFonts w:cs="David" w:hint="eastAsia"/>
          <w:sz w:val="24"/>
          <w:rtl/>
        </w:rPr>
        <w:t>השמירה</w:t>
      </w:r>
      <w:r w:rsidRPr="00D97447">
        <w:rPr>
          <w:rFonts w:cs="David"/>
          <w:sz w:val="24"/>
          <w:rtl/>
        </w:rPr>
        <w:t xml:space="preserve"> </w:t>
      </w:r>
      <w:r w:rsidRPr="00D97447">
        <w:rPr>
          <w:rFonts w:cs="David" w:hint="eastAsia"/>
          <w:sz w:val="24"/>
          <w:rtl/>
        </w:rPr>
        <w:t>שבכניסה</w:t>
      </w:r>
      <w:r w:rsidRPr="00D97447">
        <w:rPr>
          <w:rFonts w:cs="David"/>
          <w:sz w:val="24"/>
          <w:rtl/>
        </w:rPr>
        <w:t xml:space="preserve"> </w:t>
      </w:r>
      <w:r w:rsidRPr="00D97447">
        <w:rPr>
          <w:rFonts w:cs="David" w:hint="eastAsia"/>
          <w:sz w:val="24"/>
          <w:rtl/>
        </w:rPr>
        <w:t>לבניין</w:t>
      </w:r>
      <w:r w:rsidRPr="00D97447">
        <w:rPr>
          <w:rFonts w:cs="David"/>
          <w:sz w:val="24"/>
          <w:rtl/>
        </w:rPr>
        <w:t xml:space="preserve">. </w:t>
      </w:r>
      <w:r w:rsidRPr="00D97447">
        <w:rPr>
          <w:rFonts w:cs="David" w:hint="eastAsia"/>
          <w:sz w:val="24"/>
          <w:rtl/>
        </w:rPr>
        <w:t>יש</w:t>
      </w:r>
      <w:r w:rsidRPr="00D97447">
        <w:rPr>
          <w:rFonts w:cs="David"/>
          <w:sz w:val="24"/>
          <w:rtl/>
        </w:rPr>
        <w:t xml:space="preserve"> </w:t>
      </w:r>
      <w:r w:rsidRPr="00D97447">
        <w:rPr>
          <w:rFonts w:cs="David" w:hint="eastAsia"/>
          <w:sz w:val="24"/>
          <w:rtl/>
        </w:rPr>
        <w:t>להצטייד</w:t>
      </w:r>
      <w:r w:rsidRPr="00D97447">
        <w:rPr>
          <w:rFonts w:cs="David"/>
          <w:sz w:val="24"/>
          <w:rtl/>
        </w:rPr>
        <w:t xml:space="preserve"> </w:t>
      </w:r>
      <w:r w:rsidRPr="00D97447">
        <w:rPr>
          <w:rFonts w:cs="David" w:hint="eastAsia"/>
          <w:sz w:val="24"/>
          <w:rtl/>
        </w:rPr>
        <w:t>בתעודת</w:t>
      </w:r>
      <w:r w:rsidRPr="00D97447">
        <w:rPr>
          <w:rFonts w:cs="David"/>
          <w:sz w:val="24"/>
          <w:rtl/>
        </w:rPr>
        <w:t xml:space="preserve"> </w:t>
      </w:r>
      <w:r w:rsidRPr="00D97447">
        <w:rPr>
          <w:rFonts w:cs="David" w:hint="eastAsia"/>
          <w:sz w:val="24"/>
          <w:rtl/>
        </w:rPr>
        <w:t>זהות</w:t>
      </w:r>
      <w:r w:rsidRPr="00D97447">
        <w:rPr>
          <w:rFonts w:cs="David"/>
          <w:sz w:val="24"/>
          <w:rtl/>
        </w:rPr>
        <w:t xml:space="preserve"> </w:t>
      </w:r>
      <w:r w:rsidRPr="00D97447">
        <w:rPr>
          <w:rFonts w:cs="David" w:hint="eastAsia"/>
          <w:sz w:val="24"/>
          <w:rtl/>
        </w:rPr>
        <w:t>או</w:t>
      </w:r>
      <w:r w:rsidRPr="00D97447">
        <w:rPr>
          <w:rFonts w:cs="David"/>
          <w:sz w:val="24"/>
          <w:rtl/>
        </w:rPr>
        <w:t xml:space="preserve"> </w:t>
      </w:r>
      <w:r w:rsidRPr="00D97447">
        <w:rPr>
          <w:rFonts w:cs="David" w:hint="eastAsia"/>
          <w:sz w:val="24"/>
          <w:rtl/>
        </w:rPr>
        <w:t>רישיון</w:t>
      </w:r>
      <w:r w:rsidRPr="00D97447">
        <w:rPr>
          <w:rFonts w:cs="David"/>
          <w:sz w:val="24"/>
          <w:rtl/>
        </w:rPr>
        <w:t xml:space="preserve"> </w:t>
      </w:r>
      <w:r w:rsidRPr="00D97447">
        <w:rPr>
          <w:rFonts w:cs="David" w:hint="eastAsia"/>
          <w:sz w:val="24"/>
          <w:rtl/>
        </w:rPr>
        <w:t>נהיגה</w:t>
      </w:r>
      <w:r w:rsidRPr="00D97447">
        <w:rPr>
          <w:rFonts w:cs="David"/>
          <w:sz w:val="24"/>
          <w:rtl/>
        </w:rPr>
        <w:t xml:space="preserve">. </w:t>
      </w:r>
      <w:r w:rsidRPr="00D97447">
        <w:rPr>
          <w:rFonts w:cs="David" w:hint="eastAsia"/>
          <w:sz w:val="24"/>
          <w:rtl/>
        </w:rPr>
        <w:t>ללא</w:t>
      </w:r>
      <w:r w:rsidRPr="00D97447">
        <w:rPr>
          <w:rFonts w:cs="David"/>
          <w:sz w:val="24"/>
          <w:rtl/>
        </w:rPr>
        <w:t xml:space="preserve"> </w:t>
      </w:r>
      <w:r w:rsidRPr="00D97447">
        <w:rPr>
          <w:rFonts w:cs="David" w:hint="eastAsia"/>
          <w:sz w:val="24"/>
          <w:rtl/>
        </w:rPr>
        <w:t>תעודה</w:t>
      </w:r>
      <w:r w:rsidRPr="00D97447">
        <w:rPr>
          <w:rFonts w:cs="David"/>
          <w:sz w:val="24"/>
          <w:rtl/>
        </w:rPr>
        <w:t xml:space="preserve"> </w:t>
      </w:r>
      <w:r w:rsidRPr="00D97447">
        <w:rPr>
          <w:rFonts w:cs="David" w:hint="eastAsia"/>
          <w:sz w:val="24"/>
          <w:rtl/>
        </w:rPr>
        <w:t>כאמור</w:t>
      </w:r>
      <w:r w:rsidRPr="00D97447">
        <w:rPr>
          <w:rFonts w:cs="David"/>
          <w:sz w:val="24"/>
          <w:rtl/>
        </w:rPr>
        <w:t xml:space="preserve"> </w:t>
      </w:r>
      <w:r w:rsidRPr="00D97447">
        <w:rPr>
          <w:rFonts w:cs="David" w:hint="eastAsia"/>
          <w:sz w:val="24"/>
          <w:rtl/>
        </w:rPr>
        <w:t>לא</w:t>
      </w:r>
      <w:r w:rsidRPr="00D97447">
        <w:rPr>
          <w:rFonts w:cs="David"/>
          <w:sz w:val="24"/>
          <w:rtl/>
        </w:rPr>
        <w:t xml:space="preserve"> </w:t>
      </w:r>
      <w:r w:rsidRPr="00D97447">
        <w:rPr>
          <w:rFonts w:cs="David" w:hint="eastAsia"/>
          <w:sz w:val="24"/>
          <w:rtl/>
        </w:rPr>
        <w:t>ניתן</w:t>
      </w:r>
      <w:r w:rsidRPr="00D97447">
        <w:rPr>
          <w:rFonts w:cs="David"/>
          <w:sz w:val="24"/>
          <w:rtl/>
        </w:rPr>
        <w:t xml:space="preserve"> </w:t>
      </w:r>
      <w:r w:rsidRPr="00D97447">
        <w:rPr>
          <w:rFonts w:cs="David" w:hint="eastAsia"/>
          <w:sz w:val="24"/>
          <w:rtl/>
        </w:rPr>
        <w:t>יהיה</w:t>
      </w:r>
      <w:r w:rsidRPr="00D97447">
        <w:rPr>
          <w:rFonts w:cs="David"/>
          <w:sz w:val="24"/>
          <w:rtl/>
        </w:rPr>
        <w:t xml:space="preserve"> </w:t>
      </w:r>
      <w:r w:rsidRPr="00D97447">
        <w:rPr>
          <w:rFonts w:cs="David" w:hint="eastAsia"/>
          <w:sz w:val="24"/>
          <w:rtl/>
        </w:rPr>
        <w:t>להשתתף</w:t>
      </w:r>
      <w:r w:rsidRPr="00D97447">
        <w:rPr>
          <w:rFonts w:cs="David"/>
          <w:sz w:val="24"/>
          <w:rtl/>
        </w:rPr>
        <w:t xml:space="preserve"> </w:t>
      </w:r>
      <w:r w:rsidRPr="00D97447">
        <w:rPr>
          <w:rFonts w:cs="David" w:hint="eastAsia"/>
          <w:sz w:val="24"/>
          <w:rtl/>
        </w:rPr>
        <w:t>בכנס</w:t>
      </w:r>
      <w:r w:rsidRPr="00D97447">
        <w:rPr>
          <w:rFonts w:cs="David"/>
          <w:sz w:val="24"/>
          <w:rtl/>
        </w:rPr>
        <w:t>.</w:t>
      </w:r>
    </w:p>
    <w:p w:rsidR="00053AE4" w:rsidRDefault="00053AE4" w:rsidP="00053AE4">
      <w:pPr>
        <w:spacing w:line="360" w:lineRule="auto"/>
        <w:ind w:left="360"/>
        <w:jc w:val="both"/>
        <w:rPr>
          <w:rFonts w:cs="David"/>
          <w:sz w:val="24"/>
        </w:rPr>
      </w:pPr>
    </w:p>
    <w:p w:rsidR="00053AE4" w:rsidRDefault="00053AE4" w:rsidP="00053AE4">
      <w:pPr>
        <w:spacing w:line="360" w:lineRule="auto"/>
        <w:ind w:left="360"/>
        <w:jc w:val="both"/>
        <w:rPr>
          <w:rFonts w:cs="David"/>
          <w:sz w:val="24"/>
          <w:rtl/>
        </w:rPr>
      </w:pPr>
    </w:p>
    <w:p w:rsidR="00053AE4" w:rsidRDefault="00053AE4" w:rsidP="00F160F5">
      <w:pPr>
        <w:numPr>
          <w:ilvl w:val="0"/>
          <w:numId w:val="1"/>
        </w:numPr>
        <w:spacing w:line="360" w:lineRule="auto"/>
        <w:jc w:val="both"/>
        <w:rPr>
          <w:rFonts w:cs="David"/>
          <w:sz w:val="24"/>
          <w:rtl/>
        </w:rPr>
      </w:pPr>
      <w:r w:rsidRPr="00F160F5">
        <w:rPr>
          <w:rFonts w:cs="David"/>
          <w:sz w:val="24"/>
          <w:rtl/>
        </w:rPr>
        <w:t xml:space="preserve">הצעות למכרז יוגשו </w:t>
      </w:r>
      <w:r w:rsidRPr="00F160F5">
        <w:rPr>
          <w:rFonts w:cs="David" w:hint="cs"/>
          <w:sz w:val="24"/>
          <w:rtl/>
        </w:rPr>
        <w:t>במערכת</w:t>
      </w:r>
      <w:r w:rsidRPr="00F160F5">
        <w:rPr>
          <w:rFonts w:cs="David"/>
          <w:sz w:val="24"/>
          <w:rtl/>
        </w:rPr>
        <w:t xml:space="preserve"> מכרזים אלקטרונית, כמפורט בסעיף </w:t>
      </w:r>
      <w:sdt>
        <w:sdtPr>
          <w:rPr>
            <w:rFonts w:cs="David"/>
            <w:sz w:val="24"/>
            <w:rtl/>
          </w:rPr>
          <w:id w:val="1163744321"/>
          <w:placeholder>
            <w:docPart w:val="87B2BD5CEFE547B88E8E0FC9611D3A2F"/>
          </w:placeholder>
        </w:sdtPr>
        <w:sdtEndPr>
          <w:rPr>
            <w:rFonts w:hint="cs"/>
          </w:rPr>
        </w:sdtEndPr>
        <w:sdtContent>
          <w:r w:rsidR="00D97447" w:rsidRPr="00F160F5">
            <w:rPr>
              <w:rFonts w:cs="David"/>
              <w:sz w:val="24"/>
              <w:rtl/>
            </w:rPr>
            <w:t>5</w:t>
          </w:r>
        </w:sdtContent>
      </w:sdt>
      <w:r w:rsidRPr="00F160F5">
        <w:rPr>
          <w:rFonts w:cs="David"/>
          <w:sz w:val="24"/>
          <w:rtl/>
        </w:rPr>
        <w:t xml:space="preserve"> לחלק א למסמכי המכרז. </w:t>
      </w:r>
      <w:r>
        <w:rPr>
          <w:rFonts w:cs="David" w:hint="cs"/>
          <w:sz w:val="24"/>
          <w:rtl/>
        </w:rPr>
        <w:t>לתשומת לב המציע הרישום המקדים למערכת המכרזים האלקטרונית ומגבלות גודלי הקבצים שניתן לטעון למערכת.</w:t>
      </w:r>
    </w:p>
    <w:p w:rsidR="00053AE4" w:rsidRDefault="00053AE4" w:rsidP="00053AE4">
      <w:pPr>
        <w:spacing w:line="360" w:lineRule="auto"/>
        <w:ind w:left="360"/>
        <w:jc w:val="both"/>
        <w:rPr>
          <w:rFonts w:cs="David"/>
          <w:sz w:val="24"/>
        </w:rPr>
      </w:pPr>
    </w:p>
    <w:p w:rsidR="00053AE4" w:rsidRDefault="00053AE4" w:rsidP="008B05AD">
      <w:pPr>
        <w:numPr>
          <w:ilvl w:val="0"/>
          <w:numId w:val="1"/>
        </w:numPr>
        <w:spacing w:line="360" w:lineRule="auto"/>
        <w:jc w:val="both"/>
        <w:rPr>
          <w:rFonts w:cs="David"/>
          <w:sz w:val="24"/>
        </w:rPr>
      </w:pPr>
      <w:r w:rsidRPr="001E66BD">
        <w:rPr>
          <w:rFonts w:cs="David" w:hint="cs"/>
          <w:sz w:val="24"/>
          <w:rtl/>
        </w:rPr>
        <w:t xml:space="preserve">המועד האחרון להגשת ההצעות הוא </w:t>
      </w:r>
      <w:proofErr w:type="spellStart"/>
      <w:r w:rsidR="008B05AD">
        <w:rPr>
          <w:rFonts w:cs="David" w:hint="cs"/>
          <w:sz w:val="24"/>
          <w:rtl/>
        </w:rPr>
        <w:t>ב</w:t>
      </w:r>
      <w:sdt>
        <w:sdtPr>
          <w:rPr>
            <w:rFonts w:cs="David" w:hint="cs"/>
            <w:b/>
            <w:bCs/>
            <w:color w:val="808080" w:themeColor="background1" w:themeShade="80"/>
            <w:sz w:val="24"/>
            <w:rtl/>
          </w:rPr>
          <w:id w:val="119429041"/>
          <w:placeholder>
            <w:docPart w:val="93D1A9E3364D4036B3516AEB1B98207E"/>
          </w:placeholder>
          <w:date w:fullDate="2025-11-20T00:00:00Z">
            <w:dateFormat w:val="dddd dd MMMM yyyy"/>
            <w:lid w:val="he-IL"/>
            <w:storeMappedDataAs w:val="dateTime"/>
            <w:calendar w:val="gregorian"/>
          </w:date>
        </w:sdtPr>
        <w:sdtContent>
          <w:r w:rsidR="008B05AD">
            <w:rPr>
              <w:rFonts w:cs="David" w:hint="cs"/>
              <w:b/>
              <w:bCs/>
              <w:color w:val="808080" w:themeColor="background1" w:themeShade="80"/>
              <w:sz w:val="24"/>
              <w:rtl/>
            </w:rPr>
            <w:t>‏יום</w:t>
          </w:r>
          <w:proofErr w:type="spellEnd"/>
          <w:r w:rsidR="008B05AD">
            <w:rPr>
              <w:rFonts w:cs="David" w:hint="cs"/>
              <w:b/>
              <w:bCs/>
              <w:color w:val="808080" w:themeColor="background1" w:themeShade="80"/>
              <w:sz w:val="24"/>
              <w:rtl/>
            </w:rPr>
            <w:t> חמישי 20 נובמבר 2025</w:t>
          </w:r>
        </w:sdtContent>
      </w:sdt>
      <w:r w:rsidRPr="00532E06">
        <w:rPr>
          <w:rFonts w:cs="David"/>
          <w:sz w:val="24"/>
          <w:rtl/>
        </w:rPr>
        <w:t>, בשעה</w:t>
      </w:r>
      <w:r w:rsidR="00FB371A" w:rsidRPr="00532E06">
        <w:rPr>
          <w:rFonts w:cs="David"/>
          <w:sz w:val="24"/>
          <w:rtl/>
        </w:rPr>
        <w:t xml:space="preserve"> </w:t>
      </w:r>
      <w:sdt>
        <w:sdtPr>
          <w:rPr>
            <w:rFonts w:cs="David"/>
            <w:b/>
            <w:bCs/>
            <w:sz w:val="24"/>
            <w:rtl/>
          </w:rPr>
          <w:id w:val="-1414461224"/>
          <w:placeholder>
            <w:docPart w:val="BBE6662FE33B4061872A0A8CDC7E0C17"/>
          </w:placeholder>
        </w:sdtPr>
        <w:sdtEndPr>
          <w:rPr>
            <w:rFonts w:hint="cs"/>
          </w:rPr>
        </w:sdtEndPr>
        <w:sdtContent>
          <w:r w:rsidR="00F160F5" w:rsidRPr="008B05AD">
            <w:rPr>
              <w:rFonts w:cs="David" w:hint="cs"/>
              <w:b/>
              <w:bCs/>
              <w:sz w:val="24"/>
              <w:rtl/>
            </w:rPr>
            <w:t>12:00</w:t>
          </w:r>
        </w:sdtContent>
      </w:sdt>
      <w:r w:rsidRPr="001E66BD">
        <w:rPr>
          <w:rFonts w:cs="David" w:hint="cs"/>
          <w:sz w:val="24"/>
          <w:rtl/>
        </w:rPr>
        <w:t>.</w:t>
      </w:r>
    </w:p>
    <w:p w:rsidR="00053AE4" w:rsidRDefault="00053AE4" w:rsidP="00053AE4">
      <w:pPr>
        <w:spacing w:line="360" w:lineRule="auto"/>
        <w:ind w:left="360"/>
        <w:jc w:val="both"/>
        <w:rPr>
          <w:rFonts w:cs="David"/>
          <w:sz w:val="24"/>
        </w:rPr>
      </w:pPr>
    </w:p>
    <w:p w:rsidR="00053AE4" w:rsidRDefault="00053AE4" w:rsidP="00532E06">
      <w:pPr>
        <w:numPr>
          <w:ilvl w:val="0"/>
          <w:numId w:val="1"/>
        </w:numPr>
        <w:spacing w:line="360" w:lineRule="auto"/>
        <w:jc w:val="both"/>
        <w:rPr>
          <w:rFonts w:cs="David"/>
          <w:sz w:val="24"/>
        </w:rPr>
      </w:pPr>
      <w:r w:rsidRPr="001E66BD">
        <w:rPr>
          <w:rFonts w:cs="David" w:hint="cs"/>
          <w:sz w:val="24"/>
          <w:rtl/>
        </w:rPr>
        <w:t>מסמכי המכרז במלואם נגישים באתר האינטרנט של בנק ישראל שכתובתו:</w:t>
      </w:r>
      <w:r w:rsidRPr="001E66BD">
        <w:rPr>
          <w:rFonts w:cs="David"/>
          <w:sz w:val="24"/>
        </w:rPr>
        <w:t xml:space="preserve"> </w:t>
      </w:r>
      <w:hyperlink r:id="rId10" w:history="1">
        <w:r w:rsidR="006F7652" w:rsidRPr="00532E06">
          <w:rPr>
            <w:rStyle w:val="Hyperlink"/>
            <w:rFonts w:cs="David"/>
          </w:rPr>
          <w:t>www.boi.org.il</w:t>
        </w:r>
      </w:hyperlink>
      <w:r w:rsidRPr="001E66BD">
        <w:rPr>
          <w:rFonts w:cs="David" w:hint="cs"/>
          <w:sz w:val="24"/>
          <w:rtl/>
        </w:rPr>
        <w:t>, תחת "מכרזים והתקשרויות", וניתן להוריד אותם משם.</w:t>
      </w:r>
    </w:p>
    <w:p w:rsidR="00053AE4" w:rsidRDefault="00053AE4" w:rsidP="00053AE4">
      <w:pPr>
        <w:spacing w:line="360" w:lineRule="auto"/>
        <w:ind w:left="360"/>
        <w:jc w:val="both"/>
        <w:rPr>
          <w:rFonts w:cs="David"/>
          <w:sz w:val="24"/>
        </w:rPr>
      </w:pPr>
    </w:p>
    <w:p w:rsidR="00053AE4" w:rsidRPr="003B19B6" w:rsidRDefault="00053AE4" w:rsidP="00F160F5">
      <w:pPr>
        <w:numPr>
          <w:ilvl w:val="0"/>
          <w:numId w:val="1"/>
        </w:numPr>
        <w:spacing w:line="360" w:lineRule="auto"/>
        <w:jc w:val="both"/>
        <w:rPr>
          <w:rFonts w:cs="David"/>
          <w:sz w:val="24"/>
        </w:rPr>
      </w:pPr>
      <w:r w:rsidRPr="001E66BD">
        <w:rPr>
          <w:rFonts w:cs="David" w:hint="cs"/>
          <w:sz w:val="24"/>
          <w:rtl/>
        </w:rPr>
        <w:t xml:space="preserve">הודעה זו מתפרסמת גם באתר הבנק, בעברית ובערבית, וכן בעיתון בשפה הערבית. יחד עם זאת הנוסח המחייב הוא הנוסח בשפה העברית. לבירורים ניתן לפנות בטלפון </w:t>
      </w:r>
      <w:sdt>
        <w:sdtPr>
          <w:rPr>
            <w:rFonts w:cs="David"/>
            <w:sz w:val="24"/>
            <w:rtl/>
          </w:rPr>
          <w:id w:val="-1046137249"/>
          <w:placeholder>
            <w:docPart w:val="58B599BC2B3D45CFA48B5134923B10EC"/>
          </w:placeholder>
        </w:sdtPr>
        <w:sdtEndPr>
          <w:rPr>
            <w:rFonts w:hint="cs"/>
          </w:rPr>
        </w:sdtEndPr>
        <w:sdtContent>
          <w:r w:rsidR="00F160F5">
            <w:rPr>
              <w:rFonts w:cs="David" w:hint="cs"/>
              <w:sz w:val="24"/>
              <w:rtl/>
            </w:rPr>
            <w:t>02-6552289</w:t>
          </w:r>
        </w:sdtContent>
      </w:sdt>
      <w:r w:rsidRPr="001E66BD">
        <w:rPr>
          <w:rFonts w:cs="David" w:hint="cs"/>
          <w:sz w:val="24"/>
          <w:rtl/>
        </w:rPr>
        <w:t xml:space="preserve"> או</w:t>
      </w:r>
      <w:r>
        <w:rPr>
          <w:rFonts w:cs="David" w:hint="cs"/>
          <w:sz w:val="24"/>
          <w:rtl/>
        </w:rPr>
        <w:t xml:space="preserve"> </w:t>
      </w:r>
      <w:r w:rsidRPr="001E66BD">
        <w:rPr>
          <w:rFonts w:cs="David" w:hint="cs"/>
          <w:sz w:val="24"/>
          <w:rtl/>
        </w:rPr>
        <w:t xml:space="preserve">בדוא"ל </w:t>
      </w:r>
      <w:hyperlink r:id="rId11" w:history="1">
        <w:r w:rsidRPr="001E66BD">
          <w:rPr>
            <w:rFonts w:cs="David"/>
            <w:sz w:val="24"/>
          </w:rPr>
          <w:t>tenders@boi.org.il</w:t>
        </w:r>
      </w:hyperlink>
      <w:r w:rsidRPr="001E66BD">
        <w:rPr>
          <w:rFonts w:cs="David" w:hint="cs"/>
          <w:sz w:val="24"/>
          <w:rtl/>
        </w:rPr>
        <w:t>.</w:t>
      </w:r>
    </w:p>
    <w:p w:rsidR="00053AE4" w:rsidRDefault="00053AE4" w:rsidP="00053AE4">
      <w:pPr>
        <w:spacing w:line="360" w:lineRule="auto"/>
        <w:ind w:left="360"/>
        <w:jc w:val="both"/>
        <w:rPr>
          <w:rFonts w:cs="David"/>
          <w:sz w:val="24"/>
        </w:rPr>
      </w:pPr>
    </w:p>
    <w:p w:rsidR="00053AE4" w:rsidRPr="00362932" w:rsidRDefault="00053AE4" w:rsidP="00532E06">
      <w:pPr>
        <w:numPr>
          <w:ilvl w:val="0"/>
          <w:numId w:val="1"/>
        </w:numPr>
        <w:spacing w:line="360" w:lineRule="auto"/>
        <w:jc w:val="both"/>
        <w:rPr>
          <w:rFonts w:cs="David"/>
          <w:sz w:val="24"/>
          <w:rtl/>
        </w:rPr>
      </w:pPr>
      <w:r w:rsidRPr="00362932">
        <w:rPr>
          <w:rFonts w:cs="David"/>
          <w:sz w:val="24"/>
          <w:rtl/>
        </w:rPr>
        <w:t>הבנק רשאי, בכל עת לפני המועד האחרון להגשת ההצעות, להכניס שינויים במסמכי המכרז (לרבות שינוי מועדים, תנאי סף ופרטים אחרים, מיוזמתו או כתשובה לשאלות המציעים). כל שינוי יהיה בכתב, יפורסם באתר האינטרנט של הבנק ויובא לידיעת כל הגורמים שפנו בשאלות הבהרה, ואם נערך כנס מציעים - למי שלקח בו חלק</w:t>
      </w:r>
      <w:r w:rsidRPr="00362932">
        <w:rPr>
          <w:rFonts w:cs="David" w:hint="cs"/>
          <w:sz w:val="24"/>
          <w:rtl/>
        </w:rPr>
        <w:t>.</w:t>
      </w:r>
    </w:p>
    <w:p w:rsidR="00053AE4" w:rsidRDefault="00053AE4" w:rsidP="00053AE4">
      <w:pPr>
        <w:spacing w:line="360" w:lineRule="auto"/>
        <w:rPr>
          <w:rFonts w:cs="David"/>
          <w:b/>
          <w:bCs/>
          <w:sz w:val="28"/>
          <w:szCs w:val="28"/>
          <w:u w:val="single"/>
          <w:rtl/>
        </w:rPr>
      </w:pPr>
    </w:p>
    <w:p w:rsidR="00FB371A" w:rsidRPr="00532E06" w:rsidRDefault="00FB371A" w:rsidP="00FB371A">
      <w:pPr>
        <w:spacing w:line="360" w:lineRule="auto"/>
        <w:jc w:val="center"/>
        <w:rPr>
          <w:rFonts w:cs="David"/>
          <w:b/>
          <w:bCs/>
          <w:sz w:val="22"/>
          <w:szCs w:val="22"/>
          <w:rtl/>
        </w:rPr>
      </w:pPr>
      <w:r w:rsidRPr="00532E06">
        <w:rPr>
          <w:rFonts w:cs="David" w:hint="eastAsia"/>
          <w:b/>
          <w:bCs/>
          <w:sz w:val="22"/>
          <w:szCs w:val="22"/>
          <w:rtl/>
        </w:rPr>
        <w:t>הבנק</w:t>
      </w:r>
      <w:r w:rsidRPr="00532E06">
        <w:rPr>
          <w:rFonts w:cs="David"/>
          <w:b/>
          <w:bCs/>
          <w:sz w:val="22"/>
          <w:szCs w:val="22"/>
          <w:rtl/>
        </w:rPr>
        <w:t xml:space="preserve"> </w:t>
      </w:r>
      <w:r w:rsidRPr="00532E06">
        <w:rPr>
          <w:rFonts w:cs="David" w:hint="eastAsia"/>
          <w:b/>
          <w:bCs/>
          <w:sz w:val="22"/>
          <w:szCs w:val="22"/>
          <w:rtl/>
        </w:rPr>
        <w:t>אינו</w:t>
      </w:r>
      <w:r w:rsidRPr="00532E06">
        <w:rPr>
          <w:rFonts w:cs="David"/>
          <w:b/>
          <w:bCs/>
          <w:sz w:val="22"/>
          <w:szCs w:val="22"/>
          <w:rtl/>
        </w:rPr>
        <w:t xml:space="preserve"> </w:t>
      </w:r>
      <w:r w:rsidRPr="00532E06">
        <w:rPr>
          <w:rFonts w:cs="David" w:hint="eastAsia"/>
          <w:b/>
          <w:bCs/>
          <w:sz w:val="22"/>
          <w:szCs w:val="22"/>
          <w:rtl/>
        </w:rPr>
        <w:t>חייב</w:t>
      </w:r>
      <w:r w:rsidRPr="00532E06">
        <w:rPr>
          <w:rFonts w:cs="David"/>
          <w:b/>
          <w:bCs/>
          <w:sz w:val="22"/>
          <w:szCs w:val="22"/>
          <w:rtl/>
        </w:rPr>
        <w:t xml:space="preserve"> </w:t>
      </w:r>
      <w:r w:rsidRPr="00532E06">
        <w:rPr>
          <w:rFonts w:cs="David" w:hint="eastAsia"/>
          <w:b/>
          <w:bCs/>
          <w:sz w:val="22"/>
          <w:szCs w:val="22"/>
          <w:rtl/>
        </w:rPr>
        <w:t>לקבל</w:t>
      </w:r>
      <w:r w:rsidRPr="00532E06">
        <w:rPr>
          <w:rFonts w:cs="David"/>
          <w:b/>
          <w:bCs/>
          <w:sz w:val="22"/>
          <w:szCs w:val="22"/>
          <w:rtl/>
        </w:rPr>
        <w:t xml:space="preserve"> </w:t>
      </w:r>
      <w:r w:rsidRPr="00532E06">
        <w:rPr>
          <w:rFonts w:cs="David" w:hint="eastAsia"/>
          <w:b/>
          <w:bCs/>
          <w:sz w:val="22"/>
          <w:szCs w:val="22"/>
          <w:rtl/>
        </w:rPr>
        <w:t>את</w:t>
      </w:r>
      <w:r w:rsidRPr="00532E06">
        <w:rPr>
          <w:rFonts w:cs="David"/>
          <w:b/>
          <w:bCs/>
          <w:sz w:val="22"/>
          <w:szCs w:val="22"/>
          <w:rtl/>
        </w:rPr>
        <w:t xml:space="preserve"> </w:t>
      </w:r>
      <w:r w:rsidRPr="00532E06">
        <w:rPr>
          <w:rFonts w:cs="David" w:hint="eastAsia"/>
          <w:b/>
          <w:bCs/>
          <w:sz w:val="22"/>
          <w:szCs w:val="22"/>
          <w:rtl/>
        </w:rPr>
        <w:t>ההצעה</w:t>
      </w:r>
      <w:r w:rsidRPr="00532E06">
        <w:rPr>
          <w:rFonts w:cs="David"/>
          <w:b/>
          <w:bCs/>
          <w:sz w:val="22"/>
          <w:szCs w:val="22"/>
          <w:rtl/>
        </w:rPr>
        <w:t xml:space="preserve"> </w:t>
      </w:r>
      <w:r w:rsidRPr="00532E06">
        <w:rPr>
          <w:rFonts w:cs="David" w:hint="eastAsia"/>
          <w:b/>
          <w:bCs/>
          <w:sz w:val="22"/>
          <w:szCs w:val="22"/>
          <w:rtl/>
        </w:rPr>
        <w:t>הזולה</w:t>
      </w:r>
      <w:r w:rsidRPr="00532E06">
        <w:rPr>
          <w:rFonts w:cs="David"/>
          <w:b/>
          <w:bCs/>
          <w:sz w:val="22"/>
          <w:szCs w:val="22"/>
          <w:rtl/>
        </w:rPr>
        <w:t xml:space="preserve"> </w:t>
      </w:r>
      <w:r w:rsidRPr="00532E06">
        <w:rPr>
          <w:rFonts w:cs="David" w:hint="eastAsia"/>
          <w:b/>
          <w:bCs/>
          <w:sz w:val="22"/>
          <w:szCs w:val="22"/>
          <w:rtl/>
        </w:rPr>
        <w:t>ביותר</w:t>
      </w:r>
      <w:r w:rsidRPr="00532E06">
        <w:rPr>
          <w:rFonts w:cs="David"/>
          <w:b/>
          <w:bCs/>
          <w:sz w:val="22"/>
          <w:szCs w:val="22"/>
          <w:rtl/>
        </w:rPr>
        <w:t xml:space="preserve">, </w:t>
      </w:r>
      <w:r w:rsidRPr="00532E06">
        <w:rPr>
          <w:rFonts w:cs="David" w:hint="eastAsia"/>
          <w:b/>
          <w:bCs/>
          <w:sz w:val="22"/>
          <w:szCs w:val="22"/>
          <w:rtl/>
        </w:rPr>
        <w:t>או</w:t>
      </w:r>
      <w:r w:rsidRPr="00532E06">
        <w:rPr>
          <w:rFonts w:cs="David"/>
          <w:b/>
          <w:bCs/>
          <w:sz w:val="22"/>
          <w:szCs w:val="22"/>
          <w:rtl/>
        </w:rPr>
        <w:t xml:space="preserve"> </w:t>
      </w:r>
      <w:r w:rsidRPr="00532E06">
        <w:rPr>
          <w:rFonts w:cs="David" w:hint="eastAsia"/>
          <w:b/>
          <w:bCs/>
          <w:sz w:val="22"/>
          <w:szCs w:val="22"/>
          <w:rtl/>
        </w:rPr>
        <w:t>הצעה</w:t>
      </w:r>
      <w:r w:rsidRPr="00532E06">
        <w:rPr>
          <w:rFonts w:cs="David"/>
          <w:b/>
          <w:bCs/>
          <w:sz w:val="22"/>
          <w:szCs w:val="22"/>
          <w:rtl/>
        </w:rPr>
        <w:t xml:space="preserve"> </w:t>
      </w:r>
      <w:r w:rsidRPr="00532E06">
        <w:rPr>
          <w:rFonts w:cs="David" w:hint="eastAsia"/>
          <w:b/>
          <w:bCs/>
          <w:sz w:val="22"/>
          <w:szCs w:val="22"/>
          <w:rtl/>
        </w:rPr>
        <w:t>כלשהי</w:t>
      </w:r>
    </w:p>
    <w:p w:rsidR="00C5055C" w:rsidRPr="00053AE4" w:rsidRDefault="00053AE4" w:rsidP="00532E06">
      <w:pPr>
        <w:spacing w:line="360" w:lineRule="auto"/>
        <w:jc w:val="center"/>
      </w:pPr>
      <w:r w:rsidRPr="00362932">
        <w:rPr>
          <w:rFonts w:cs="David" w:hint="cs"/>
          <w:b/>
          <w:bCs/>
          <w:sz w:val="22"/>
          <w:szCs w:val="22"/>
          <w:rtl/>
        </w:rPr>
        <w:t>במקרה של סתירה או אי התאמה בין מודעה זו לבין מסמכי המכרז, יגברו הוראות מסמכי המכרז</w:t>
      </w:r>
    </w:p>
    <w:sectPr w:rsidR="00C5055C" w:rsidRPr="00053AE4" w:rsidSect="00C049B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16470"/>
    <w:multiLevelType w:val="multilevel"/>
    <w:tmpl w:val="D1D80BB4"/>
    <w:lvl w:ilvl="0">
      <w:start w:val="1"/>
      <w:numFmt w:val="decimal"/>
      <w:lvlText w:val="%1."/>
      <w:lvlJc w:val="left"/>
      <w:pPr>
        <w:ind w:left="360" w:hanging="360"/>
      </w:pPr>
      <w:rPr>
        <w:rFonts w:cs="David"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11536D"/>
    <w:multiLevelType w:val="hybridMultilevel"/>
    <w:tmpl w:val="8090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B704F"/>
    <w:multiLevelType w:val="hybridMultilevel"/>
    <w:tmpl w:val="349A7E92"/>
    <w:lvl w:ilvl="0" w:tplc="04090013">
      <w:start w:val="1"/>
      <w:numFmt w:val="hebrew1"/>
      <w:lvlText w:val="%1."/>
      <w:lvlJc w:val="center"/>
      <w:pPr>
        <w:ind w:left="1080" w:hanging="360"/>
      </w:pPr>
      <w:rPr>
        <w:rFonts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7200E5"/>
    <w:multiLevelType w:val="hybridMultilevel"/>
    <w:tmpl w:val="FE547B2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6DC860F9"/>
    <w:multiLevelType w:val="multilevel"/>
    <w:tmpl w:val="BB703F5C"/>
    <w:lvl w:ilvl="0">
      <w:start w:val="1"/>
      <w:numFmt w:val="decimal"/>
      <w:pStyle w:val="2"/>
      <w:lvlText w:val="%1."/>
      <w:lvlJc w:val="left"/>
      <w:pPr>
        <w:ind w:left="1080" w:hanging="720"/>
      </w:pPr>
      <w:rPr>
        <w:rFonts w:cs="David"/>
        <w:b w:val="0"/>
        <w:bCs w:val="0"/>
        <w:sz w:val="24"/>
        <w:szCs w:val="24"/>
      </w:rPr>
    </w:lvl>
    <w:lvl w:ilvl="1">
      <w:start w:val="1"/>
      <w:numFmt w:val="decimal"/>
      <w:isLgl/>
      <w:lvlText w:val="%1.%2"/>
      <w:lvlJc w:val="left"/>
      <w:pPr>
        <w:ind w:left="1211" w:hanging="360"/>
      </w:pPr>
      <w:rPr>
        <w:rFonts w:asciiTheme="minorHAnsi" w:hAnsiTheme="minorHAnsi" w:cs="David" w:hint="default"/>
        <w:b w:val="0"/>
        <w:bCs w:val="0"/>
        <w:i w:val="0"/>
        <w:iCs w:val="0"/>
        <w:sz w:val="24"/>
        <w:szCs w:val="24"/>
        <w:lang w:val="en-US" w:bidi="he-IL"/>
      </w:rPr>
    </w:lvl>
    <w:lvl w:ilvl="2">
      <w:start w:val="1"/>
      <w:numFmt w:val="decimal"/>
      <w:isLgl/>
      <w:lvlText w:val="%1.%2.%3"/>
      <w:lvlJc w:val="left"/>
      <w:pPr>
        <w:ind w:left="2212" w:hanging="794"/>
      </w:pPr>
      <w:rPr>
        <w:rFonts w:cs="David"/>
        <w:b w:val="0"/>
        <w:bCs w:val="0"/>
        <w:i w:val="0"/>
        <w:iCs w:val="0"/>
        <w:sz w:val="24"/>
        <w:szCs w:val="24"/>
      </w:rPr>
    </w:lvl>
    <w:lvl w:ilvl="3">
      <w:start w:val="1"/>
      <w:numFmt w:val="decimal"/>
      <w:isLgl/>
      <w:lvlText w:val="%1.%2.%3.%4"/>
      <w:lvlJc w:val="left"/>
      <w:pPr>
        <w:ind w:left="3555" w:hanging="720"/>
      </w:pPr>
      <w:rPr>
        <w:rFonts w:ascii="David" w:hAnsi="David" w:cs="David" w:hint="default"/>
        <w:sz w:val="24"/>
        <w:szCs w:val="24"/>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77EB342D"/>
    <w:multiLevelType w:val="hybridMultilevel"/>
    <w:tmpl w:val="0BD8DA96"/>
    <w:lvl w:ilvl="0" w:tplc="FFFFFFFF">
      <w:start w:val="1"/>
      <w:numFmt w:val="decimal"/>
      <w:lvlText w:val="%1."/>
      <w:lvlJc w:val="left"/>
      <w:pPr>
        <w:ind w:left="1080" w:hanging="360"/>
      </w:pPr>
      <w:rPr>
        <w:rFonts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E4"/>
    <w:rsid w:val="00050590"/>
    <w:rsid w:val="00053AE4"/>
    <w:rsid w:val="002A2D41"/>
    <w:rsid w:val="00532E06"/>
    <w:rsid w:val="005460D6"/>
    <w:rsid w:val="00563014"/>
    <w:rsid w:val="006F7652"/>
    <w:rsid w:val="00717467"/>
    <w:rsid w:val="0073666F"/>
    <w:rsid w:val="0076445B"/>
    <w:rsid w:val="008454D1"/>
    <w:rsid w:val="0086614D"/>
    <w:rsid w:val="008B05AD"/>
    <w:rsid w:val="008C1192"/>
    <w:rsid w:val="00B82841"/>
    <w:rsid w:val="00D97447"/>
    <w:rsid w:val="00E83ABA"/>
    <w:rsid w:val="00F160F5"/>
    <w:rsid w:val="00FB37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A958"/>
  <w15:docId w15:val="{FDD4B4C9-CD0D-427F-A294-A92B437F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AE4"/>
    <w:pPr>
      <w:bidi/>
      <w:spacing w:after="0" w:line="240" w:lineRule="auto"/>
    </w:pPr>
    <w:rPr>
      <w:rFonts w:ascii="Times New Roman" w:eastAsia="Times New Roman" w:hAnsi="Times New Roman" w:cs="Miriam"/>
      <w:sz w:val="20"/>
      <w:szCs w:val="24"/>
      <w:lang w:eastAsia="he-IL"/>
    </w:rPr>
  </w:style>
  <w:style w:type="paragraph" w:styleId="1">
    <w:name w:val="heading 1"/>
    <w:basedOn w:val="a"/>
    <w:next w:val="a"/>
    <w:link w:val="10"/>
    <w:uiPriority w:val="9"/>
    <w:qFormat/>
    <w:rsid w:val="00F160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כותרת ראשית,s,s תו,l2,ASAPHeading 2,סעיף ראשי,Proposal,Heading 2 Hidden,stepstone,Stepstones,Heading 2 תו תו,head2,22Heading 2,Heading 2 תו,Aharoni 28,h2,Attribute Heading 2,h2 main heading תו,Aharoni 28 תו,h2 תו,כותרת 21,תו15 תו,h21,תו תו ת"/>
    <w:basedOn w:val="1"/>
    <w:next w:val="a"/>
    <w:link w:val="20"/>
    <w:uiPriority w:val="9"/>
    <w:unhideWhenUsed/>
    <w:qFormat/>
    <w:rsid w:val="00F160F5"/>
    <w:pPr>
      <w:keepNext w:val="0"/>
      <w:keepLines w:val="0"/>
      <w:numPr>
        <w:numId w:val="6"/>
      </w:numPr>
      <w:spacing w:before="0" w:line="360" w:lineRule="auto"/>
      <w:outlineLvl w:val="1"/>
    </w:pPr>
    <w:rPr>
      <w:rFonts w:asciiTheme="minorHAnsi" w:eastAsia="Times New Roman" w:hAnsiTheme="minorHAnsi" w:cs="David"/>
      <w:color w:val="auto"/>
      <w:kern w:val="2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053AE4"/>
    <w:rPr>
      <w:color w:val="0000FF"/>
      <w:u w:val="single"/>
    </w:rPr>
  </w:style>
  <w:style w:type="paragraph" w:styleId="a3">
    <w:name w:val="Balloon Text"/>
    <w:basedOn w:val="a"/>
    <w:link w:val="a4"/>
    <w:uiPriority w:val="99"/>
    <w:semiHidden/>
    <w:unhideWhenUsed/>
    <w:rsid w:val="00053AE4"/>
    <w:rPr>
      <w:rFonts w:ascii="Tahoma" w:hAnsi="Tahoma" w:cs="Tahoma"/>
      <w:sz w:val="16"/>
      <w:szCs w:val="16"/>
    </w:rPr>
  </w:style>
  <w:style w:type="character" w:customStyle="1" w:styleId="a4">
    <w:name w:val="טקסט בלונים תו"/>
    <w:basedOn w:val="a0"/>
    <w:link w:val="a3"/>
    <w:uiPriority w:val="99"/>
    <w:semiHidden/>
    <w:rsid w:val="00053AE4"/>
    <w:rPr>
      <w:rFonts w:ascii="Tahoma" w:eastAsia="Times New Roman" w:hAnsi="Tahoma" w:cs="Tahoma"/>
      <w:sz w:val="16"/>
      <w:szCs w:val="16"/>
      <w:lang w:eastAsia="he-IL"/>
    </w:rPr>
  </w:style>
  <w:style w:type="character" w:styleId="a5">
    <w:name w:val="Placeholder Text"/>
    <w:basedOn w:val="a0"/>
    <w:uiPriority w:val="99"/>
    <w:semiHidden/>
    <w:rsid w:val="00053AE4"/>
    <w:rPr>
      <w:color w:val="808080"/>
    </w:rPr>
  </w:style>
  <w:style w:type="paragraph" w:styleId="a6">
    <w:name w:val="List Paragraph"/>
    <w:aliases w:val="פיסקת bullets,style 2,נספח 2 מתוקן,x.x.x.x,LP1,List Paragraph_0,List Paragraph_1,פיסקת רשימה11,פיסקת רשימה12,פיסקת רשימה121,lp1,Bullet List,FooterText,numbered,Paragraphe de liste1,כותרת-2,Table,מפרט פירוט סעיפים,Bullet list,List Paragraph11"/>
    <w:basedOn w:val="a"/>
    <w:link w:val="a7"/>
    <w:uiPriority w:val="34"/>
    <w:qFormat/>
    <w:rsid w:val="00053AE4"/>
    <w:pPr>
      <w:ind w:left="720"/>
      <w:contextualSpacing/>
    </w:pPr>
  </w:style>
  <w:style w:type="character" w:customStyle="1" w:styleId="a7">
    <w:name w:val="פיסקת רשימה תו"/>
    <w:aliases w:val="פיסקת bullets תו,style 2 תו,נספח 2 מתוקן תו,x.x.x.x תו,LP1 תו,List Paragraph_0 תו,List Paragraph_1 תו,פיסקת רשימה11 תו,פיסקת רשימה12 תו,פיסקת רשימה121 תו,lp1 תו,Bullet List תו,FooterText תו,numbered תו,Paragraphe de liste1 תו,כותרת-2 תו"/>
    <w:basedOn w:val="a0"/>
    <w:link w:val="a6"/>
    <w:uiPriority w:val="34"/>
    <w:locked/>
    <w:rsid w:val="00053AE4"/>
    <w:rPr>
      <w:rFonts w:ascii="Times New Roman" w:eastAsia="Times New Roman" w:hAnsi="Times New Roman" w:cs="Miriam"/>
      <w:sz w:val="20"/>
      <w:szCs w:val="24"/>
      <w:lang w:eastAsia="he-IL"/>
    </w:rPr>
  </w:style>
  <w:style w:type="character" w:customStyle="1" w:styleId="20">
    <w:name w:val="כותרת 2 תו"/>
    <w:aliases w:val="כותרת ראשית תו,s תו1,s תו תו,l2 תו,ASAPHeading 2 תו,סעיף ראשי תו,Proposal תו,Heading 2 Hidden תו,stepstone תו,Stepstones תו,Heading 2 תו תו תו,head2 תו,22Heading 2 תו,Heading 2 תו תו1,Aharoni 28 תו1,h2 תו1,Attribute Heading 2 תו,h2 תו תו"/>
    <w:basedOn w:val="a0"/>
    <w:link w:val="2"/>
    <w:uiPriority w:val="9"/>
    <w:rsid w:val="00F160F5"/>
    <w:rPr>
      <w:rFonts w:eastAsia="Times New Roman" w:cs="David"/>
      <w:kern w:val="28"/>
      <w:sz w:val="24"/>
      <w:szCs w:val="24"/>
    </w:rPr>
  </w:style>
  <w:style w:type="character" w:customStyle="1" w:styleId="10">
    <w:name w:val="כותרת 1 תו"/>
    <w:basedOn w:val="a0"/>
    <w:link w:val="1"/>
    <w:uiPriority w:val="9"/>
    <w:rsid w:val="00F160F5"/>
    <w:rPr>
      <w:rFonts w:asciiTheme="majorHAnsi" w:eastAsiaTheme="majorEastAsia" w:hAnsiTheme="majorHAnsi" w:cstheme="majorBidi"/>
      <w:color w:val="365F91"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159331">
      <w:bodyDiv w:val="1"/>
      <w:marLeft w:val="0"/>
      <w:marRight w:val="0"/>
      <w:marTop w:val="0"/>
      <w:marBottom w:val="0"/>
      <w:divBdr>
        <w:top w:val="none" w:sz="0" w:space="0" w:color="auto"/>
        <w:left w:val="none" w:sz="0" w:space="0" w:color="auto"/>
        <w:bottom w:val="none" w:sz="0" w:space="0" w:color="auto"/>
        <w:right w:val="none" w:sz="0" w:space="0" w:color="auto"/>
      </w:divBdr>
    </w:div>
    <w:div w:id="1949042347">
      <w:bodyDiv w:val="1"/>
      <w:marLeft w:val="0"/>
      <w:marRight w:val="0"/>
      <w:marTop w:val="0"/>
      <w:marBottom w:val="0"/>
      <w:divBdr>
        <w:top w:val="none" w:sz="0" w:space="0" w:color="auto"/>
        <w:left w:val="none" w:sz="0" w:space="0" w:color="auto"/>
        <w:bottom w:val="none" w:sz="0" w:space="0" w:color="auto"/>
        <w:right w:val="none" w:sz="0" w:space="0" w:color="auto"/>
      </w:divBdr>
    </w:div>
    <w:div w:id="203826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K:\02.%20&#1497;&#1495;&#1497;&#1491;&#1514;%20&#1502;&#1499;&#1512;&#1494;&#1497;&#1501;%20&#1493;&#1492;&#1514;&#1511;&#1513;&#1512;&#1493;&#1497;&#1493;&#1514;\&#1502;&#1499;&#1512;&#1494;&#1497;&#1501;%20&#1493;&#1492;&#1514;&#1511;&#1513;&#1512;&#1493;&#1497;&#1493;&#1514;%20-%20&#1500;&#1508;&#1497;%20&#1495;&#1496;&#1497;&#1489;&#1493;&#1514;\1400%20-%20&#1500;&#1493;&#1490;&#1497;&#1505;&#1496;&#1497;&#1511;&#1492;\&#1502;&#1499;&#1512;&#1494;&#1497;&#1501;\34.25%20&#1502;&#1514;&#1503;%20&#1513;&#1497;&#1512;&#1493;&#1514;&#1497;%20&#1514;&#1495;&#1494;&#1493;&#1511;&#1492;\&#1502;&#1505;&#1502;&#1499;&#1497;%20&#1492;&#1502;&#1499;&#1512;&#1494;\34.25%20&#1502;&#1514;&#1503;%20&#1513;&#1497;&#1512;&#1493;&#1514;&#1497;%20&#1514;&#1495;&#1494;&#1493;&#1511;&#1492;%20-%20xuph.doc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echesh@boi.org.il" TargetMode="External"/><Relationship Id="rId5" Type="http://schemas.openxmlformats.org/officeDocument/2006/relationships/webSettings" Target="webSettings.xml"/><Relationship Id="rId10" Type="http://schemas.openxmlformats.org/officeDocument/2006/relationships/hyperlink" Target="http://www.boi.org.il" TargetMode="External"/><Relationship Id="rId4" Type="http://schemas.openxmlformats.org/officeDocument/2006/relationships/settings" Target="settings.xml"/><Relationship Id="rId9" Type="http://schemas.openxmlformats.org/officeDocument/2006/relationships/hyperlink" Target="mailto:tenders@boi.org.i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C6D5D9860741CA98CB9A2838B6AE34"/>
        <w:category>
          <w:name w:val="כללי"/>
          <w:gallery w:val="placeholder"/>
        </w:category>
        <w:types>
          <w:type w:val="bbPlcHdr"/>
        </w:types>
        <w:behaviors>
          <w:behavior w:val="content"/>
        </w:behaviors>
        <w:guid w:val="{1F42E0DB-1AE4-4A9E-8725-DC11DFC23471}"/>
      </w:docPartPr>
      <w:docPartBody>
        <w:p w:rsidR="0032411F" w:rsidRDefault="00802428" w:rsidP="00802428">
          <w:pPr>
            <w:pStyle w:val="E4C6D5D9860741CA98CB9A2838B6AE341"/>
          </w:pPr>
          <w:r w:rsidRPr="007B020C">
            <w:rPr>
              <w:rStyle w:val="a3"/>
              <w:rFonts w:cs="David" w:hint="cs"/>
              <w:color w:val="A6A6A6" w:themeColor="background1" w:themeShade="A6"/>
              <w:rtl/>
            </w:rPr>
            <w:t>בחר</w:t>
          </w:r>
          <w:r w:rsidRPr="007B020C">
            <w:rPr>
              <w:rStyle w:val="a3"/>
              <w:rFonts w:cs="David"/>
              <w:color w:val="A6A6A6" w:themeColor="background1" w:themeShade="A6"/>
              <w:rtl/>
            </w:rPr>
            <w:t xml:space="preserve"> </w:t>
          </w:r>
          <w:r w:rsidRPr="007B020C">
            <w:rPr>
              <w:rStyle w:val="a3"/>
              <w:rFonts w:cs="David" w:hint="cs"/>
              <w:color w:val="A6A6A6" w:themeColor="background1" w:themeShade="A6"/>
              <w:rtl/>
            </w:rPr>
            <w:t>פריט</w:t>
          </w:r>
          <w:r w:rsidRPr="007B020C">
            <w:rPr>
              <w:rStyle w:val="a3"/>
              <w:rFonts w:cs="David"/>
              <w:color w:val="A6A6A6" w:themeColor="background1" w:themeShade="A6"/>
            </w:rPr>
            <w:t>.</w:t>
          </w:r>
        </w:p>
      </w:docPartBody>
    </w:docPart>
    <w:docPart>
      <w:docPartPr>
        <w:name w:val="DC637B66063E4FDEA2B4AC595A3AD38C"/>
        <w:category>
          <w:name w:val="כללי"/>
          <w:gallery w:val="placeholder"/>
        </w:category>
        <w:types>
          <w:type w:val="bbPlcHdr"/>
        </w:types>
        <w:behaviors>
          <w:behavior w:val="content"/>
        </w:behaviors>
        <w:guid w:val="{910238EE-E2E5-4894-B860-85C115AA3C2B}"/>
      </w:docPartPr>
      <w:docPartBody>
        <w:p w:rsidR="0032411F" w:rsidRDefault="00802428" w:rsidP="00802428">
          <w:pPr>
            <w:pStyle w:val="DC637B66063E4FDEA2B4AC595A3AD38C"/>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DB1B32ED6BB94CD2B61D9E2D15C02AAA"/>
        <w:category>
          <w:name w:val="כללי"/>
          <w:gallery w:val="placeholder"/>
        </w:category>
        <w:types>
          <w:type w:val="bbPlcHdr"/>
        </w:types>
        <w:behaviors>
          <w:behavior w:val="content"/>
        </w:behaviors>
        <w:guid w:val="{7C4999A4-7A75-44F7-9ED6-B26BA5C1A363}"/>
      </w:docPartPr>
      <w:docPartBody>
        <w:p w:rsidR="0032411F" w:rsidRDefault="00802428" w:rsidP="00802428">
          <w:pPr>
            <w:pStyle w:val="DB1B32ED6BB94CD2B61D9E2D15C02AAA"/>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99DEDAD726CB4B8F83505650829A26E1"/>
        <w:category>
          <w:name w:val="כללי"/>
          <w:gallery w:val="placeholder"/>
        </w:category>
        <w:types>
          <w:type w:val="bbPlcHdr"/>
        </w:types>
        <w:behaviors>
          <w:behavior w:val="content"/>
        </w:behaviors>
        <w:guid w:val="{6B960F12-E6C3-4FFC-8586-96CEDF693083}"/>
      </w:docPartPr>
      <w:docPartBody>
        <w:p w:rsidR="0032411F" w:rsidRDefault="00802428" w:rsidP="00802428">
          <w:pPr>
            <w:pStyle w:val="99DEDAD726CB4B8F83505650829A26E1"/>
          </w:pPr>
          <w:r w:rsidRPr="000422B5">
            <w:rPr>
              <w:rStyle w:val="a3"/>
              <w:rFonts w:cs="David" w:hint="cs"/>
              <w:color w:val="808080" w:themeColor="background1" w:themeShade="80"/>
              <w:rtl/>
            </w:rPr>
            <w:t>בחר</w:t>
          </w:r>
          <w:r w:rsidRPr="000422B5">
            <w:rPr>
              <w:rStyle w:val="a3"/>
              <w:rFonts w:cs="David"/>
              <w:color w:val="808080" w:themeColor="background1" w:themeShade="80"/>
              <w:rtl/>
            </w:rPr>
            <w:t xml:space="preserve"> </w:t>
          </w:r>
          <w:r w:rsidRPr="000422B5">
            <w:rPr>
              <w:rStyle w:val="a3"/>
              <w:rFonts w:cs="David" w:hint="cs"/>
              <w:color w:val="808080" w:themeColor="background1" w:themeShade="80"/>
              <w:rtl/>
            </w:rPr>
            <w:t>פריט</w:t>
          </w:r>
          <w:r w:rsidRPr="000422B5">
            <w:rPr>
              <w:rStyle w:val="a3"/>
              <w:rFonts w:cs="David"/>
              <w:color w:val="808080" w:themeColor="background1" w:themeShade="80"/>
            </w:rPr>
            <w:t>.</w:t>
          </w:r>
        </w:p>
      </w:docPartBody>
    </w:docPart>
    <w:docPart>
      <w:docPartPr>
        <w:name w:val="3BFF87E4DE6E4D7C82C3995CAE45F692"/>
        <w:category>
          <w:name w:val="כללי"/>
          <w:gallery w:val="placeholder"/>
        </w:category>
        <w:types>
          <w:type w:val="bbPlcHdr"/>
        </w:types>
        <w:behaviors>
          <w:behavior w:val="content"/>
        </w:behaviors>
        <w:guid w:val="{9665EFF3-2EDA-4C3C-83E2-1F3E03797CBB}"/>
      </w:docPartPr>
      <w:docPartBody>
        <w:p w:rsidR="0032411F" w:rsidRDefault="00802428" w:rsidP="00802428">
          <w:pPr>
            <w:pStyle w:val="3BFF87E4DE6E4D7C82C3995CAE45F692"/>
          </w:pPr>
          <w:r w:rsidRPr="007B020C">
            <w:rPr>
              <w:rStyle w:val="a3"/>
              <w:rFonts w:cs="David" w:hint="cs"/>
              <w:color w:val="A6A6A6" w:themeColor="background1" w:themeShade="A6"/>
              <w:rtl/>
            </w:rPr>
            <w:t>בחר</w:t>
          </w:r>
          <w:r w:rsidRPr="007B020C">
            <w:rPr>
              <w:rStyle w:val="a3"/>
              <w:rFonts w:cs="David"/>
              <w:color w:val="A6A6A6" w:themeColor="background1" w:themeShade="A6"/>
              <w:rtl/>
            </w:rPr>
            <w:t xml:space="preserve"> </w:t>
          </w:r>
          <w:r w:rsidRPr="007B020C">
            <w:rPr>
              <w:rStyle w:val="a3"/>
              <w:rFonts w:cs="David" w:hint="cs"/>
              <w:color w:val="A6A6A6" w:themeColor="background1" w:themeShade="A6"/>
              <w:rtl/>
            </w:rPr>
            <w:t>פריט</w:t>
          </w:r>
          <w:r w:rsidRPr="007B020C">
            <w:rPr>
              <w:rStyle w:val="a3"/>
              <w:rFonts w:cs="David"/>
              <w:color w:val="A6A6A6" w:themeColor="background1" w:themeShade="A6"/>
            </w:rPr>
            <w:t>.</w:t>
          </w:r>
        </w:p>
      </w:docPartBody>
    </w:docPart>
    <w:docPart>
      <w:docPartPr>
        <w:name w:val="D7A6A8D07E8C4113975607B20C61EE40"/>
        <w:category>
          <w:name w:val="כללי"/>
          <w:gallery w:val="placeholder"/>
        </w:category>
        <w:types>
          <w:type w:val="bbPlcHdr"/>
        </w:types>
        <w:behaviors>
          <w:behavior w:val="content"/>
        </w:behaviors>
        <w:guid w:val="{AA01F837-A39F-4D49-A53E-0958F4F57511}"/>
      </w:docPartPr>
      <w:docPartBody>
        <w:p w:rsidR="0032411F" w:rsidRDefault="00802428" w:rsidP="00802428">
          <w:pPr>
            <w:pStyle w:val="D7A6A8D07E8C4113975607B20C61EE40"/>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62055AE275924F7B83555ACD5A01B511"/>
        <w:category>
          <w:name w:val="כללי"/>
          <w:gallery w:val="placeholder"/>
        </w:category>
        <w:types>
          <w:type w:val="bbPlcHdr"/>
        </w:types>
        <w:behaviors>
          <w:behavior w:val="content"/>
        </w:behaviors>
        <w:guid w:val="{017B88EA-387E-4527-A777-27BEDB1C3A1E}"/>
      </w:docPartPr>
      <w:docPartBody>
        <w:p w:rsidR="0032411F" w:rsidRDefault="00802428" w:rsidP="00802428">
          <w:pPr>
            <w:pStyle w:val="62055AE275924F7B83555ACD5A01B511"/>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תאריך</w:t>
          </w:r>
          <w:r w:rsidRPr="00F34E62">
            <w:rPr>
              <w:rStyle w:val="a3"/>
            </w:rPr>
            <w:t>.</w:t>
          </w:r>
        </w:p>
      </w:docPartBody>
    </w:docPart>
    <w:docPart>
      <w:docPartPr>
        <w:name w:val="5D80AF4C99D14467AD370CAC7C5317DF"/>
        <w:category>
          <w:name w:val="כללי"/>
          <w:gallery w:val="placeholder"/>
        </w:category>
        <w:types>
          <w:type w:val="bbPlcHdr"/>
        </w:types>
        <w:behaviors>
          <w:behavior w:val="content"/>
        </w:behaviors>
        <w:guid w:val="{906C199F-5716-4CFC-AE4E-EE0647C5638C}"/>
      </w:docPartPr>
      <w:docPartBody>
        <w:p w:rsidR="0032411F" w:rsidRDefault="00802428" w:rsidP="00802428">
          <w:pPr>
            <w:pStyle w:val="5D80AF4C99D14467AD370CAC7C5317DF"/>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6E2A89AD675549FFAE371AA978CD6A6A"/>
        <w:category>
          <w:name w:val="כללי"/>
          <w:gallery w:val="placeholder"/>
        </w:category>
        <w:types>
          <w:type w:val="bbPlcHdr"/>
        </w:types>
        <w:behaviors>
          <w:behavior w:val="content"/>
        </w:behaviors>
        <w:guid w:val="{096ABF38-1FBF-4A9D-83C0-C80CD63E95CD}"/>
      </w:docPartPr>
      <w:docPartBody>
        <w:p w:rsidR="0032411F" w:rsidRDefault="00802428" w:rsidP="00802428">
          <w:pPr>
            <w:pStyle w:val="6E2A89AD675549FFAE371AA978CD6A6A"/>
          </w:pPr>
          <w:r w:rsidRPr="000422B5">
            <w:rPr>
              <w:rStyle w:val="a3"/>
              <w:rFonts w:cs="David" w:hint="cs"/>
              <w:color w:val="808080" w:themeColor="background1" w:themeShade="80"/>
              <w:rtl/>
            </w:rPr>
            <w:t>בחר</w:t>
          </w:r>
          <w:r w:rsidRPr="000422B5">
            <w:rPr>
              <w:rStyle w:val="a3"/>
              <w:rFonts w:cs="David"/>
              <w:color w:val="808080" w:themeColor="background1" w:themeShade="80"/>
              <w:rtl/>
            </w:rPr>
            <w:t xml:space="preserve"> </w:t>
          </w:r>
          <w:r w:rsidRPr="000422B5">
            <w:rPr>
              <w:rStyle w:val="a3"/>
              <w:rFonts w:cs="David" w:hint="cs"/>
              <w:color w:val="808080" w:themeColor="background1" w:themeShade="80"/>
              <w:rtl/>
            </w:rPr>
            <w:t>פריט</w:t>
          </w:r>
          <w:r w:rsidRPr="000422B5">
            <w:rPr>
              <w:rStyle w:val="a3"/>
              <w:rFonts w:cs="David"/>
              <w:color w:val="808080" w:themeColor="background1" w:themeShade="80"/>
            </w:rPr>
            <w:t>.</w:t>
          </w:r>
        </w:p>
      </w:docPartBody>
    </w:docPart>
    <w:docPart>
      <w:docPartPr>
        <w:name w:val="BBE6662FE33B4061872A0A8CDC7E0C17"/>
        <w:category>
          <w:name w:val="כללי"/>
          <w:gallery w:val="placeholder"/>
        </w:category>
        <w:types>
          <w:type w:val="bbPlcHdr"/>
        </w:types>
        <w:behaviors>
          <w:behavior w:val="content"/>
        </w:behaviors>
        <w:guid w:val="{0E5A6DF4-7C3F-44CC-BA99-F403D8A16916}"/>
      </w:docPartPr>
      <w:docPartBody>
        <w:p w:rsidR="0032411F" w:rsidRDefault="00802428" w:rsidP="00802428">
          <w:pPr>
            <w:pStyle w:val="BBE6662FE33B4061872A0A8CDC7E0C17"/>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58B599BC2B3D45CFA48B5134923B10EC"/>
        <w:category>
          <w:name w:val="כללי"/>
          <w:gallery w:val="placeholder"/>
        </w:category>
        <w:types>
          <w:type w:val="bbPlcHdr"/>
        </w:types>
        <w:behaviors>
          <w:behavior w:val="content"/>
        </w:behaviors>
        <w:guid w:val="{4A011476-D060-4655-A1C6-01A57FDD8C05}"/>
      </w:docPartPr>
      <w:docPartBody>
        <w:p w:rsidR="0032411F" w:rsidRDefault="00802428" w:rsidP="00802428">
          <w:pPr>
            <w:pStyle w:val="58B599BC2B3D45CFA48B5134923B10EC"/>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AEF6B72378844FBA8AA8448545629B7B"/>
        <w:category>
          <w:name w:val="כללי"/>
          <w:gallery w:val="placeholder"/>
        </w:category>
        <w:types>
          <w:type w:val="bbPlcHdr"/>
        </w:types>
        <w:behaviors>
          <w:behavior w:val="content"/>
        </w:behaviors>
        <w:guid w:val="{D16DE062-BEC1-4CB5-AB52-6BE08E22FF26}"/>
      </w:docPartPr>
      <w:docPartBody>
        <w:p w:rsidR="0032411F" w:rsidRDefault="00802428" w:rsidP="00802428">
          <w:pPr>
            <w:pStyle w:val="AEF6B72378844FBA8AA8448545629B7B"/>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87B2BD5CEFE547B88E8E0FC9611D3A2F"/>
        <w:category>
          <w:name w:val="כללי"/>
          <w:gallery w:val="placeholder"/>
        </w:category>
        <w:types>
          <w:type w:val="bbPlcHdr"/>
        </w:types>
        <w:behaviors>
          <w:behavior w:val="content"/>
        </w:behaviors>
        <w:guid w:val="{D0A747EF-AB70-43F3-83F5-531CC1243546}"/>
      </w:docPartPr>
      <w:docPartBody>
        <w:p w:rsidR="000F22FC" w:rsidRDefault="001840FE" w:rsidP="001840FE">
          <w:pPr>
            <w:pStyle w:val="87B2BD5CEFE547B88E8E0FC9611D3A2F"/>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טקסט</w:t>
          </w:r>
          <w:r w:rsidRPr="00F34E62">
            <w:rPr>
              <w:rStyle w:val="a3"/>
            </w:rPr>
            <w:t>.</w:t>
          </w:r>
        </w:p>
      </w:docPartBody>
    </w:docPart>
    <w:docPart>
      <w:docPartPr>
        <w:name w:val="93D1A9E3364D4036B3516AEB1B98207E"/>
        <w:category>
          <w:name w:val="כללי"/>
          <w:gallery w:val="placeholder"/>
        </w:category>
        <w:types>
          <w:type w:val="bbPlcHdr"/>
        </w:types>
        <w:behaviors>
          <w:behavior w:val="content"/>
        </w:behaviors>
        <w:guid w:val="{F3D9E4BB-4A33-4C16-8019-CED46D02DFE6}"/>
      </w:docPartPr>
      <w:docPartBody>
        <w:p w:rsidR="00000000" w:rsidRDefault="004B1A84" w:rsidP="004B1A84">
          <w:pPr>
            <w:pStyle w:val="93D1A9E3364D4036B3516AEB1B98207E"/>
          </w:pPr>
          <w:r w:rsidRPr="00F34E62">
            <w:rPr>
              <w:rStyle w:val="a3"/>
              <w:rFonts w:hint="cs"/>
              <w:rtl/>
            </w:rPr>
            <w:t>לחץ</w:t>
          </w:r>
          <w:r w:rsidRPr="00F34E62">
            <w:rPr>
              <w:rStyle w:val="a3"/>
              <w:rtl/>
            </w:rPr>
            <w:t xml:space="preserve"> </w:t>
          </w:r>
          <w:r w:rsidRPr="00F34E62">
            <w:rPr>
              <w:rStyle w:val="a3"/>
              <w:rFonts w:hint="cs"/>
              <w:rtl/>
            </w:rPr>
            <w:t>כאן</w:t>
          </w:r>
          <w:r w:rsidRPr="00F34E62">
            <w:rPr>
              <w:rStyle w:val="a3"/>
              <w:rtl/>
            </w:rPr>
            <w:t xml:space="preserve"> </w:t>
          </w:r>
          <w:r w:rsidRPr="00F34E62">
            <w:rPr>
              <w:rStyle w:val="a3"/>
              <w:rFonts w:hint="cs"/>
              <w:rtl/>
            </w:rPr>
            <w:t>להזנת</w:t>
          </w:r>
          <w:r w:rsidRPr="00F34E62">
            <w:rPr>
              <w:rStyle w:val="a3"/>
              <w:rtl/>
            </w:rPr>
            <w:t xml:space="preserve"> </w:t>
          </w:r>
          <w:r w:rsidRPr="00F34E62">
            <w:rPr>
              <w:rStyle w:val="a3"/>
              <w:rFonts w:hint="cs"/>
              <w:rtl/>
            </w:rPr>
            <w:t>תאריך</w:t>
          </w:r>
          <w:r w:rsidRPr="00F34E62">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28"/>
    <w:rsid w:val="000F22FC"/>
    <w:rsid w:val="00120442"/>
    <w:rsid w:val="001840FE"/>
    <w:rsid w:val="0032411F"/>
    <w:rsid w:val="004229B7"/>
    <w:rsid w:val="004B1A84"/>
    <w:rsid w:val="00802428"/>
    <w:rsid w:val="00802477"/>
    <w:rsid w:val="00B35BE0"/>
    <w:rsid w:val="00D61728"/>
    <w:rsid w:val="00DA3D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1A84"/>
    <w:rPr>
      <w:color w:val="808080"/>
    </w:rPr>
  </w:style>
  <w:style w:type="paragraph" w:customStyle="1" w:styleId="E4C6D5D9860741CA98CB9A2838B6AE34">
    <w:name w:val="E4C6D5D9860741CA98CB9A2838B6AE34"/>
    <w:rsid w:val="00802428"/>
    <w:pPr>
      <w:bidi/>
    </w:pPr>
  </w:style>
  <w:style w:type="paragraph" w:customStyle="1" w:styleId="0C7E9E240FFB4D379EB2CC5D60994843">
    <w:name w:val="0C7E9E240FFB4D379EB2CC5D60994843"/>
    <w:rsid w:val="00802428"/>
    <w:pPr>
      <w:bidi/>
    </w:pPr>
  </w:style>
  <w:style w:type="paragraph" w:customStyle="1" w:styleId="E4C6D5D9860741CA98CB9A2838B6AE341">
    <w:name w:val="E4C6D5D9860741CA98CB9A2838B6AE341"/>
    <w:rsid w:val="00802428"/>
    <w:pPr>
      <w:bidi/>
      <w:spacing w:after="0" w:line="240" w:lineRule="auto"/>
    </w:pPr>
    <w:rPr>
      <w:rFonts w:ascii="Times New Roman" w:eastAsia="Times New Roman" w:hAnsi="Times New Roman" w:cs="Miriam"/>
      <w:sz w:val="20"/>
      <w:szCs w:val="24"/>
      <w:lang w:eastAsia="he-IL"/>
    </w:rPr>
  </w:style>
  <w:style w:type="paragraph" w:customStyle="1" w:styleId="DC637B66063E4FDEA2B4AC595A3AD38C">
    <w:name w:val="DC637B66063E4FDEA2B4AC595A3AD38C"/>
    <w:rsid w:val="00802428"/>
    <w:pPr>
      <w:bidi/>
    </w:pPr>
  </w:style>
  <w:style w:type="paragraph" w:customStyle="1" w:styleId="DB1B32ED6BB94CD2B61D9E2D15C02AAA">
    <w:name w:val="DB1B32ED6BB94CD2B61D9E2D15C02AAA"/>
    <w:rsid w:val="00802428"/>
    <w:pPr>
      <w:bidi/>
    </w:pPr>
  </w:style>
  <w:style w:type="paragraph" w:customStyle="1" w:styleId="4F64E08727C34032AA521BFAF5B1EA3A">
    <w:name w:val="4F64E08727C34032AA521BFAF5B1EA3A"/>
    <w:rsid w:val="00802428"/>
    <w:pPr>
      <w:bidi/>
    </w:pPr>
  </w:style>
  <w:style w:type="paragraph" w:customStyle="1" w:styleId="FC0D05C85CCA402AA6C0C44919A12319">
    <w:name w:val="FC0D05C85CCA402AA6C0C44919A12319"/>
    <w:rsid w:val="00802428"/>
    <w:pPr>
      <w:bidi/>
    </w:pPr>
  </w:style>
  <w:style w:type="paragraph" w:customStyle="1" w:styleId="99DEDAD726CB4B8F83505650829A26E1">
    <w:name w:val="99DEDAD726CB4B8F83505650829A26E1"/>
    <w:rsid w:val="00802428"/>
    <w:pPr>
      <w:bidi/>
    </w:pPr>
  </w:style>
  <w:style w:type="paragraph" w:customStyle="1" w:styleId="3BFF87E4DE6E4D7C82C3995CAE45F692">
    <w:name w:val="3BFF87E4DE6E4D7C82C3995CAE45F692"/>
    <w:rsid w:val="00802428"/>
    <w:pPr>
      <w:bidi/>
    </w:pPr>
  </w:style>
  <w:style w:type="paragraph" w:customStyle="1" w:styleId="D7A6A8D07E8C4113975607B20C61EE40">
    <w:name w:val="D7A6A8D07E8C4113975607B20C61EE40"/>
    <w:rsid w:val="00802428"/>
    <w:pPr>
      <w:bidi/>
    </w:pPr>
  </w:style>
  <w:style w:type="paragraph" w:customStyle="1" w:styleId="E4AA4E4CA5D1476F8A7A8CF089F74694">
    <w:name w:val="E4AA4E4CA5D1476F8A7A8CF089F74694"/>
    <w:rsid w:val="00802428"/>
    <w:pPr>
      <w:bidi/>
    </w:pPr>
  </w:style>
  <w:style w:type="paragraph" w:customStyle="1" w:styleId="A25E1E25CC334B50BF902B805567DCE0">
    <w:name w:val="A25E1E25CC334B50BF902B805567DCE0"/>
    <w:rsid w:val="00802428"/>
    <w:pPr>
      <w:bidi/>
    </w:pPr>
  </w:style>
  <w:style w:type="paragraph" w:customStyle="1" w:styleId="62055AE275924F7B83555ACD5A01B511">
    <w:name w:val="62055AE275924F7B83555ACD5A01B511"/>
    <w:rsid w:val="00802428"/>
    <w:pPr>
      <w:bidi/>
    </w:pPr>
  </w:style>
  <w:style w:type="paragraph" w:customStyle="1" w:styleId="5D80AF4C99D14467AD370CAC7C5317DF">
    <w:name w:val="5D80AF4C99D14467AD370CAC7C5317DF"/>
    <w:rsid w:val="00802428"/>
    <w:pPr>
      <w:bidi/>
    </w:pPr>
  </w:style>
  <w:style w:type="paragraph" w:customStyle="1" w:styleId="6E2A89AD675549FFAE371AA978CD6A6A">
    <w:name w:val="6E2A89AD675549FFAE371AA978CD6A6A"/>
    <w:rsid w:val="00802428"/>
    <w:pPr>
      <w:bidi/>
    </w:pPr>
  </w:style>
  <w:style w:type="paragraph" w:customStyle="1" w:styleId="A136043275DE48E7BBDC7F4031BA4008">
    <w:name w:val="A136043275DE48E7BBDC7F4031BA4008"/>
    <w:rsid w:val="00802428"/>
    <w:pPr>
      <w:bidi/>
    </w:pPr>
  </w:style>
  <w:style w:type="paragraph" w:customStyle="1" w:styleId="BBE6662FE33B4061872A0A8CDC7E0C17">
    <w:name w:val="BBE6662FE33B4061872A0A8CDC7E0C17"/>
    <w:rsid w:val="00802428"/>
    <w:pPr>
      <w:bidi/>
    </w:pPr>
  </w:style>
  <w:style w:type="paragraph" w:customStyle="1" w:styleId="58B599BC2B3D45CFA48B5134923B10EC">
    <w:name w:val="58B599BC2B3D45CFA48B5134923B10EC"/>
    <w:rsid w:val="00802428"/>
    <w:pPr>
      <w:bidi/>
    </w:pPr>
  </w:style>
  <w:style w:type="paragraph" w:customStyle="1" w:styleId="AEF6B72378844FBA8AA8448545629B7B">
    <w:name w:val="AEF6B72378844FBA8AA8448545629B7B"/>
    <w:rsid w:val="00802428"/>
    <w:pPr>
      <w:bidi/>
    </w:pPr>
  </w:style>
  <w:style w:type="paragraph" w:customStyle="1" w:styleId="FDCAADC37E6143018E9377C403DF85C6">
    <w:name w:val="FDCAADC37E6143018E9377C403DF85C6"/>
    <w:rsid w:val="00802428"/>
    <w:pPr>
      <w:bidi/>
    </w:pPr>
  </w:style>
  <w:style w:type="paragraph" w:customStyle="1" w:styleId="87B2BD5CEFE547B88E8E0FC9611D3A2F">
    <w:name w:val="87B2BD5CEFE547B88E8E0FC9611D3A2F"/>
    <w:rsid w:val="001840FE"/>
    <w:pPr>
      <w:bidi/>
    </w:pPr>
  </w:style>
  <w:style w:type="paragraph" w:customStyle="1" w:styleId="93D1A9E3364D4036B3516AEB1B98207E">
    <w:name w:val="93D1A9E3364D4036B3516AEB1B98207E"/>
    <w:rsid w:val="004B1A84"/>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CDA6-8356-419C-9C60-175CC66D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689</Words>
  <Characters>3448</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דורית שללאשוילי</dc:creator>
  <cp:lastModifiedBy>דורית שללאשוילי</cp:lastModifiedBy>
  <cp:revision>4</cp:revision>
  <dcterms:created xsi:type="dcterms:W3CDTF">2020-11-01T10:50:00Z</dcterms:created>
  <dcterms:modified xsi:type="dcterms:W3CDTF">2025-10-28T13:47:00Z</dcterms:modified>
</cp:coreProperties>
</file>