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4112A6" w:rsidRDefault="00053AE4" w:rsidP="00053AE4">
      <w:pPr>
        <w:spacing w:line="360" w:lineRule="auto"/>
        <w:rPr>
          <w:rFonts w:ascii="David" w:hAnsi="David" w:cs="David"/>
          <w:b/>
          <w:bCs/>
          <w:spacing w:val="-4"/>
          <w:sz w:val="28"/>
          <w:szCs w:val="28"/>
          <w:rtl/>
        </w:rPr>
      </w:pPr>
      <w:r w:rsidRPr="004112A6">
        <w:rPr>
          <w:rFonts w:ascii="David" w:hAnsi="David" w:cs="David"/>
          <w:noProof/>
          <w:lang w:eastAsia="en-US"/>
        </w:rPr>
        <w:drawing>
          <wp:inline distT="0" distB="0" distL="0" distR="0">
            <wp:extent cx="906780" cy="446405"/>
            <wp:effectExtent l="0" t="0" r="762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780" cy="446405"/>
                    </a:xfrm>
                    <a:prstGeom prst="rect">
                      <a:avLst/>
                    </a:prstGeom>
                    <a:noFill/>
                    <a:ln>
                      <a:noFill/>
                    </a:ln>
                  </pic:spPr>
                </pic:pic>
              </a:graphicData>
            </a:graphic>
          </wp:inline>
        </w:drawing>
      </w:r>
      <w:r w:rsidRPr="004112A6">
        <w:rPr>
          <w:rFonts w:ascii="David" w:hAnsi="David" w:cs="David"/>
          <w:rtl/>
        </w:rPr>
        <w:tab/>
      </w:r>
      <w:r w:rsidRPr="004112A6">
        <w:rPr>
          <w:rFonts w:ascii="David" w:hAnsi="David" w:cs="David"/>
          <w:rtl/>
        </w:rPr>
        <w:tab/>
      </w:r>
      <w:r w:rsidRPr="004112A6">
        <w:rPr>
          <w:rFonts w:ascii="David" w:hAnsi="David" w:cs="David"/>
          <w:rtl/>
        </w:rPr>
        <w:tab/>
      </w:r>
      <w:r w:rsidRPr="004112A6">
        <w:rPr>
          <w:rFonts w:ascii="David" w:hAnsi="David" w:cs="David"/>
          <w:rtl/>
        </w:rPr>
        <w:tab/>
      </w:r>
      <w:r w:rsidRPr="004112A6">
        <w:rPr>
          <w:rFonts w:ascii="David" w:hAnsi="David" w:cs="David"/>
          <w:noProof/>
          <w:color w:val="1F497D"/>
          <w:lang w:eastAsia="en-US"/>
        </w:rPr>
        <w:drawing>
          <wp:inline distT="0" distB="0" distL="0" distR="0">
            <wp:extent cx="409575" cy="4095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53AE4" w:rsidRPr="004112A6" w:rsidRDefault="00053AE4" w:rsidP="00053AE4">
      <w:pPr>
        <w:spacing w:line="360" w:lineRule="auto"/>
        <w:jc w:val="center"/>
        <w:rPr>
          <w:rFonts w:ascii="David" w:hAnsi="David" w:cs="David"/>
          <w:b/>
          <w:bCs/>
          <w:spacing w:val="-4"/>
          <w:sz w:val="28"/>
          <w:szCs w:val="28"/>
          <w:rtl/>
        </w:rPr>
      </w:pPr>
    </w:p>
    <w:p w:rsidR="004C6543" w:rsidRPr="004C6543" w:rsidRDefault="008B5152" w:rsidP="004C6543">
      <w:pPr>
        <w:spacing w:line="360" w:lineRule="auto"/>
        <w:ind w:firstLine="84"/>
        <w:jc w:val="center"/>
        <w:rPr>
          <w:rFonts w:ascii="David" w:hAnsi="David" w:cs="David"/>
          <w:b/>
          <w:bCs/>
          <w:spacing w:val="-4"/>
          <w:sz w:val="28"/>
          <w:szCs w:val="28"/>
        </w:rPr>
      </w:pPr>
      <w:r>
        <w:rPr>
          <w:rFonts w:ascii="David" w:hAnsi="David" w:cs="David"/>
          <w:b/>
          <w:bCs/>
          <w:spacing w:val="-4"/>
          <w:sz w:val="28"/>
          <w:szCs w:val="28"/>
          <w:rtl/>
        </w:rPr>
        <w:t xml:space="preserve">מכרז פומבי ממוכן </w:t>
      </w:r>
      <w:r>
        <w:rPr>
          <w:rFonts w:ascii="David" w:hAnsi="David" w:cs="David" w:hint="cs"/>
          <w:b/>
          <w:bCs/>
          <w:spacing w:val="-4"/>
          <w:sz w:val="28"/>
          <w:szCs w:val="28"/>
          <w:rtl/>
        </w:rPr>
        <w:t xml:space="preserve">דו-שלבי </w:t>
      </w:r>
      <w:r>
        <w:rPr>
          <w:rFonts w:ascii="David" w:hAnsi="David" w:cs="David"/>
          <w:b/>
          <w:bCs/>
          <w:spacing w:val="-4"/>
          <w:sz w:val="28"/>
          <w:szCs w:val="28"/>
          <w:rtl/>
        </w:rPr>
        <w:t xml:space="preserve">מספר </w:t>
      </w:r>
      <w:r w:rsidR="004C6543">
        <w:rPr>
          <w:rFonts w:ascii="David" w:hAnsi="David" w:cs="David" w:hint="cs"/>
          <w:b/>
          <w:bCs/>
          <w:spacing w:val="-4"/>
          <w:sz w:val="28"/>
          <w:szCs w:val="28"/>
          <w:rtl/>
        </w:rPr>
        <w:t>5</w:t>
      </w:r>
      <w:r>
        <w:rPr>
          <w:rFonts w:ascii="David" w:hAnsi="David" w:cs="David" w:hint="cs"/>
          <w:b/>
          <w:bCs/>
          <w:spacing w:val="-4"/>
          <w:sz w:val="28"/>
          <w:szCs w:val="28"/>
          <w:rtl/>
        </w:rPr>
        <w:t>5</w:t>
      </w:r>
      <w:r w:rsidR="002E2B4D" w:rsidRPr="002E2B4D">
        <w:rPr>
          <w:rFonts w:ascii="David" w:hAnsi="David" w:cs="David"/>
          <w:b/>
          <w:bCs/>
          <w:spacing w:val="-4"/>
          <w:sz w:val="28"/>
          <w:szCs w:val="28"/>
          <w:rtl/>
        </w:rPr>
        <w:t>/24</w:t>
      </w:r>
      <w:r w:rsidR="004C6543" w:rsidRPr="004C6543">
        <w:rPr>
          <w:rFonts w:ascii="David" w:hAnsi="David" w:cs="David"/>
          <w:b/>
          <w:bCs/>
          <w:spacing w:val="-4"/>
          <w:sz w:val="28"/>
          <w:szCs w:val="28"/>
          <w:rtl/>
        </w:rPr>
        <w:t xml:space="preserve"> </w:t>
      </w:r>
      <w:r w:rsidR="004C6543" w:rsidRPr="004C6543">
        <w:rPr>
          <w:rFonts w:ascii="David" w:hAnsi="David" w:cs="David"/>
          <w:b/>
          <w:bCs/>
          <w:spacing w:val="-4"/>
          <w:sz w:val="28"/>
          <w:szCs w:val="28"/>
          <w:rtl/>
        </w:rPr>
        <w:t>ל</w:t>
      </w:r>
      <w:r w:rsidR="004C6543" w:rsidRPr="004C6543">
        <w:rPr>
          <w:rFonts w:ascii="David" w:hAnsi="David" w:cs="David" w:hint="cs"/>
          <w:b/>
          <w:bCs/>
          <w:spacing w:val="-4"/>
          <w:sz w:val="28"/>
          <w:szCs w:val="28"/>
          <w:rtl/>
        </w:rPr>
        <w:t>חיזוק ו</w:t>
      </w:r>
      <w:r w:rsidR="004C6543" w:rsidRPr="004C6543">
        <w:rPr>
          <w:rFonts w:ascii="David" w:hAnsi="David" w:cs="David"/>
          <w:b/>
          <w:bCs/>
          <w:spacing w:val="-4"/>
          <w:sz w:val="28"/>
          <w:szCs w:val="28"/>
          <w:rtl/>
        </w:rPr>
        <w:t>שיקום חיפוי אבן ועבודות נלוות</w:t>
      </w:r>
    </w:p>
    <w:p w:rsidR="008B5152" w:rsidRPr="004C6543" w:rsidRDefault="008B5152" w:rsidP="004C6543">
      <w:pPr>
        <w:ind w:right="-426"/>
        <w:jc w:val="center"/>
        <w:rPr>
          <w:rStyle w:val="a9"/>
          <w:rFonts w:ascii="David" w:hAnsi="David"/>
          <w:sz w:val="28"/>
          <w:rtl/>
        </w:rPr>
      </w:pPr>
    </w:p>
    <w:p w:rsidR="00053AE4" w:rsidRPr="004112A6" w:rsidRDefault="00053AE4" w:rsidP="008B5152">
      <w:pPr>
        <w:spacing w:line="360" w:lineRule="auto"/>
        <w:jc w:val="center"/>
        <w:rPr>
          <w:rFonts w:ascii="David" w:hAnsi="David" w:cs="David"/>
          <w:color w:val="000000"/>
          <w:kern w:val="28"/>
          <w:sz w:val="22"/>
          <w:rtl/>
          <w:lang w:eastAsia="en-US"/>
        </w:rPr>
      </w:pPr>
    </w:p>
    <w:p w:rsidR="004C6543" w:rsidRPr="00F45F84" w:rsidRDefault="004C6543" w:rsidP="004C6543">
      <w:pPr>
        <w:numPr>
          <w:ilvl w:val="0"/>
          <w:numId w:val="1"/>
        </w:numPr>
        <w:spacing w:line="360" w:lineRule="auto"/>
        <w:jc w:val="both"/>
        <w:rPr>
          <w:rFonts w:ascii="David" w:hAnsi="David" w:cs="David"/>
          <w:sz w:val="24"/>
        </w:rPr>
      </w:pPr>
      <w:r w:rsidRPr="00F45F84">
        <w:rPr>
          <w:rFonts w:ascii="David" w:hAnsi="David" w:cs="David"/>
          <w:sz w:val="24"/>
          <w:rtl/>
        </w:rPr>
        <w:t>בנק ישראל (להלן: "</w:t>
      </w:r>
      <w:r w:rsidRPr="00F45F84">
        <w:rPr>
          <w:rFonts w:ascii="David" w:hAnsi="David" w:cs="David"/>
          <w:b/>
          <w:bCs/>
          <w:sz w:val="24"/>
          <w:rtl/>
        </w:rPr>
        <w:t>הבנק</w:t>
      </w:r>
      <w:r w:rsidRPr="00F45F84">
        <w:rPr>
          <w:rFonts w:ascii="David" w:hAnsi="David" w:cs="David"/>
          <w:sz w:val="24"/>
          <w:rtl/>
        </w:rPr>
        <w:t>") מזמין בזה הצעות לביצוע עבודות ל</w:t>
      </w:r>
      <w:r w:rsidRPr="00F45F84">
        <w:rPr>
          <w:rFonts w:ascii="David" w:hAnsi="David" w:cs="David" w:hint="cs"/>
          <w:sz w:val="24"/>
          <w:rtl/>
        </w:rPr>
        <w:t>חיזוק ו</w:t>
      </w:r>
      <w:r w:rsidRPr="00F45F84">
        <w:rPr>
          <w:rFonts w:ascii="David" w:hAnsi="David" w:cs="David"/>
          <w:sz w:val="24"/>
          <w:rtl/>
        </w:rPr>
        <w:t>שיקום חיפוי אבן ועבודות נלוות בבניין הבנק ברח' בנק ישראל 2 בירושלים (להלן: "</w:t>
      </w:r>
      <w:r w:rsidRPr="00F45F84">
        <w:rPr>
          <w:rFonts w:ascii="David" w:hAnsi="David" w:cs="David"/>
          <w:b/>
          <w:bCs/>
          <w:sz w:val="24"/>
          <w:rtl/>
        </w:rPr>
        <w:t>הפרויקט</w:t>
      </w:r>
      <w:r w:rsidRPr="00F45F84">
        <w:rPr>
          <w:rFonts w:ascii="David" w:hAnsi="David" w:cs="David"/>
          <w:sz w:val="24"/>
          <w:rtl/>
        </w:rPr>
        <w:t>" או "</w:t>
      </w:r>
      <w:r w:rsidRPr="00F45F84">
        <w:rPr>
          <w:rFonts w:ascii="David" w:hAnsi="David" w:cs="David"/>
          <w:b/>
          <w:bCs/>
          <w:sz w:val="24"/>
          <w:rtl/>
        </w:rPr>
        <w:t>העבודות</w:t>
      </w:r>
      <w:r w:rsidRPr="00F45F84">
        <w:rPr>
          <w:rFonts w:ascii="David" w:hAnsi="David" w:cs="David"/>
          <w:sz w:val="24"/>
          <w:rtl/>
        </w:rPr>
        <w:t xml:space="preserve">"), </w:t>
      </w:r>
      <w:proofErr w:type="spellStart"/>
      <w:r w:rsidRPr="00F45F84">
        <w:rPr>
          <w:rFonts w:ascii="David" w:hAnsi="David" w:cs="David"/>
          <w:sz w:val="24"/>
          <w:rtl/>
        </w:rPr>
        <w:t>הכל</w:t>
      </w:r>
      <w:proofErr w:type="spellEnd"/>
      <w:r w:rsidRPr="00F45F84">
        <w:rPr>
          <w:rFonts w:ascii="David" w:hAnsi="David" w:cs="David"/>
          <w:sz w:val="24"/>
          <w:rtl/>
        </w:rPr>
        <w:t xml:space="preserve"> על פי </w:t>
      </w:r>
      <w:proofErr w:type="spellStart"/>
      <w:r w:rsidRPr="00F45F84">
        <w:rPr>
          <w:rFonts w:ascii="David" w:hAnsi="David" w:cs="David"/>
          <w:sz w:val="24"/>
          <w:rtl/>
        </w:rPr>
        <w:t>האיפיון</w:t>
      </w:r>
      <w:proofErr w:type="spellEnd"/>
      <w:r w:rsidRPr="00F45F84">
        <w:rPr>
          <w:rFonts w:ascii="David" w:hAnsi="David" w:cs="David"/>
          <w:sz w:val="24"/>
          <w:rtl/>
        </w:rPr>
        <w:t xml:space="preserve"> המפורט במסמך הגדרת השירותים המצורף כחלק ד למסמכי המכרז (להלן: "</w:t>
      </w:r>
      <w:proofErr w:type="spellStart"/>
      <w:r w:rsidRPr="00F45F84">
        <w:rPr>
          <w:rFonts w:ascii="David" w:hAnsi="David" w:cs="David"/>
          <w:b/>
          <w:bCs/>
          <w:sz w:val="24"/>
          <w:rtl/>
        </w:rPr>
        <w:t>המיפרט</w:t>
      </w:r>
      <w:proofErr w:type="spellEnd"/>
      <w:r w:rsidRPr="00F45F84">
        <w:rPr>
          <w:rFonts w:ascii="David" w:hAnsi="David" w:cs="David"/>
          <w:sz w:val="24"/>
          <w:rtl/>
        </w:rPr>
        <w:t>") וכמתואר להלן.</w:t>
      </w:r>
    </w:p>
    <w:p w:rsidR="00053AE4" w:rsidRPr="004C6543" w:rsidRDefault="00053AE4" w:rsidP="00053AE4">
      <w:pPr>
        <w:spacing w:line="360" w:lineRule="auto"/>
        <w:ind w:left="720"/>
        <w:jc w:val="both"/>
        <w:rPr>
          <w:rFonts w:ascii="David" w:hAnsi="David" w:cs="David"/>
          <w:sz w:val="24"/>
        </w:rPr>
      </w:pPr>
    </w:p>
    <w:p w:rsidR="00053AE4" w:rsidRPr="004112A6" w:rsidRDefault="004C6543" w:rsidP="004C6543">
      <w:pPr>
        <w:numPr>
          <w:ilvl w:val="0"/>
          <w:numId w:val="1"/>
        </w:numPr>
        <w:spacing w:line="360" w:lineRule="auto"/>
        <w:jc w:val="both"/>
        <w:rPr>
          <w:rFonts w:ascii="David" w:hAnsi="David" w:cs="David"/>
          <w:sz w:val="24"/>
        </w:rPr>
      </w:pPr>
      <w:r w:rsidRPr="005971F5">
        <w:rPr>
          <w:rFonts w:ascii="David" w:hAnsi="David" w:cs="David"/>
          <w:sz w:val="24"/>
          <w:rtl/>
        </w:rPr>
        <w:t>תקופת ההתקשרות של הבנק עם הקבלן תחל במועד חתימת הבנק על חוזה זה ותסתיים בתום תקופת האחריות של הפרויקט האחרון ש</w:t>
      </w:r>
      <w:r w:rsidRPr="005971F5">
        <w:rPr>
          <w:rFonts w:ascii="David" w:hAnsi="David" w:cs="David" w:hint="cs"/>
          <w:sz w:val="24"/>
          <w:rtl/>
        </w:rPr>
        <w:t>י</w:t>
      </w:r>
      <w:r w:rsidRPr="005971F5">
        <w:rPr>
          <w:rFonts w:ascii="David" w:hAnsi="David" w:cs="David"/>
          <w:sz w:val="24"/>
          <w:rtl/>
        </w:rPr>
        <w:t>בצע הקבלן, לפי המאוחר</w:t>
      </w:r>
      <w:r w:rsidRPr="005971F5">
        <w:rPr>
          <w:rFonts w:ascii="David" w:hAnsi="David" w:cs="David" w:hint="cs"/>
          <w:sz w:val="24"/>
          <w:rtl/>
        </w:rPr>
        <w:t>, ב</w:t>
      </w:r>
      <w:r w:rsidRPr="005971F5">
        <w:rPr>
          <w:rFonts w:ascii="David" w:hAnsi="David" w:cs="David"/>
          <w:sz w:val="24"/>
          <w:rtl/>
        </w:rPr>
        <w:t xml:space="preserve">כפוף לאפשרות הבנק בהסכם ההתקשרות לקצר את תקופת ההתקשרות. </w:t>
      </w:r>
      <w:r w:rsidR="00053AE4" w:rsidRPr="004112A6">
        <w:rPr>
          <w:rFonts w:ascii="David" w:hAnsi="David" w:cs="David"/>
          <w:sz w:val="24"/>
          <w:rtl/>
        </w:rPr>
        <w:t xml:space="preserve">כמו כן, </w:t>
      </w:r>
      <w:bookmarkStart w:id="0" w:name="_Hlk181533816"/>
      <w:r w:rsidRPr="005971F5">
        <w:rPr>
          <w:rFonts w:ascii="David" w:hAnsi="David" w:cs="David" w:hint="cs"/>
          <w:sz w:val="24"/>
          <w:rtl/>
        </w:rPr>
        <w:t xml:space="preserve">במהלך 36 החודשים ממועד חתימת הבנק על הסכם </w:t>
      </w:r>
      <w:r w:rsidRPr="00D50347">
        <w:rPr>
          <w:rFonts w:ascii="David" w:hAnsi="David" w:cs="David" w:hint="cs"/>
          <w:sz w:val="24"/>
          <w:rtl/>
        </w:rPr>
        <w:t xml:space="preserve">זה, </w:t>
      </w:r>
      <w:bookmarkEnd w:id="0"/>
      <w:r w:rsidRPr="00D50347">
        <w:rPr>
          <w:rFonts w:ascii="David" w:hAnsi="David" w:cs="David" w:hint="cs"/>
          <w:sz w:val="24"/>
          <w:rtl/>
        </w:rPr>
        <w:t xml:space="preserve">לבנק נתונה האופציה (זכות ברירה) להורות לזוכה לבצע </w:t>
      </w:r>
      <w:r w:rsidRPr="00D50347">
        <w:rPr>
          <w:rFonts w:ascii="David" w:hAnsi="David" w:cs="David"/>
          <w:sz w:val="24"/>
          <w:rtl/>
        </w:rPr>
        <w:t xml:space="preserve">עבודות שיפוץ קטנות (כגון חלוקת חללים למשרדים), מעת לעת, בבנייני הבנק בירושלים או בתל אביב, ובכפוף לכך שההיקף הכספי של כל אחת מעבודות השיפוץ שיימסרו לקבלן לא </w:t>
      </w:r>
      <w:r w:rsidRPr="00D50347">
        <w:rPr>
          <w:rFonts w:ascii="David" w:hAnsi="David" w:cs="David" w:hint="cs"/>
          <w:sz w:val="24"/>
          <w:rtl/>
        </w:rPr>
        <w:t>י</w:t>
      </w:r>
      <w:r w:rsidRPr="00D50347">
        <w:rPr>
          <w:rFonts w:ascii="David" w:hAnsi="David" w:cs="David"/>
          <w:sz w:val="24"/>
          <w:rtl/>
        </w:rPr>
        <w:t>עלה על</w:t>
      </w:r>
      <w:r w:rsidRPr="00D50347">
        <w:rPr>
          <w:rFonts w:ascii="David" w:hAnsi="David" w:cs="David" w:hint="cs"/>
          <w:sz w:val="24"/>
          <w:rtl/>
        </w:rPr>
        <w:t xml:space="preserve"> 600,000</w:t>
      </w:r>
      <w:r w:rsidRPr="00D50347">
        <w:rPr>
          <w:rFonts w:ascii="David" w:hAnsi="David" w:cs="David"/>
          <w:sz w:val="24"/>
          <w:rtl/>
        </w:rPr>
        <w:t xml:space="preserve"> ₪ (נומינאלי, ללא מע"מ)</w:t>
      </w:r>
      <w:r w:rsidRPr="00D50347">
        <w:rPr>
          <w:rFonts w:ascii="David" w:hAnsi="David" w:cs="David" w:hint="cs"/>
          <w:sz w:val="24"/>
          <w:rtl/>
        </w:rPr>
        <w:t>, כמפורט</w:t>
      </w:r>
      <w:r w:rsidRPr="00D50347">
        <w:rPr>
          <w:rFonts w:ascii="David" w:hAnsi="David" w:cs="David"/>
          <w:sz w:val="24"/>
          <w:rtl/>
        </w:rPr>
        <w:t xml:space="preserve"> בהסכם ההתקשרות</w:t>
      </w:r>
      <w:r>
        <w:rPr>
          <w:rFonts w:ascii="David" w:hAnsi="David" w:cs="David" w:hint="cs"/>
          <w:sz w:val="24"/>
          <w:rtl/>
        </w:rPr>
        <w:t>.</w:t>
      </w:r>
    </w:p>
    <w:p w:rsidR="00053AE4" w:rsidRPr="004112A6" w:rsidRDefault="00053AE4" w:rsidP="00532E06">
      <w:pPr>
        <w:numPr>
          <w:ilvl w:val="0"/>
          <w:numId w:val="1"/>
        </w:numPr>
        <w:spacing w:line="360" w:lineRule="auto"/>
        <w:jc w:val="both"/>
        <w:rPr>
          <w:rFonts w:ascii="David" w:hAnsi="David" w:cs="David"/>
          <w:color w:val="808080" w:themeColor="background1" w:themeShade="80"/>
          <w:rtl/>
        </w:rPr>
      </w:pPr>
      <w:r w:rsidRPr="004112A6">
        <w:rPr>
          <w:rFonts w:ascii="David" w:hAnsi="David" w:cs="David"/>
          <w:sz w:val="24"/>
          <w:rtl/>
        </w:rPr>
        <w:t xml:space="preserve">רשאי להשתתף במכרז כל גורם אשר עומד במועד האחרון להגשת ההצעות במכרז בכל הדרישות המפורטות להלן: </w:t>
      </w:r>
    </w:p>
    <w:p w:rsidR="004C6543" w:rsidRPr="00895292" w:rsidRDefault="004C6543" w:rsidP="004C6543">
      <w:pPr>
        <w:numPr>
          <w:ilvl w:val="1"/>
          <w:numId w:val="1"/>
        </w:numPr>
        <w:spacing w:line="360" w:lineRule="auto"/>
        <w:jc w:val="both"/>
        <w:rPr>
          <w:rFonts w:ascii="David" w:hAnsi="David" w:cs="David"/>
          <w:sz w:val="24"/>
        </w:rPr>
      </w:pPr>
      <w:r w:rsidRPr="00895292">
        <w:rPr>
          <w:rFonts w:ascii="David" w:hAnsi="David" w:cs="David"/>
          <w:sz w:val="24"/>
          <w:rtl/>
        </w:rPr>
        <w:t>המציע הוא אזרח ישראל או תאגיד המאוגד כדין בישראל, וברשותו כל האישורים והתצהירים הדרושים לפי חוק עסקאות גופים ציבוריים, התשל"ו-1976.</w:t>
      </w:r>
      <w:r>
        <w:rPr>
          <w:rFonts w:ascii="David" w:hAnsi="David" w:cs="David" w:hint="cs"/>
          <w:sz w:val="24"/>
          <w:rtl/>
        </w:rPr>
        <w:t xml:space="preserve"> </w:t>
      </w:r>
      <w:r w:rsidRPr="00CD3101">
        <w:rPr>
          <w:rFonts w:ascii="David" w:hAnsi="David" w:cs="David"/>
          <w:sz w:val="24"/>
          <w:rtl/>
        </w:rPr>
        <w:t>אין להגיש הצעה כמיזם משותף / שותפות לא רשומה.</w:t>
      </w:r>
    </w:p>
    <w:p w:rsidR="004C6543" w:rsidRPr="00895292" w:rsidRDefault="004C6543" w:rsidP="004C6543">
      <w:pPr>
        <w:numPr>
          <w:ilvl w:val="1"/>
          <w:numId w:val="1"/>
        </w:numPr>
        <w:spacing w:line="360" w:lineRule="auto"/>
        <w:jc w:val="both"/>
        <w:rPr>
          <w:rFonts w:ascii="David" w:hAnsi="David" w:cs="David"/>
          <w:sz w:val="24"/>
        </w:rPr>
      </w:pPr>
      <w:r w:rsidRPr="00895292">
        <w:rPr>
          <w:rFonts w:ascii="David" w:hAnsi="David" w:cs="David"/>
          <w:sz w:val="24"/>
          <w:rtl/>
        </w:rPr>
        <w:t>המציע או נציג מטעמו השתתף ב</w:t>
      </w:r>
      <w:r>
        <w:rPr>
          <w:rFonts w:ascii="David" w:hAnsi="David" w:cs="David" w:hint="cs"/>
          <w:sz w:val="24"/>
          <w:rtl/>
        </w:rPr>
        <w:t>סיור קבלנים</w:t>
      </w:r>
      <w:r w:rsidRPr="00895292">
        <w:rPr>
          <w:rFonts w:ascii="David" w:hAnsi="David" w:cs="David"/>
          <w:sz w:val="24"/>
          <w:rtl/>
        </w:rPr>
        <w:t>, כמפורט בסעיף</w:t>
      </w:r>
      <w:r>
        <w:rPr>
          <w:rFonts w:ascii="David" w:hAnsi="David" w:cs="David" w:hint="cs"/>
          <w:sz w:val="24"/>
          <w:rtl/>
        </w:rPr>
        <w:t xml:space="preserve"> </w:t>
      </w:r>
      <w:r>
        <w:rPr>
          <w:rFonts w:ascii="David" w:hAnsi="David" w:cs="David"/>
          <w:sz w:val="24"/>
          <w:rtl/>
        </w:rPr>
        <w:fldChar w:fldCharType="begin"/>
      </w:r>
      <w:r>
        <w:rPr>
          <w:rFonts w:ascii="David" w:hAnsi="David" w:cs="David"/>
          <w:sz w:val="24"/>
          <w:rtl/>
        </w:rPr>
        <w:instrText xml:space="preserve"> </w:instrText>
      </w:r>
      <w:r>
        <w:rPr>
          <w:rFonts w:ascii="David" w:hAnsi="David" w:cs="David" w:hint="cs"/>
          <w:sz w:val="24"/>
        </w:rPr>
        <w:instrText>REF</w:instrText>
      </w:r>
      <w:r>
        <w:rPr>
          <w:rFonts w:ascii="David" w:hAnsi="David" w:cs="David" w:hint="cs"/>
          <w:sz w:val="24"/>
          <w:rtl/>
        </w:rPr>
        <w:instrText xml:space="preserve"> _</w:instrText>
      </w:r>
      <w:r>
        <w:rPr>
          <w:rFonts w:ascii="David" w:hAnsi="David" w:cs="David" w:hint="cs"/>
          <w:sz w:val="24"/>
        </w:rPr>
        <w:instrText>Ref181108939 \r \h</w:instrText>
      </w:r>
      <w:r>
        <w:rPr>
          <w:rFonts w:ascii="David" w:hAnsi="David" w:cs="David"/>
          <w:sz w:val="24"/>
          <w:rtl/>
        </w:rPr>
        <w:instrText xml:space="preserve"> </w:instrText>
      </w:r>
      <w:r>
        <w:rPr>
          <w:rFonts w:ascii="David" w:hAnsi="David" w:cs="David"/>
          <w:sz w:val="24"/>
          <w:rtl/>
        </w:rPr>
      </w:r>
      <w:r>
        <w:rPr>
          <w:rFonts w:ascii="David" w:hAnsi="David" w:cs="David"/>
          <w:sz w:val="24"/>
          <w:rtl/>
        </w:rPr>
        <w:fldChar w:fldCharType="separate"/>
      </w:r>
      <w:r>
        <w:rPr>
          <w:rFonts w:ascii="David" w:hAnsi="David" w:cs="David"/>
          <w:sz w:val="24"/>
          <w:rtl/>
        </w:rPr>
        <w:t>‏1.13</w:t>
      </w:r>
      <w:r>
        <w:rPr>
          <w:rFonts w:ascii="David" w:hAnsi="David" w:cs="David"/>
          <w:sz w:val="24"/>
          <w:rtl/>
        </w:rPr>
        <w:fldChar w:fldCharType="end"/>
      </w:r>
      <w:r w:rsidRPr="00895292">
        <w:rPr>
          <w:rFonts w:ascii="David" w:hAnsi="David" w:cs="David"/>
          <w:sz w:val="24"/>
          <w:rtl/>
        </w:rPr>
        <w:t xml:space="preserve"> לעיל. </w:t>
      </w:r>
    </w:p>
    <w:p w:rsidR="004C6543" w:rsidRPr="00895292" w:rsidRDefault="004C6543" w:rsidP="004C6543">
      <w:pPr>
        <w:numPr>
          <w:ilvl w:val="1"/>
          <w:numId w:val="1"/>
        </w:numPr>
        <w:spacing w:line="360" w:lineRule="auto"/>
        <w:jc w:val="both"/>
        <w:rPr>
          <w:rFonts w:ascii="David" w:hAnsi="David" w:cs="David"/>
          <w:sz w:val="24"/>
        </w:rPr>
      </w:pPr>
      <w:bookmarkStart w:id="1" w:name="_Ref181110209"/>
      <w:bookmarkStart w:id="2" w:name="_Ref145509638"/>
      <w:r w:rsidRPr="00895292">
        <w:rPr>
          <w:rFonts w:ascii="David" w:hAnsi="David" w:cs="David"/>
          <w:sz w:val="24"/>
          <w:rtl/>
        </w:rPr>
        <w:t>המציע הוא קבלן רשום בפנקס הקבלנים על פי חוק רישום קבלנים לעבודות הנדסה בנאיות</w:t>
      </w:r>
      <w:r>
        <w:rPr>
          <w:rFonts w:ascii="David" w:hAnsi="David" w:cs="David" w:hint="cs"/>
          <w:sz w:val="24"/>
          <w:rtl/>
        </w:rPr>
        <w:t>,</w:t>
      </w:r>
      <w:r w:rsidRPr="00895292">
        <w:rPr>
          <w:rFonts w:ascii="David" w:hAnsi="David" w:cs="David"/>
          <w:sz w:val="24"/>
          <w:rtl/>
        </w:rPr>
        <w:t xml:space="preserve"> </w:t>
      </w:r>
      <w:proofErr w:type="spellStart"/>
      <w:r w:rsidRPr="00895292">
        <w:rPr>
          <w:rFonts w:ascii="David" w:hAnsi="David" w:cs="David"/>
          <w:sz w:val="24"/>
          <w:rtl/>
        </w:rPr>
        <w:t>תשכ</w:t>
      </w:r>
      <w:proofErr w:type="spellEnd"/>
      <w:r w:rsidRPr="00895292">
        <w:rPr>
          <w:rFonts w:ascii="David" w:hAnsi="David" w:cs="David"/>
          <w:sz w:val="24"/>
          <w:rtl/>
        </w:rPr>
        <w:t>''ט 1969, בעל סיווג קבלני 100ג</w:t>
      </w:r>
      <w:r>
        <w:rPr>
          <w:rFonts w:ascii="David" w:hAnsi="David" w:cs="David" w:hint="cs"/>
          <w:sz w:val="24"/>
          <w:rtl/>
        </w:rPr>
        <w:t xml:space="preserve">(2) </w:t>
      </w:r>
      <w:r w:rsidRPr="00895292">
        <w:rPr>
          <w:rFonts w:ascii="David" w:hAnsi="David" w:cs="David"/>
          <w:sz w:val="24"/>
          <w:rtl/>
        </w:rPr>
        <w:t>או 131א</w:t>
      </w:r>
      <w:r>
        <w:rPr>
          <w:rFonts w:ascii="David" w:hAnsi="David" w:cs="David" w:hint="cs"/>
          <w:sz w:val="24"/>
          <w:rtl/>
        </w:rPr>
        <w:t>(3)</w:t>
      </w:r>
      <w:r w:rsidRPr="00895292">
        <w:rPr>
          <w:rFonts w:ascii="David" w:hAnsi="David" w:cs="David"/>
          <w:sz w:val="24"/>
          <w:rtl/>
        </w:rPr>
        <w:t xml:space="preserve"> או 132</w:t>
      </w:r>
      <w:r>
        <w:rPr>
          <w:rFonts w:ascii="David" w:hAnsi="David" w:cs="David" w:hint="cs"/>
          <w:sz w:val="24"/>
          <w:rtl/>
        </w:rPr>
        <w:t>ב(2)</w:t>
      </w:r>
      <w:bookmarkEnd w:id="1"/>
      <w:r>
        <w:rPr>
          <w:rFonts w:ascii="David" w:hAnsi="David" w:cs="David" w:hint="cs"/>
          <w:sz w:val="24"/>
          <w:rtl/>
        </w:rPr>
        <w:t>.</w:t>
      </w:r>
    </w:p>
    <w:p w:rsidR="004C6543" w:rsidRPr="00D9518A" w:rsidRDefault="004C6543" w:rsidP="004C6543">
      <w:pPr>
        <w:numPr>
          <w:ilvl w:val="1"/>
          <w:numId w:val="1"/>
        </w:numPr>
        <w:spacing w:line="360" w:lineRule="auto"/>
        <w:jc w:val="both"/>
        <w:rPr>
          <w:rFonts w:ascii="David" w:hAnsi="David" w:cs="David"/>
          <w:sz w:val="24"/>
        </w:rPr>
      </w:pPr>
      <w:bookmarkStart w:id="3" w:name="_Ref181196728"/>
      <w:r w:rsidRPr="00895292">
        <w:rPr>
          <w:rFonts w:ascii="David" w:hAnsi="David" w:cs="David"/>
          <w:sz w:val="24"/>
          <w:rtl/>
        </w:rPr>
        <w:t xml:space="preserve">למציע </w:t>
      </w:r>
      <w:r w:rsidRPr="00D9518A">
        <w:rPr>
          <w:rFonts w:ascii="David" w:hAnsi="David" w:cs="David"/>
          <w:sz w:val="24"/>
          <w:rtl/>
        </w:rPr>
        <w:t>ניסיון בביצוע</w:t>
      </w:r>
      <w:r w:rsidRPr="00D9518A">
        <w:rPr>
          <w:rFonts w:ascii="David" w:hAnsi="David" w:cs="David" w:hint="cs"/>
          <w:sz w:val="24"/>
          <w:rtl/>
        </w:rPr>
        <w:t xml:space="preserve"> </w:t>
      </w:r>
      <w:r w:rsidRPr="00290FA6">
        <w:rPr>
          <w:rFonts w:ascii="David" w:hAnsi="David" w:cs="David" w:hint="cs"/>
          <w:sz w:val="24"/>
          <w:rtl/>
        </w:rPr>
        <w:t xml:space="preserve">עבודות </w:t>
      </w:r>
      <w:r w:rsidRPr="00290FA6">
        <w:rPr>
          <w:rFonts w:ascii="David" w:hAnsi="David" w:cs="David" w:hint="eastAsia"/>
          <w:sz w:val="24"/>
          <w:rtl/>
        </w:rPr>
        <w:t>לחיזוק</w:t>
      </w:r>
      <w:r w:rsidRPr="00290FA6">
        <w:rPr>
          <w:rFonts w:ascii="David" w:hAnsi="David" w:cs="David"/>
          <w:sz w:val="24"/>
          <w:rtl/>
        </w:rPr>
        <w:t xml:space="preserve"> </w:t>
      </w:r>
      <w:r w:rsidRPr="00290FA6">
        <w:rPr>
          <w:rFonts w:ascii="David" w:hAnsi="David" w:cs="David" w:hint="eastAsia"/>
          <w:sz w:val="24"/>
          <w:rtl/>
        </w:rPr>
        <w:t>ושיקום</w:t>
      </w:r>
      <w:r w:rsidRPr="00290FA6">
        <w:rPr>
          <w:rFonts w:ascii="David" w:hAnsi="David" w:cs="David" w:hint="cs"/>
          <w:sz w:val="24"/>
          <w:rtl/>
        </w:rPr>
        <w:t xml:space="preserve"> חיפוי</w:t>
      </w:r>
      <w:r w:rsidRPr="00D9518A">
        <w:rPr>
          <w:rFonts w:ascii="David" w:hAnsi="David" w:cs="David" w:hint="cs"/>
          <w:sz w:val="24"/>
          <w:rtl/>
        </w:rPr>
        <w:t xml:space="preserve"> אבן</w:t>
      </w:r>
      <w:r w:rsidRPr="00D9518A">
        <w:rPr>
          <w:rFonts w:ascii="David" w:hAnsi="David" w:cs="David"/>
          <w:sz w:val="24"/>
          <w:rtl/>
        </w:rPr>
        <w:t xml:space="preserve"> (בעצמו, או כקבלן ראשי) </w:t>
      </w:r>
      <w:r w:rsidRPr="00D9518A">
        <w:rPr>
          <w:rFonts w:ascii="David" w:hAnsi="David" w:cs="David" w:hint="cs"/>
          <w:sz w:val="24"/>
          <w:rtl/>
        </w:rPr>
        <w:t>ש</w:t>
      </w:r>
      <w:r w:rsidRPr="00D9518A">
        <w:rPr>
          <w:rFonts w:ascii="David" w:hAnsi="David" w:cs="David"/>
          <w:sz w:val="24"/>
          <w:rtl/>
        </w:rPr>
        <w:t>החל</w:t>
      </w:r>
      <w:r w:rsidRPr="00D9518A">
        <w:rPr>
          <w:rFonts w:ascii="David" w:hAnsi="David" w:cs="David" w:hint="cs"/>
          <w:sz w:val="24"/>
          <w:rtl/>
        </w:rPr>
        <w:t>ו</w:t>
      </w:r>
      <w:r w:rsidRPr="00D9518A">
        <w:rPr>
          <w:rFonts w:ascii="David" w:hAnsi="David" w:cs="David"/>
          <w:sz w:val="24"/>
          <w:rtl/>
        </w:rPr>
        <w:t xml:space="preserve"> והסתיי</w:t>
      </w:r>
      <w:r w:rsidRPr="00D9518A">
        <w:rPr>
          <w:rFonts w:ascii="David" w:hAnsi="David" w:cs="David" w:hint="cs"/>
          <w:sz w:val="24"/>
          <w:rtl/>
        </w:rPr>
        <w:t>מו</w:t>
      </w:r>
      <w:r w:rsidRPr="00D9518A">
        <w:rPr>
          <w:rFonts w:ascii="David" w:hAnsi="David" w:cs="David"/>
          <w:sz w:val="24"/>
          <w:rtl/>
        </w:rPr>
        <w:t xml:space="preserve"> בשלוש השנים שקדמו למועד האחרון להגשת ההצעות במכרז, </w:t>
      </w:r>
      <w:r w:rsidRPr="00D9518A">
        <w:rPr>
          <w:rFonts w:ascii="David" w:hAnsi="David" w:cs="David" w:hint="cs"/>
          <w:sz w:val="24"/>
          <w:rtl/>
        </w:rPr>
        <w:t>לפי אחת מהחלופות הבאות:</w:t>
      </w:r>
      <w:bookmarkEnd w:id="3"/>
    </w:p>
    <w:p w:rsidR="004C6543" w:rsidRDefault="004C6543" w:rsidP="004C6543">
      <w:pPr>
        <w:numPr>
          <w:ilvl w:val="2"/>
          <w:numId w:val="1"/>
        </w:numPr>
        <w:spacing w:line="360" w:lineRule="auto"/>
        <w:jc w:val="both"/>
        <w:rPr>
          <w:rFonts w:ascii="David" w:hAnsi="David" w:cs="David"/>
          <w:sz w:val="24"/>
        </w:rPr>
      </w:pPr>
      <w:r w:rsidRPr="00D9518A">
        <w:rPr>
          <w:rFonts w:ascii="David" w:hAnsi="David" w:cs="David" w:hint="cs"/>
          <w:sz w:val="24"/>
          <w:rtl/>
        </w:rPr>
        <w:t>פרויקט</w:t>
      </w:r>
      <w:r>
        <w:rPr>
          <w:rFonts w:ascii="David" w:hAnsi="David" w:cs="David" w:hint="cs"/>
          <w:sz w:val="24"/>
          <w:rtl/>
        </w:rPr>
        <w:t xml:space="preserve"> </w:t>
      </w:r>
      <w:r w:rsidRPr="00D9518A">
        <w:rPr>
          <w:rFonts w:ascii="David" w:hAnsi="David" w:cs="David" w:hint="cs"/>
          <w:b/>
          <w:bCs/>
          <w:sz w:val="24"/>
          <w:rtl/>
        </w:rPr>
        <w:t>אחד</w:t>
      </w:r>
      <w:r>
        <w:rPr>
          <w:rFonts w:ascii="David" w:hAnsi="David" w:cs="David" w:hint="cs"/>
          <w:b/>
          <w:bCs/>
          <w:sz w:val="24"/>
          <w:rtl/>
        </w:rPr>
        <w:t>,</w:t>
      </w:r>
      <w:r>
        <w:rPr>
          <w:rFonts w:ascii="David" w:hAnsi="David" w:cs="David" w:hint="cs"/>
          <w:sz w:val="24"/>
          <w:rtl/>
        </w:rPr>
        <w:t xml:space="preserve"> במסגרתו בוצעו עבודות חיזוק ושיקום של חיפוי אבן ל</w:t>
      </w:r>
      <w:r w:rsidRPr="00895292">
        <w:rPr>
          <w:rFonts w:ascii="David" w:hAnsi="David" w:cs="David"/>
          <w:sz w:val="24"/>
          <w:rtl/>
        </w:rPr>
        <w:t>שטח</w:t>
      </w:r>
      <w:r>
        <w:rPr>
          <w:rFonts w:ascii="David" w:hAnsi="David" w:cs="David" w:hint="cs"/>
          <w:sz w:val="24"/>
          <w:rtl/>
        </w:rPr>
        <w:t xml:space="preserve"> חיפוי </w:t>
      </w:r>
      <w:r w:rsidRPr="00895292">
        <w:rPr>
          <w:rFonts w:ascii="David" w:hAnsi="David" w:cs="David"/>
          <w:sz w:val="24"/>
          <w:rtl/>
        </w:rPr>
        <w:t>של</w:t>
      </w:r>
      <w:r>
        <w:rPr>
          <w:rFonts w:ascii="David" w:hAnsi="David" w:cs="David" w:hint="cs"/>
          <w:sz w:val="24"/>
          <w:rtl/>
        </w:rPr>
        <w:t xml:space="preserve"> 6,000</w:t>
      </w:r>
      <w:r w:rsidRPr="00895292">
        <w:rPr>
          <w:rFonts w:ascii="David" w:hAnsi="David" w:cs="David"/>
          <w:sz w:val="24"/>
          <w:rtl/>
        </w:rPr>
        <w:t xml:space="preserve"> מ"ר</w:t>
      </w:r>
      <w:r>
        <w:rPr>
          <w:rFonts w:ascii="David" w:hAnsi="David" w:cs="David" w:hint="cs"/>
          <w:sz w:val="24"/>
          <w:rtl/>
        </w:rPr>
        <w:t xml:space="preserve"> לפחות במבנה (או במספר מבנים סמוכים), והפרויקט בוצע עבור גוף ציבורי; </w:t>
      </w:r>
      <w:r w:rsidRPr="00062D37">
        <w:rPr>
          <w:rFonts w:ascii="David" w:hAnsi="David" w:cs="David" w:hint="cs"/>
          <w:b/>
          <w:bCs/>
          <w:sz w:val="24"/>
          <w:u w:val="single"/>
          <w:rtl/>
        </w:rPr>
        <w:t>או</w:t>
      </w:r>
      <w:r>
        <w:rPr>
          <w:rFonts w:ascii="David" w:hAnsi="David" w:cs="David" w:hint="cs"/>
          <w:b/>
          <w:bCs/>
          <w:sz w:val="24"/>
          <w:rtl/>
        </w:rPr>
        <w:t>-</w:t>
      </w:r>
      <w:r w:rsidRPr="00C50C1B">
        <w:rPr>
          <w:rFonts w:ascii="David" w:hAnsi="David" w:cs="David" w:hint="cs"/>
          <w:b/>
          <w:bCs/>
          <w:sz w:val="24"/>
          <w:rtl/>
        </w:rPr>
        <w:t xml:space="preserve"> </w:t>
      </w:r>
    </w:p>
    <w:p w:rsidR="004C6543" w:rsidRPr="00895292" w:rsidRDefault="004C6543" w:rsidP="004C6543">
      <w:pPr>
        <w:numPr>
          <w:ilvl w:val="2"/>
          <w:numId w:val="1"/>
        </w:numPr>
        <w:spacing w:line="360" w:lineRule="auto"/>
        <w:jc w:val="both"/>
        <w:rPr>
          <w:rFonts w:ascii="David" w:hAnsi="David" w:cs="David"/>
          <w:sz w:val="24"/>
        </w:rPr>
      </w:pPr>
      <w:r>
        <w:rPr>
          <w:rFonts w:ascii="David" w:hAnsi="David" w:cs="David" w:hint="cs"/>
          <w:sz w:val="24"/>
          <w:rtl/>
        </w:rPr>
        <w:t>ב</w:t>
      </w:r>
      <w:r w:rsidRPr="00B719B8">
        <w:rPr>
          <w:rFonts w:ascii="David" w:hAnsi="David" w:cs="David" w:hint="cs"/>
          <w:b/>
          <w:bCs/>
          <w:sz w:val="24"/>
          <w:rtl/>
        </w:rPr>
        <w:t>שני</w:t>
      </w:r>
      <w:r>
        <w:rPr>
          <w:rFonts w:ascii="David" w:hAnsi="David" w:cs="David" w:hint="cs"/>
          <w:sz w:val="24"/>
          <w:rtl/>
        </w:rPr>
        <w:t xml:space="preserve"> </w:t>
      </w:r>
      <w:r w:rsidRPr="00D9518A">
        <w:rPr>
          <w:rFonts w:ascii="David" w:hAnsi="David" w:cs="David"/>
          <w:sz w:val="24"/>
          <w:rtl/>
        </w:rPr>
        <w:t>פרויקט</w:t>
      </w:r>
      <w:r w:rsidRPr="00D9518A">
        <w:rPr>
          <w:rFonts w:ascii="David" w:hAnsi="David" w:cs="David" w:hint="cs"/>
          <w:sz w:val="24"/>
          <w:rtl/>
        </w:rPr>
        <w:t xml:space="preserve">ים, </w:t>
      </w:r>
      <w:r>
        <w:rPr>
          <w:rFonts w:ascii="David" w:hAnsi="David" w:cs="David" w:hint="cs"/>
          <w:sz w:val="24"/>
          <w:rtl/>
        </w:rPr>
        <w:t>שבכל אחד מהם בוצעו עבודות חיזוק ושיקום של חיפוי אבן ל</w:t>
      </w:r>
      <w:r w:rsidRPr="00D9518A">
        <w:rPr>
          <w:rFonts w:ascii="David" w:hAnsi="David" w:cs="David"/>
          <w:sz w:val="24"/>
          <w:rtl/>
        </w:rPr>
        <w:t>שטח</w:t>
      </w:r>
      <w:r w:rsidRPr="00D9518A">
        <w:rPr>
          <w:rFonts w:ascii="David" w:hAnsi="David" w:cs="David" w:hint="cs"/>
          <w:sz w:val="24"/>
          <w:rtl/>
        </w:rPr>
        <w:t xml:space="preserve"> חיפוי </w:t>
      </w:r>
      <w:r w:rsidRPr="00D9518A">
        <w:rPr>
          <w:rFonts w:ascii="David" w:hAnsi="David" w:cs="David"/>
          <w:sz w:val="24"/>
          <w:rtl/>
        </w:rPr>
        <w:t>של</w:t>
      </w:r>
      <w:r w:rsidRPr="00D9518A">
        <w:rPr>
          <w:rFonts w:ascii="David" w:hAnsi="David" w:cs="David" w:hint="cs"/>
          <w:sz w:val="24"/>
          <w:rtl/>
        </w:rPr>
        <w:t xml:space="preserve"> 3,000</w:t>
      </w:r>
      <w:r w:rsidRPr="00D9518A">
        <w:rPr>
          <w:rFonts w:ascii="David" w:hAnsi="David" w:cs="David"/>
          <w:sz w:val="24"/>
          <w:rtl/>
        </w:rPr>
        <w:t xml:space="preserve"> מ"ר</w:t>
      </w:r>
      <w:r w:rsidRPr="00D9518A">
        <w:rPr>
          <w:rFonts w:ascii="David" w:hAnsi="David" w:cs="David" w:hint="cs"/>
          <w:sz w:val="24"/>
          <w:rtl/>
        </w:rPr>
        <w:t xml:space="preserve"> לפחות</w:t>
      </w:r>
      <w:r>
        <w:rPr>
          <w:rFonts w:ascii="David" w:hAnsi="David" w:cs="David" w:hint="cs"/>
          <w:sz w:val="24"/>
          <w:rtl/>
        </w:rPr>
        <w:t xml:space="preserve"> ב</w:t>
      </w:r>
      <w:r w:rsidRPr="00D9518A">
        <w:rPr>
          <w:rFonts w:ascii="David" w:hAnsi="David" w:cs="David" w:hint="cs"/>
          <w:sz w:val="24"/>
          <w:rtl/>
        </w:rPr>
        <w:t>מבנה</w:t>
      </w:r>
      <w:r>
        <w:rPr>
          <w:rFonts w:ascii="David" w:hAnsi="David" w:cs="David" w:hint="cs"/>
          <w:sz w:val="24"/>
          <w:rtl/>
        </w:rPr>
        <w:t xml:space="preserve"> (או במספר מבנים סמוכים)</w:t>
      </w:r>
      <w:r w:rsidRPr="00D9518A">
        <w:rPr>
          <w:rFonts w:ascii="David" w:hAnsi="David" w:cs="David"/>
          <w:sz w:val="24"/>
          <w:rtl/>
        </w:rPr>
        <w:t xml:space="preserve">, </w:t>
      </w:r>
      <w:r>
        <w:rPr>
          <w:rFonts w:ascii="David" w:hAnsi="David" w:cs="David" w:hint="cs"/>
          <w:sz w:val="24"/>
          <w:rtl/>
        </w:rPr>
        <w:t>ופרויקט אחד</w:t>
      </w:r>
      <w:r w:rsidRPr="00BF7DF8">
        <w:rPr>
          <w:rFonts w:ascii="David" w:hAnsi="David" w:cs="David" w:hint="cs"/>
          <w:sz w:val="24"/>
          <w:rtl/>
        </w:rPr>
        <w:t xml:space="preserve"> </w:t>
      </w:r>
      <w:r>
        <w:rPr>
          <w:rFonts w:ascii="David" w:hAnsi="David" w:cs="David" w:hint="cs"/>
          <w:sz w:val="24"/>
          <w:rtl/>
        </w:rPr>
        <w:t xml:space="preserve">לפחות </w:t>
      </w:r>
      <w:r w:rsidRPr="00BF7DF8">
        <w:rPr>
          <w:rFonts w:ascii="David" w:hAnsi="David" w:cs="David" w:hint="cs"/>
          <w:sz w:val="24"/>
          <w:rtl/>
        </w:rPr>
        <w:t>בוצע עבור גוף ציבורי</w:t>
      </w:r>
      <w:r w:rsidRPr="00895292">
        <w:rPr>
          <w:rFonts w:ascii="David" w:hAnsi="David" w:cs="David"/>
          <w:sz w:val="24"/>
          <w:rtl/>
        </w:rPr>
        <w:t>.</w:t>
      </w:r>
    </w:p>
    <w:bookmarkEnd w:id="2"/>
    <w:p w:rsidR="004C6543" w:rsidRPr="0070512C" w:rsidRDefault="004C6543" w:rsidP="004C6543">
      <w:pPr>
        <w:pStyle w:val="a6"/>
        <w:numPr>
          <w:ilvl w:val="1"/>
          <w:numId w:val="9"/>
        </w:numPr>
        <w:shd w:val="clear" w:color="auto" w:fill="FFFFFF"/>
        <w:spacing w:line="360" w:lineRule="auto"/>
        <w:ind w:left="1076" w:hanging="567"/>
        <w:jc w:val="both"/>
        <w:rPr>
          <w:rFonts w:ascii="David" w:hAnsi="David" w:cs="David"/>
          <w:sz w:val="24"/>
        </w:rPr>
      </w:pPr>
      <w:r w:rsidRPr="0070512C">
        <w:rPr>
          <w:rFonts w:ascii="David" w:hAnsi="David" w:cs="David"/>
          <w:sz w:val="24"/>
          <w:rtl/>
        </w:rPr>
        <w:t xml:space="preserve">מנהל </w:t>
      </w:r>
      <w:r w:rsidRPr="0070512C">
        <w:rPr>
          <w:rFonts w:ascii="David" w:hAnsi="David" w:cs="David" w:hint="cs"/>
          <w:sz w:val="24"/>
          <w:rtl/>
        </w:rPr>
        <w:t>ה</w:t>
      </w:r>
      <w:r w:rsidRPr="0070512C">
        <w:rPr>
          <w:rFonts w:ascii="David" w:hAnsi="David" w:cs="David"/>
          <w:sz w:val="24"/>
          <w:rtl/>
        </w:rPr>
        <w:t xml:space="preserve">פרויקט </w:t>
      </w:r>
      <w:r w:rsidRPr="0070512C">
        <w:rPr>
          <w:rFonts w:ascii="David" w:hAnsi="David" w:cs="David" w:hint="cs"/>
          <w:sz w:val="24"/>
          <w:rtl/>
        </w:rPr>
        <w:t xml:space="preserve">המוצע </w:t>
      </w:r>
      <w:r w:rsidRPr="0070512C">
        <w:rPr>
          <w:rFonts w:ascii="David" w:hAnsi="David" w:cs="David"/>
          <w:sz w:val="24"/>
          <w:rtl/>
        </w:rPr>
        <w:t>מטע</w:t>
      </w:r>
      <w:r w:rsidRPr="0070512C">
        <w:rPr>
          <w:rFonts w:ascii="David" w:hAnsi="David" w:cs="David" w:hint="cs"/>
          <w:sz w:val="24"/>
          <w:rtl/>
        </w:rPr>
        <w:t xml:space="preserve">ם המציע הוא </w:t>
      </w:r>
      <w:r w:rsidRPr="0070512C">
        <w:rPr>
          <w:rFonts w:ascii="David" w:hAnsi="David" w:cs="David"/>
          <w:sz w:val="24"/>
          <w:rtl/>
        </w:rPr>
        <w:t>מהנדס/הנדסאי רשום בהנדסה אזרחית, וכן בעל ניסיון ב</w:t>
      </w:r>
      <w:r w:rsidRPr="0070512C">
        <w:rPr>
          <w:rFonts w:ascii="David" w:hAnsi="David" w:cs="David"/>
          <w:b/>
          <w:bCs/>
          <w:sz w:val="24"/>
          <w:rtl/>
        </w:rPr>
        <w:t>ניהול</w:t>
      </w:r>
      <w:r w:rsidRPr="0070512C">
        <w:rPr>
          <w:rFonts w:ascii="David" w:hAnsi="David" w:cs="David"/>
          <w:sz w:val="24"/>
          <w:rtl/>
        </w:rPr>
        <w:t xml:space="preserve"> </w:t>
      </w:r>
      <w:r>
        <w:rPr>
          <w:rFonts w:ascii="David" w:hAnsi="David" w:cs="David" w:hint="cs"/>
          <w:sz w:val="24"/>
          <w:rtl/>
        </w:rPr>
        <w:t xml:space="preserve">הביצוע של פרויקט/ים העומד/ים בתנאי הסף שבסעיף </w:t>
      </w:r>
      <w:r>
        <w:rPr>
          <w:rFonts w:ascii="David" w:hAnsi="David" w:cs="David"/>
          <w:sz w:val="24"/>
          <w:rtl/>
        </w:rPr>
        <w:fldChar w:fldCharType="begin"/>
      </w:r>
      <w:r>
        <w:rPr>
          <w:rFonts w:ascii="David" w:hAnsi="David" w:cs="David"/>
          <w:sz w:val="24"/>
          <w:rtl/>
        </w:rPr>
        <w:instrText xml:space="preserve"> </w:instrText>
      </w:r>
      <w:r>
        <w:rPr>
          <w:rFonts w:ascii="David" w:hAnsi="David" w:cs="David" w:hint="cs"/>
          <w:sz w:val="24"/>
        </w:rPr>
        <w:instrText>REF</w:instrText>
      </w:r>
      <w:r>
        <w:rPr>
          <w:rFonts w:ascii="David" w:hAnsi="David" w:cs="David" w:hint="cs"/>
          <w:sz w:val="24"/>
          <w:rtl/>
        </w:rPr>
        <w:instrText xml:space="preserve"> _</w:instrText>
      </w:r>
      <w:r>
        <w:rPr>
          <w:rFonts w:ascii="David" w:hAnsi="David" w:cs="David" w:hint="cs"/>
          <w:sz w:val="24"/>
        </w:rPr>
        <w:instrText>Ref181196728 \r \h</w:instrText>
      </w:r>
      <w:r>
        <w:rPr>
          <w:rFonts w:ascii="David" w:hAnsi="David" w:cs="David"/>
          <w:sz w:val="24"/>
          <w:rtl/>
        </w:rPr>
        <w:instrText xml:space="preserve"> </w:instrText>
      </w:r>
      <w:r>
        <w:rPr>
          <w:rFonts w:ascii="David" w:hAnsi="David" w:cs="David"/>
          <w:sz w:val="24"/>
          <w:rtl/>
        </w:rPr>
      </w:r>
      <w:r>
        <w:rPr>
          <w:rFonts w:ascii="David" w:hAnsi="David" w:cs="David"/>
          <w:sz w:val="24"/>
          <w:rtl/>
        </w:rPr>
        <w:fldChar w:fldCharType="separate"/>
      </w:r>
      <w:r>
        <w:rPr>
          <w:rFonts w:ascii="David" w:hAnsi="David" w:cs="David"/>
          <w:sz w:val="24"/>
          <w:rtl/>
        </w:rPr>
        <w:t>‏3.4</w:t>
      </w:r>
      <w:r>
        <w:rPr>
          <w:rFonts w:ascii="David" w:hAnsi="David" w:cs="David"/>
          <w:sz w:val="24"/>
          <w:rtl/>
        </w:rPr>
        <w:fldChar w:fldCharType="end"/>
      </w:r>
      <w:r>
        <w:rPr>
          <w:rFonts w:ascii="David" w:hAnsi="David" w:cs="David" w:hint="cs"/>
          <w:sz w:val="24"/>
          <w:rtl/>
        </w:rPr>
        <w:t xml:space="preserve"> לעיל (על אחת מחלופותיו)</w:t>
      </w:r>
      <w:r w:rsidRPr="0070512C">
        <w:rPr>
          <w:rFonts w:ascii="David" w:hAnsi="David" w:cs="David"/>
          <w:sz w:val="24"/>
          <w:rtl/>
        </w:rPr>
        <w:t xml:space="preserve">. </w:t>
      </w:r>
    </w:p>
    <w:p w:rsidR="004C6543" w:rsidRDefault="004C6543" w:rsidP="004C6543">
      <w:pPr>
        <w:pStyle w:val="a6"/>
        <w:numPr>
          <w:ilvl w:val="1"/>
          <w:numId w:val="9"/>
        </w:numPr>
        <w:shd w:val="clear" w:color="auto" w:fill="FFFFFF"/>
        <w:spacing w:line="360" w:lineRule="auto"/>
        <w:ind w:left="1076" w:hanging="567"/>
        <w:jc w:val="both"/>
        <w:rPr>
          <w:rFonts w:ascii="David" w:hAnsi="David" w:cs="David"/>
          <w:sz w:val="24"/>
        </w:rPr>
      </w:pPr>
      <w:bookmarkStart w:id="4" w:name="_Ref159772360"/>
      <w:r w:rsidRPr="0010104F">
        <w:rPr>
          <w:rFonts w:ascii="David" w:hAnsi="David" w:cs="David"/>
          <w:sz w:val="24"/>
          <w:rtl/>
        </w:rPr>
        <w:lastRenderedPageBreak/>
        <w:t xml:space="preserve">המציע אינו מצוי בהליכי כינוס נכסים, הקפאת הליכים, פשיטת רגל או פירוק ואין בקשות תלויות נגדו מסוג זה, הוא אינו עומד בפני חדלות </w:t>
      </w:r>
      <w:proofErr w:type="spellStart"/>
      <w:r w:rsidRPr="0010104F">
        <w:rPr>
          <w:rFonts w:ascii="David" w:hAnsi="David" w:cs="David"/>
          <w:sz w:val="24"/>
          <w:rtl/>
        </w:rPr>
        <w:t>פרעון</w:t>
      </w:r>
      <w:proofErr w:type="spellEnd"/>
      <w:r w:rsidRPr="0010104F">
        <w:rPr>
          <w:rFonts w:ascii="David" w:hAnsi="David" w:cs="David"/>
          <w:sz w:val="24"/>
          <w:rtl/>
        </w:rPr>
        <w:t xml:space="preserve">, לא הוטלו על נכסיו עיקולים בשיעור הגבוה מההון העצמי שלו ובדו"חות הכספיים המבוקרים האחרונים של המציע (לשנת 2022 או לשנת 2023, לפי </w:t>
      </w:r>
      <w:proofErr w:type="spellStart"/>
      <w:r w:rsidRPr="0010104F">
        <w:rPr>
          <w:rFonts w:ascii="David" w:hAnsi="David" w:cs="David"/>
          <w:sz w:val="24"/>
          <w:rtl/>
        </w:rPr>
        <w:t>הענין</w:t>
      </w:r>
      <w:proofErr w:type="spellEnd"/>
      <w:r w:rsidRPr="0010104F">
        <w:rPr>
          <w:rFonts w:ascii="David" w:hAnsi="David" w:cs="David"/>
          <w:sz w:val="24"/>
          <w:rtl/>
        </w:rPr>
        <w:t>) לא מופיעה "הערת עסק חי".</w:t>
      </w:r>
      <w:bookmarkEnd w:id="4"/>
    </w:p>
    <w:p w:rsidR="004C6543" w:rsidRPr="00CD3101" w:rsidRDefault="004C6543" w:rsidP="004C6543">
      <w:pPr>
        <w:pStyle w:val="NumberList2"/>
        <w:numPr>
          <w:ilvl w:val="1"/>
          <w:numId w:val="9"/>
        </w:numPr>
        <w:spacing w:before="0" w:after="0" w:line="360" w:lineRule="auto"/>
        <w:ind w:left="1076" w:hanging="567"/>
        <w:rPr>
          <w:rFonts w:ascii="David" w:eastAsia="Calibri" w:hAnsi="David"/>
          <w:sz w:val="24"/>
          <w:szCs w:val="24"/>
        </w:rPr>
      </w:pPr>
      <w:r w:rsidRPr="00CD3101">
        <w:rPr>
          <w:rFonts w:ascii="David" w:eastAsia="Calibri" w:hAnsi="David"/>
          <w:sz w:val="24"/>
          <w:szCs w:val="24"/>
          <w:rtl/>
        </w:rPr>
        <w:t xml:space="preserve">לצורך בחינת העמידה בתנאי הסף </w:t>
      </w:r>
      <w:r>
        <w:rPr>
          <w:rFonts w:ascii="David" w:eastAsia="Calibri" w:hAnsi="David" w:hint="cs"/>
          <w:sz w:val="24"/>
          <w:szCs w:val="24"/>
          <w:rtl/>
        </w:rPr>
        <w:t xml:space="preserve">ולניקוד האיכות, </w:t>
      </w:r>
      <w:r w:rsidRPr="00CD3101">
        <w:rPr>
          <w:rFonts w:ascii="David" w:eastAsia="Calibri" w:hAnsi="David"/>
          <w:sz w:val="24"/>
          <w:szCs w:val="24"/>
          <w:rtl/>
        </w:rPr>
        <w:t xml:space="preserve">יחולו ההגדרות הבאות: </w:t>
      </w:r>
    </w:p>
    <w:p w:rsidR="004C6543" w:rsidRDefault="004C6543" w:rsidP="004C6543">
      <w:pPr>
        <w:pStyle w:val="a6"/>
        <w:numPr>
          <w:ilvl w:val="2"/>
          <w:numId w:val="9"/>
        </w:numPr>
        <w:spacing w:line="360" w:lineRule="auto"/>
        <w:ind w:left="1785" w:hanging="709"/>
        <w:jc w:val="both"/>
        <w:rPr>
          <w:rFonts w:ascii="David" w:hAnsi="David" w:cs="David"/>
          <w:sz w:val="24"/>
        </w:rPr>
      </w:pPr>
      <w:r>
        <w:rPr>
          <w:rFonts w:ascii="David" w:hAnsi="David" w:cs="David" w:hint="cs"/>
          <w:sz w:val="24"/>
          <w:rtl/>
        </w:rPr>
        <w:t>"</w:t>
      </w:r>
      <w:r w:rsidRPr="000F7BC3">
        <w:rPr>
          <w:rFonts w:ascii="David" w:hAnsi="David" w:cs="David" w:hint="cs"/>
          <w:b/>
          <w:bCs/>
          <w:sz w:val="24"/>
          <w:rtl/>
        </w:rPr>
        <w:t>גוף ציבורי</w:t>
      </w:r>
      <w:r>
        <w:rPr>
          <w:rFonts w:ascii="David" w:hAnsi="David" w:cs="David" w:hint="cs"/>
          <w:sz w:val="24"/>
          <w:rtl/>
        </w:rPr>
        <w:t xml:space="preserve">" - </w:t>
      </w:r>
      <w:r w:rsidRPr="00B3381C">
        <w:rPr>
          <w:rFonts w:ascii="David" w:hAnsi="David" w:cs="David"/>
          <w:sz w:val="24"/>
          <w:rtl/>
        </w:rPr>
        <w:t>משרד ממשלתי, לרבות יחידת סמך ו/או תאגיד סטטוטורי ו/או חברה ממשלתית ו/או חברה עירונית ו/או רשות מקומית ו/או גוף הכפוף לחוק חובת המכרזים, תשנ"ב</w:t>
      </w:r>
      <w:r>
        <w:rPr>
          <w:rFonts w:ascii="David" w:hAnsi="David" w:cs="David" w:hint="cs"/>
          <w:sz w:val="24"/>
          <w:rtl/>
        </w:rPr>
        <w:t>-1992</w:t>
      </w:r>
      <w:r w:rsidRPr="002722E6">
        <w:rPr>
          <w:rFonts w:ascii="David" w:hAnsi="David" w:cs="David"/>
          <w:sz w:val="24"/>
          <w:rtl/>
        </w:rPr>
        <w:t>.</w:t>
      </w:r>
    </w:p>
    <w:p w:rsidR="004C6543" w:rsidRDefault="004C6543" w:rsidP="004C6543">
      <w:pPr>
        <w:pStyle w:val="a6"/>
        <w:numPr>
          <w:ilvl w:val="2"/>
          <w:numId w:val="9"/>
        </w:numPr>
        <w:spacing w:line="360" w:lineRule="auto"/>
        <w:ind w:left="1785" w:hanging="709"/>
        <w:jc w:val="both"/>
        <w:rPr>
          <w:rFonts w:ascii="David" w:hAnsi="David" w:cs="David"/>
          <w:sz w:val="24"/>
        </w:rPr>
      </w:pPr>
      <w:r>
        <w:rPr>
          <w:rFonts w:ascii="David" w:hAnsi="David" w:cs="David" w:hint="cs"/>
          <w:sz w:val="24"/>
          <w:rtl/>
        </w:rPr>
        <w:t>"</w:t>
      </w:r>
      <w:r w:rsidRPr="006A5BA9">
        <w:rPr>
          <w:rFonts w:ascii="David" w:hAnsi="David" w:cs="David" w:hint="cs"/>
          <w:b/>
          <w:bCs/>
          <w:sz w:val="24"/>
          <w:rtl/>
        </w:rPr>
        <w:t>חיפוי אבן</w:t>
      </w:r>
      <w:r>
        <w:rPr>
          <w:rFonts w:ascii="David" w:hAnsi="David" w:cs="David" w:hint="cs"/>
          <w:sz w:val="24"/>
          <w:rtl/>
        </w:rPr>
        <w:t xml:space="preserve">" </w:t>
      </w:r>
      <w:r>
        <w:rPr>
          <w:rFonts w:ascii="David" w:hAnsi="David" w:cs="David"/>
          <w:sz w:val="24"/>
          <w:rtl/>
        </w:rPr>
        <w:t>–</w:t>
      </w:r>
      <w:r>
        <w:rPr>
          <w:rFonts w:ascii="David" w:hAnsi="David" w:cs="David" w:hint="cs"/>
          <w:sz w:val="24"/>
          <w:rtl/>
        </w:rPr>
        <w:t xml:space="preserve"> חיפוי חיצוני של אבן טבעית.</w:t>
      </w:r>
    </w:p>
    <w:p w:rsidR="004C6543" w:rsidRPr="00CD3101" w:rsidRDefault="004C6543" w:rsidP="004C6543">
      <w:pPr>
        <w:pStyle w:val="a6"/>
        <w:numPr>
          <w:ilvl w:val="2"/>
          <w:numId w:val="9"/>
        </w:numPr>
        <w:spacing w:line="360" w:lineRule="auto"/>
        <w:ind w:left="1785" w:hanging="709"/>
        <w:jc w:val="both"/>
        <w:rPr>
          <w:rFonts w:ascii="David" w:hAnsi="David" w:cs="David"/>
          <w:sz w:val="24"/>
        </w:rPr>
      </w:pPr>
      <w:r w:rsidRPr="00CD3101">
        <w:rPr>
          <w:rFonts w:ascii="David" w:hAnsi="David" w:cs="David"/>
          <w:sz w:val="24"/>
          <w:rtl/>
        </w:rPr>
        <w:t>"</w:t>
      </w:r>
      <w:r>
        <w:rPr>
          <w:rFonts w:ascii="David" w:hAnsi="David" w:cs="David" w:hint="cs"/>
          <w:b/>
          <w:bCs/>
          <w:sz w:val="24"/>
          <w:rtl/>
        </w:rPr>
        <w:t>פרויקט שהסתיים</w:t>
      </w:r>
      <w:r w:rsidRPr="00CD3101">
        <w:rPr>
          <w:rFonts w:ascii="David" w:hAnsi="David" w:cs="David"/>
          <w:sz w:val="24"/>
          <w:rtl/>
        </w:rPr>
        <w:t>" –</w:t>
      </w:r>
      <w:r>
        <w:rPr>
          <w:rFonts w:ascii="David" w:hAnsi="David" w:cs="David" w:hint="cs"/>
          <w:sz w:val="24"/>
          <w:rtl/>
        </w:rPr>
        <w:t xml:space="preserve"> </w:t>
      </w:r>
      <w:r w:rsidRPr="00CD3101">
        <w:rPr>
          <w:rFonts w:ascii="David" w:hAnsi="David" w:cs="David"/>
          <w:sz w:val="24"/>
          <w:rtl/>
        </w:rPr>
        <w:t>הוגש חשבון סופי שאושר על-ידי מזמין העבודות או גורם אחר מטעמו; או ניתנה תעודת גמר מותנית או סופית על-ידי המזמין או גורם אחר מטעמו; או הומצא אישור של מזמין העבודה, או מנהל פרויקט / מפקח מטעמו, כי העבודות שביצע המציע הושלמו במלואן (אף אם הפרויקט במסגרתן בוצעו טרם הסתיים).</w:t>
      </w:r>
    </w:p>
    <w:p w:rsidR="004C6543" w:rsidRDefault="004C6543" w:rsidP="0042015B">
      <w:pPr>
        <w:numPr>
          <w:ilvl w:val="0"/>
          <w:numId w:val="1"/>
        </w:numPr>
        <w:spacing w:line="360" w:lineRule="auto"/>
        <w:jc w:val="both"/>
        <w:rPr>
          <w:rFonts w:cs="David"/>
          <w:sz w:val="24"/>
        </w:rPr>
      </w:pPr>
      <w:r w:rsidRPr="00D97447">
        <w:rPr>
          <w:rFonts w:cs="David" w:hint="eastAsia"/>
          <w:sz w:val="24"/>
          <w:rtl/>
        </w:rPr>
        <w:t>ההשתתפות</w:t>
      </w:r>
      <w:r w:rsidRPr="00D97447">
        <w:rPr>
          <w:rFonts w:cs="David"/>
          <w:sz w:val="24"/>
          <w:rtl/>
        </w:rPr>
        <w:t xml:space="preserve"> במכרז </w:t>
      </w:r>
      <w:r w:rsidRPr="00D97447">
        <w:rPr>
          <w:rFonts w:cs="David" w:hint="eastAsia"/>
          <w:b/>
          <w:bCs/>
          <w:sz w:val="24"/>
          <w:rtl/>
        </w:rPr>
        <w:t>מותנית</w:t>
      </w:r>
      <w:r w:rsidRPr="00D97447">
        <w:rPr>
          <w:rFonts w:cs="David"/>
          <w:sz w:val="24"/>
          <w:rtl/>
        </w:rPr>
        <w:t xml:space="preserve"> </w:t>
      </w:r>
      <w:r w:rsidRPr="00D97447">
        <w:rPr>
          <w:rFonts w:cs="David" w:hint="eastAsia"/>
          <w:sz w:val="24"/>
          <w:rtl/>
        </w:rPr>
        <w:t>כאמור</w:t>
      </w:r>
      <w:r w:rsidRPr="00D97447">
        <w:rPr>
          <w:rFonts w:cs="David"/>
          <w:sz w:val="24"/>
          <w:rtl/>
        </w:rPr>
        <w:t xml:space="preserve"> </w:t>
      </w:r>
      <w:r w:rsidRPr="00D97447">
        <w:rPr>
          <w:rFonts w:cs="David" w:hint="eastAsia"/>
          <w:sz w:val="24"/>
          <w:rtl/>
        </w:rPr>
        <w:t>בהשתתפות</w:t>
      </w:r>
      <w:r w:rsidRPr="00D97447">
        <w:rPr>
          <w:rFonts w:cs="David"/>
          <w:sz w:val="24"/>
          <w:rtl/>
        </w:rPr>
        <w:t xml:space="preserve"> </w:t>
      </w:r>
      <w:r w:rsidRPr="00D97447">
        <w:rPr>
          <w:rFonts w:cs="David" w:hint="eastAsia"/>
          <w:sz w:val="24"/>
          <w:rtl/>
        </w:rPr>
        <w:t>המציע</w:t>
      </w:r>
      <w:r w:rsidRPr="00D97447">
        <w:rPr>
          <w:rFonts w:cs="David"/>
          <w:sz w:val="24"/>
          <w:rtl/>
        </w:rPr>
        <w:t xml:space="preserve">, </w:t>
      </w:r>
      <w:r w:rsidRPr="00D97447">
        <w:rPr>
          <w:rFonts w:cs="David" w:hint="eastAsia"/>
          <w:sz w:val="24"/>
          <w:rtl/>
        </w:rPr>
        <w:t>או</w:t>
      </w:r>
      <w:r w:rsidRPr="00D97447">
        <w:rPr>
          <w:rFonts w:cs="David"/>
          <w:sz w:val="24"/>
          <w:rtl/>
        </w:rPr>
        <w:t xml:space="preserve"> </w:t>
      </w:r>
      <w:r w:rsidRPr="00D97447">
        <w:rPr>
          <w:rFonts w:cs="David" w:hint="eastAsia"/>
          <w:sz w:val="24"/>
          <w:rtl/>
        </w:rPr>
        <w:t>נציג</w:t>
      </w:r>
      <w:r w:rsidRPr="00D97447">
        <w:rPr>
          <w:rFonts w:cs="David"/>
          <w:sz w:val="24"/>
          <w:rtl/>
        </w:rPr>
        <w:t xml:space="preserve"> </w:t>
      </w:r>
      <w:r w:rsidRPr="00D97447">
        <w:rPr>
          <w:rFonts w:cs="David" w:hint="eastAsia"/>
          <w:sz w:val="24"/>
          <w:rtl/>
        </w:rPr>
        <w:t>מטעמו</w:t>
      </w:r>
      <w:r w:rsidRPr="00D97447">
        <w:rPr>
          <w:rFonts w:cs="David"/>
          <w:sz w:val="24"/>
          <w:rtl/>
        </w:rPr>
        <w:t xml:space="preserve">, בכנס מציעים </w:t>
      </w:r>
      <w:r w:rsidRPr="00D97447">
        <w:rPr>
          <w:rFonts w:cs="David" w:hint="eastAsia"/>
          <w:sz w:val="24"/>
          <w:rtl/>
        </w:rPr>
        <w:t>אשר</w:t>
      </w:r>
      <w:r w:rsidRPr="00D97447">
        <w:rPr>
          <w:rFonts w:cs="David"/>
          <w:sz w:val="24"/>
          <w:rtl/>
        </w:rPr>
        <w:t xml:space="preserve"> </w:t>
      </w:r>
      <w:r w:rsidRPr="00D97447">
        <w:rPr>
          <w:rFonts w:cs="David" w:hint="eastAsia"/>
          <w:sz w:val="24"/>
          <w:rtl/>
        </w:rPr>
        <w:t>ייערך</w:t>
      </w:r>
      <w:r w:rsidRPr="00D97447">
        <w:rPr>
          <w:rFonts w:cs="David"/>
          <w:sz w:val="24"/>
          <w:rtl/>
        </w:rPr>
        <w:t xml:space="preserve"> </w:t>
      </w:r>
      <w:proofErr w:type="spellStart"/>
      <w:r w:rsidRPr="00D97447">
        <w:rPr>
          <w:rFonts w:cs="David" w:hint="eastAsia"/>
          <w:sz w:val="24"/>
          <w:rtl/>
        </w:rPr>
        <w:t>ב</w:t>
      </w:r>
      <w:sdt>
        <w:sdtPr>
          <w:rPr>
            <w:rFonts w:cs="David" w:hint="cs"/>
            <w:b/>
            <w:bCs/>
            <w:color w:val="808080" w:themeColor="background1" w:themeShade="80"/>
            <w:sz w:val="24"/>
            <w:rtl/>
          </w:rPr>
          <w:id w:val="955442846"/>
          <w:placeholder>
            <w:docPart w:val="9BE806D6ACBE429E86103D59AF956886"/>
          </w:placeholder>
          <w:date w:fullDate="2024-12-09T00:00:00Z">
            <w:dateFormat w:val="dddd dd MMMM yyyy"/>
            <w:lid w:val="he-IL"/>
            <w:storeMappedDataAs w:val="dateTime"/>
            <w:calendar w:val="gregorian"/>
          </w:date>
        </w:sdtPr>
        <w:sdtContent>
          <w:r>
            <w:rPr>
              <w:rFonts w:cs="David" w:hint="cs"/>
              <w:b/>
              <w:bCs/>
              <w:color w:val="808080" w:themeColor="background1" w:themeShade="80"/>
              <w:sz w:val="24"/>
              <w:rtl/>
            </w:rPr>
            <w:t>‏יום</w:t>
          </w:r>
          <w:proofErr w:type="spellEnd"/>
          <w:r>
            <w:rPr>
              <w:rFonts w:cs="David" w:hint="cs"/>
              <w:b/>
              <w:bCs/>
              <w:color w:val="808080" w:themeColor="background1" w:themeShade="80"/>
              <w:sz w:val="24"/>
              <w:rtl/>
            </w:rPr>
            <w:t> שני 09 דצמבר 2024</w:t>
          </w:r>
        </w:sdtContent>
      </w:sdt>
      <w:r w:rsidRPr="00D97447">
        <w:rPr>
          <w:rFonts w:cs="David"/>
          <w:sz w:val="24"/>
          <w:rtl/>
        </w:rPr>
        <w:t xml:space="preserve">, בשעה </w:t>
      </w:r>
      <w:sdt>
        <w:sdtPr>
          <w:rPr>
            <w:rFonts w:cs="David"/>
            <w:b/>
            <w:bCs/>
            <w:sz w:val="24"/>
            <w:rtl/>
          </w:rPr>
          <w:id w:val="-179900463"/>
          <w:placeholder>
            <w:docPart w:val="48D19211ECCE4BC1A76481317F8ED731"/>
          </w:placeholder>
        </w:sdtPr>
        <w:sdtEndPr>
          <w:rPr>
            <w:rFonts w:hint="cs"/>
          </w:rPr>
        </w:sdtEndPr>
        <w:sdtContent>
          <w:r>
            <w:rPr>
              <w:rFonts w:cs="David" w:hint="cs"/>
              <w:b/>
              <w:bCs/>
              <w:sz w:val="24"/>
              <w:rtl/>
            </w:rPr>
            <w:t>11:00</w:t>
          </w:r>
        </w:sdtContent>
      </w:sdt>
      <w:r w:rsidRPr="00D97447">
        <w:rPr>
          <w:rFonts w:cs="David"/>
          <w:sz w:val="24"/>
          <w:rtl/>
        </w:rPr>
        <w:t xml:space="preserve">, </w:t>
      </w:r>
      <w:r w:rsidRPr="00D97447">
        <w:rPr>
          <w:rFonts w:cs="David" w:hint="eastAsia"/>
          <w:sz w:val="24"/>
          <w:rtl/>
        </w:rPr>
        <w:t>בבניין</w:t>
      </w:r>
      <w:r w:rsidRPr="00D97447">
        <w:rPr>
          <w:rFonts w:cs="David"/>
          <w:sz w:val="24"/>
          <w:rtl/>
        </w:rPr>
        <w:t xml:space="preserve"> </w:t>
      </w:r>
      <w:r w:rsidRPr="00D97447">
        <w:rPr>
          <w:rFonts w:cs="David" w:hint="eastAsia"/>
          <w:sz w:val="24"/>
          <w:rtl/>
        </w:rPr>
        <w:t>הבנק</w:t>
      </w:r>
      <w:r w:rsidRPr="00D97447">
        <w:rPr>
          <w:rFonts w:cs="David"/>
          <w:sz w:val="24"/>
          <w:rtl/>
        </w:rPr>
        <w:t xml:space="preserve"> </w:t>
      </w:r>
      <w:r w:rsidRPr="00D97447">
        <w:rPr>
          <w:rFonts w:cs="David" w:hint="eastAsia"/>
          <w:sz w:val="24"/>
          <w:rtl/>
        </w:rPr>
        <w:t>ב</w:t>
      </w:r>
      <w:bookmarkStart w:id="5" w:name="_GoBack"/>
      <w:bookmarkEnd w:id="5"/>
      <w:sdt>
        <w:sdtPr>
          <w:rPr>
            <w:rFonts w:hint="cs"/>
            <w:b/>
            <w:bCs/>
            <w:rtl/>
          </w:rPr>
          <w:tag w:val="סוג מכרז"/>
          <w:id w:val="-879780343"/>
          <w:placeholder>
            <w:docPart w:val="6E8AFF1D62F04E5EB49AE39FA4C3F825"/>
          </w:placeholder>
          <w:dropDownList>
            <w:listItem w:displayText="ירושלים" w:value="ירושלים"/>
            <w:listItem w:displayText="תל אביב" w:value="תל אביב"/>
          </w:dropDownList>
        </w:sdtPr>
        <w:sdtContent>
          <w:r>
            <w:rPr>
              <w:rFonts w:hint="cs"/>
              <w:b/>
              <w:bCs/>
              <w:rtl/>
            </w:rPr>
            <w:t>ירושלים</w:t>
          </w:r>
        </w:sdtContent>
      </w:sdt>
      <w:r w:rsidRPr="00D97447">
        <w:rPr>
          <w:rFonts w:cs="David"/>
          <w:sz w:val="24"/>
          <w:rtl/>
        </w:rPr>
        <w:t xml:space="preserve">, </w:t>
      </w:r>
      <w:r w:rsidRPr="00D97447">
        <w:rPr>
          <w:rFonts w:cs="David" w:hint="eastAsia"/>
          <w:sz w:val="24"/>
          <w:rtl/>
        </w:rPr>
        <w:t>רחוב</w:t>
      </w:r>
      <w:r w:rsidRPr="00D97447">
        <w:rPr>
          <w:rFonts w:cs="David"/>
          <w:sz w:val="24"/>
          <w:rtl/>
        </w:rPr>
        <w:t xml:space="preserve"> </w:t>
      </w:r>
      <w:r w:rsidRPr="00D97447">
        <w:rPr>
          <w:rFonts w:cs="David"/>
          <w:b/>
          <w:bCs/>
          <w:sz w:val="24"/>
          <w:rtl/>
        </w:rPr>
        <w:t xml:space="preserve"> </w:t>
      </w:r>
      <w:sdt>
        <w:sdtPr>
          <w:rPr>
            <w:rFonts w:cs="David"/>
            <w:b/>
            <w:bCs/>
            <w:sz w:val="24"/>
            <w:rtl/>
          </w:rPr>
          <w:id w:val="458926689"/>
          <w:placeholder>
            <w:docPart w:val="913D2D92C8CC4BBF88B7864E2F47D441"/>
          </w:placeholder>
        </w:sdtPr>
        <w:sdtEndPr>
          <w:rPr>
            <w:rFonts w:hint="cs"/>
          </w:rPr>
        </w:sdtEndPr>
        <w:sdtContent>
          <w:r>
            <w:rPr>
              <w:rFonts w:cs="David" w:hint="cs"/>
              <w:b/>
              <w:bCs/>
              <w:sz w:val="24"/>
              <w:rtl/>
            </w:rPr>
            <w:t>אליעזר קפלן 2</w:t>
          </w:r>
        </w:sdtContent>
      </w:sdt>
      <w:r>
        <w:rPr>
          <w:rFonts w:cs="David" w:hint="cs"/>
          <w:sz w:val="24"/>
          <w:rtl/>
        </w:rPr>
        <w:t xml:space="preserve">. </w:t>
      </w:r>
      <w:r w:rsidRPr="00D97447">
        <w:rPr>
          <w:rFonts w:cs="David"/>
          <w:sz w:val="24"/>
          <w:rtl/>
        </w:rPr>
        <w:t xml:space="preserve"> </w:t>
      </w:r>
      <w:r w:rsidRPr="00D97447">
        <w:rPr>
          <w:rFonts w:cs="David" w:hint="eastAsia"/>
          <w:sz w:val="24"/>
          <w:rtl/>
        </w:rPr>
        <w:t>המציעים</w:t>
      </w:r>
      <w:r w:rsidRPr="00D97447">
        <w:rPr>
          <w:rFonts w:cs="David"/>
          <w:sz w:val="24"/>
          <w:rtl/>
        </w:rPr>
        <w:t xml:space="preserve"> מתבקשים להודיע לבנק מבעוד מועד על כוונתם להשתתף בכנס, באמצעות משלוח דואר אלקטרוני לכתובת </w:t>
      </w:r>
      <w:hyperlink r:id="rId8" w:history="1">
        <w:r w:rsidRPr="00D97447">
          <w:rPr>
            <w:color w:val="1F497D"/>
          </w:rPr>
          <w:t>tenders@boi.org.il</w:t>
        </w:r>
      </w:hyperlink>
      <w:r w:rsidRPr="00D97447">
        <w:rPr>
          <w:rFonts w:cs="David"/>
          <w:sz w:val="24"/>
          <w:rtl/>
        </w:rPr>
        <w:t xml:space="preserve">. </w:t>
      </w:r>
      <w:r w:rsidRPr="00D97447">
        <w:rPr>
          <w:rFonts w:cs="David" w:hint="eastAsia"/>
          <w:sz w:val="24"/>
          <w:rtl/>
        </w:rPr>
        <w:t>נקודת</w:t>
      </w:r>
      <w:r w:rsidRPr="00D97447">
        <w:rPr>
          <w:rFonts w:cs="David"/>
          <w:sz w:val="24"/>
          <w:rtl/>
        </w:rPr>
        <w:t xml:space="preserve"> </w:t>
      </w:r>
      <w:r w:rsidRPr="00D97447">
        <w:rPr>
          <w:rFonts w:cs="David" w:hint="eastAsia"/>
          <w:sz w:val="24"/>
          <w:rtl/>
        </w:rPr>
        <w:t>המפגש</w:t>
      </w:r>
      <w:r w:rsidRPr="00D97447">
        <w:rPr>
          <w:rFonts w:cs="David"/>
          <w:sz w:val="24"/>
          <w:rtl/>
        </w:rPr>
        <w:t xml:space="preserve"> </w:t>
      </w:r>
      <w:r w:rsidRPr="00D97447">
        <w:rPr>
          <w:rFonts w:cs="David" w:hint="eastAsia"/>
          <w:sz w:val="24"/>
          <w:rtl/>
        </w:rPr>
        <w:t>תהיה</w:t>
      </w:r>
      <w:r w:rsidRPr="00D97447">
        <w:rPr>
          <w:rFonts w:cs="David"/>
          <w:sz w:val="24"/>
          <w:rtl/>
        </w:rPr>
        <w:t xml:space="preserve"> </w:t>
      </w:r>
      <w:r w:rsidRPr="00D97447">
        <w:rPr>
          <w:rFonts w:cs="David" w:hint="eastAsia"/>
          <w:sz w:val="24"/>
          <w:rtl/>
        </w:rPr>
        <w:t>בעמדת</w:t>
      </w:r>
      <w:r w:rsidRPr="00D97447">
        <w:rPr>
          <w:rFonts w:cs="David"/>
          <w:sz w:val="24"/>
          <w:rtl/>
        </w:rPr>
        <w:t xml:space="preserve"> </w:t>
      </w:r>
      <w:r w:rsidRPr="00D97447">
        <w:rPr>
          <w:rFonts w:cs="David" w:hint="eastAsia"/>
          <w:sz w:val="24"/>
          <w:rtl/>
        </w:rPr>
        <w:t>השמירה</w:t>
      </w:r>
      <w:r w:rsidRPr="00D97447">
        <w:rPr>
          <w:rFonts w:cs="David"/>
          <w:sz w:val="24"/>
          <w:rtl/>
        </w:rPr>
        <w:t xml:space="preserve"> </w:t>
      </w:r>
      <w:r w:rsidRPr="00D97447">
        <w:rPr>
          <w:rFonts w:cs="David" w:hint="eastAsia"/>
          <w:sz w:val="24"/>
          <w:rtl/>
        </w:rPr>
        <w:t>שבכניסה</w:t>
      </w:r>
      <w:r w:rsidRPr="00D97447">
        <w:rPr>
          <w:rFonts w:cs="David"/>
          <w:sz w:val="24"/>
          <w:rtl/>
        </w:rPr>
        <w:t xml:space="preserve"> </w:t>
      </w:r>
      <w:r w:rsidRPr="00D97447">
        <w:rPr>
          <w:rFonts w:cs="David" w:hint="eastAsia"/>
          <w:sz w:val="24"/>
          <w:rtl/>
        </w:rPr>
        <w:t>לבניין</w:t>
      </w:r>
      <w:r w:rsidRPr="00D97447">
        <w:rPr>
          <w:rFonts w:cs="David"/>
          <w:sz w:val="24"/>
          <w:rtl/>
        </w:rPr>
        <w:t xml:space="preserve">. </w:t>
      </w:r>
      <w:r w:rsidRPr="00D97447">
        <w:rPr>
          <w:rFonts w:cs="David" w:hint="eastAsia"/>
          <w:sz w:val="24"/>
          <w:rtl/>
        </w:rPr>
        <w:t>יש</w:t>
      </w:r>
      <w:r w:rsidRPr="00D97447">
        <w:rPr>
          <w:rFonts w:cs="David"/>
          <w:sz w:val="24"/>
          <w:rtl/>
        </w:rPr>
        <w:t xml:space="preserve"> </w:t>
      </w:r>
      <w:r w:rsidRPr="00D97447">
        <w:rPr>
          <w:rFonts w:cs="David" w:hint="eastAsia"/>
          <w:sz w:val="24"/>
          <w:rtl/>
        </w:rPr>
        <w:t>להצטייד</w:t>
      </w:r>
      <w:r w:rsidRPr="00D97447">
        <w:rPr>
          <w:rFonts w:cs="David"/>
          <w:sz w:val="24"/>
          <w:rtl/>
        </w:rPr>
        <w:t xml:space="preserve"> </w:t>
      </w:r>
      <w:r w:rsidRPr="00D97447">
        <w:rPr>
          <w:rFonts w:cs="David" w:hint="eastAsia"/>
          <w:sz w:val="24"/>
          <w:rtl/>
        </w:rPr>
        <w:t>בתעודת</w:t>
      </w:r>
      <w:r w:rsidRPr="00D97447">
        <w:rPr>
          <w:rFonts w:cs="David"/>
          <w:sz w:val="24"/>
          <w:rtl/>
        </w:rPr>
        <w:t xml:space="preserve"> </w:t>
      </w:r>
      <w:r w:rsidRPr="00D97447">
        <w:rPr>
          <w:rFonts w:cs="David" w:hint="eastAsia"/>
          <w:sz w:val="24"/>
          <w:rtl/>
        </w:rPr>
        <w:t>זהות</w:t>
      </w:r>
      <w:r w:rsidRPr="00D97447">
        <w:rPr>
          <w:rFonts w:cs="David"/>
          <w:sz w:val="24"/>
          <w:rtl/>
        </w:rPr>
        <w:t xml:space="preserve"> </w:t>
      </w:r>
      <w:r w:rsidRPr="00D97447">
        <w:rPr>
          <w:rFonts w:cs="David" w:hint="eastAsia"/>
          <w:sz w:val="24"/>
          <w:rtl/>
        </w:rPr>
        <w:t>או</w:t>
      </w:r>
      <w:r w:rsidRPr="00D97447">
        <w:rPr>
          <w:rFonts w:cs="David"/>
          <w:sz w:val="24"/>
          <w:rtl/>
        </w:rPr>
        <w:t xml:space="preserve"> </w:t>
      </w:r>
      <w:r w:rsidRPr="00D97447">
        <w:rPr>
          <w:rFonts w:cs="David" w:hint="eastAsia"/>
          <w:sz w:val="24"/>
          <w:rtl/>
        </w:rPr>
        <w:t>רישיון</w:t>
      </w:r>
      <w:r w:rsidRPr="00D97447">
        <w:rPr>
          <w:rFonts w:cs="David"/>
          <w:sz w:val="24"/>
          <w:rtl/>
        </w:rPr>
        <w:t xml:space="preserve"> </w:t>
      </w:r>
      <w:r w:rsidRPr="00D97447">
        <w:rPr>
          <w:rFonts w:cs="David" w:hint="eastAsia"/>
          <w:sz w:val="24"/>
          <w:rtl/>
        </w:rPr>
        <w:t>נהיגה</w:t>
      </w:r>
      <w:r w:rsidRPr="00D97447">
        <w:rPr>
          <w:rFonts w:cs="David"/>
          <w:sz w:val="24"/>
          <w:rtl/>
        </w:rPr>
        <w:t xml:space="preserve">. </w:t>
      </w:r>
      <w:r w:rsidRPr="00D97447">
        <w:rPr>
          <w:rFonts w:cs="David" w:hint="eastAsia"/>
          <w:sz w:val="24"/>
          <w:rtl/>
        </w:rPr>
        <w:t>ללא</w:t>
      </w:r>
      <w:r w:rsidRPr="00D97447">
        <w:rPr>
          <w:rFonts w:cs="David"/>
          <w:sz w:val="24"/>
          <w:rtl/>
        </w:rPr>
        <w:t xml:space="preserve"> </w:t>
      </w:r>
      <w:r w:rsidRPr="00D97447">
        <w:rPr>
          <w:rFonts w:cs="David" w:hint="eastAsia"/>
          <w:sz w:val="24"/>
          <w:rtl/>
        </w:rPr>
        <w:t>תעודה</w:t>
      </w:r>
      <w:r w:rsidRPr="00D97447">
        <w:rPr>
          <w:rFonts w:cs="David"/>
          <w:sz w:val="24"/>
          <w:rtl/>
        </w:rPr>
        <w:t xml:space="preserve"> </w:t>
      </w:r>
      <w:r w:rsidRPr="00D97447">
        <w:rPr>
          <w:rFonts w:cs="David" w:hint="eastAsia"/>
          <w:sz w:val="24"/>
          <w:rtl/>
        </w:rPr>
        <w:t>כאמור</w:t>
      </w:r>
      <w:r w:rsidRPr="00D97447">
        <w:rPr>
          <w:rFonts w:cs="David"/>
          <w:sz w:val="24"/>
          <w:rtl/>
        </w:rPr>
        <w:t xml:space="preserve"> </w:t>
      </w:r>
      <w:r w:rsidRPr="00D97447">
        <w:rPr>
          <w:rFonts w:cs="David" w:hint="eastAsia"/>
          <w:sz w:val="24"/>
          <w:rtl/>
        </w:rPr>
        <w:t>לא</w:t>
      </w:r>
      <w:r w:rsidRPr="00D97447">
        <w:rPr>
          <w:rFonts w:cs="David"/>
          <w:sz w:val="24"/>
          <w:rtl/>
        </w:rPr>
        <w:t xml:space="preserve"> </w:t>
      </w:r>
      <w:r w:rsidRPr="00D97447">
        <w:rPr>
          <w:rFonts w:cs="David" w:hint="eastAsia"/>
          <w:sz w:val="24"/>
          <w:rtl/>
        </w:rPr>
        <w:t>ניתן</w:t>
      </w:r>
      <w:r w:rsidRPr="00D97447">
        <w:rPr>
          <w:rFonts w:cs="David"/>
          <w:sz w:val="24"/>
          <w:rtl/>
        </w:rPr>
        <w:t xml:space="preserve"> </w:t>
      </w:r>
      <w:r w:rsidRPr="00D97447">
        <w:rPr>
          <w:rFonts w:cs="David" w:hint="eastAsia"/>
          <w:sz w:val="24"/>
          <w:rtl/>
        </w:rPr>
        <w:t>יהיה</w:t>
      </w:r>
      <w:r w:rsidRPr="00D97447">
        <w:rPr>
          <w:rFonts w:cs="David"/>
          <w:sz w:val="24"/>
          <w:rtl/>
        </w:rPr>
        <w:t xml:space="preserve"> </w:t>
      </w:r>
      <w:r w:rsidRPr="00D97447">
        <w:rPr>
          <w:rFonts w:cs="David" w:hint="eastAsia"/>
          <w:sz w:val="24"/>
          <w:rtl/>
        </w:rPr>
        <w:t>להשתתף</w:t>
      </w:r>
      <w:r w:rsidRPr="00D97447">
        <w:rPr>
          <w:rFonts w:cs="David"/>
          <w:sz w:val="24"/>
          <w:rtl/>
        </w:rPr>
        <w:t xml:space="preserve"> </w:t>
      </w:r>
      <w:r w:rsidRPr="00D97447">
        <w:rPr>
          <w:rFonts w:cs="David" w:hint="eastAsia"/>
          <w:sz w:val="24"/>
          <w:rtl/>
        </w:rPr>
        <w:t>בכנס</w:t>
      </w:r>
      <w:r w:rsidRPr="00D97447">
        <w:rPr>
          <w:rFonts w:cs="David"/>
          <w:sz w:val="24"/>
          <w:rtl/>
        </w:rPr>
        <w:t>.</w:t>
      </w:r>
    </w:p>
    <w:p w:rsidR="004C6543" w:rsidRDefault="004C6543" w:rsidP="00532E06">
      <w:pPr>
        <w:numPr>
          <w:ilvl w:val="0"/>
          <w:numId w:val="1"/>
        </w:numPr>
        <w:spacing w:line="360" w:lineRule="auto"/>
        <w:jc w:val="both"/>
        <w:rPr>
          <w:rFonts w:ascii="David" w:hAnsi="David" w:cs="David"/>
          <w:sz w:val="24"/>
        </w:rPr>
      </w:pPr>
    </w:p>
    <w:p w:rsidR="00053AE4" w:rsidRPr="004112A6" w:rsidRDefault="00053AE4" w:rsidP="00532E06">
      <w:pPr>
        <w:numPr>
          <w:ilvl w:val="0"/>
          <w:numId w:val="1"/>
        </w:numPr>
        <w:spacing w:line="360" w:lineRule="auto"/>
        <w:jc w:val="both"/>
        <w:rPr>
          <w:rFonts w:ascii="David" w:hAnsi="David" w:cs="David"/>
          <w:sz w:val="24"/>
        </w:rPr>
      </w:pPr>
      <w:r w:rsidRPr="004112A6">
        <w:rPr>
          <w:rFonts w:ascii="David" w:hAnsi="David" w:cs="David"/>
          <w:sz w:val="24"/>
          <w:rtl/>
        </w:rPr>
        <w:t>רק הצעה שתזכה בניקוד איכות מינימלי כמפורט במסמכי המכרז, תוכל לזכות במכרז.</w:t>
      </w:r>
    </w:p>
    <w:p w:rsidR="00053AE4" w:rsidRPr="004112A6" w:rsidRDefault="00053AE4" w:rsidP="004112A6">
      <w:pPr>
        <w:numPr>
          <w:ilvl w:val="0"/>
          <w:numId w:val="1"/>
        </w:numPr>
        <w:spacing w:line="360" w:lineRule="auto"/>
        <w:jc w:val="both"/>
        <w:rPr>
          <w:rFonts w:ascii="David" w:hAnsi="David" w:cs="David"/>
          <w:sz w:val="24"/>
          <w:rtl/>
        </w:rPr>
      </w:pPr>
      <w:r w:rsidRPr="004112A6">
        <w:rPr>
          <w:rFonts w:ascii="David" w:hAnsi="David" w:cs="David"/>
          <w:sz w:val="24"/>
          <w:rtl/>
        </w:rPr>
        <w:t xml:space="preserve">ההצעות למכרז יוגשו במערכת מכרזים אלקטרונית, כמפורט בסעיף </w:t>
      </w:r>
      <w:sdt>
        <w:sdtPr>
          <w:rPr>
            <w:rFonts w:ascii="David" w:hAnsi="David" w:cs="David"/>
            <w:sz w:val="24"/>
            <w:rtl/>
          </w:rPr>
          <w:id w:val="1163744321"/>
          <w:placeholder>
            <w:docPart w:val="87B2BD5CEFE547B88E8E0FC9611D3A2F"/>
          </w:placeholder>
        </w:sdtPr>
        <w:sdtEndPr/>
        <w:sdtContent>
          <w:r w:rsidR="00D97447" w:rsidRPr="004112A6">
            <w:rPr>
              <w:rFonts w:ascii="David" w:hAnsi="David" w:cs="David"/>
              <w:sz w:val="24"/>
              <w:rtl/>
            </w:rPr>
            <w:t>5</w:t>
          </w:r>
        </w:sdtContent>
      </w:sdt>
      <w:r w:rsidRPr="004112A6">
        <w:rPr>
          <w:rFonts w:ascii="David" w:hAnsi="David" w:cs="David"/>
          <w:color w:val="000000"/>
          <w:kern w:val="28"/>
          <w:sz w:val="22"/>
          <w:rtl/>
          <w:lang w:eastAsia="en-US"/>
        </w:rPr>
        <w:t xml:space="preserve"> לחלק א למסמכי המכרז. </w:t>
      </w:r>
      <w:r w:rsidRPr="004112A6">
        <w:rPr>
          <w:rFonts w:ascii="David" w:hAnsi="David" w:cs="David"/>
          <w:sz w:val="24"/>
          <w:rtl/>
        </w:rPr>
        <w:t>לתשומת לב המציע הרישום המקדים למערכת המכרזים האלקטרונית ומגבלות גודלי הקבצים שניתן לטעון למערכת.</w:t>
      </w:r>
    </w:p>
    <w:p w:rsidR="00053AE4" w:rsidRPr="004112A6" w:rsidRDefault="00053AE4" w:rsidP="004112A6">
      <w:pPr>
        <w:numPr>
          <w:ilvl w:val="0"/>
          <w:numId w:val="1"/>
        </w:numPr>
        <w:spacing w:line="360" w:lineRule="auto"/>
        <w:jc w:val="both"/>
        <w:rPr>
          <w:rFonts w:ascii="David" w:hAnsi="David" w:cs="David"/>
          <w:sz w:val="24"/>
        </w:rPr>
      </w:pPr>
      <w:r w:rsidRPr="004112A6">
        <w:rPr>
          <w:rFonts w:ascii="David" w:hAnsi="David" w:cs="David"/>
          <w:sz w:val="24"/>
          <w:rtl/>
        </w:rPr>
        <w:t xml:space="preserve">המועד האחרון להגשת ההצעות הוא </w:t>
      </w:r>
      <w:sdt>
        <w:sdtPr>
          <w:rPr>
            <w:rFonts w:ascii="David" w:hAnsi="David" w:cs="David"/>
            <w:sz w:val="24"/>
            <w:rtl/>
          </w:rPr>
          <w:id w:val="123751139"/>
          <w:placeholder>
            <w:docPart w:val="A136043275DE48E7BBDC7F4031BA4008"/>
          </w:placeholder>
          <w:date w:fullDate="2024-12-26T00:00:00Z">
            <w:dateFormat w:val="dddd dd MMMM yyyy"/>
            <w:lid w:val="he-IL"/>
            <w:storeMappedDataAs w:val="dateTime"/>
            <w:calendar w:val="gregorian"/>
          </w:date>
        </w:sdtPr>
        <w:sdtEndPr/>
        <w:sdtContent>
          <w:r w:rsidR="004C6543">
            <w:rPr>
              <w:rFonts w:ascii="David" w:hAnsi="David" w:cs="David" w:hint="cs"/>
              <w:sz w:val="24"/>
              <w:rtl/>
            </w:rPr>
            <w:t>‏יום חמישי 26 דצמבר 2024</w:t>
          </w:r>
        </w:sdtContent>
      </w:sdt>
      <w:r w:rsidR="00FB371A" w:rsidRPr="004112A6" w:rsidDel="00FB371A">
        <w:rPr>
          <w:rFonts w:ascii="David" w:hAnsi="David" w:cs="David"/>
          <w:sz w:val="24"/>
          <w:rtl/>
        </w:rPr>
        <w:t xml:space="preserve"> </w:t>
      </w:r>
      <w:r w:rsidRPr="004112A6">
        <w:rPr>
          <w:rFonts w:ascii="David" w:hAnsi="David" w:cs="David"/>
          <w:sz w:val="24"/>
          <w:rtl/>
        </w:rPr>
        <w:t>, בשעה</w:t>
      </w:r>
      <w:r w:rsidR="00FB371A" w:rsidRPr="004112A6">
        <w:rPr>
          <w:rFonts w:ascii="David" w:hAnsi="David" w:cs="David"/>
          <w:sz w:val="24"/>
          <w:rtl/>
        </w:rPr>
        <w:t xml:space="preserve"> </w:t>
      </w:r>
      <w:sdt>
        <w:sdtPr>
          <w:rPr>
            <w:rFonts w:ascii="David" w:hAnsi="David" w:cs="David"/>
            <w:sz w:val="24"/>
            <w:rtl/>
          </w:rPr>
          <w:id w:val="-1414461224"/>
          <w:placeholder>
            <w:docPart w:val="BBE6662FE33B4061872A0A8CDC7E0C17"/>
          </w:placeholder>
        </w:sdtPr>
        <w:sdtEndPr/>
        <w:sdtContent>
          <w:r w:rsidR="004112A6" w:rsidRPr="004112A6">
            <w:rPr>
              <w:rFonts w:ascii="David" w:hAnsi="David" w:cs="David"/>
              <w:sz w:val="24"/>
              <w:rtl/>
            </w:rPr>
            <w:t>12:00</w:t>
          </w:r>
        </w:sdtContent>
      </w:sdt>
      <w:r w:rsidRPr="004112A6">
        <w:rPr>
          <w:rFonts w:ascii="David" w:hAnsi="David" w:cs="David"/>
          <w:sz w:val="24"/>
          <w:rtl/>
        </w:rPr>
        <w:t>.</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532E06">
      <w:pPr>
        <w:numPr>
          <w:ilvl w:val="0"/>
          <w:numId w:val="1"/>
        </w:numPr>
        <w:spacing w:line="360" w:lineRule="auto"/>
        <w:jc w:val="both"/>
        <w:rPr>
          <w:rFonts w:ascii="David" w:hAnsi="David" w:cs="David"/>
          <w:sz w:val="24"/>
        </w:rPr>
      </w:pPr>
      <w:r w:rsidRPr="004112A6">
        <w:rPr>
          <w:rFonts w:ascii="David" w:hAnsi="David" w:cs="David"/>
          <w:sz w:val="24"/>
          <w:rtl/>
        </w:rPr>
        <w:t>מסמכי המכרז במלואם נגישים באתר האינטרנט של בנק ישראל שכתובתו:</w:t>
      </w:r>
      <w:r w:rsidRPr="004112A6">
        <w:rPr>
          <w:rFonts w:ascii="David" w:hAnsi="David" w:cs="David"/>
          <w:sz w:val="24"/>
        </w:rPr>
        <w:t xml:space="preserve"> </w:t>
      </w:r>
      <w:hyperlink r:id="rId9" w:history="1">
        <w:r w:rsidR="006F7652" w:rsidRPr="004112A6">
          <w:rPr>
            <w:rStyle w:val="Hyperlink"/>
            <w:rFonts w:ascii="David" w:hAnsi="David" w:cs="David"/>
          </w:rPr>
          <w:t>www.boi.org.il</w:t>
        </w:r>
      </w:hyperlink>
      <w:r w:rsidRPr="004112A6">
        <w:rPr>
          <w:rFonts w:ascii="David" w:hAnsi="David" w:cs="David"/>
          <w:sz w:val="24"/>
          <w:rtl/>
        </w:rPr>
        <w:t>, תחת "מכרזים והתקשרויות", וניתן להוריד אותם משם.</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2E2B4D">
      <w:pPr>
        <w:numPr>
          <w:ilvl w:val="0"/>
          <w:numId w:val="1"/>
        </w:numPr>
        <w:spacing w:line="360" w:lineRule="auto"/>
        <w:jc w:val="both"/>
        <w:rPr>
          <w:rFonts w:ascii="David" w:hAnsi="David" w:cs="David"/>
          <w:sz w:val="24"/>
        </w:rPr>
      </w:pPr>
      <w:r w:rsidRPr="004112A6">
        <w:rPr>
          <w:rFonts w:ascii="David" w:hAnsi="David" w:cs="David"/>
          <w:sz w:val="24"/>
          <w:rtl/>
        </w:rPr>
        <w:t>הודעה זו מתפרסמת גם באתר הבנק, בעברית ובערבית</w:t>
      </w:r>
      <w:r w:rsidR="002E2B4D">
        <w:rPr>
          <w:rFonts w:ascii="David" w:hAnsi="David" w:cs="David" w:hint="cs"/>
          <w:sz w:val="24"/>
          <w:rtl/>
        </w:rPr>
        <w:t>.</w:t>
      </w:r>
      <w:r w:rsidRPr="004112A6">
        <w:rPr>
          <w:rFonts w:ascii="David" w:hAnsi="David" w:cs="David"/>
          <w:sz w:val="24"/>
          <w:rtl/>
        </w:rPr>
        <w:t xml:space="preserve"> יחד עם זאת הנוסח המחייב הוא הנוסח בשפה העברית. לבירורים ניתן לפנות בטלפון </w:t>
      </w:r>
      <w:sdt>
        <w:sdtPr>
          <w:rPr>
            <w:rFonts w:ascii="David" w:hAnsi="David" w:cs="David"/>
            <w:sz w:val="24"/>
            <w:rtl/>
          </w:rPr>
          <w:id w:val="-1046137249"/>
          <w:placeholder>
            <w:docPart w:val="58B599BC2B3D45CFA48B5134923B10EC"/>
          </w:placeholder>
        </w:sdtPr>
        <w:sdtEndPr/>
        <w:sdtContent>
          <w:r w:rsidR="004112A6" w:rsidRPr="004112A6">
            <w:rPr>
              <w:rFonts w:ascii="David" w:hAnsi="David" w:cs="David"/>
              <w:sz w:val="24"/>
              <w:rtl/>
            </w:rPr>
            <w:t>02-6552289</w:t>
          </w:r>
        </w:sdtContent>
      </w:sdt>
      <w:r w:rsidRPr="004112A6">
        <w:rPr>
          <w:rFonts w:ascii="David" w:hAnsi="David" w:cs="David"/>
          <w:sz w:val="24"/>
          <w:rtl/>
        </w:rPr>
        <w:t xml:space="preserve"> או בדוא"ל </w:t>
      </w:r>
      <w:hyperlink r:id="rId10" w:history="1">
        <w:r w:rsidRPr="004112A6">
          <w:rPr>
            <w:rFonts w:ascii="David" w:hAnsi="David" w:cs="David"/>
            <w:sz w:val="24"/>
          </w:rPr>
          <w:t>tenders@boi.org.il</w:t>
        </w:r>
      </w:hyperlink>
      <w:r w:rsidRPr="004112A6">
        <w:rPr>
          <w:rFonts w:ascii="David" w:hAnsi="David" w:cs="David"/>
          <w:sz w:val="24"/>
          <w:rtl/>
        </w:rPr>
        <w:t>.</w:t>
      </w:r>
    </w:p>
    <w:p w:rsidR="00053AE4" w:rsidRPr="004112A6" w:rsidRDefault="00053AE4" w:rsidP="00053AE4">
      <w:pPr>
        <w:spacing w:line="360" w:lineRule="auto"/>
        <w:ind w:left="360"/>
        <w:jc w:val="both"/>
        <w:rPr>
          <w:rFonts w:ascii="David" w:hAnsi="David" w:cs="David"/>
          <w:sz w:val="24"/>
        </w:rPr>
      </w:pPr>
    </w:p>
    <w:p w:rsidR="00053AE4" w:rsidRPr="004112A6" w:rsidRDefault="00053AE4" w:rsidP="00532E06">
      <w:pPr>
        <w:numPr>
          <w:ilvl w:val="0"/>
          <w:numId w:val="1"/>
        </w:numPr>
        <w:spacing w:line="360" w:lineRule="auto"/>
        <w:jc w:val="both"/>
        <w:rPr>
          <w:rFonts w:ascii="David" w:hAnsi="David" w:cs="David"/>
          <w:sz w:val="24"/>
          <w:rtl/>
        </w:rPr>
      </w:pPr>
      <w:r w:rsidRPr="004112A6">
        <w:rPr>
          <w:rFonts w:ascii="David" w:hAnsi="David" w:cs="David"/>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4112A6" w:rsidRDefault="00053AE4" w:rsidP="00053AE4">
      <w:pPr>
        <w:spacing w:line="360" w:lineRule="auto"/>
        <w:rPr>
          <w:rFonts w:ascii="David" w:hAnsi="David" w:cs="David"/>
          <w:b/>
          <w:bCs/>
          <w:sz w:val="28"/>
          <w:szCs w:val="28"/>
          <w:u w:val="single"/>
          <w:rtl/>
        </w:rPr>
      </w:pPr>
    </w:p>
    <w:p w:rsidR="00FB371A" w:rsidRPr="004112A6" w:rsidRDefault="00FB371A" w:rsidP="00FB371A">
      <w:pPr>
        <w:spacing w:line="360" w:lineRule="auto"/>
        <w:jc w:val="center"/>
        <w:rPr>
          <w:rFonts w:ascii="David" w:hAnsi="David" w:cs="David"/>
          <w:b/>
          <w:bCs/>
          <w:sz w:val="22"/>
          <w:szCs w:val="22"/>
          <w:rtl/>
        </w:rPr>
      </w:pPr>
      <w:r w:rsidRPr="004112A6">
        <w:rPr>
          <w:rFonts w:ascii="David" w:hAnsi="David" w:cs="David"/>
          <w:b/>
          <w:bCs/>
          <w:sz w:val="22"/>
          <w:szCs w:val="22"/>
          <w:rtl/>
        </w:rPr>
        <w:lastRenderedPageBreak/>
        <w:t>הבנק אינו חייב לקבל את ההצעה הזולה ביותר, או הצעה כלשהי</w:t>
      </w:r>
    </w:p>
    <w:p w:rsidR="00C5055C" w:rsidRPr="004112A6" w:rsidRDefault="00053AE4" w:rsidP="00532E06">
      <w:pPr>
        <w:spacing w:line="360" w:lineRule="auto"/>
        <w:jc w:val="center"/>
        <w:rPr>
          <w:rFonts w:ascii="David" w:hAnsi="David" w:cs="David"/>
        </w:rPr>
      </w:pPr>
      <w:r w:rsidRPr="004112A6">
        <w:rPr>
          <w:rFonts w:ascii="David" w:hAnsi="David" w:cs="David"/>
          <w:b/>
          <w:bCs/>
          <w:sz w:val="22"/>
          <w:szCs w:val="22"/>
          <w:rtl/>
        </w:rPr>
        <w:t>במקרה של סתירה או אי התאמה בין מודעה זו לבין מסמכי המכרז, יגברו הוראות מסמכי המכרז</w:t>
      </w:r>
    </w:p>
    <w:sectPr w:rsidR="00C5055C" w:rsidRPr="004112A6" w:rsidSect="00C049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9E2EE9"/>
    <w:multiLevelType w:val="multilevel"/>
    <w:tmpl w:val="448E7296"/>
    <w:lvl w:ilvl="0">
      <w:start w:val="3"/>
      <w:numFmt w:val="decimal"/>
      <w:lvlText w:val="%1."/>
      <w:lvlJc w:val="left"/>
      <w:pPr>
        <w:ind w:left="360" w:hanging="360"/>
      </w:pPr>
      <w:rPr>
        <w:rFonts w:hint="default"/>
      </w:rPr>
    </w:lvl>
    <w:lvl w:ilvl="1">
      <w:start w:val="1"/>
      <w:numFmt w:val="decimal"/>
      <w:lvlText w:val="%1.%2."/>
      <w:lvlJc w:val="left"/>
      <w:pPr>
        <w:ind w:left="999" w:hanging="432"/>
      </w:pPr>
      <w:rPr>
        <w:rFonts w:ascii="David" w:hAnsi="David" w:cs="David" w:hint="default"/>
        <w:b w:val="0"/>
        <w:bCs w:val="0"/>
      </w:rPr>
    </w:lvl>
    <w:lvl w:ilvl="2">
      <w:start w:val="1"/>
      <w:numFmt w:val="decimal"/>
      <w:lvlText w:val="%1.%2.%3."/>
      <w:lvlJc w:val="left"/>
      <w:pPr>
        <w:ind w:left="1224" w:hanging="504"/>
      </w:pPr>
      <w:rPr>
        <w:rFonts w:hint="default"/>
        <w:b w:val="0"/>
        <w:bCs w:val="0"/>
      </w:rPr>
    </w:lvl>
    <w:lvl w:ilvl="3">
      <w:start w:val="1"/>
      <w:numFmt w:val="decimal"/>
      <w:lvlText w:val="%4."/>
      <w:lvlJc w:val="left"/>
      <w:pPr>
        <w:ind w:left="1728" w:hanging="648"/>
      </w:pPr>
      <w:rPr>
        <w:rFonts w:ascii="Garamond" w:eastAsia="Times New Roman" w:hAnsi="Garamond" w:cs="David"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32EE2"/>
    <w:multiLevelType w:val="multilevel"/>
    <w:tmpl w:val="EFF0638A"/>
    <w:lvl w:ilvl="0">
      <w:start w:val="1"/>
      <w:numFmt w:val="decimal"/>
      <w:lvlText w:val="%1."/>
      <w:lvlJc w:val="left"/>
      <w:pPr>
        <w:ind w:left="360" w:hanging="360"/>
      </w:pPr>
      <w:rPr>
        <w:rFonts w:hint="default"/>
        <w:bCs/>
        <w:iCs w:val="0"/>
        <w:szCs w:val="24"/>
      </w:rPr>
    </w:lvl>
    <w:lvl w:ilvl="1">
      <w:start w:val="1"/>
      <w:numFmt w:val="decimal"/>
      <w:lvlText w:val="%1.%2."/>
      <w:lvlJc w:val="left"/>
      <w:pPr>
        <w:ind w:left="792" w:hanging="432"/>
      </w:pPr>
      <w:rPr>
        <w:rFonts w:ascii="David" w:hAnsi="David" w:cs="David" w:hint="default"/>
        <w:bCs w:val="0"/>
        <w:iCs w:val="0"/>
        <w:color w:val="auto"/>
        <w:szCs w:val="24"/>
        <w:lang w:val="en-US" w:bidi="he-IL"/>
      </w:rPr>
    </w:lvl>
    <w:lvl w:ilvl="2">
      <w:start w:val="1"/>
      <w:numFmt w:val="decimal"/>
      <w:lvlText w:val="%1.%2.%3."/>
      <w:lvlJc w:val="left"/>
      <w:pPr>
        <w:ind w:left="1224" w:hanging="504"/>
      </w:pPr>
      <w:rPr>
        <w:rFonts w:cs="David" w:hint="default"/>
        <w:bCs w:val="0"/>
        <w:iCs w:val="0"/>
        <w:color w:val="auto"/>
        <w:sz w:val="24"/>
        <w:szCs w:val="24"/>
      </w:rPr>
    </w:lvl>
    <w:lvl w:ilvl="3">
      <w:start w:val="1"/>
      <w:numFmt w:val="decimal"/>
      <w:lvlText w:val="%1.%2.%3.%4."/>
      <w:lvlJc w:val="left"/>
      <w:pPr>
        <w:ind w:left="1728" w:hanging="648"/>
      </w:pPr>
      <w:rPr>
        <w:rFonts w:cs="David" w:hint="default"/>
        <w:bCs w:val="0"/>
        <w:iCs w:val="0"/>
        <w:szCs w:val="24"/>
      </w:rPr>
    </w:lvl>
    <w:lvl w:ilvl="4">
      <w:start w:val="1"/>
      <w:numFmt w:val="decimal"/>
      <w:lvlText w:val="%1.%2.%3.%4.%5."/>
      <w:lvlJc w:val="left"/>
      <w:pPr>
        <w:ind w:left="2232" w:hanging="792"/>
      </w:pPr>
      <w:rPr>
        <w:rFonts w:hint="default"/>
        <w:bCs w:val="0"/>
        <w:iCs w:val="0"/>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BF620C"/>
    <w:multiLevelType w:val="multilevel"/>
    <w:tmpl w:val="6DBA162A"/>
    <w:lvl w:ilvl="0">
      <w:start w:val="3"/>
      <w:numFmt w:val="decimal"/>
      <w:lvlText w:val="%1."/>
      <w:lvlJc w:val="left"/>
      <w:pPr>
        <w:ind w:left="360" w:hanging="360"/>
      </w:pPr>
      <w:rPr>
        <w:rFonts w:hint="default"/>
      </w:rPr>
    </w:lvl>
    <w:lvl w:ilvl="1">
      <w:start w:val="5"/>
      <w:numFmt w:val="decimal"/>
      <w:lvlText w:val="%1.%2."/>
      <w:lvlJc w:val="left"/>
      <w:pPr>
        <w:ind w:left="1661" w:hanging="360"/>
      </w:pPr>
      <w:rPr>
        <w:rFonts w:hint="default"/>
      </w:rPr>
    </w:lvl>
    <w:lvl w:ilvl="2">
      <w:start w:val="1"/>
      <w:numFmt w:val="decimal"/>
      <w:lvlText w:val="%1.%2.%3."/>
      <w:lvlJc w:val="left"/>
      <w:pPr>
        <w:ind w:left="3322" w:hanging="720"/>
      </w:pPr>
      <w:rPr>
        <w:rFonts w:hint="default"/>
      </w:rPr>
    </w:lvl>
    <w:lvl w:ilvl="3">
      <w:start w:val="1"/>
      <w:numFmt w:val="decimal"/>
      <w:lvlText w:val="%1.%2.%3.%4."/>
      <w:lvlJc w:val="left"/>
      <w:pPr>
        <w:ind w:left="4623" w:hanging="720"/>
      </w:pPr>
      <w:rPr>
        <w:rFonts w:hint="default"/>
      </w:rPr>
    </w:lvl>
    <w:lvl w:ilvl="4">
      <w:start w:val="1"/>
      <w:numFmt w:val="decimal"/>
      <w:lvlText w:val="%1.%2.%3.%4.%5."/>
      <w:lvlJc w:val="left"/>
      <w:pPr>
        <w:ind w:left="6284" w:hanging="1080"/>
      </w:pPr>
      <w:rPr>
        <w:rFonts w:hint="default"/>
      </w:rPr>
    </w:lvl>
    <w:lvl w:ilvl="5">
      <w:start w:val="1"/>
      <w:numFmt w:val="decimal"/>
      <w:lvlText w:val="%1.%2.%3.%4.%5.%6."/>
      <w:lvlJc w:val="left"/>
      <w:pPr>
        <w:ind w:left="7585" w:hanging="1080"/>
      </w:pPr>
      <w:rPr>
        <w:rFonts w:hint="default"/>
      </w:rPr>
    </w:lvl>
    <w:lvl w:ilvl="6">
      <w:start w:val="1"/>
      <w:numFmt w:val="decimal"/>
      <w:lvlText w:val="%1.%2.%3.%4.%5.%6.%7."/>
      <w:lvlJc w:val="left"/>
      <w:pPr>
        <w:ind w:left="9246" w:hanging="1440"/>
      </w:pPr>
      <w:rPr>
        <w:rFonts w:hint="default"/>
      </w:rPr>
    </w:lvl>
    <w:lvl w:ilvl="7">
      <w:start w:val="1"/>
      <w:numFmt w:val="decimal"/>
      <w:lvlText w:val="%1.%2.%3.%4.%5.%6.%7.%8."/>
      <w:lvlJc w:val="left"/>
      <w:pPr>
        <w:ind w:left="10547" w:hanging="1440"/>
      </w:pPr>
      <w:rPr>
        <w:rFonts w:hint="default"/>
      </w:rPr>
    </w:lvl>
    <w:lvl w:ilvl="8">
      <w:start w:val="1"/>
      <w:numFmt w:val="decimal"/>
      <w:lvlText w:val="%1.%2.%3.%4.%5.%6.%7.%8.%9."/>
      <w:lvlJc w:val="left"/>
      <w:pPr>
        <w:ind w:left="11848" w:hanging="1440"/>
      </w:pPr>
      <w:rPr>
        <w:rFonts w:hint="default"/>
      </w:rPr>
    </w:lvl>
  </w:abstractNum>
  <w:abstractNum w:abstractNumId="5" w15:restartNumberingAfterBreak="0">
    <w:nsid w:val="4CFB704F"/>
    <w:multiLevelType w:val="hybridMultilevel"/>
    <w:tmpl w:val="349A7E92"/>
    <w:lvl w:ilvl="0" w:tplc="04090013">
      <w:start w:val="1"/>
      <w:numFmt w:val="hebrew1"/>
      <w:lvlText w:val="%1."/>
      <w:lvlJc w:val="center"/>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635F02DB"/>
    <w:multiLevelType w:val="multilevel"/>
    <w:tmpl w:val="6E123AAA"/>
    <w:lvl w:ilvl="0">
      <w:start w:val="1"/>
      <w:numFmt w:val="decimal"/>
      <w:pStyle w:val="NumberList1"/>
      <w:lvlText w:val="%1."/>
      <w:lvlJc w:val="left"/>
      <w:pPr>
        <w:tabs>
          <w:tab w:val="num" w:pos="454"/>
        </w:tabs>
        <w:ind w:left="454" w:hanging="454"/>
      </w:pPr>
      <w:rPr>
        <w:rFonts w:hint="default"/>
        <w:bCs w:val="0"/>
        <w:iCs w:val="0"/>
        <w:szCs w:val="24"/>
      </w:rPr>
    </w:lvl>
    <w:lvl w:ilvl="1">
      <w:start w:val="1"/>
      <w:numFmt w:val="decimal"/>
      <w:pStyle w:val="NumberList2"/>
      <w:lvlText w:val="%1.%2."/>
      <w:lvlJc w:val="left"/>
      <w:pPr>
        <w:tabs>
          <w:tab w:val="num" w:pos="1134"/>
        </w:tabs>
        <w:ind w:left="1134" w:hanging="680"/>
      </w:pPr>
      <w:rPr>
        <w:rFonts w:hint="default"/>
        <w:b w:val="0"/>
        <w:bCs w:val="0"/>
        <w:color w:val="auto"/>
        <w:lang w:val="en-US"/>
      </w:rPr>
    </w:lvl>
    <w:lvl w:ilvl="2">
      <w:start w:val="1"/>
      <w:numFmt w:val="decimal"/>
      <w:pStyle w:val="NumberList3"/>
      <w:lvlText w:val="%1.%2.%3."/>
      <w:lvlJc w:val="left"/>
      <w:pPr>
        <w:tabs>
          <w:tab w:val="num" w:pos="2098"/>
        </w:tabs>
        <w:ind w:left="2098" w:hanging="964"/>
      </w:pPr>
      <w:rPr>
        <w:rFonts w:hint="default"/>
      </w:rPr>
    </w:lvl>
    <w:lvl w:ilvl="3">
      <w:start w:val="1"/>
      <w:numFmt w:val="decimal"/>
      <w:pStyle w:val="NumberList4"/>
      <w:lvlText w:val="%1.%2.%3.%4."/>
      <w:lvlJc w:val="left"/>
      <w:pPr>
        <w:tabs>
          <w:tab w:val="num" w:pos="3345"/>
        </w:tabs>
        <w:ind w:left="3345"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C860F9"/>
    <w:multiLevelType w:val="multilevel"/>
    <w:tmpl w:val="BB703F5C"/>
    <w:lvl w:ilvl="0">
      <w:start w:val="1"/>
      <w:numFmt w:val="decimal"/>
      <w:lvlText w:val="%1."/>
      <w:lvlJc w:val="left"/>
      <w:pPr>
        <w:ind w:left="1080" w:hanging="720"/>
      </w:pPr>
      <w:rPr>
        <w:rFonts w:cs="David" w:hint="default"/>
        <w:b w:val="0"/>
        <w:bCs w:val="0"/>
        <w:sz w:val="24"/>
        <w:szCs w:val="24"/>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2"/>
  </w:num>
  <w:num w:numId="4">
    <w:abstractNumId w:val="5"/>
  </w:num>
  <w:num w:numId="5">
    <w:abstractNumId w:val="6"/>
  </w:num>
  <w:num w:numId="6">
    <w:abstractNumId w:val="8"/>
  </w:num>
  <w:num w:numId="7">
    <w:abstractNumId w:val="3"/>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E4"/>
    <w:rsid w:val="00050590"/>
    <w:rsid w:val="00053AE4"/>
    <w:rsid w:val="002A2D41"/>
    <w:rsid w:val="002E2B4D"/>
    <w:rsid w:val="0037308D"/>
    <w:rsid w:val="004112A6"/>
    <w:rsid w:val="0042015B"/>
    <w:rsid w:val="004C6543"/>
    <w:rsid w:val="00532E06"/>
    <w:rsid w:val="005460D6"/>
    <w:rsid w:val="00563014"/>
    <w:rsid w:val="006F7652"/>
    <w:rsid w:val="00717467"/>
    <w:rsid w:val="0076445B"/>
    <w:rsid w:val="008454D1"/>
    <w:rsid w:val="0086614D"/>
    <w:rsid w:val="008B5152"/>
    <w:rsid w:val="008C1192"/>
    <w:rsid w:val="00B82841"/>
    <w:rsid w:val="00D97447"/>
    <w:rsid w:val="00E83ABA"/>
    <w:rsid w:val="00FA5DFC"/>
    <w:rsid w:val="00FB37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A2F4"/>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2E2B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רמה 4 Char,א4 Char,תו, תו"/>
    <w:basedOn w:val="1"/>
    <w:next w:val="a"/>
    <w:link w:val="20"/>
    <w:unhideWhenUsed/>
    <w:qFormat/>
    <w:rsid w:val="002E2B4D"/>
    <w:pPr>
      <w:keepNext w:val="0"/>
      <w:keepLines w:val="0"/>
      <w:spacing w:before="0" w:line="360" w:lineRule="auto"/>
      <w:ind w:left="1080" w:hanging="720"/>
      <w:outlineLvl w:val="1"/>
    </w:pPr>
    <w:rPr>
      <w:rFonts w:asciiTheme="minorHAnsi" w:eastAsiaTheme="minorHAnsi" w:hAnsiTheme="minorHAnsi" w:cs="David"/>
      <w:b/>
      <w:bCs/>
      <w:color w:val="auto"/>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רמה 2,x.x.x.x,LP1,List Paragraph_0,List Paragraph_1,List Paragraph1,פיסקת רשימה11,פיסקת רשימה12,פיסקת רשימה121,lp1,Bullet List,FooterText,numbered,Paragraphe de liste1,כותרת-2,Table,מפרט פירוט סעיפים"/>
    <w:basedOn w:val="a"/>
    <w:link w:val="a7"/>
    <w:qFormat/>
    <w:rsid w:val="00053AE4"/>
    <w:pPr>
      <w:ind w:left="720"/>
      <w:contextualSpacing/>
    </w:pPr>
  </w:style>
  <w:style w:type="character" w:customStyle="1" w:styleId="a7">
    <w:name w:val="פיסקת רשימה תו"/>
    <w:aliases w:val="פיסקת bullets תו,style 2 תו,נספח 2 מתוקן תו,רמה 2 תו,x.x.x.x תו,LP1 תו,List Paragraph_0 תו,List Paragraph_1 תו,List Paragraph1 תו,פיסקת רשימה11 תו,פיסקת רשימה12 תו,פיסקת רשימה121 תו,lp1 תו,Bullet List תו,FooterText תו,numbered תו,Table תו"/>
    <w:basedOn w:val="a0"/>
    <w:link w:val="a6"/>
    <w:locked/>
    <w:rsid w:val="00053AE4"/>
    <w:rPr>
      <w:rFonts w:ascii="Times New Roman" w:eastAsia="Times New Roman" w:hAnsi="Times New Roman" w:cs="Miriam"/>
      <w:sz w:val="20"/>
      <w:szCs w:val="24"/>
      <w:lang w:eastAsia="he-IL"/>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2E2B4D"/>
    <w:rPr>
      <w:rFonts w:cs="David"/>
      <w:b/>
      <w:bCs/>
      <w:sz w:val="24"/>
      <w:szCs w:val="24"/>
      <w:u w:val="single"/>
    </w:rPr>
  </w:style>
  <w:style w:type="character" w:customStyle="1" w:styleId="10">
    <w:name w:val="כותרת 1 תו"/>
    <w:basedOn w:val="a0"/>
    <w:link w:val="1"/>
    <w:uiPriority w:val="9"/>
    <w:rsid w:val="002E2B4D"/>
    <w:rPr>
      <w:rFonts w:asciiTheme="majorHAnsi" w:eastAsiaTheme="majorEastAsia" w:hAnsiTheme="majorHAnsi" w:cstheme="majorBidi"/>
      <w:color w:val="365F91" w:themeColor="accent1" w:themeShade="BF"/>
      <w:sz w:val="32"/>
      <w:szCs w:val="32"/>
      <w:lang w:eastAsia="he-IL"/>
    </w:rPr>
  </w:style>
  <w:style w:type="paragraph" w:styleId="a8">
    <w:name w:val="Title"/>
    <w:basedOn w:val="a"/>
    <w:link w:val="a9"/>
    <w:uiPriority w:val="10"/>
    <w:qFormat/>
    <w:rsid w:val="008B5152"/>
    <w:pPr>
      <w:spacing w:before="120" w:line="360" w:lineRule="auto"/>
      <w:jc w:val="center"/>
    </w:pPr>
    <w:rPr>
      <w:rFonts w:ascii="Garamond" w:hAnsi="Garamond" w:cs="David"/>
      <w:b/>
      <w:bCs/>
      <w:color w:val="000000"/>
      <w:sz w:val="22"/>
      <w:szCs w:val="28"/>
      <w:lang w:eastAsia="en-US"/>
    </w:rPr>
  </w:style>
  <w:style w:type="character" w:customStyle="1" w:styleId="a9">
    <w:name w:val="כותרת טקסט תו"/>
    <w:basedOn w:val="a0"/>
    <w:link w:val="a8"/>
    <w:uiPriority w:val="10"/>
    <w:rsid w:val="008B5152"/>
    <w:rPr>
      <w:rFonts w:ascii="Garamond" w:eastAsia="Times New Roman" w:hAnsi="Garamond" w:cs="David"/>
      <w:b/>
      <w:bCs/>
      <w:color w:val="000000"/>
      <w:szCs w:val="28"/>
    </w:rPr>
  </w:style>
  <w:style w:type="paragraph" w:customStyle="1" w:styleId="NumberList1">
    <w:name w:val="NumberList1"/>
    <w:basedOn w:val="a"/>
    <w:qFormat/>
    <w:rsid w:val="004C6543"/>
    <w:pPr>
      <w:numPr>
        <w:numId w:val="10"/>
      </w:numPr>
      <w:spacing w:before="120" w:after="120" w:line="288" w:lineRule="auto"/>
      <w:jc w:val="both"/>
    </w:pPr>
    <w:rPr>
      <w:rFonts w:eastAsia="David" w:cs="David"/>
      <w:b/>
      <w:bCs/>
      <w:sz w:val="26"/>
      <w:szCs w:val="26"/>
      <w:u w:val="single"/>
      <w:lang w:eastAsia="en-US"/>
    </w:rPr>
  </w:style>
  <w:style w:type="paragraph" w:customStyle="1" w:styleId="NumberList2">
    <w:name w:val="NumberList2"/>
    <w:basedOn w:val="a"/>
    <w:qFormat/>
    <w:rsid w:val="004C6543"/>
    <w:pPr>
      <w:numPr>
        <w:ilvl w:val="1"/>
        <w:numId w:val="10"/>
      </w:numPr>
      <w:spacing w:before="120" w:after="120" w:line="288" w:lineRule="auto"/>
      <w:jc w:val="both"/>
    </w:pPr>
    <w:rPr>
      <w:rFonts w:eastAsia="David" w:cs="David"/>
      <w:sz w:val="26"/>
      <w:szCs w:val="26"/>
      <w:lang w:eastAsia="en-US"/>
    </w:rPr>
  </w:style>
  <w:style w:type="paragraph" w:customStyle="1" w:styleId="NumberList3">
    <w:name w:val="NumberList3"/>
    <w:basedOn w:val="a"/>
    <w:qFormat/>
    <w:rsid w:val="004C6543"/>
    <w:pPr>
      <w:numPr>
        <w:ilvl w:val="2"/>
        <w:numId w:val="10"/>
      </w:numPr>
      <w:spacing w:before="120" w:after="120" w:line="288" w:lineRule="auto"/>
      <w:jc w:val="both"/>
    </w:pPr>
    <w:rPr>
      <w:rFonts w:eastAsia="David" w:cs="David"/>
      <w:sz w:val="26"/>
      <w:szCs w:val="26"/>
      <w:lang w:eastAsia="en-US"/>
    </w:rPr>
  </w:style>
  <w:style w:type="paragraph" w:customStyle="1" w:styleId="NumberList4">
    <w:name w:val="NumberList4"/>
    <w:basedOn w:val="a"/>
    <w:qFormat/>
    <w:rsid w:val="004C6543"/>
    <w:pPr>
      <w:numPr>
        <w:ilvl w:val="3"/>
        <w:numId w:val="10"/>
      </w:numPr>
      <w:spacing w:before="120" w:after="120" w:line="288" w:lineRule="auto"/>
      <w:jc w:val="both"/>
    </w:pPr>
    <w:rPr>
      <w:rFonts w:eastAsia="David" w:cs="Davi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oi.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hesh@boi.org.il" TargetMode="External"/><Relationship Id="rId4" Type="http://schemas.openxmlformats.org/officeDocument/2006/relationships/settings" Target="settings.xml"/><Relationship Id="rId9" Type="http://schemas.openxmlformats.org/officeDocument/2006/relationships/hyperlink" Target="http://www.boi.org.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BE806D6ACBE429E86103D59AF956886"/>
        <w:category>
          <w:name w:val="כללי"/>
          <w:gallery w:val="placeholder"/>
        </w:category>
        <w:types>
          <w:type w:val="bbPlcHdr"/>
        </w:types>
        <w:behaviors>
          <w:behavior w:val="content"/>
        </w:behaviors>
        <w:guid w:val="{EEAFE8FD-05B7-40E9-8669-C6506EB846CA}"/>
      </w:docPartPr>
      <w:docPartBody>
        <w:p w:rsidR="00000000" w:rsidRDefault="001F5ADD" w:rsidP="001F5ADD">
          <w:pPr>
            <w:pStyle w:val="9BE806D6ACBE429E86103D59AF956886"/>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48D19211ECCE4BC1A76481317F8ED731"/>
        <w:category>
          <w:name w:val="כללי"/>
          <w:gallery w:val="placeholder"/>
        </w:category>
        <w:types>
          <w:type w:val="bbPlcHdr"/>
        </w:types>
        <w:behaviors>
          <w:behavior w:val="content"/>
        </w:behaviors>
        <w:guid w:val="{78996D6C-14A9-4E4F-8C47-C1796FC61D8D}"/>
      </w:docPartPr>
      <w:docPartBody>
        <w:p w:rsidR="00000000" w:rsidRDefault="001F5ADD" w:rsidP="001F5ADD">
          <w:pPr>
            <w:pStyle w:val="48D19211ECCE4BC1A76481317F8ED73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6E8AFF1D62F04E5EB49AE39FA4C3F825"/>
        <w:category>
          <w:name w:val="כללי"/>
          <w:gallery w:val="placeholder"/>
        </w:category>
        <w:types>
          <w:type w:val="bbPlcHdr"/>
        </w:types>
        <w:behaviors>
          <w:behavior w:val="content"/>
        </w:behaviors>
        <w:guid w:val="{D7D843DB-36AB-4B7A-89CA-33F3B7009F54}"/>
      </w:docPartPr>
      <w:docPartBody>
        <w:p w:rsidR="00000000" w:rsidRDefault="001F5ADD" w:rsidP="001F5ADD">
          <w:pPr>
            <w:pStyle w:val="6E8AFF1D62F04E5EB49AE39FA4C3F825"/>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913D2D92C8CC4BBF88B7864E2F47D441"/>
        <w:category>
          <w:name w:val="כללי"/>
          <w:gallery w:val="placeholder"/>
        </w:category>
        <w:types>
          <w:type w:val="bbPlcHdr"/>
        </w:types>
        <w:behaviors>
          <w:behavior w:val="content"/>
        </w:behaviors>
        <w:guid w:val="{4F59CC5F-A59B-407E-B916-DC7FC13EF696}"/>
      </w:docPartPr>
      <w:docPartBody>
        <w:p w:rsidR="00000000" w:rsidRDefault="001F5ADD" w:rsidP="001F5ADD">
          <w:pPr>
            <w:pStyle w:val="913D2D92C8CC4BBF88B7864E2F47D441"/>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1F5ADD"/>
    <w:rsid w:val="0032411F"/>
    <w:rsid w:val="004229B7"/>
    <w:rsid w:val="005046A1"/>
    <w:rsid w:val="007E40D9"/>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5ADD"/>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 w:type="paragraph" w:customStyle="1" w:styleId="F1D055AB3E5947A39A2E6CA8E8245D50">
    <w:name w:val="F1D055AB3E5947A39A2E6CA8E8245D50"/>
    <w:rsid w:val="005046A1"/>
    <w:pPr>
      <w:bidi/>
      <w:spacing w:after="160" w:line="259" w:lineRule="auto"/>
    </w:pPr>
  </w:style>
  <w:style w:type="paragraph" w:customStyle="1" w:styleId="159DF5517D4E46A18275F0517AF96CE5">
    <w:name w:val="159DF5517D4E46A18275F0517AF96CE5"/>
    <w:rsid w:val="005046A1"/>
    <w:pPr>
      <w:bidi/>
      <w:spacing w:after="160" w:line="259" w:lineRule="auto"/>
    </w:pPr>
  </w:style>
  <w:style w:type="paragraph" w:customStyle="1" w:styleId="9BE806D6ACBE429E86103D59AF956886">
    <w:name w:val="9BE806D6ACBE429E86103D59AF956886"/>
    <w:rsid w:val="001F5ADD"/>
    <w:pPr>
      <w:bidi/>
      <w:spacing w:after="160" w:line="259" w:lineRule="auto"/>
    </w:pPr>
  </w:style>
  <w:style w:type="paragraph" w:customStyle="1" w:styleId="48D19211ECCE4BC1A76481317F8ED731">
    <w:name w:val="48D19211ECCE4BC1A76481317F8ED731"/>
    <w:rsid w:val="001F5ADD"/>
    <w:pPr>
      <w:bidi/>
      <w:spacing w:after="160" w:line="259" w:lineRule="auto"/>
    </w:pPr>
  </w:style>
  <w:style w:type="paragraph" w:customStyle="1" w:styleId="6E8AFF1D62F04E5EB49AE39FA4C3F825">
    <w:name w:val="6E8AFF1D62F04E5EB49AE39FA4C3F825"/>
    <w:rsid w:val="001F5ADD"/>
    <w:pPr>
      <w:bidi/>
      <w:spacing w:after="160" w:line="259" w:lineRule="auto"/>
    </w:pPr>
  </w:style>
  <w:style w:type="paragraph" w:customStyle="1" w:styleId="913D2D92C8CC4BBF88B7864E2F47D441">
    <w:name w:val="913D2D92C8CC4BBF88B7864E2F47D441"/>
    <w:rsid w:val="001F5ADD"/>
    <w:pPr>
      <w:bidi/>
      <w:spacing w:after="160" w:line="259" w:lineRule="auto"/>
    </w:pPr>
  </w:style>
  <w:style w:type="paragraph" w:customStyle="1" w:styleId="CFFD366D563147CA9F9CEA04F0F49B62">
    <w:name w:val="CFFD366D563147CA9F9CEA04F0F49B62"/>
    <w:rsid w:val="001F5ADD"/>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E0BF-EDF9-4CE2-84BC-3B4C4CC4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749</Words>
  <Characters>3746</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דורית שללאשוילי</cp:lastModifiedBy>
  <cp:revision>12</cp:revision>
  <dcterms:created xsi:type="dcterms:W3CDTF">2018-11-08T07:10:00Z</dcterms:created>
  <dcterms:modified xsi:type="dcterms:W3CDTF">2024-11-27T09:58:00Z</dcterms:modified>
</cp:coreProperties>
</file>