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  <w:rPr>
          <w:rFonts w:hint="cs"/>
        </w:rPr>
      </w:pPr>
      <w:bookmarkStart w:id="0" w:name="_GoBack"/>
      <w:bookmarkEnd w:id="0"/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091DBF" w:rsidRPr="00BB4D0D" w:rsidTr="004275F5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BF" w:rsidRPr="00F67CFB" w:rsidRDefault="00091DBF" w:rsidP="004275F5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F67CFB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091DBF" w:rsidRPr="00F67CFB" w:rsidRDefault="00091DBF" w:rsidP="004275F5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F67CFB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91DBF" w:rsidRPr="00F67CFB" w:rsidRDefault="00091DBF" w:rsidP="004275F5">
            <w:pPr>
              <w:bidi/>
              <w:jc w:val="center"/>
              <w:rPr>
                <w:sz w:val="24"/>
                <w:szCs w:val="24"/>
              </w:rPr>
            </w:pPr>
            <w:r w:rsidRPr="00F67CFB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41E678C" wp14:editId="3D77222D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BF" w:rsidRPr="00F67CFB" w:rsidRDefault="00091DBF" w:rsidP="004275F5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F67CFB"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/>
                <w:sz w:val="24"/>
                <w:szCs w:val="24"/>
                <w:rtl/>
              </w:rPr>
              <w:t>ירושלים, כ</w:t>
            </w:r>
            <w:r>
              <w:rPr>
                <w:rFonts w:cs="David" w:hint="cs"/>
                <w:sz w:val="24"/>
                <w:szCs w:val="24"/>
                <w:rtl/>
              </w:rPr>
              <w:t>"ח</w:t>
            </w:r>
            <w:r w:rsidRPr="00F67CFB">
              <w:rPr>
                <w:rFonts w:cs="David"/>
                <w:sz w:val="24"/>
                <w:szCs w:val="24"/>
                <w:rtl/>
              </w:rPr>
              <w:t xml:space="preserve"> אדר ב', התשפ"ב</w:t>
            </w:r>
          </w:p>
          <w:p w:rsidR="00091DBF" w:rsidRPr="00F67CFB" w:rsidRDefault="00091DBF" w:rsidP="004275F5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F67CFB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31</w:t>
            </w:r>
            <w:r w:rsidRPr="00F67CFB">
              <w:rPr>
                <w:rFonts w:cs="David"/>
                <w:sz w:val="24"/>
                <w:szCs w:val="24"/>
                <w:rtl/>
              </w:rPr>
              <w:t xml:space="preserve"> מארס 2022</w:t>
            </w:r>
          </w:p>
        </w:tc>
      </w:tr>
    </w:tbl>
    <w:p w:rsidR="00091DBF" w:rsidRPr="00F67CFB" w:rsidRDefault="00091DBF" w:rsidP="00091DBF">
      <w:pPr>
        <w:bidi/>
        <w:spacing w:before="240" w:line="360" w:lineRule="auto"/>
        <w:ind w:right="-102"/>
        <w:rPr>
          <w:rFonts w:cs="David"/>
          <w:sz w:val="24"/>
          <w:szCs w:val="24"/>
          <w:rtl/>
        </w:rPr>
      </w:pPr>
      <w:r w:rsidRPr="00F67CFB">
        <w:rPr>
          <w:rFonts w:cs="David"/>
          <w:sz w:val="24"/>
          <w:szCs w:val="24"/>
          <w:rtl/>
        </w:rPr>
        <w:t>הודעה לעיתונות:</w:t>
      </w:r>
    </w:p>
    <w:p w:rsidR="00450DA7" w:rsidRDefault="002E4CFF" w:rsidP="008C1D87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8C1D87">
        <w:rPr>
          <w:rFonts w:cs="David" w:hint="cs"/>
          <w:b/>
          <w:bCs/>
          <w:sz w:val="28"/>
          <w:szCs w:val="28"/>
          <w:rtl/>
        </w:rPr>
        <w:t xml:space="preserve">הרביעי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B53CE">
        <w:rPr>
          <w:rFonts w:cs="David" w:hint="cs"/>
          <w:b/>
          <w:bCs/>
          <w:sz w:val="28"/>
          <w:szCs w:val="28"/>
          <w:rtl/>
        </w:rPr>
        <w:t>2021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6E2EAE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9C4F3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6E2EA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לעומת התחזקות הדולר בעולם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>.</w:t>
      </w:r>
    </w:p>
    <w:p w:rsidR="00404881" w:rsidRPr="00404881" w:rsidRDefault="00404881" w:rsidP="00404881">
      <w:pPr>
        <w:bidi/>
        <w:rPr>
          <w:rtl/>
        </w:rPr>
      </w:pPr>
    </w:p>
    <w:p w:rsidR="000D2936" w:rsidRDefault="0036171D" w:rsidP="00A041AE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2044D2" w:rsidRPr="000D2936">
        <w:rPr>
          <w:rFonts w:cs="David" w:hint="cs"/>
          <w:sz w:val="24"/>
          <w:szCs w:val="24"/>
          <w:rtl/>
        </w:rPr>
        <w:t>התחזק</w:t>
      </w:r>
      <w:r w:rsidR="00D14CF8" w:rsidRPr="000D2936">
        <w:rPr>
          <w:rFonts w:cs="David" w:hint="cs"/>
          <w:sz w:val="24"/>
          <w:szCs w:val="24"/>
          <w:rtl/>
        </w:rPr>
        <w:t xml:space="preserve"> השקל</w:t>
      </w:r>
      <w:r w:rsidRPr="000D2936">
        <w:rPr>
          <w:rFonts w:cs="David" w:hint="cs"/>
          <w:sz w:val="24"/>
          <w:szCs w:val="24"/>
          <w:rtl/>
        </w:rPr>
        <w:t xml:space="preserve"> </w:t>
      </w:r>
      <w:r w:rsidR="003F163D" w:rsidRPr="000D2936">
        <w:rPr>
          <w:rFonts w:cs="David" w:hint="cs"/>
          <w:sz w:val="24"/>
          <w:szCs w:val="24"/>
          <w:rtl/>
        </w:rPr>
        <w:t>מול הדולר</w:t>
      </w:r>
      <w:r w:rsidR="002044D2" w:rsidRPr="000D2936">
        <w:rPr>
          <w:rFonts w:cs="David" w:hint="cs"/>
          <w:sz w:val="24"/>
          <w:szCs w:val="24"/>
          <w:rtl/>
        </w:rPr>
        <w:t xml:space="preserve"> והאירו</w:t>
      </w:r>
      <w:r w:rsidR="00D14CF8" w:rsidRPr="000D2936">
        <w:rPr>
          <w:rFonts w:cs="David" w:hint="cs"/>
          <w:sz w:val="24"/>
          <w:szCs w:val="24"/>
          <w:rtl/>
        </w:rPr>
        <w:t xml:space="preserve"> </w:t>
      </w:r>
      <w:r w:rsidR="009C1CC8" w:rsidRPr="000D2936">
        <w:rPr>
          <w:rFonts w:cs="David" w:hint="cs"/>
          <w:sz w:val="24"/>
          <w:szCs w:val="24"/>
          <w:rtl/>
        </w:rPr>
        <w:t>בשיעור של כ-</w:t>
      </w:r>
      <w:r w:rsidR="00A041AE">
        <w:rPr>
          <w:rFonts w:cs="David" w:hint="cs"/>
          <w:sz w:val="24"/>
          <w:szCs w:val="24"/>
          <w:rtl/>
        </w:rPr>
        <w:t>3.7</w:t>
      </w:r>
      <w:r w:rsidR="00474B79" w:rsidRPr="000D2936">
        <w:rPr>
          <w:rFonts w:cs="David" w:hint="cs"/>
          <w:sz w:val="24"/>
          <w:szCs w:val="24"/>
          <w:rtl/>
        </w:rPr>
        <w:t xml:space="preserve">% </w:t>
      </w:r>
      <w:r w:rsidR="006E2EAE" w:rsidRPr="000D2936">
        <w:rPr>
          <w:rFonts w:cs="David" w:hint="cs"/>
          <w:sz w:val="24"/>
          <w:szCs w:val="24"/>
          <w:rtl/>
        </w:rPr>
        <w:t>ו-</w:t>
      </w:r>
      <w:r w:rsidR="00A041AE">
        <w:rPr>
          <w:rFonts w:cs="David" w:hint="cs"/>
          <w:sz w:val="24"/>
          <w:szCs w:val="24"/>
          <w:rtl/>
        </w:rPr>
        <w:t>5.8</w:t>
      </w:r>
      <w:r w:rsidR="006E2EAE" w:rsidRPr="000D2936">
        <w:rPr>
          <w:rFonts w:cs="David" w:hint="cs"/>
          <w:sz w:val="24"/>
          <w:szCs w:val="24"/>
          <w:rtl/>
        </w:rPr>
        <w:t>%</w:t>
      </w:r>
      <w:r w:rsidR="002044D2" w:rsidRPr="000D2936">
        <w:rPr>
          <w:rFonts w:cs="David" w:hint="cs"/>
          <w:sz w:val="24"/>
          <w:szCs w:val="24"/>
          <w:rtl/>
        </w:rPr>
        <w:t xml:space="preserve"> בהתאמה, בהתאם</w:t>
      </w:r>
      <w:r w:rsidR="009C1CC8" w:rsidRPr="000D2936">
        <w:rPr>
          <w:rFonts w:cs="David" w:hint="cs"/>
          <w:sz w:val="24"/>
          <w:szCs w:val="24"/>
          <w:rtl/>
        </w:rPr>
        <w:t xml:space="preserve"> למגמה ארוכת הטווח</w:t>
      </w:r>
      <w:r w:rsidR="000D2936">
        <w:rPr>
          <w:rFonts w:cs="David" w:hint="cs"/>
          <w:sz w:val="24"/>
          <w:szCs w:val="24"/>
          <w:rtl/>
        </w:rPr>
        <w:t>.</w:t>
      </w:r>
    </w:p>
    <w:p w:rsidR="00CE2913" w:rsidRPr="000D2936" w:rsidRDefault="001F40C2" w:rsidP="00B7722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כמו כן, התחזק השקל ב</w:t>
      </w:r>
      <w:r w:rsidRPr="003D208A">
        <w:rPr>
          <w:rFonts w:cs="David" w:hint="cs"/>
          <w:sz w:val="24"/>
          <w:szCs w:val="24"/>
          <w:rtl/>
        </w:rPr>
        <w:t xml:space="preserve">- </w:t>
      </w:r>
      <w:r w:rsidR="00A041AE">
        <w:rPr>
          <w:rFonts w:cs="David" w:hint="cs"/>
          <w:sz w:val="24"/>
          <w:szCs w:val="24"/>
          <w:rtl/>
        </w:rPr>
        <w:t>5.6</w:t>
      </w:r>
      <w:r>
        <w:rPr>
          <w:rFonts w:cs="David" w:hint="cs"/>
          <w:sz w:val="24"/>
          <w:szCs w:val="24"/>
          <w:rtl/>
        </w:rPr>
        <w:t xml:space="preserve">% </w:t>
      </w:r>
      <w:r w:rsidR="00EC1B42"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>שער החליפין הנומינאלי האפקטיבי</w:t>
      </w:r>
      <w:r w:rsidR="000D2936" w:rsidRPr="000D2936">
        <w:rPr>
          <w:rFonts w:cs="David" w:hint="cs"/>
          <w:sz w:val="24"/>
          <w:szCs w:val="24"/>
          <w:rtl/>
        </w:rPr>
        <w:t>.</w:t>
      </w:r>
    </w:p>
    <w:p w:rsidR="00741A31" w:rsidRDefault="00382716" w:rsidP="00741A3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382716">
        <w:rPr>
          <w:rFonts w:cs="David"/>
          <w:sz w:val="24"/>
          <w:szCs w:val="24"/>
          <w:rtl/>
        </w:rPr>
        <w:t>בשערו של הדולר מול מטבעות עיקריים (תרשים 2) נרשמה מגמה מעורבת במהלך הרביע</w:t>
      </w:r>
      <w:r w:rsidRPr="00382716">
        <w:rPr>
          <w:rFonts w:cs="David"/>
          <w:sz w:val="24"/>
          <w:szCs w:val="24"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</w:t>
      </w:r>
      <w:r w:rsidRPr="00382716">
        <w:rPr>
          <w:rFonts w:cs="David"/>
          <w:sz w:val="24"/>
          <w:szCs w:val="24"/>
          <w:rtl/>
        </w:rPr>
        <w:t xml:space="preserve">הדולר התחזק בכ- 2.2% מול האירו ובכ-2.7% מול היין היפני. מנגד, הדולר נחלש ב- 0.6% מול הפאונד הבריטי ובכ- 2.5% מול </w:t>
      </w:r>
      <w:r w:rsidR="00741A31" w:rsidRPr="00382716">
        <w:rPr>
          <w:rFonts w:cs="David" w:hint="cs"/>
          <w:sz w:val="24"/>
          <w:szCs w:val="24"/>
          <w:rtl/>
        </w:rPr>
        <w:t>הפרנק השוויצר</w:t>
      </w:r>
      <w:r w:rsidR="00741A31" w:rsidRPr="00382716">
        <w:rPr>
          <w:rFonts w:cs="David" w:hint="eastAsia"/>
          <w:sz w:val="24"/>
          <w:szCs w:val="24"/>
          <w:rtl/>
        </w:rPr>
        <w:t>י</w:t>
      </w:r>
      <w:r w:rsidR="00741A31" w:rsidRPr="00382716">
        <w:rPr>
          <w:rFonts w:cs="David"/>
          <w:sz w:val="24"/>
          <w:szCs w:val="24"/>
          <w:rtl/>
        </w:rPr>
        <w:t>.</w:t>
      </w:r>
    </w:p>
    <w:p w:rsidR="00D61539" w:rsidRDefault="006E6015" w:rsidP="00741A31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5471FCBB">
            <wp:extent cx="4559935" cy="27374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2B6B"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31DE3A0D">
            <wp:extent cx="4559935" cy="27374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0346A8" w:rsidRDefault="000346A8" w:rsidP="007978A1">
      <w:pPr>
        <w:rPr>
          <w:rtl/>
        </w:rPr>
      </w:pPr>
    </w:p>
    <w:p w:rsidR="00804DD2" w:rsidRDefault="00804DD2" w:rsidP="00286F6D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6600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286F6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עלייה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EF0616">
        <w:rPr>
          <w:rFonts w:eastAsia="Times New Roman" w:cs="David" w:hint="cs"/>
          <w:color w:val="1F497D" w:themeColor="text2"/>
          <w:sz w:val="24"/>
          <w:szCs w:val="24"/>
          <w:rtl/>
        </w:rPr>
        <w:t>ו</w:t>
      </w:r>
      <w:r w:rsidR="00A44734">
        <w:rPr>
          <w:rFonts w:eastAsia="Times New Roman" w:cs="David" w:hint="cs"/>
          <w:color w:val="1F497D" w:themeColor="text2"/>
          <w:sz w:val="24"/>
          <w:szCs w:val="24"/>
          <w:rtl/>
        </w:rPr>
        <w:t>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F81138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4C4CE6">
        <w:rPr>
          <w:rFonts w:cs="David" w:hint="cs"/>
          <w:sz w:val="24"/>
          <w:szCs w:val="24"/>
          <w:rtl/>
        </w:rPr>
        <w:t xml:space="preserve">עלתה </w:t>
      </w:r>
      <w:r w:rsidR="00620631">
        <w:rPr>
          <w:rFonts w:cs="David" w:hint="cs"/>
          <w:sz w:val="24"/>
          <w:szCs w:val="24"/>
          <w:rtl/>
        </w:rPr>
        <w:t>במהלך הרביע</w:t>
      </w:r>
      <w:r w:rsidR="00756180">
        <w:rPr>
          <w:rFonts w:cs="David" w:hint="cs"/>
          <w:sz w:val="24"/>
          <w:szCs w:val="24"/>
          <w:rtl/>
        </w:rPr>
        <w:t xml:space="preserve"> לרמה </w:t>
      </w:r>
      <w:r w:rsidR="007D2F1C">
        <w:rPr>
          <w:rFonts w:cs="David" w:hint="cs"/>
          <w:sz w:val="24"/>
          <w:szCs w:val="24"/>
          <w:rtl/>
        </w:rPr>
        <w:t xml:space="preserve">ממוצעת </w:t>
      </w:r>
      <w:r w:rsidR="000A624C">
        <w:rPr>
          <w:rFonts w:cs="David" w:hint="cs"/>
          <w:sz w:val="24"/>
          <w:szCs w:val="24"/>
          <w:rtl/>
        </w:rPr>
        <w:t xml:space="preserve">של </w:t>
      </w:r>
      <w:r w:rsidR="004C4CE6">
        <w:rPr>
          <w:rFonts w:cs="David" w:hint="cs"/>
          <w:sz w:val="24"/>
          <w:szCs w:val="24"/>
          <w:rtl/>
        </w:rPr>
        <w:t>7.</w:t>
      </w:r>
      <w:r w:rsidR="00F81138">
        <w:rPr>
          <w:rFonts w:cs="David" w:hint="cs"/>
          <w:sz w:val="24"/>
          <w:szCs w:val="24"/>
          <w:rtl/>
        </w:rPr>
        <w:t>9</w:t>
      </w:r>
      <w:r w:rsidR="00FB7FE2">
        <w:rPr>
          <w:rFonts w:cs="David" w:hint="cs"/>
          <w:sz w:val="24"/>
          <w:szCs w:val="24"/>
          <w:rtl/>
        </w:rPr>
        <w:t xml:space="preserve">%, </w:t>
      </w:r>
      <w:r w:rsidR="004C4CE6">
        <w:rPr>
          <w:rFonts w:cs="David" w:hint="cs"/>
          <w:sz w:val="24"/>
          <w:szCs w:val="24"/>
          <w:rtl/>
        </w:rPr>
        <w:t>שינוי מגמה לאחר חצי שנה של ירידות</w:t>
      </w:r>
      <w:r w:rsidR="009D757B">
        <w:rPr>
          <w:rFonts w:cs="David" w:hint="cs"/>
          <w:sz w:val="24"/>
          <w:szCs w:val="24"/>
          <w:rtl/>
        </w:rPr>
        <w:t>.</w:t>
      </w:r>
    </w:p>
    <w:p w:rsidR="00F82F27" w:rsidRPr="00F82F27" w:rsidRDefault="00754DCC" w:rsidP="0038271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C91239">
        <w:rPr>
          <w:rFonts w:cs="David" w:hint="cs"/>
          <w:sz w:val="24"/>
          <w:szCs w:val="24"/>
          <w:rtl/>
        </w:rPr>
        <w:t xml:space="preserve">עלתה </w:t>
      </w:r>
      <w:r w:rsidR="00EF0616">
        <w:rPr>
          <w:rFonts w:cs="David" w:hint="cs"/>
          <w:sz w:val="24"/>
          <w:szCs w:val="24"/>
          <w:rtl/>
        </w:rPr>
        <w:t>ב</w:t>
      </w:r>
      <w:r w:rsidR="008F7BEA">
        <w:rPr>
          <w:rFonts w:cs="David" w:hint="cs"/>
          <w:sz w:val="24"/>
          <w:szCs w:val="24"/>
          <w:rtl/>
        </w:rPr>
        <w:t>כ</w:t>
      </w:r>
      <w:r w:rsidR="00EF0616">
        <w:rPr>
          <w:rFonts w:cs="David" w:hint="cs"/>
          <w:sz w:val="24"/>
          <w:szCs w:val="24"/>
          <w:rtl/>
        </w:rPr>
        <w:t>-</w:t>
      </w:r>
      <w:r w:rsidR="00286F6D">
        <w:rPr>
          <w:rFonts w:cs="David" w:hint="cs"/>
          <w:sz w:val="24"/>
          <w:szCs w:val="24"/>
          <w:rtl/>
        </w:rPr>
        <w:t>נקודת</w:t>
      </w:r>
      <w:r w:rsidR="00EF0616">
        <w:rPr>
          <w:rFonts w:cs="David" w:hint="cs"/>
          <w:sz w:val="24"/>
          <w:szCs w:val="24"/>
          <w:rtl/>
        </w:rPr>
        <w:t xml:space="preserve"> אחוז</w:t>
      </w:r>
      <w:r w:rsid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במהלך הרביע,</w:t>
      </w:r>
      <w:r w:rsidR="00A44734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ו</w:t>
      </w:r>
      <w:r w:rsidR="003F1E6B" w:rsidRPr="00F82F27">
        <w:rPr>
          <w:rFonts w:cs="David" w:hint="cs"/>
          <w:sz w:val="24"/>
          <w:szCs w:val="24"/>
          <w:rtl/>
        </w:rPr>
        <w:t xml:space="preserve">רמתה </w:t>
      </w:r>
      <w:r w:rsidR="00A44734">
        <w:rPr>
          <w:rFonts w:cs="David" w:hint="cs"/>
          <w:sz w:val="24"/>
          <w:szCs w:val="24"/>
          <w:rtl/>
        </w:rPr>
        <w:t>הממוצעת עמדה על</w:t>
      </w:r>
      <w:r w:rsidR="00D302EC">
        <w:rPr>
          <w:rFonts w:cs="David" w:hint="cs"/>
          <w:sz w:val="24"/>
          <w:szCs w:val="24"/>
          <w:rtl/>
        </w:rPr>
        <w:t xml:space="preserve"> כ</w:t>
      </w:r>
      <w:r w:rsidR="00E66007">
        <w:rPr>
          <w:rFonts w:cs="David" w:hint="cs"/>
          <w:sz w:val="24"/>
          <w:szCs w:val="24"/>
          <w:rtl/>
        </w:rPr>
        <w:t xml:space="preserve"> </w:t>
      </w:r>
      <w:r w:rsidR="00E66007">
        <w:rPr>
          <w:rFonts w:cs="David"/>
          <w:sz w:val="24"/>
          <w:szCs w:val="24"/>
          <w:rtl/>
        </w:rPr>
        <w:t>–</w:t>
      </w:r>
      <w:r w:rsidR="00E66007">
        <w:rPr>
          <w:rFonts w:cs="David" w:hint="cs"/>
          <w:sz w:val="24"/>
          <w:szCs w:val="24"/>
          <w:rtl/>
        </w:rPr>
        <w:t xml:space="preserve"> </w:t>
      </w:r>
      <w:r w:rsidR="00236048">
        <w:rPr>
          <w:rFonts w:cs="David" w:hint="cs"/>
          <w:sz w:val="24"/>
          <w:szCs w:val="24"/>
          <w:rtl/>
        </w:rPr>
        <w:t>6</w:t>
      </w:r>
      <w:r w:rsidR="00FB7FE2">
        <w:rPr>
          <w:rFonts w:cs="David" w:hint="cs"/>
          <w:sz w:val="24"/>
          <w:szCs w:val="24"/>
          <w:rtl/>
        </w:rPr>
        <w:t>.5</w:t>
      </w:r>
      <w:r w:rsidR="00D302EC">
        <w:rPr>
          <w:rFonts w:cs="David" w:hint="cs"/>
          <w:sz w:val="24"/>
          <w:szCs w:val="24"/>
          <w:rtl/>
        </w:rPr>
        <w:t>%</w:t>
      </w:r>
      <w:r w:rsidR="00C71727">
        <w:rPr>
          <w:rFonts w:cs="David" w:hint="cs"/>
          <w:sz w:val="24"/>
          <w:szCs w:val="24"/>
          <w:rtl/>
        </w:rPr>
        <w:t>.</w:t>
      </w:r>
    </w:p>
    <w:p w:rsidR="003F1E6B" w:rsidRPr="00404881" w:rsidRDefault="00A44734" w:rsidP="00236048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רמתה הממוצעת של </w:t>
      </w:r>
      <w:r w:rsidR="003F1E6B" w:rsidRPr="00F82F27">
        <w:rPr>
          <w:rFonts w:cs="David" w:hint="eastAsia"/>
          <w:sz w:val="24"/>
          <w:szCs w:val="24"/>
          <w:rtl/>
        </w:rPr>
        <w:t>סטיית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התקן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הגלומה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באופציות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על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מט</w:t>
      </w:r>
      <w:r w:rsidR="003F1E6B" w:rsidRPr="00F82F27">
        <w:rPr>
          <w:rFonts w:cs="David"/>
          <w:sz w:val="24"/>
          <w:szCs w:val="24"/>
          <w:rtl/>
        </w:rPr>
        <w:t xml:space="preserve">"ח </w:t>
      </w:r>
      <w:r w:rsidR="003F1E6B" w:rsidRPr="00F82F27">
        <w:rPr>
          <w:rFonts w:cs="David" w:hint="eastAsia"/>
          <w:sz w:val="24"/>
          <w:szCs w:val="24"/>
          <w:rtl/>
        </w:rPr>
        <w:t>בשווקים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מתעוררים</w:t>
      </w:r>
      <w:r w:rsidR="009D5237" w:rsidRPr="00F82F27">
        <w:rPr>
          <w:rFonts w:cs="David" w:hint="cs"/>
          <w:sz w:val="24"/>
          <w:szCs w:val="24"/>
          <w:rtl/>
        </w:rPr>
        <w:t xml:space="preserve"> </w:t>
      </w:r>
      <w:r w:rsidR="00A35DB3" w:rsidRPr="00F82F27">
        <w:rPr>
          <w:rFonts w:cs="David" w:hint="cs"/>
          <w:sz w:val="24"/>
          <w:szCs w:val="24"/>
          <w:rtl/>
        </w:rPr>
        <w:t xml:space="preserve">עמדה </w:t>
      </w:r>
      <w:r w:rsidR="00FB7FE2">
        <w:rPr>
          <w:rFonts w:cs="David" w:hint="cs"/>
          <w:sz w:val="24"/>
          <w:szCs w:val="24"/>
          <w:rtl/>
        </w:rPr>
        <w:t>בסוף</w:t>
      </w:r>
      <w:r>
        <w:rPr>
          <w:rFonts w:cs="David" w:hint="cs"/>
          <w:sz w:val="24"/>
          <w:szCs w:val="24"/>
          <w:rtl/>
        </w:rPr>
        <w:t xml:space="preserve"> הרביע על</w:t>
      </w:r>
      <w:r w:rsidR="00A35DB3" w:rsidRPr="00F82F27">
        <w:rPr>
          <w:rFonts w:cs="David" w:hint="cs"/>
          <w:sz w:val="24"/>
          <w:szCs w:val="24"/>
          <w:rtl/>
        </w:rPr>
        <w:t xml:space="preserve"> </w:t>
      </w:r>
      <w:r w:rsidR="00236048">
        <w:rPr>
          <w:rFonts w:cs="David" w:hint="cs"/>
          <w:sz w:val="24"/>
          <w:szCs w:val="24"/>
          <w:rtl/>
        </w:rPr>
        <w:t>11</w:t>
      </w:r>
      <w:r w:rsidR="00FB7FE2">
        <w:rPr>
          <w:rFonts w:cs="David" w:hint="cs"/>
          <w:sz w:val="24"/>
          <w:szCs w:val="24"/>
          <w:rtl/>
        </w:rPr>
        <w:t>.</w:t>
      </w:r>
      <w:r w:rsidR="00236048">
        <w:rPr>
          <w:rFonts w:cs="David" w:hint="cs"/>
          <w:sz w:val="24"/>
          <w:szCs w:val="24"/>
          <w:rtl/>
        </w:rPr>
        <w:t>8</w:t>
      </w:r>
      <w:r w:rsidR="00A35DB3" w:rsidRPr="00F82F27">
        <w:rPr>
          <w:rFonts w:cs="David" w:hint="cs"/>
          <w:sz w:val="24"/>
          <w:szCs w:val="24"/>
          <w:rtl/>
        </w:rPr>
        <w:t>%</w:t>
      </w:r>
      <w:r w:rsidR="000A624C">
        <w:rPr>
          <w:rFonts w:cs="David" w:hint="cs"/>
          <w:sz w:val="24"/>
          <w:szCs w:val="24"/>
          <w:rtl/>
        </w:rPr>
        <w:t xml:space="preserve">, </w:t>
      </w:r>
      <w:r w:rsidR="00236048">
        <w:rPr>
          <w:rFonts w:cs="David" w:hint="cs"/>
          <w:sz w:val="24"/>
          <w:szCs w:val="24"/>
          <w:rtl/>
        </w:rPr>
        <w:t xml:space="preserve">עליה </w:t>
      </w:r>
      <w:r w:rsidR="000A624C">
        <w:rPr>
          <w:rFonts w:cs="David" w:hint="cs"/>
          <w:sz w:val="24"/>
          <w:szCs w:val="24"/>
          <w:rtl/>
        </w:rPr>
        <w:t xml:space="preserve">של </w:t>
      </w:r>
      <w:r w:rsidR="00236048">
        <w:rPr>
          <w:rFonts w:cs="David" w:hint="cs"/>
          <w:sz w:val="24"/>
          <w:szCs w:val="24"/>
          <w:rtl/>
        </w:rPr>
        <w:t>2</w:t>
      </w:r>
      <w:r w:rsidR="000A624C">
        <w:rPr>
          <w:rFonts w:cs="David" w:hint="cs"/>
          <w:sz w:val="24"/>
          <w:szCs w:val="24"/>
          <w:rtl/>
        </w:rPr>
        <w:t>.</w:t>
      </w:r>
      <w:r w:rsidR="00FB7FE2">
        <w:rPr>
          <w:rFonts w:cs="David" w:hint="cs"/>
          <w:sz w:val="24"/>
          <w:szCs w:val="24"/>
          <w:rtl/>
        </w:rPr>
        <w:t>3</w:t>
      </w:r>
      <w:r w:rsidR="000A624C">
        <w:rPr>
          <w:rFonts w:cs="David" w:hint="cs"/>
          <w:sz w:val="24"/>
          <w:szCs w:val="24"/>
          <w:rtl/>
        </w:rPr>
        <w:t xml:space="preserve"> נקודות האחוז בהשוואה לרביע הקודם</w:t>
      </w:r>
      <w:r w:rsidR="00AB68FB">
        <w:rPr>
          <w:rFonts w:cs="David" w:hint="cs"/>
          <w:sz w:val="24"/>
          <w:szCs w:val="24"/>
          <w:rtl/>
        </w:rPr>
        <w:t>. רמתה הממוצעת של סטיית תקן זו בשווקים מפותחים</w:t>
      </w:r>
      <w:r w:rsidR="00AB68FB" w:rsidRPr="00AB68FB">
        <w:rPr>
          <w:rFonts w:cs="David" w:hint="cs"/>
          <w:sz w:val="24"/>
          <w:szCs w:val="24"/>
          <w:rtl/>
        </w:rPr>
        <w:t xml:space="preserve"> </w:t>
      </w:r>
      <w:r w:rsidR="00AB68FB" w:rsidRPr="00F82F27">
        <w:rPr>
          <w:rFonts w:cs="David" w:hint="cs"/>
          <w:sz w:val="24"/>
          <w:szCs w:val="24"/>
          <w:rtl/>
        </w:rPr>
        <w:t xml:space="preserve">עמדה </w:t>
      </w:r>
      <w:r w:rsidR="00AB68FB">
        <w:rPr>
          <w:rFonts w:cs="David" w:hint="cs"/>
          <w:sz w:val="24"/>
          <w:szCs w:val="24"/>
          <w:rtl/>
        </w:rPr>
        <w:t>במהלך הרביע על</w:t>
      </w:r>
      <w:r w:rsidR="00AB68FB" w:rsidRPr="00F82F27">
        <w:rPr>
          <w:rFonts w:cs="David" w:hint="cs"/>
          <w:sz w:val="24"/>
          <w:szCs w:val="24"/>
          <w:rtl/>
        </w:rPr>
        <w:t xml:space="preserve"> </w:t>
      </w:r>
      <w:r w:rsidR="00236048">
        <w:rPr>
          <w:rFonts w:cs="David" w:hint="cs"/>
          <w:sz w:val="24"/>
          <w:szCs w:val="24"/>
          <w:rtl/>
        </w:rPr>
        <w:t>7</w:t>
      </w:r>
      <w:r w:rsidR="00AB68FB">
        <w:rPr>
          <w:rFonts w:cs="David" w:hint="cs"/>
          <w:sz w:val="24"/>
          <w:szCs w:val="24"/>
          <w:rtl/>
        </w:rPr>
        <w:t xml:space="preserve">%, </w:t>
      </w:r>
      <w:r w:rsidR="00236048">
        <w:rPr>
          <w:rFonts w:cs="David" w:hint="cs"/>
          <w:sz w:val="24"/>
          <w:szCs w:val="24"/>
          <w:rtl/>
        </w:rPr>
        <w:t xml:space="preserve">עליה </w:t>
      </w:r>
      <w:r w:rsidR="009E6006">
        <w:rPr>
          <w:rFonts w:cs="David" w:hint="cs"/>
          <w:sz w:val="24"/>
          <w:szCs w:val="24"/>
          <w:rtl/>
        </w:rPr>
        <w:t>של 0.</w:t>
      </w:r>
      <w:r w:rsidR="00236048">
        <w:rPr>
          <w:rFonts w:cs="David" w:hint="cs"/>
          <w:sz w:val="24"/>
          <w:szCs w:val="24"/>
          <w:rtl/>
        </w:rPr>
        <w:t xml:space="preserve">5 </w:t>
      </w:r>
      <w:r w:rsidR="009E6006">
        <w:rPr>
          <w:rFonts w:cs="David" w:hint="cs"/>
          <w:sz w:val="24"/>
          <w:szCs w:val="24"/>
          <w:rtl/>
        </w:rPr>
        <w:t>נקודות האחוז</w:t>
      </w:r>
      <w:r w:rsidR="003773AA">
        <w:rPr>
          <w:rFonts w:cs="David" w:hint="cs"/>
          <w:sz w:val="24"/>
          <w:szCs w:val="24"/>
          <w:rtl/>
        </w:rPr>
        <w:t xml:space="preserve"> בהשוואה </w:t>
      </w:r>
      <w:r w:rsidR="002646A1">
        <w:rPr>
          <w:rFonts w:cs="David" w:hint="cs"/>
          <w:sz w:val="24"/>
          <w:szCs w:val="24"/>
          <w:rtl/>
        </w:rPr>
        <w:t>ל</w:t>
      </w:r>
      <w:r w:rsidR="003773AA">
        <w:rPr>
          <w:rFonts w:cs="David" w:hint="cs"/>
          <w:sz w:val="24"/>
          <w:szCs w:val="24"/>
          <w:rtl/>
        </w:rPr>
        <w:t>רביע הקודם</w:t>
      </w:r>
      <w:r w:rsidR="00793CBD">
        <w:rPr>
          <w:rFonts w:cs="David" w:hint="cs"/>
          <w:sz w:val="24"/>
          <w:szCs w:val="24"/>
          <w:rtl/>
        </w:rPr>
        <w:t xml:space="preserve"> </w:t>
      </w:r>
      <w:r w:rsidR="003F1E6B" w:rsidRPr="00F82F27">
        <w:rPr>
          <w:rFonts w:cs="David" w:hint="cs"/>
          <w:sz w:val="24"/>
          <w:szCs w:val="24"/>
          <w:rtl/>
        </w:rPr>
        <w:t>(תרשים 4).</w:t>
      </w:r>
      <w:r>
        <w:rPr>
          <w:rFonts w:cs="David" w:hint="cs"/>
          <w:sz w:val="24"/>
          <w:szCs w:val="24"/>
          <w:rtl/>
        </w:rPr>
        <w:t xml:space="preserve"> </w:t>
      </w:r>
    </w:p>
    <w:p w:rsidR="009D757B" w:rsidRDefault="00CC2B6B" w:rsidP="001245F9">
      <w:pPr>
        <w:bidi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452D77F4">
            <wp:extent cx="4559935" cy="27374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5F9" w:rsidRDefault="00CC2B6B" w:rsidP="00CC2B6B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07D4E1CF">
            <wp:extent cx="4559935" cy="27374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346A8" w:rsidRDefault="000346A8" w:rsidP="007978A1">
      <w:pPr>
        <w:rPr>
          <w:rtl/>
        </w:rPr>
      </w:pPr>
    </w:p>
    <w:p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lastRenderedPageBreak/>
        <w:tab/>
      </w:r>
    </w:p>
    <w:p w:rsidR="00D302EC" w:rsidRPr="00D302EC" w:rsidRDefault="000A3F1A" w:rsidP="00BF5F48">
      <w:pPr>
        <w:bidi/>
        <w:spacing w:line="480" w:lineRule="auto"/>
        <w:jc w:val="both"/>
        <w:rPr>
          <w:rFonts w:cs="David"/>
          <w:sz w:val="24"/>
          <w:szCs w:val="24"/>
        </w:rPr>
      </w:pPr>
      <w:r w:rsidRPr="00404881">
        <w:rPr>
          <w:rFonts w:cs="David" w:hint="eastAsia"/>
          <w:sz w:val="24"/>
          <w:szCs w:val="24"/>
          <w:rtl/>
        </w:rPr>
        <w:lastRenderedPageBreak/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המט"ח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במהלך הרביע</w:t>
      </w:r>
      <w:r w:rsidR="005D4477">
        <w:rPr>
          <w:rFonts w:cs="David" w:hint="cs"/>
          <w:sz w:val="24"/>
          <w:szCs w:val="24"/>
          <w:rtl/>
        </w:rPr>
        <w:t xml:space="preserve"> </w:t>
      </w:r>
      <w:r w:rsidR="00A436A3">
        <w:rPr>
          <w:rFonts w:cs="David" w:hint="cs"/>
          <w:sz w:val="24"/>
          <w:szCs w:val="24"/>
          <w:rtl/>
        </w:rPr>
        <w:t>הרביעי</w:t>
      </w:r>
      <w:r w:rsidR="00A436A3" w:rsidRPr="00BF5F48">
        <w:rPr>
          <w:rFonts w:cs="David" w:hint="cs"/>
          <w:sz w:val="24"/>
          <w:szCs w:val="24"/>
          <w:rtl/>
        </w:rPr>
        <w:t xml:space="preserve"> </w:t>
      </w:r>
      <w:r w:rsidR="00BF5F48" w:rsidRPr="00BF5F48">
        <w:rPr>
          <w:rFonts w:cs="David"/>
          <w:sz w:val="24"/>
          <w:szCs w:val="24"/>
          <w:rtl/>
        </w:rPr>
        <w:t xml:space="preserve">הגופים המוסדיים (קרנות פנסיה, קופ"ג וחברות ביטוח) </w:t>
      </w:r>
      <w:r w:rsidR="00BF5F48" w:rsidRPr="00BF5F48">
        <w:rPr>
          <w:rFonts w:cs="David" w:hint="cs"/>
          <w:sz w:val="24"/>
          <w:szCs w:val="24"/>
          <w:rtl/>
        </w:rPr>
        <w:t xml:space="preserve"> ותושבי חוץ </w:t>
      </w:r>
      <w:r w:rsidR="003D7D42">
        <w:rPr>
          <w:rFonts w:cs="David" w:hint="cs"/>
          <w:sz w:val="24"/>
          <w:szCs w:val="24"/>
          <w:rtl/>
        </w:rPr>
        <w:t xml:space="preserve">המשיכו </w:t>
      </w:r>
      <w:r w:rsidR="00D7597F">
        <w:rPr>
          <w:rFonts w:cs="David" w:hint="cs"/>
          <w:sz w:val="24"/>
          <w:szCs w:val="24"/>
          <w:rtl/>
        </w:rPr>
        <w:t xml:space="preserve">להתנהל בהתאם למגמה </w:t>
      </w:r>
      <w:r w:rsidR="007A7D8A">
        <w:rPr>
          <w:rFonts w:cs="David" w:hint="cs"/>
          <w:sz w:val="24"/>
          <w:szCs w:val="24"/>
          <w:rtl/>
        </w:rPr>
        <w:t>ארוכת הטווח</w:t>
      </w:r>
      <w:r w:rsidR="00BF5F48">
        <w:rPr>
          <w:rFonts w:cstheme="minorBidi"/>
          <w:sz w:val="24"/>
          <w:szCs w:val="24"/>
          <w:lang w:bidi="ar-SA"/>
        </w:rPr>
        <w:t>;</w:t>
      </w:r>
      <w:r w:rsidR="00342EDF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</w:t>
      </w:r>
      <w:r w:rsidR="00E16B95">
        <w:rPr>
          <w:rFonts w:cs="David" w:hint="cs"/>
          <w:sz w:val="24"/>
          <w:szCs w:val="24"/>
          <w:rtl/>
        </w:rPr>
        <w:t>מכרו</w:t>
      </w:r>
      <w:r w:rsidR="0073315E">
        <w:rPr>
          <w:rFonts w:cs="David" w:hint="cs"/>
          <w:sz w:val="24"/>
          <w:szCs w:val="24"/>
          <w:rtl/>
        </w:rPr>
        <w:t xml:space="preserve"> </w:t>
      </w:r>
      <w:r w:rsidR="00CE0BD3" w:rsidRPr="004D4461">
        <w:rPr>
          <w:rFonts w:cs="David" w:hint="cs"/>
          <w:sz w:val="24"/>
          <w:szCs w:val="24"/>
          <w:rtl/>
        </w:rPr>
        <w:t>מט"ח</w:t>
      </w:r>
      <w:r w:rsidR="00E16B95">
        <w:rPr>
          <w:rFonts w:cs="David" w:hint="cs"/>
          <w:sz w:val="24"/>
          <w:szCs w:val="24"/>
          <w:rtl/>
        </w:rPr>
        <w:t xml:space="preserve"> נטו</w:t>
      </w:r>
      <w:r w:rsidR="00CE0BD3" w:rsidRPr="004D4461">
        <w:rPr>
          <w:rFonts w:cs="David" w:hint="cs"/>
          <w:sz w:val="24"/>
          <w:szCs w:val="24"/>
          <w:rtl/>
        </w:rPr>
        <w:t xml:space="preserve">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</w:t>
      </w:r>
      <w:r w:rsidR="005E7897">
        <w:rPr>
          <w:rFonts w:cs="David"/>
          <w:sz w:val="24"/>
          <w:szCs w:val="24"/>
        </w:rPr>
        <w:t>7.1</w:t>
      </w:r>
      <w:r w:rsidR="00D63B93">
        <w:rPr>
          <w:rFonts w:cs="David" w:hint="cs"/>
          <w:sz w:val="24"/>
          <w:szCs w:val="24"/>
          <w:rtl/>
        </w:rPr>
        <w:t xml:space="preserve"> </w:t>
      </w:r>
      <w:r w:rsidR="00E16B95">
        <w:rPr>
          <w:rFonts w:cs="David" w:hint="cs"/>
          <w:sz w:val="24"/>
          <w:szCs w:val="24"/>
          <w:rtl/>
        </w:rPr>
        <w:t>מיליארד דולר</w:t>
      </w:r>
      <w:r w:rsidR="00285A84">
        <w:rPr>
          <w:rFonts w:cs="David" w:hint="cs"/>
          <w:sz w:val="24"/>
          <w:szCs w:val="24"/>
          <w:rtl/>
        </w:rPr>
        <w:t xml:space="preserve">; 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 xml:space="preserve">מכרו </w:t>
      </w:r>
      <w:r w:rsidR="007A7D8A" w:rsidRPr="004D4461">
        <w:rPr>
          <w:rFonts w:cs="David" w:hint="cs"/>
          <w:sz w:val="24"/>
          <w:szCs w:val="24"/>
          <w:rtl/>
        </w:rPr>
        <w:t>מט"ח</w:t>
      </w:r>
      <w:r w:rsidR="007A7D8A">
        <w:rPr>
          <w:rFonts w:cs="David" w:hint="cs"/>
          <w:sz w:val="24"/>
          <w:szCs w:val="24"/>
          <w:rtl/>
        </w:rPr>
        <w:t xml:space="preserve"> נטו</w:t>
      </w:r>
      <w:r w:rsidR="007A7D8A" w:rsidRPr="004D4461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</w:t>
      </w:r>
      <w:r w:rsidR="001256D3">
        <w:rPr>
          <w:rFonts w:cs="David" w:hint="cs"/>
          <w:sz w:val="24"/>
          <w:szCs w:val="24"/>
          <w:rtl/>
        </w:rPr>
        <w:t>היקף של כ-</w:t>
      </w:r>
      <w:r w:rsidR="005E7897">
        <w:rPr>
          <w:rFonts w:cs="David"/>
          <w:sz w:val="24"/>
          <w:szCs w:val="24"/>
        </w:rPr>
        <w:t>2.8</w:t>
      </w:r>
      <w:r w:rsidR="00511ADE">
        <w:rPr>
          <w:rFonts w:cs="David" w:hint="cs"/>
          <w:sz w:val="24"/>
          <w:szCs w:val="24"/>
          <w:rtl/>
        </w:rPr>
        <w:t xml:space="preserve"> </w:t>
      </w:r>
      <w:r w:rsidR="00EA79B2">
        <w:rPr>
          <w:rFonts w:cs="David" w:hint="cs"/>
          <w:sz w:val="24"/>
          <w:szCs w:val="24"/>
          <w:rtl/>
        </w:rPr>
        <w:t>מיליארדי דולרים</w:t>
      </w:r>
      <w:r w:rsidR="00BF5F48">
        <w:rPr>
          <w:rFonts w:cs="David" w:hint="cs"/>
          <w:sz w:val="24"/>
          <w:szCs w:val="24"/>
          <w:rtl/>
        </w:rPr>
        <w:t>.</w:t>
      </w:r>
      <w:r w:rsidR="005E7897">
        <w:rPr>
          <w:rFonts w:cs="David" w:hint="cs"/>
          <w:sz w:val="24"/>
          <w:szCs w:val="24"/>
          <w:rtl/>
        </w:rPr>
        <w:t xml:space="preserve"> </w:t>
      </w:r>
      <w:r w:rsidR="00E16B95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E16B95">
        <w:rPr>
          <w:rFonts w:cs="David" w:hint="cs"/>
          <w:sz w:val="24"/>
          <w:szCs w:val="24"/>
          <w:rtl/>
        </w:rPr>
        <w:t xml:space="preserve"> </w:t>
      </w:r>
      <w:r w:rsidR="00BF5F48">
        <w:rPr>
          <w:rFonts w:cs="David" w:hint="cs"/>
          <w:sz w:val="24"/>
          <w:szCs w:val="24"/>
          <w:rtl/>
        </w:rPr>
        <w:t>מכר</w:t>
      </w:r>
      <w:r w:rsidR="005E7897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 xml:space="preserve">מט"ח נטו </w:t>
      </w:r>
      <w:r w:rsidR="00E16B95">
        <w:rPr>
          <w:rFonts w:cs="David" w:hint="cs"/>
          <w:sz w:val="24"/>
          <w:szCs w:val="24"/>
          <w:rtl/>
        </w:rPr>
        <w:t>בהיקף של כ-</w:t>
      </w:r>
      <w:r w:rsidR="00481245">
        <w:rPr>
          <w:rFonts w:cs="David" w:hint="cs"/>
          <w:sz w:val="24"/>
          <w:szCs w:val="24"/>
          <w:rtl/>
        </w:rPr>
        <w:t>0.</w:t>
      </w:r>
      <w:r w:rsidR="005E7897">
        <w:rPr>
          <w:rFonts w:cs="David" w:hint="cs"/>
          <w:sz w:val="24"/>
          <w:szCs w:val="24"/>
          <w:rtl/>
        </w:rPr>
        <w:t xml:space="preserve">2 </w:t>
      </w:r>
      <w:r w:rsidR="00726672">
        <w:rPr>
          <w:rFonts w:cs="David" w:hint="cs"/>
          <w:sz w:val="24"/>
          <w:szCs w:val="24"/>
          <w:rtl/>
        </w:rPr>
        <w:t>מיליארד דול</w:t>
      </w:r>
      <w:r w:rsidR="000346A8">
        <w:rPr>
          <w:rFonts w:cs="David" w:hint="cs"/>
          <w:sz w:val="24"/>
          <w:szCs w:val="24"/>
          <w:rtl/>
        </w:rPr>
        <w:t>ר</w:t>
      </w:r>
      <w:r w:rsidR="00342EDF">
        <w:rPr>
          <w:rFonts w:cs="David" w:hint="cs"/>
          <w:sz w:val="24"/>
          <w:szCs w:val="24"/>
          <w:rtl/>
        </w:rPr>
        <w:t xml:space="preserve">. </w:t>
      </w:r>
      <w:r w:rsidR="00E16B95">
        <w:rPr>
          <w:rFonts w:cs="David" w:hint="cs"/>
          <w:sz w:val="24"/>
          <w:szCs w:val="24"/>
          <w:rtl/>
        </w:rPr>
        <w:t xml:space="preserve"> </w:t>
      </w:r>
    </w:p>
    <w:p w:rsidR="00726672" w:rsidRDefault="008015A8" w:rsidP="005E789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 w:rsidRPr="008015A8">
        <w:rPr>
          <w:noProof/>
          <w:lang w:eastAsia="en-US"/>
        </w:rPr>
        <w:t xml:space="preserve"> </w:t>
      </w:r>
      <w:r w:rsidR="00CC2B6B"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7497CDB6">
            <wp:extent cx="4456430" cy="263398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FA2" w:rsidRDefault="00CC2B6B" w:rsidP="00640FA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lang w:eastAsia="en-US"/>
        </w:rPr>
        <w:drawing>
          <wp:inline distT="0" distB="0" distL="0" distR="0" wp14:anchorId="713BFE17">
            <wp:extent cx="4559935" cy="27374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8F7" w:rsidRDefault="00AC78F7" w:rsidP="00AC78F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:rsidR="00AC78F7" w:rsidRDefault="00AC78F7" w:rsidP="00AC78F7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:rsidR="000346A8" w:rsidRDefault="000346A8" w:rsidP="00403161">
      <w:pPr>
        <w:rPr>
          <w:rtl/>
        </w:rPr>
      </w:pPr>
    </w:p>
    <w:p w:rsidR="000D2936" w:rsidRDefault="000D2936">
      <w:pPr>
        <w:spacing w:after="200" w:line="276" w:lineRule="auto"/>
        <w:rPr>
          <w:rFonts w:asciiTheme="majorHAnsi" w:hAnsiTheme="majorHAnsi" w:cs="David"/>
          <w:b/>
          <w:bCs/>
          <w:color w:val="1F497D" w:themeColor="text2"/>
          <w:sz w:val="24"/>
          <w:szCs w:val="24"/>
          <w:rtl/>
        </w:rPr>
      </w:pPr>
      <w:r>
        <w:rPr>
          <w:rFonts w:cs="David"/>
          <w:color w:val="1F497D" w:themeColor="text2"/>
          <w:sz w:val="24"/>
          <w:szCs w:val="24"/>
          <w:rtl/>
        </w:rPr>
        <w:br w:type="page"/>
      </w:r>
    </w:p>
    <w:p w:rsidR="00B95C8B" w:rsidRDefault="00635EAE" w:rsidP="00024B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:rsidR="00024BD1" w:rsidRPr="00024BD1" w:rsidRDefault="00024BD1" w:rsidP="00024BD1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נפח המסחר מול מערכת הבנקאות המקומית</w:t>
      </w:r>
      <w:r w:rsidRPr="00024BD1">
        <w:rPr>
          <w:rFonts w:ascii="David" w:hAnsi="David"/>
          <w:vertAlign w:val="superscript"/>
          <w:rtl/>
        </w:rPr>
        <w:footnoteReference w:id="2"/>
      </w:r>
    </w:p>
    <w:p w:rsidR="00024BD1" w:rsidRPr="00024BD1" w:rsidRDefault="00024BD1" w:rsidP="00024BD1">
      <w:pPr>
        <w:bidi/>
        <w:rPr>
          <w:rtl/>
        </w:rPr>
      </w:pPr>
    </w:p>
    <w:p w:rsidR="00412AF2" w:rsidRPr="00AB2B74" w:rsidRDefault="00412AF2" w:rsidP="00B8170E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נפח המסחר היומי </w:t>
      </w:r>
      <w:r w:rsidRPr="009C4F37">
        <w:rPr>
          <w:rFonts w:cs="David" w:hint="cs"/>
          <w:b/>
          <w:bCs/>
          <w:sz w:val="24"/>
          <w:szCs w:val="24"/>
          <w:rtl/>
        </w:rPr>
        <w:t>הממוצע</w:t>
      </w:r>
      <w:r w:rsidRPr="009C4F37">
        <w:rPr>
          <w:rFonts w:hint="cs"/>
          <w:rtl/>
        </w:rPr>
        <w:t xml:space="preserve"> </w:t>
      </w:r>
      <w:r w:rsidR="00792855">
        <w:rPr>
          <w:rFonts w:cs="David" w:hint="cs"/>
          <w:sz w:val="24"/>
          <w:szCs w:val="24"/>
          <w:rtl/>
        </w:rPr>
        <w:t>עלה</w:t>
      </w:r>
      <w:r w:rsidRPr="009C4F37">
        <w:rPr>
          <w:rFonts w:cs="David" w:hint="cs"/>
          <w:sz w:val="24"/>
          <w:szCs w:val="24"/>
          <w:rtl/>
        </w:rPr>
        <w:t xml:space="preserve"> במהלך הרביע בכ-</w:t>
      </w:r>
      <w:r w:rsidR="00B8170E">
        <w:rPr>
          <w:rFonts w:cs="David" w:hint="cs"/>
          <w:sz w:val="24"/>
          <w:szCs w:val="24"/>
          <w:rtl/>
        </w:rPr>
        <w:t>3.3</w:t>
      </w:r>
      <w:r w:rsidR="003D7D42" w:rsidRPr="009C4F37">
        <w:rPr>
          <w:rFonts w:cs="David" w:hint="cs"/>
          <w:sz w:val="24"/>
          <w:szCs w:val="24"/>
          <w:rtl/>
        </w:rPr>
        <w:t>% לרמה של כ-</w:t>
      </w:r>
      <w:r w:rsidR="00FF7C6C">
        <w:rPr>
          <w:rFonts w:cs="David" w:hint="cs"/>
          <w:sz w:val="24"/>
          <w:szCs w:val="24"/>
          <w:rtl/>
        </w:rPr>
        <w:t>9.</w:t>
      </w:r>
      <w:r w:rsidR="00792855">
        <w:rPr>
          <w:rFonts w:cs="David" w:hint="cs"/>
          <w:sz w:val="24"/>
          <w:szCs w:val="24"/>
          <w:rtl/>
        </w:rPr>
        <w:t>6</w:t>
      </w:r>
      <w:r w:rsidR="00FF7C6C">
        <w:rPr>
          <w:rFonts w:cs="David" w:hint="cs"/>
          <w:sz w:val="24"/>
          <w:szCs w:val="24"/>
          <w:rtl/>
        </w:rPr>
        <w:t xml:space="preserve"> </w:t>
      </w:r>
      <w:r w:rsidR="003D7D42" w:rsidRPr="009C4F37">
        <w:rPr>
          <w:rFonts w:cs="David" w:hint="cs"/>
          <w:sz w:val="24"/>
          <w:szCs w:val="24"/>
          <w:rtl/>
        </w:rPr>
        <w:t>מיליארדי</w:t>
      </w:r>
      <w:r w:rsidR="003D7D42">
        <w:rPr>
          <w:rFonts w:cs="David" w:hint="cs"/>
          <w:sz w:val="24"/>
          <w:szCs w:val="24"/>
          <w:rtl/>
        </w:rPr>
        <w:t xml:space="preserve"> דולרים</w:t>
      </w:r>
      <w:r w:rsidR="00191526">
        <w:rPr>
          <w:rFonts w:cs="David" w:hint="cs"/>
          <w:sz w:val="24"/>
          <w:szCs w:val="24"/>
          <w:rtl/>
        </w:rPr>
        <w:t xml:space="preserve">, כאשר עיקר </w:t>
      </w:r>
      <w:r w:rsidR="00792855">
        <w:rPr>
          <w:rFonts w:cs="David" w:hint="cs"/>
          <w:sz w:val="24"/>
          <w:szCs w:val="24"/>
          <w:rtl/>
        </w:rPr>
        <w:t>העלייה</w:t>
      </w:r>
      <w:r w:rsidR="001F40C2">
        <w:rPr>
          <w:rFonts w:cs="David" w:hint="cs"/>
          <w:sz w:val="24"/>
          <w:szCs w:val="24"/>
          <w:rtl/>
        </w:rPr>
        <w:t xml:space="preserve"> </w:t>
      </w:r>
      <w:r w:rsidR="00191526">
        <w:rPr>
          <w:rFonts w:cs="David" w:hint="cs"/>
          <w:sz w:val="24"/>
          <w:szCs w:val="24"/>
          <w:rtl/>
        </w:rPr>
        <w:t xml:space="preserve">נובעת </w:t>
      </w:r>
      <w:r w:rsidR="00EF0616">
        <w:rPr>
          <w:rFonts w:cs="David" w:hint="cs"/>
          <w:sz w:val="24"/>
          <w:szCs w:val="24"/>
          <w:rtl/>
        </w:rPr>
        <w:t>מ</w:t>
      </w:r>
      <w:r w:rsidR="008F7BEA">
        <w:rPr>
          <w:rFonts w:cs="David" w:hint="cs"/>
          <w:sz w:val="24"/>
          <w:szCs w:val="24"/>
          <w:rtl/>
        </w:rPr>
        <w:t>גידול ב</w:t>
      </w:r>
      <w:r w:rsidR="00CC25B8">
        <w:rPr>
          <w:rFonts w:cs="David" w:hint="cs"/>
          <w:sz w:val="24"/>
          <w:szCs w:val="24"/>
          <w:rtl/>
        </w:rPr>
        <w:t xml:space="preserve">נפח המסחר היומי בעסקאות </w:t>
      </w:r>
      <w:r w:rsidR="00B8170E">
        <w:rPr>
          <w:rFonts w:cs="David" w:hint="cs"/>
          <w:sz w:val="24"/>
          <w:szCs w:val="24"/>
          <w:rtl/>
        </w:rPr>
        <w:t>המרה</w:t>
      </w:r>
      <w:r w:rsidR="00CC25B8">
        <w:rPr>
          <w:rFonts w:cs="David" w:hint="cs"/>
          <w:sz w:val="24"/>
          <w:szCs w:val="24"/>
          <w:rtl/>
        </w:rPr>
        <w:t>.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515A13" w:rsidP="00613EB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CD50D8">
        <w:rPr>
          <w:rFonts w:cs="David" w:hint="cs"/>
          <w:b/>
          <w:bCs/>
          <w:sz w:val="24"/>
          <w:szCs w:val="24"/>
          <w:rtl/>
        </w:rPr>
        <w:t xml:space="preserve">מול מערכת הבנקאות המקומית </w:t>
      </w:r>
      <w:r w:rsidRPr="00AB2B74">
        <w:rPr>
          <w:rFonts w:cs="David" w:hint="cs"/>
          <w:sz w:val="24"/>
          <w:szCs w:val="24"/>
          <w:rtl/>
        </w:rPr>
        <w:t>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B8170E">
        <w:rPr>
          <w:rFonts w:cs="David" w:hint="cs"/>
          <w:sz w:val="24"/>
          <w:szCs w:val="24"/>
          <w:rtl/>
        </w:rPr>
        <w:t>ירד</w:t>
      </w:r>
      <w:r w:rsidR="00B8170E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ב</w:t>
      </w:r>
      <w:r w:rsidR="00D302EC">
        <w:rPr>
          <w:rFonts w:cs="David" w:hint="cs"/>
          <w:sz w:val="24"/>
          <w:szCs w:val="24"/>
          <w:rtl/>
        </w:rPr>
        <w:t>כ</w:t>
      </w:r>
      <w:r w:rsidRPr="00AB2B74">
        <w:rPr>
          <w:rFonts w:cs="David" w:hint="cs"/>
          <w:sz w:val="24"/>
          <w:szCs w:val="24"/>
          <w:rtl/>
        </w:rPr>
        <w:t xml:space="preserve">- </w:t>
      </w:r>
      <w:r w:rsidR="00B8170E">
        <w:rPr>
          <w:rFonts w:cs="David" w:hint="cs"/>
          <w:sz w:val="24"/>
          <w:szCs w:val="24"/>
          <w:rtl/>
        </w:rPr>
        <w:t>5</w:t>
      </w:r>
      <w:r w:rsidR="00FF7C6C">
        <w:rPr>
          <w:rFonts w:cs="David" w:hint="cs"/>
          <w:sz w:val="24"/>
          <w:szCs w:val="24"/>
          <w:rtl/>
        </w:rPr>
        <w:t>.</w:t>
      </w:r>
      <w:r w:rsidR="00792855">
        <w:rPr>
          <w:rFonts w:cs="David" w:hint="cs"/>
          <w:sz w:val="24"/>
          <w:szCs w:val="24"/>
          <w:rtl/>
        </w:rPr>
        <w:t>4</w:t>
      </w:r>
      <w:r w:rsidR="00D302EC">
        <w:rPr>
          <w:rFonts w:cs="David" w:hint="cs"/>
          <w:sz w:val="24"/>
          <w:szCs w:val="24"/>
          <w:rtl/>
        </w:rPr>
        <w:t xml:space="preserve"> </w:t>
      </w:r>
      <w:r w:rsidR="00F940EB">
        <w:rPr>
          <w:rFonts w:cs="David" w:hint="cs"/>
          <w:sz w:val="24"/>
          <w:szCs w:val="24"/>
          <w:rtl/>
        </w:rPr>
        <w:t>נקודות האחוז</w:t>
      </w:r>
      <w:r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613EBF">
        <w:rPr>
          <w:rFonts w:cs="David" w:hint="cs"/>
          <w:sz w:val="24"/>
          <w:szCs w:val="24"/>
          <w:rtl/>
        </w:rPr>
        <w:t>הרביעי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FF7C6C">
        <w:rPr>
          <w:rFonts w:cs="David" w:hint="cs"/>
          <w:sz w:val="24"/>
          <w:szCs w:val="24"/>
          <w:rtl/>
        </w:rPr>
        <w:t xml:space="preserve"> כ- </w:t>
      </w:r>
      <w:r w:rsidR="00B8170E">
        <w:rPr>
          <w:rFonts w:cs="David" w:hint="cs"/>
          <w:sz w:val="24"/>
          <w:szCs w:val="24"/>
          <w:rtl/>
        </w:rPr>
        <w:t>45.1</w:t>
      </w:r>
      <w:r w:rsidR="00FF7C6C">
        <w:rPr>
          <w:rFonts w:cs="David" w:hint="cs"/>
          <w:sz w:val="24"/>
          <w:szCs w:val="24"/>
          <w:rtl/>
        </w:rPr>
        <w:t>%.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tbl>
      <w:tblPr>
        <w:bidiVisual/>
        <w:tblW w:w="9456" w:type="dxa"/>
        <w:tblLook w:val="04A0" w:firstRow="1" w:lastRow="0" w:firstColumn="1" w:lastColumn="0" w:noHBand="0" w:noVBand="1"/>
      </w:tblPr>
      <w:tblGrid>
        <w:gridCol w:w="957"/>
        <w:gridCol w:w="2725"/>
        <w:gridCol w:w="973"/>
        <w:gridCol w:w="907"/>
        <w:gridCol w:w="1324"/>
        <w:gridCol w:w="1042"/>
        <w:gridCol w:w="1528"/>
      </w:tblGrid>
      <w:tr w:rsidR="00C84391" w:rsidRPr="00C84391" w:rsidTr="00C84391">
        <w:trPr>
          <w:trHeight w:val="300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917" w:rsidRDefault="00A860A0" w:rsidP="001819DD">
            <w:pPr>
              <w:spacing w:after="200" w:line="276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6CF98F9">
                  <wp:extent cx="4468495" cy="2639695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95" cy="263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</w:tc>
      </w:tr>
      <w:tr w:rsidR="00C84391" w:rsidRPr="00C84391" w:rsidTr="00C84391">
        <w:trPr>
          <w:trHeight w:val="4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C84391" w:rsidRPr="00C84391" w:rsidTr="00C84391">
        <w:trPr>
          <w:trHeight w:val="7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91" w:rsidRPr="00C84391" w:rsidRDefault="00C84391" w:rsidP="00C84391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עסקאות המרה (1)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(סוופ) (2)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באופציות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רביע רביעי 2021  (נתון ארעי)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175,445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425,889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1,427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28,243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631,005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66 ימי מסחר)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2,658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6,453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22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1" w:name="RANGE!F7"/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428 </w:t>
            </w:r>
            <w:bookmarkEnd w:id="1"/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9,561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55,115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221,490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905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6,731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284,240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54,367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221,415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905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6,691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283,377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120,330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204,399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523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21,513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346,765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43,293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22,406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9,985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76,062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32,569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90,859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32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2,834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126,294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18,227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74,992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4,740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97,966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3,856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455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676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4,987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747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76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863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10,375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13,869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106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2,390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26,740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רביע שלישי 2021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7"/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124,748 </w:t>
            </w:r>
            <w:bookmarkEnd w:id="2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415,655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1,702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22,269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564,374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61 ימי מסחר)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3" w:name="RANGE!C18"/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2,045 </w:t>
            </w:r>
            <w:bookmarkEnd w:id="3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6,814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365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9,252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41,006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234,752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415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8,417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284,590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40,343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234,735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415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8,417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283,911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83,741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180,903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1,287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13,852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279,783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34,160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16,401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1,094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6,113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57,768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21,054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93,882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3,494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118,430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10,960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61,162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1,153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73,293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3,542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512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4,474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663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679 </w:t>
            </w:r>
          </w:p>
        </w:tc>
      </w:tr>
      <w:tr w:rsidR="00C84391" w:rsidRPr="00C84391" w:rsidTr="00C84391">
        <w:trPr>
          <w:trHeight w:val="2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C84391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7,198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7,572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75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1,807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C84391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16,652 </w:t>
            </w:r>
          </w:p>
        </w:tc>
      </w:tr>
      <w:tr w:rsidR="00C84391" w:rsidRPr="00C84391" w:rsidTr="00C84391">
        <w:trPr>
          <w:trHeight w:val="4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91" w:rsidRPr="00C84391" w:rsidRDefault="00C84391" w:rsidP="00C8439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</w:tr>
      <w:tr w:rsidR="00C84391" w:rsidRPr="00C84391" w:rsidTr="00C84391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rPr>
                <w:rFonts w:cs="Times New Roman"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C84391" w:rsidRPr="00C84391" w:rsidTr="00C84391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C84391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C84391" w:rsidRPr="00C84391" w:rsidTr="00C84391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C84391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C84391" w:rsidRPr="00C84391" w:rsidTr="00C84391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C84391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C84391" w:rsidRPr="00C84391" w:rsidTr="00C84391">
        <w:trPr>
          <w:trHeight w:val="18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C84391" w:rsidRDefault="00C84391" w:rsidP="00C84391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C84391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C84391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AE755B" w:rsidRPr="00C84391" w:rsidRDefault="00AE755B" w:rsidP="00AE755B">
      <w:pPr>
        <w:pStyle w:val="2"/>
        <w:bidi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</w:p>
    <w:p w:rsidR="00792855" w:rsidRDefault="00792855" w:rsidP="00792855">
      <w:pPr>
        <w:bidi/>
        <w:rPr>
          <w:highlight w:val="yellow"/>
          <w:rtl/>
        </w:rPr>
      </w:pPr>
    </w:p>
    <w:p w:rsidR="00792855" w:rsidRPr="00792855" w:rsidRDefault="00792855" w:rsidP="00792855">
      <w:pPr>
        <w:bidi/>
        <w:rPr>
          <w:highlight w:val="yellow"/>
          <w:rtl/>
        </w:rPr>
      </w:pPr>
    </w:p>
    <w:p w:rsidR="007306CA" w:rsidRPr="00024BD1" w:rsidRDefault="007306CA" w:rsidP="007306CA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אומדן של נפח המסחר הכולל</w:t>
      </w:r>
      <w:r w:rsidRPr="00024BD1">
        <w:rPr>
          <w:rStyle w:val="ab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 xml:space="preserve"> - מערכת הבנקאות המקומית ומדווחים זרים</w:t>
      </w:r>
    </w:p>
    <w:p w:rsidR="007306CA" w:rsidRDefault="007306CA" w:rsidP="007306C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C78F7" w:rsidRDefault="007306CA" w:rsidP="00E7139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855">
        <w:rPr>
          <w:rFonts w:ascii="David" w:hAnsi="David" w:cs="David" w:hint="cs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</w:t>
      </w:r>
      <w:r w:rsidRPr="00792855">
        <w:rPr>
          <w:rFonts w:ascii="David" w:hAnsi="David" w:cs="David"/>
          <w:sz w:val="24"/>
          <w:szCs w:val="24"/>
          <w:rtl/>
        </w:rPr>
        <w:t xml:space="preserve">חלקם היחסי של תושבי חוץ בנפח המסחר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בעסקאות המרה  (ללא עסקאות החלף ואופציות) </w:t>
      </w:r>
      <w:r w:rsidRPr="00792855">
        <w:rPr>
          <w:rFonts w:ascii="David" w:hAnsi="David" w:cs="David"/>
          <w:sz w:val="24"/>
          <w:szCs w:val="24"/>
          <w:rtl/>
        </w:rPr>
        <w:t xml:space="preserve">עמד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ברביע </w:t>
      </w:r>
      <w:r w:rsidR="00E71394">
        <w:rPr>
          <w:rFonts w:ascii="David" w:hAnsi="David" w:cs="David" w:hint="cs"/>
          <w:sz w:val="24"/>
          <w:szCs w:val="24"/>
          <w:rtl/>
        </w:rPr>
        <w:t>הרביעי</w:t>
      </w:r>
      <w:r w:rsidR="00E71394"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Pr="00792855">
        <w:rPr>
          <w:rFonts w:ascii="David" w:hAnsi="David" w:cs="David"/>
          <w:sz w:val="24"/>
          <w:szCs w:val="24"/>
          <w:rtl/>
        </w:rPr>
        <w:t xml:space="preserve">על </w:t>
      </w:r>
      <w:r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="00E71394">
        <w:rPr>
          <w:rFonts w:ascii="David" w:hAnsi="David" w:cs="David" w:hint="cs"/>
          <w:sz w:val="24"/>
          <w:szCs w:val="24"/>
          <w:rtl/>
        </w:rPr>
        <w:t>78</w:t>
      </w:r>
      <w:r w:rsidR="00AE755B" w:rsidRPr="00792855">
        <w:rPr>
          <w:rFonts w:ascii="David" w:hAnsi="David" w:cs="David"/>
          <w:sz w:val="24"/>
          <w:szCs w:val="24"/>
          <w:rtl/>
        </w:rPr>
        <w:t>%,</w:t>
      </w:r>
      <w:r w:rsidR="00AE755B" w:rsidRPr="00AE755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E755B" w:rsidRPr="00AE755B">
        <w:rPr>
          <w:rFonts w:ascii="David" w:hAnsi="David" w:cs="David"/>
          <w:sz w:val="24"/>
          <w:szCs w:val="24"/>
          <w:rtl/>
        </w:rPr>
        <w:t xml:space="preserve">כאשר המסחר בין זרים מהווה </w:t>
      </w:r>
      <w:r w:rsidR="00E71394" w:rsidRPr="00AE755B">
        <w:rPr>
          <w:rFonts w:ascii="David" w:hAnsi="David" w:cs="David"/>
          <w:sz w:val="24"/>
          <w:szCs w:val="24"/>
          <w:rtl/>
        </w:rPr>
        <w:t>6</w:t>
      </w:r>
      <w:r w:rsidR="00E71394">
        <w:rPr>
          <w:rFonts w:ascii="David" w:hAnsi="David" w:cs="David" w:hint="cs"/>
          <w:sz w:val="24"/>
          <w:szCs w:val="24"/>
          <w:rtl/>
        </w:rPr>
        <w:t>3</w:t>
      </w:r>
      <w:r w:rsidR="00AE755B" w:rsidRPr="00AE755B">
        <w:rPr>
          <w:rFonts w:ascii="David" w:hAnsi="David" w:cs="David"/>
          <w:sz w:val="24"/>
          <w:szCs w:val="24"/>
          <w:rtl/>
        </w:rPr>
        <w:t>% מהנפח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, שעמד על ממוצע יומי של </w:t>
      </w:r>
      <w:r w:rsidR="00E71394">
        <w:rPr>
          <w:rFonts w:ascii="David" w:hAnsi="David" w:cs="David" w:hint="cs"/>
          <w:sz w:val="24"/>
          <w:szCs w:val="24"/>
          <w:rtl/>
        </w:rPr>
        <w:t>7</w:t>
      </w:r>
      <w:r w:rsidR="00792855">
        <w:rPr>
          <w:rFonts w:ascii="David" w:hAnsi="David" w:cs="David" w:hint="cs"/>
          <w:sz w:val="24"/>
          <w:szCs w:val="24"/>
          <w:rtl/>
        </w:rPr>
        <w:t>.8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 מיליארדים</w:t>
      </w:r>
      <w:r w:rsidR="00AE755B" w:rsidRPr="00D2268D">
        <w:rPr>
          <w:rFonts w:ascii="David" w:hAnsi="David" w:cs="David"/>
          <w:sz w:val="24"/>
          <w:szCs w:val="24"/>
          <w:rtl/>
        </w:rPr>
        <w:t>.</w:t>
      </w:r>
      <w:r w:rsidR="00AC78F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E755B" w:rsidRPr="00AE755B" w:rsidRDefault="00AE755B" w:rsidP="00AE755B">
      <w:pPr>
        <w:bidi/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AE755B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ממוצע יומי </w:t>
            </w: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(במיליוני $)</w:t>
            </w:r>
          </w:p>
        </w:tc>
      </w:tr>
      <w:tr w:rsidR="0050666E" w:rsidRPr="00AE755B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5534E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>
              <w:rPr>
                <w:rStyle w:val="ab"/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CA3982" w:rsidRPr="00AE755B" w:rsidTr="00CA3982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רביע </w:t>
            </w:r>
            <w:r>
              <w:rPr>
                <w:rFonts w:ascii="David" w:hAnsi="David" w:cs="David" w:hint="cs"/>
                <w:b/>
                <w:bCs/>
                <w:sz w:val="18"/>
                <w:szCs w:val="18"/>
                <w:rtl/>
                <w:lang w:eastAsia="en-US"/>
              </w:rPr>
              <w:t>רביעי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2021</w:t>
            </w:r>
          </w:p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(נתון ארעי)</w:t>
            </w: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lang w:eastAsia="en-US"/>
              </w:rPr>
            </w:pPr>
            <w:r w:rsidRPr="004C20CC">
              <w:t>63.03%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C20CC">
              <w:t>14.58%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C20CC">
              <w:t>22.38%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516,433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7,825</w:t>
            </w:r>
          </w:p>
        </w:tc>
      </w:tr>
      <w:tr w:rsidR="00CA3982" w:rsidRPr="00AE755B" w:rsidTr="00CA3982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902D1F">
              <w:t>44.69%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2D1F">
              <w:t>29.44%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902D1F">
              <w:t>25.88%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869,311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13,171</w:t>
            </w:r>
          </w:p>
        </w:tc>
      </w:tr>
      <w:tr w:rsidR="00CA3982" w:rsidRPr="00AE755B" w:rsidTr="00CA3982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רביע </w:t>
            </w:r>
            <w:r>
              <w:rPr>
                <w:rFonts w:ascii="David" w:hAnsi="David" w:cs="David" w:hint="cs"/>
                <w:b/>
                <w:bCs/>
                <w:sz w:val="18"/>
                <w:szCs w:val="18"/>
                <w:rtl/>
                <w:lang w:eastAsia="en-US"/>
              </w:rPr>
              <w:t>שלישי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2021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67.07%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12.90%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C20CC">
              <w:t>20.03%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404,266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6,627</w:t>
            </w:r>
          </w:p>
        </w:tc>
      </w:tr>
      <w:tr w:rsidR="00CA3982" w:rsidRPr="00AE755B" w:rsidTr="00CA3982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42.20%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33.73%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24.07%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810,246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</w:tcPr>
          <w:p w:rsidR="00CA3982" w:rsidRDefault="00CA3982" w:rsidP="00CA3982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C20CC">
              <w:t>13,283</w:t>
            </w:r>
          </w:p>
        </w:tc>
      </w:tr>
    </w:tbl>
    <w:p w:rsidR="00AE755B" w:rsidRDefault="00AE755B" w:rsidP="00AE755B">
      <w:pPr>
        <w:bidi/>
        <w:spacing w:line="360" w:lineRule="auto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AE755B" w:rsidRDefault="00AE755B" w:rsidP="00E91AA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sectPr w:rsidR="00AE755B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E4" w:rsidRDefault="002946E4" w:rsidP="00C04A6B">
      <w:r>
        <w:separator/>
      </w:r>
    </w:p>
  </w:endnote>
  <w:endnote w:type="continuationSeparator" w:id="0">
    <w:p w:rsidR="002946E4" w:rsidRDefault="002946E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4D6C65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9E6006">
              <w:rPr>
                <w:rFonts w:cs="David" w:hint="cs"/>
                <w:rtl/>
                <w:lang w:val="he-IL"/>
              </w:rPr>
              <w:t>הרביעי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4D6C65">
              <w:rPr>
                <w:rFonts w:cs="David" w:hint="cs"/>
                <w:rtl/>
                <w:lang w:val="he-IL"/>
              </w:rPr>
              <w:t>2021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762424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762424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E4" w:rsidRDefault="002946E4" w:rsidP="00C04A6B">
      <w:r>
        <w:separator/>
      </w:r>
    </w:p>
  </w:footnote>
  <w:footnote w:type="continuationSeparator" w:id="0">
    <w:p w:rsidR="002946E4" w:rsidRDefault="002946E4" w:rsidP="00C04A6B">
      <w:r>
        <w:continuationSeparator/>
      </w:r>
    </w:p>
  </w:footnote>
  <w:footnote w:id="1">
    <w:p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193994" w:rsidRPr="0028134B" w:rsidRDefault="002946E4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    (2) דיווחים של בנקים מקומיים על עסקאות מול זרים </w:t>
      </w:r>
    </w:p>
    <w:p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33CD"/>
    <w:rsid w:val="00015825"/>
    <w:rsid w:val="00016D86"/>
    <w:rsid w:val="000214DB"/>
    <w:rsid w:val="00024BD1"/>
    <w:rsid w:val="000261BE"/>
    <w:rsid w:val="00027C8A"/>
    <w:rsid w:val="00027F15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1DBF"/>
    <w:rsid w:val="00095A9E"/>
    <w:rsid w:val="00096E44"/>
    <w:rsid w:val="0009769A"/>
    <w:rsid w:val="00097EFB"/>
    <w:rsid w:val="000A3731"/>
    <w:rsid w:val="000A3F1A"/>
    <w:rsid w:val="000A4006"/>
    <w:rsid w:val="000A4E46"/>
    <w:rsid w:val="000A624C"/>
    <w:rsid w:val="000A72C5"/>
    <w:rsid w:val="000B0E16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5480"/>
    <w:rsid w:val="000D7291"/>
    <w:rsid w:val="000D7DB9"/>
    <w:rsid w:val="000E4486"/>
    <w:rsid w:val="000E4B36"/>
    <w:rsid w:val="000E57E1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678C"/>
    <w:rsid w:val="001A7635"/>
    <w:rsid w:val="001B11A5"/>
    <w:rsid w:val="001B39FB"/>
    <w:rsid w:val="001B4831"/>
    <w:rsid w:val="001B6B74"/>
    <w:rsid w:val="001B6C5E"/>
    <w:rsid w:val="001B6F9F"/>
    <w:rsid w:val="001C0D6E"/>
    <w:rsid w:val="001C2BC2"/>
    <w:rsid w:val="001C3A2E"/>
    <w:rsid w:val="001C43B2"/>
    <w:rsid w:val="001C582B"/>
    <w:rsid w:val="001C6F3D"/>
    <w:rsid w:val="001D578A"/>
    <w:rsid w:val="001D7646"/>
    <w:rsid w:val="001E47BB"/>
    <w:rsid w:val="001E4F8E"/>
    <w:rsid w:val="001E5A00"/>
    <w:rsid w:val="001E5D7D"/>
    <w:rsid w:val="001E6258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44D2"/>
    <w:rsid w:val="002101D4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55A4"/>
    <w:rsid w:val="0024679B"/>
    <w:rsid w:val="002473F2"/>
    <w:rsid w:val="00253DB1"/>
    <w:rsid w:val="0025601B"/>
    <w:rsid w:val="00256361"/>
    <w:rsid w:val="00260180"/>
    <w:rsid w:val="002603C3"/>
    <w:rsid w:val="00262224"/>
    <w:rsid w:val="002646A1"/>
    <w:rsid w:val="00265CDB"/>
    <w:rsid w:val="00266A17"/>
    <w:rsid w:val="00273A91"/>
    <w:rsid w:val="00273B38"/>
    <w:rsid w:val="002806D2"/>
    <w:rsid w:val="002811E6"/>
    <w:rsid w:val="0028134B"/>
    <w:rsid w:val="00283F56"/>
    <w:rsid w:val="00285A84"/>
    <w:rsid w:val="00286F6D"/>
    <w:rsid w:val="0029270D"/>
    <w:rsid w:val="00292718"/>
    <w:rsid w:val="00292B14"/>
    <w:rsid w:val="002946E4"/>
    <w:rsid w:val="002A4BDC"/>
    <w:rsid w:val="002A5C19"/>
    <w:rsid w:val="002A5E79"/>
    <w:rsid w:val="002A6574"/>
    <w:rsid w:val="002B0808"/>
    <w:rsid w:val="002B1C21"/>
    <w:rsid w:val="002B263E"/>
    <w:rsid w:val="002B2903"/>
    <w:rsid w:val="002B3FB0"/>
    <w:rsid w:val="002B4D76"/>
    <w:rsid w:val="002B6B7C"/>
    <w:rsid w:val="002B7BF9"/>
    <w:rsid w:val="002C0E72"/>
    <w:rsid w:val="002D01AB"/>
    <w:rsid w:val="002D11B6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59CF"/>
    <w:rsid w:val="0031697F"/>
    <w:rsid w:val="00317F88"/>
    <w:rsid w:val="00322023"/>
    <w:rsid w:val="00322500"/>
    <w:rsid w:val="003241A7"/>
    <w:rsid w:val="00327B60"/>
    <w:rsid w:val="0033209D"/>
    <w:rsid w:val="003329C4"/>
    <w:rsid w:val="00332CFE"/>
    <w:rsid w:val="003364E6"/>
    <w:rsid w:val="00337E33"/>
    <w:rsid w:val="00342EDF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070"/>
    <w:rsid w:val="00374756"/>
    <w:rsid w:val="003752B3"/>
    <w:rsid w:val="00375D59"/>
    <w:rsid w:val="003773AA"/>
    <w:rsid w:val="0038002F"/>
    <w:rsid w:val="00380894"/>
    <w:rsid w:val="003822B2"/>
    <w:rsid w:val="00382320"/>
    <w:rsid w:val="00382716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C74AE"/>
    <w:rsid w:val="003D0678"/>
    <w:rsid w:val="003D208A"/>
    <w:rsid w:val="003D7A36"/>
    <w:rsid w:val="003D7D42"/>
    <w:rsid w:val="003E0C33"/>
    <w:rsid w:val="003E1908"/>
    <w:rsid w:val="003E4452"/>
    <w:rsid w:val="003F163D"/>
    <w:rsid w:val="003F1E6B"/>
    <w:rsid w:val="003F4C15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4C02"/>
    <w:rsid w:val="004C4CE6"/>
    <w:rsid w:val="004C5FB1"/>
    <w:rsid w:val="004C7344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01EE"/>
    <w:rsid w:val="00511ADE"/>
    <w:rsid w:val="00511C28"/>
    <w:rsid w:val="00511CED"/>
    <w:rsid w:val="00514351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4DC"/>
    <w:rsid w:val="00541D5A"/>
    <w:rsid w:val="00542D66"/>
    <w:rsid w:val="00543C49"/>
    <w:rsid w:val="00543F25"/>
    <w:rsid w:val="00544963"/>
    <w:rsid w:val="00544C37"/>
    <w:rsid w:val="00550E8E"/>
    <w:rsid w:val="005534E9"/>
    <w:rsid w:val="0055353D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3EBF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E68"/>
    <w:rsid w:val="00640FA2"/>
    <w:rsid w:val="00642C25"/>
    <w:rsid w:val="00643919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A54"/>
    <w:rsid w:val="00666126"/>
    <w:rsid w:val="00666CC6"/>
    <w:rsid w:val="0067168F"/>
    <w:rsid w:val="00675031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A5A"/>
    <w:rsid w:val="006A6BEE"/>
    <w:rsid w:val="006B06E8"/>
    <w:rsid w:val="006B1087"/>
    <w:rsid w:val="006B48A9"/>
    <w:rsid w:val="006B4F6C"/>
    <w:rsid w:val="006B7530"/>
    <w:rsid w:val="006B7C5E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F17"/>
    <w:rsid w:val="00732F95"/>
    <w:rsid w:val="0073315E"/>
    <w:rsid w:val="00736E4D"/>
    <w:rsid w:val="00741A31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424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7991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8F7BEA"/>
    <w:rsid w:val="00901C3E"/>
    <w:rsid w:val="00902867"/>
    <w:rsid w:val="00905C1D"/>
    <w:rsid w:val="0091030B"/>
    <w:rsid w:val="00910D2D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38DB"/>
    <w:rsid w:val="00935F4F"/>
    <w:rsid w:val="009415E1"/>
    <w:rsid w:val="00941794"/>
    <w:rsid w:val="00942098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920"/>
    <w:rsid w:val="009B6D22"/>
    <w:rsid w:val="009B6EA0"/>
    <w:rsid w:val="009C16BD"/>
    <w:rsid w:val="009C1CC8"/>
    <w:rsid w:val="009C4F37"/>
    <w:rsid w:val="009C5AB0"/>
    <w:rsid w:val="009D113D"/>
    <w:rsid w:val="009D15FB"/>
    <w:rsid w:val="009D1F98"/>
    <w:rsid w:val="009D2400"/>
    <w:rsid w:val="009D2543"/>
    <w:rsid w:val="009D5237"/>
    <w:rsid w:val="009D757B"/>
    <w:rsid w:val="009E2546"/>
    <w:rsid w:val="009E600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7211"/>
    <w:rsid w:val="00A10E26"/>
    <w:rsid w:val="00A128EA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41537"/>
    <w:rsid w:val="00A41EEC"/>
    <w:rsid w:val="00A436A3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60A0"/>
    <w:rsid w:val="00A9385F"/>
    <w:rsid w:val="00A943A8"/>
    <w:rsid w:val="00A94AEC"/>
    <w:rsid w:val="00AA0BBA"/>
    <w:rsid w:val="00AA1546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755B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77226"/>
    <w:rsid w:val="00B81117"/>
    <w:rsid w:val="00B8170E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19E5"/>
    <w:rsid w:val="00BA3D2E"/>
    <w:rsid w:val="00BA4B74"/>
    <w:rsid w:val="00BB17CB"/>
    <w:rsid w:val="00BB23A9"/>
    <w:rsid w:val="00BB3EDB"/>
    <w:rsid w:val="00BB4339"/>
    <w:rsid w:val="00BB5416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91239"/>
    <w:rsid w:val="00C925E7"/>
    <w:rsid w:val="00C9548A"/>
    <w:rsid w:val="00C9582F"/>
    <w:rsid w:val="00C961BC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2B6B"/>
    <w:rsid w:val="00CC52F8"/>
    <w:rsid w:val="00CC559E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5096"/>
    <w:rsid w:val="00DB53CE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333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5CB5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66007"/>
    <w:rsid w:val="00E70911"/>
    <w:rsid w:val="00E71394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ED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1138"/>
    <w:rsid w:val="00F82884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4D5A"/>
    <w:rsid w:val="00FB5B76"/>
    <w:rsid w:val="00FB697B"/>
    <w:rsid w:val="00FB7FE2"/>
    <w:rsid w:val="00FC311A"/>
    <w:rsid w:val="00FC572C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40F145-F480-4F4C-97E3-A730F56011BF}"/>
</file>

<file path=customXml/itemProps2.xml><?xml version="1.0" encoding="utf-8"?>
<ds:datastoreItem xmlns:ds="http://schemas.openxmlformats.org/officeDocument/2006/customXml" ds:itemID="{2793370C-7041-46C4-8D8B-180A399B1C8B}"/>
</file>

<file path=customXml/itemProps3.xml><?xml version="1.0" encoding="utf-8"?>
<ds:datastoreItem xmlns:ds="http://schemas.openxmlformats.org/officeDocument/2006/customXml" ds:itemID="{7D59250D-5966-47D5-9C97-970F525CF695}"/>
</file>

<file path=customXml/itemProps4.xml><?xml version="1.0" encoding="utf-8"?>
<ds:datastoreItem xmlns:ds="http://schemas.openxmlformats.org/officeDocument/2006/customXml" ds:itemID="{D6B39162-242A-4608-A3C2-212A5CE82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2022-03-31T09:27:00Z</dcterms:created>
  <dcterms:modified xsi:type="dcterms:W3CDTF">2022-03-31T09:27:00Z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