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13" w:rsidRDefault="00823613" w:rsidP="00801331">
      <w:pPr>
        <w:spacing w:line="360" w:lineRule="auto"/>
        <w:jc w:val="center"/>
        <w:rPr>
          <w:rFonts w:ascii="David" w:hAnsi="David" w:cs="David"/>
          <w:b/>
          <w:bCs/>
          <w:sz w:val="28"/>
          <w:szCs w:val="28"/>
          <w:rtl/>
        </w:rPr>
      </w:pPr>
      <w:r w:rsidRPr="00562563">
        <w:rPr>
          <w:rFonts w:ascii="David" w:hAnsi="David" w:cs="David" w:hint="cs"/>
          <w:b/>
          <w:bCs/>
          <w:sz w:val="28"/>
          <w:szCs w:val="28"/>
          <w:rtl/>
        </w:rPr>
        <w:t xml:space="preserve">פסולת </w:t>
      </w:r>
      <w:r w:rsidR="00A35A23" w:rsidRPr="00562563">
        <w:rPr>
          <w:rFonts w:ascii="David" w:hAnsi="David" w:cs="David" w:hint="cs"/>
          <w:b/>
          <w:bCs/>
          <w:sz w:val="28"/>
          <w:szCs w:val="28"/>
          <w:rtl/>
        </w:rPr>
        <w:t>עירונית: הבעיה ו</w:t>
      </w:r>
      <w:r w:rsidR="00524F53" w:rsidRPr="00562563">
        <w:rPr>
          <w:rFonts w:ascii="David" w:hAnsi="David" w:cs="David" w:hint="cs"/>
          <w:b/>
          <w:bCs/>
          <w:sz w:val="28"/>
          <w:szCs w:val="28"/>
          <w:rtl/>
        </w:rPr>
        <w:t xml:space="preserve">כלים כלכליים לטיפול </w:t>
      </w:r>
    </w:p>
    <w:p w:rsidR="001A2C57" w:rsidRPr="00562563" w:rsidRDefault="001A2C57" w:rsidP="00801331">
      <w:pPr>
        <w:spacing w:line="360" w:lineRule="auto"/>
        <w:jc w:val="center"/>
        <w:rPr>
          <w:rFonts w:ascii="David" w:hAnsi="David" w:cs="David"/>
          <w:b/>
          <w:bCs/>
          <w:sz w:val="28"/>
          <w:szCs w:val="28"/>
          <w:rtl/>
        </w:rPr>
      </w:pPr>
      <w:bookmarkStart w:id="0" w:name="_GoBack"/>
      <w:bookmarkEnd w:id="0"/>
    </w:p>
    <w:p w:rsidR="001D0B6E" w:rsidRPr="002D51D6" w:rsidRDefault="001D0B6E" w:rsidP="001D0B6E">
      <w:pPr>
        <w:pStyle w:val="a8"/>
        <w:numPr>
          <w:ilvl w:val="0"/>
          <w:numId w:val="5"/>
        </w:numPr>
        <w:spacing w:line="360" w:lineRule="auto"/>
        <w:jc w:val="both"/>
        <w:rPr>
          <w:rFonts w:ascii="David" w:hAnsi="David" w:cs="David"/>
          <w:b/>
          <w:bCs/>
          <w:sz w:val="24"/>
          <w:rtl/>
        </w:rPr>
      </w:pPr>
      <w:r w:rsidRPr="002D51D6">
        <w:rPr>
          <w:rFonts w:ascii="David" w:hAnsi="David" w:cs="David" w:hint="cs"/>
          <w:b/>
          <w:bCs/>
          <w:rtl/>
        </w:rPr>
        <w:t>כמות הפסולת העירונית לנפש בישראל היא בין הגבוהות במדינות המפותחות ושיעור המיחזור הוא מהנמוכים במדינות אלה.</w:t>
      </w:r>
    </w:p>
    <w:p w:rsidR="001D0B6E" w:rsidRPr="002D51D6" w:rsidRDefault="001D0B6E" w:rsidP="001D0B6E">
      <w:pPr>
        <w:pStyle w:val="a8"/>
        <w:numPr>
          <w:ilvl w:val="0"/>
          <w:numId w:val="5"/>
        </w:numPr>
        <w:spacing w:line="360" w:lineRule="auto"/>
        <w:jc w:val="both"/>
        <w:rPr>
          <w:rFonts w:ascii="David" w:hAnsi="David" w:cs="David"/>
          <w:b/>
          <w:bCs/>
          <w:sz w:val="24"/>
          <w:rtl/>
        </w:rPr>
      </w:pPr>
      <w:r w:rsidRPr="002D51D6">
        <w:rPr>
          <w:rFonts w:ascii="David" w:hAnsi="David" w:cs="David" w:hint="cs"/>
          <w:b/>
          <w:bCs/>
          <w:sz w:val="24"/>
          <w:rtl/>
        </w:rPr>
        <w:t>בעיית הפסולת בישראל עלולה להחמיר לנוכח גידול האוכלוסייה והעלייה הצפויה ברמת החיים.</w:t>
      </w:r>
    </w:p>
    <w:p w:rsidR="001D0B6E" w:rsidRPr="002D51D6" w:rsidRDefault="001D0B6E" w:rsidP="001D0B6E">
      <w:pPr>
        <w:pStyle w:val="a8"/>
        <w:numPr>
          <w:ilvl w:val="0"/>
          <w:numId w:val="5"/>
        </w:numPr>
        <w:spacing w:line="360" w:lineRule="auto"/>
        <w:jc w:val="both"/>
        <w:rPr>
          <w:rFonts w:ascii="David" w:hAnsi="David" w:cs="David"/>
          <w:b/>
          <w:bCs/>
          <w:rtl/>
        </w:rPr>
      </w:pPr>
      <w:r w:rsidRPr="002D51D6">
        <w:rPr>
          <w:rFonts w:ascii="David" w:hAnsi="David" w:cs="David" w:hint="cs"/>
          <w:b/>
          <w:bCs/>
          <w:rtl/>
        </w:rPr>
        <w:t xml:space="preserve">לכלים כלכליים תפקיד חשוב בהפחתת כמות הפסולת ושיפור הטיפול בה, והשימוש בהם בישראל גבר בשנים האחרונות. שיפור באופן קביעת גובה ההיטלים והרחבת תחולתם עשויים להגדיל את תרומתם להתמודדות עם הבעיה. </w:t>
      </w:r>
    </w:p>
    <w:p w:rsidR="001D0B6E" w:rsidRDefault="001D0B6E" w:rsidP="00E35FFE">
      <w:pPr>
        <w:spacing w:line="360" w:lineRule="auto"/>
        <w:jc w:val="both"/>
        <w:rPr>
          <w:rFonts w:ascii="David" w:hAnsi="David" w:cs="David"/>
          <w:rtl/>
        </w:rPr>
      </w:pPr>
    </w:p>
    <w:p w:rsidR="000A7717" w:rsidRPr="00E86F47" w:rsidRDefault="00DC7685" w:rsidP="00515A3C">
      <w:pPr>
        <w:spacing w:line="360" w:lineRule="auto"/>
        <w:jc w:val="both"/>
        <w:rPr>
          <w:rFonts w:ascii="David" w:hAnsi="David" w:cs="David"/>
          <w:b/>
          <w:bCs/>
          <w:rtl/>
        </w:rPr>
      </w:pPr>
      <w:r>
        <w:rPr>
          <w:rFonts w:ascii="David" w:hAnsi="David" w:cs="David" w:hint="cs"/>
          <w:b/>
          <w:bCs/>
          <w:rtl/>
        </w:rPr>
        <w:t>1</w:t>
      </w:r>
      <w:r w:rsidR="00372A43">
        <w:rPr>
          <w:rFonts w:ascii="David" w:hAnsi="David" w:cs="David" w:hint="cs"/>
          <w:b/>
          <w:bCs/>
          <w:rtl/>
        </w:rPr>
        <w:t xml:space="preserve">. </w:t>
      </w:r>
      <w:r w:rsidR="003D5D84">
        <w:rPr>
          <w:rFonts w:ascii="David" w:hAnsi="David" w:cs="David" w:hint="cs"/>
          <w:b/>
          <w:bCs/>
          <w:rtl/>
        </w:rPr>
        <w:t xml:space="preserve">דברים </w:t>
      </w:r>
      <w:r w:rsidR="00A35A23">
        <w:rPr>
          <w:rFonts w:ascii="David" w:hAnsi="David" w:cs="David" w:hint="cs"/>
          <w:b/>
          <w:bCs/>
          <w:rtl/>
        </w:rPr>
        <w:t>כללי</w:t>
      </w:r>
      <w:r w:rsidR="003D5D84">
        <w:rPr>
          <w:rFonts w:ascii="David" w:hAnsi="David" w:cs="David" w:hint="cs"/>
          <w:b/>
          <w:bCs/>
          <w:rtl/>
        </w:rPr>
        <w:t xml:space="preserve">ים  </w:t>
      </w:r>
    </w:p>
    <w:p w:rsidR="00AF19A0" w:rsidRDefault="00E86F47" w:rsidP="00515A3C">
      <w:pPr>
        <w:spacing w:line="360" w:lineRule="auto"/>
        <w:jc w:val="both"/>
        <w:rPr>
          <w:rFonts w:ascii="David" w:hAnsi="David" w:cs="David"/>
          <w:rtl/>
        </w:rPr>
      </w:pPr>
      <w:r>
        <w:rPr>
          <w:rFonts w:ascii="David" w:hAnsi="David" w:cs="David" w:hint="cs"/>
          <w:rtl/>
        </w:rPr>
        <w:t xml:space="preserve">פסולת עירונית מוצקה </w:t>
      </w:r>
      <w:r w:rsidR="003D5D84">
        <w:rPr>
          <w:rFonts w:ascii="David" w:hAnsi="David" w:cs="David" w:hint="eastAsia"/>
          <w:rtl/>
        </w:rPr>
        <w:t>–</w:t>
      </w:r>
      <w:r w:rsidR="003D5D84">
        <w:rPr>
          <w:rFonts w:ascii="David" w:hAnsi="David" w:cs="David" w:hint="cs"/>
          <w:rtl/>
        </w:rPr>
        <w:t xml:space="preserve"> </w:t>
      </w:r>
      <w:r>
        <w:rPr>
          <w:rFonts w:ascii="David" w:hAnsi="David" w:cs="David" w:hint="cs"/>
          <w:rtl/>
        </w:rPr>
        <w:t>אשפה ביתית ומסחרית</w:t>
      </w:r>
      <w:r w:rsidR="00FE317C">
        <w:rPr>
          <w:rFonts w:ascii="David" w:hAnsi="David" w:cs="David" w:hint="cs"/>
          <w:rtl/>
        </w:rPr>
        <w:t xml:space="preserve"> וגזם</w:t>
      </w:r>
      <w:r>
        <w:rPr>
          <w:rStyle w:val="a7"/>
          <w:rFonts w:ascii="David" w:hAnsi="David" w:cs="David"/>
          <w:rtl/>
        </w:rPr>
        <w:footnoteReference w:id="1"/>
      </w:r>
      <w:r>
        <w:rPr>
          <w:rFonts w:ascii="David" w:hAnsi="David" w:cs="David" w:hint="cs"/>
          <w:rtl/>
        </w:rPr>
        <w:t xml:space="preserve"> </w:t>
      </w:r>
      <w:r w:rsidR="003D5D84">
        <w:rPr>
          <w:rFonts w:ascii="David" w:hAnsi="David" w:cs="David" w:hint="eastAsia"/>
          <w:rtl/>
        </w:rPr>
        <w:t>–</w:t>
      </w:r>
      <w:r w:rsidR="003D5D84">
        <w:rPr>
          <w:rFonts w:ascii="David" w:hAnsi="David" w:cs="David" w:hint="cs"/>
          <w:rtl/>
        </w:rPr>
        <w:t xml:space="preserve"> </w:t>
      </w:r>
      <w:r w:rsidR="005F712F">
        <w:rPr>
          <w:rFonts w:ascii="David" w:hAnsi="David" w:cs="David" w:hint="cs"/>
          <w:rtl/>
        </w:rPr>
        <w:t xml:space="preserve">גורמת </w:t>
      </w:r>
      <w:r w:rsidR="00BF22B0">
        <w:rPr>
          <w:rFonts w:ascii="David" w:hAnsi="David" w:cs="David" w:hint="cs"/>
          <w:rtl/>
        </w:rPr>
        <w:t>נזקים סביבתיים רבים</w:t>
      </w:r>
      <w:r w:rsidR="004C35DE">
        <w:rPr>
          <w:rFonts w:ascii="David" w:hAnsi="David" w:cs="David" w:hint="cs"/>
          <w:rtl/>
        </w:rPr>
        <w:t xml:space="preserve">, גם אם </w:t>
      </w:r>
      <w:r w:rsidR="00F301A0">
        <w:rPr>
          <w:rFonts w:ascii="David" w:hAnsi="David" w:cs="David" w:hint="cs"/>
          <w:rtl/>
        </w:rPr>
        <w:t xml:space="preserve">היא </w:t>
      </w:r>
      <w:r w:rsidR="004C35DE">
        <w:rPr>
          <w:rFonts w:ascii="David" w:hAnsi="David" w:cs="David" w:hint="cs"/>
          <w:rtl/>
        </w:rPr>
        <w:t>מטופלת באופן מוסדר</w:t>
      </w:r>
      <w:r w:rsidR="00BF22B0">
        <w:rPr>
          <w:rFonts w:ascii="David" w:hAnsi="David" w:cs="David" w:hint="cs"/>
          <w:rtl/>
        </w:rPr>
        <w:t xml:space="preserve">. אופי הנזקים וחומרתם מושפעים מכמות הפסולת, </w:t>
      </w:r>
      <w:r w:rsidR="003D5D84">
        <w:rPr>
          <w:rFonts w:ascii="David" w:hAnsi="David" w:cs="David" w:hint="cs"/>
          <w:rtl/>
        </w:rPr>
        <w:t>מ</w:t>
      </w:r>
      <w:r w:rsidR="00BF22B0">
        <w:rPr>
          <w:rFonts w:ascii="David" w:hAnsi="David" w:cs="David" w:hint="cs"/>
          <w:rtl/>
        </w:rPr>
        <w:t>הרכבה ו</w:t>
      </w:r>
      <w:r w:rsidR="003D5D84">
        <w:rPr>
          <w:rFonts w:ascii="David" w:hAnsi="David" w:cs="David" w:hint="cs"/>
          <w:rtl/>
        </w:rPr>
        <w:t>מ</w:t>
      </w:r>
      <w:r w:rsidR="00BF22B0">
        <w:rPr>
          <w:rFonts w:ascii="David" w:hAnsi="David" w:cs="David" w:hint="cs"/>
          <w:rtl/>
        </w:rPr>
        <w:t xml:space="preserve">אופן הטיפול בה. </w:t>
      </w:r>
      <w:r w:rsidR="005F712F">
        <w:rPr>
          <w:rFonts w:ascii="David" w:hAnsi="David" w:cs="David" w:hint="cs"/>
          <w:rtl/>
        </w:rPr>
        <w:t xml:space="preserve">המודעות </w:t>
      </w:r>
      <w:r w:rsidR="00C471E3">
        <w:rPr>
          <w:rFonts w:ascii="David" w:hAnsi="David" w:cs="David" w:hint="cs"/>
          <w:rtl/>
        </w:rPr>
        <w:t xml:space="preserve">הגוברת </w:t>
      </w:r>
      <w:r w:rsidR="005F712F">
        <w:rPr>
          <w:rFonts w:ascii="David" w:hAnsi="David" w:cs="David" w:hint="cs"/>
          <w:rtl/>
        </w:rPr>
        <w:t xml:space="preserve">בכל העולם לנזקים אלה יחד עם המורכבות </w:t>
      </w:r>
      <w:r w:rsidR="00AF19A0">
        <w:rPr>
          <w:rFonts w:ascii="David" w:hAnsi="David" w:cs="David" w:hint="cs"/>
          <w:rtl/>
        </w:rPr>
        <w:t>הכרוכה ב</w:t>
      </w:r>
      <w:r w:rsidR="009A2DA7">
        <w:rPr>
          <w:rFonts w:ascii="David" w:hAnsi="David" w:cs="David" w:hint="cs"/>
          <w:rtl/>
        </w:rPr>
        <w:t xml:space="preserve">הפעלת </w:t>
      </w:r>
      <w:r w:rsidR="00AF19A0">
        <w:rPr>
          <w:rFonts w:ascii="David" w:hAnsi="David" w:cs="David" w:hint="cs"/>
          <w:rtl/>
        </w:rPr>
        <w:t>כלי מדיניות ל</w:t>
      </w:r>
      <w:r w:rsidR="00F301A0">
        <w:rPr>
          <w:rFonts w:ascii="David" w:hAnsi="David" w:cs="David" w:hint="cs"/>
          <w:rtl/>
        </w:rPr>
        <w:t>הפחתת כמות הפסולת ול</w:t>
      </w:r>
      <w:r w:rsidR="005F712F">
        <w:rPr>
          <w:rFonts w:ascii="David" w:hAnsi="David" w:cs="David" w:hint="cs"/>
          <w:rtl/>
        </w:rPr>
        <w:t xml:space="preserve">טיפול </w:t>
      </w:r>
      <w:r w:rsidR="00AF19A0">
        <w:rPr>
          <w:rFonts w:ascii="David" w:hAnsi="David" w:cs="David" w:hint="cs"/>
          <w:rtl/>
        </w:rPr>
        <w:t>ב</w:t>
      </w:r>
      <w:r w:rsidR="00F301A0">
        <w:rPr>
          <w:rFonts w:ascii="David" w:hAnsi="David" w:cs="David" w:hint="cs"/>
          <w:rtl/>
        </w:rPr>
        <w:t>ה</w:t>
      </w:r>
      <w:r w:rsidR="00AF19A0">
        <w:rPr>
          <w:rFonts w:ascii="David" w:hAnsi="David" w:cs="David" w:hint="cs"/>
          <w:rtl/>
        </w:rPr>
        <w:t xml:space="preserve"> </w:t>
      </w:r>
      <w:r w:rsidR="003D5D84">
        <w:rPr>
          <w:rFonts w:ascii="David" w:hAnsi="David" w:cs="David" w:hint="cs"/>
          <w:rtl/>
        </w:rPr>
        <w:t xml:space="preserve">מביאים </w:t>
      </w:r>
      <w:r w:rsidR="005F712F">
        <w:rPr>
          <w:rFonts w:ascii="David" w:hAnsi="David" w:cs="David" w:hint="cs"/>
          <w:rtl/>
        </w:rPr>
        <w:t xml:space="preserve">לעיסוק נרחב בסוגיה ולחיפוש מתמיד אחר כלים מתאימים. </w:t>
      </w:r>
      <w:r w:rsidR="003D5D84">
        <w:rPr>
          <w:rFonts w:ascii="David" w:hAnsi="David" w:cs="David" w:hint="cs"/>
          <w:rtl/>
        </w:rPr>
        <w:t xml:space="preserve">בישראל </w:t>
      </w:r>
      <w:r w:rsidR="007B3E97">
        <w:rPr>
          <w:rFonts w:ascii="David" w:hAnsi="David" w:cs="David" w:hint="cs"/>
          <w:rtl/>
        </w:rPr>
        <w:t xml:space="preserve">בעיה </w:t>
      </w:r>
      <w:r w:rsidR="00AF19A0">
        <w:rPr>
          <w:rFonts w:ascii="David" w:hAnsi="David" w:cs="David" w:hint="cs"/>
          <w:rtl/>
        </w:rPr>
        <w:t>זו ח</w:t>
      </w:r>
      <w:r w:rsidR="007B3E97">
        <w:rPr>
          <w:rFonts w:ascii="David" w:hAnsi="David" w:cs="David" w:hint="cs"/>
          <w:rtl/>
        </w:rPr>
        <w:t xml:space="preserve">מורה </w:t>
      </w:r>
      <w:r w:rsidR="00F301A0">
        <w:rPr>
          <w:rFonts w:ascii="David" w:hAnsi="David" w:cs="David" w:hint="cs"/>
          <w:rtl/>
        </w:rPr>
        <w:t>כבר כיום</w:t>
      </w:r>
      <w:r w:rsidR="003D5D84">
        <w:rPr>
          <w:rFonts w:ascii="David" w:hAnsi="David" w:cs="David" w:hint="cs"/>
          <w:rtl/>
        </w:rPr>
        <w:t>,</w:t>
      </w:r>
      <w:r w:rsidR="00F301A0">
        <w:rPr>
          <w:rFonts w:ascii="David" w:hAnsi="David" w:cs="David" w:hint="cs"/>
          <w:rtl/>
        </w:rPr>
        <w:t xml:space="preserve"> </w:t>
      </w:r>
      <w:r w:rsidR="003D5D84">
        <w:rPr>
          <w:rFonts w:ascii="David" w:hAnsi="David" w:cs="David" w:hint="cs"/>
          <w:rtl/>
        </w:rPr>
        <w:t xml:space="preserve">בגלל </w:t>
      </w:r>
      <w:r w:rsidR="00F301A0">
        <w:rPr>
          <w:rFonts w:ascii="David" w:hAnsi="David" w:cs="David" w:hint="cs"/>
          <w:rtl/>
        </w:rPr>
        <w:t xml:space="preserve">כמות הפסולת לנפש </w:t>
      </w:r>
      <w:r w:rsidR="00DA7532">
        <w:rPr>
          <w:rFonts w:ascii="David" w:hAnsi="David" w:cs="David" w:hint="cs"/>
          <w:rtl/>
        </w:rPr>
        <w:t>ו</w:t>
      </w:r>
      <w:r w:rsidR="009A2DA7">
        <w:rPr>
          <w:rFonts w:ascii="David" w:hAnsi="David" w:cs="David" w:hint="cs"/>
          <w:rtl/>
        </w:rPr>
        <w:t>שיעור המ</w:t>
      </w:r>
      <w:r w:rsidR="00085350">
        <w:rPr>
          <w:rFonts w:ascii="David" w:hAnsi="David" w:cs="David" w:hint="cs"/>
          <w:rtl/>
        </w:rPr>
        <w:t>י</w:t>
      </w:r>
      <w:r w:rsidR="009A2DA7">
        <w:rPr>
          <w:rFonts w:ascii="David" w:hAnsi="David" w:cs="David" w:hint="cs"/>
          <w:rtl/>
        </w:rPr>
        <w:t>חזור הנמוך</w:t>
      </w:r>
      <w:r w:rsidR="00DA7532">
        <w:rPr>
          <w:rFonts w:ascii="David" w:hAnsi="David" w:cs="David" w:hint="cs"/>
          <w:rtl/>
        </w:rPr>
        <w:t>.</w:t>
      </w:r>
      <w:r w:rsidR="00B5491D">
        <w:rPr>
          <w:rFonts w:ascii="David" w:hAnsi="David" w:cs="David" w:hint="cs"/>
          <w:rtl/>
        </w:rPr>
        <w:t xml:space="preserve"> היא עלולה להח</w:t>
      </w:r>
      <w:r w:rsidR="007B3E97">
        <w:rPr>
          <w:rFonts w:ascii="David" w:hAnsi="David" w:cs="David" w:hint="cs"/>
          <w:rtl/>
        </w:rPr>
        <w:t xml:space="preserve">מיר </w:t>
      </w:r>
      <w:r w:rsidR="00515A3C">
        <w:rPr>
          <w:rFonts w:ascii="David" w:hAnsi="David" w:cs="David" w:hint="cs"/>
          <w:rtl/>
        </w:rPr>
        <w:t xml:space="preserve">עוד </w:t>
      </w:r>
      <w:r w:rsidR="003C18AF">
        <w:rPr>
          <w:rFonts w:ascii="David" w:hAnsi="David" w:cs="David" w:hint="cs"/>
          <w:rtl/>
        </w:rPr>
        <w:t xml:space="preserve">לנוכח </w:t>
      </w:r>
      <w:r w:rsidR="00F301A0">
        <w:rPr>
          <w:rFonts w:ascii="David" w:hAnsi="David" w:cs="David" w:hint="cs"/>
          <w:rtl/>
        </w:rPr>
        <w:t>גידול האוכלוסייה ו</w:t>
      </w:r>
      <w:r w:rsidR="003C18AF">
        <w:rPr>
          <w:rFonts w:ascii="David" w:hAnsi="David" w:cs="David" w:hint="cs"/>
          <w:rtl/>
        </w:rPr>
        <w:t>ה</w:t>
      </w:r>
      <w:r w:rsidR="00B5491D">
        <w:rPr>
          <w:rFonts w:ascii="David" w:hAnsi="David" w:cs="David" w:hint="cs"/>
          <w:rtl/>
        </w:rPr>
        <w:t xml:space="preserve">עלייה ברמת החיים. </w:t>
      </w:r>
    </w:p>
    <w:p w:rsidR="00E65535" w:rsidRDefault="005C3070" w:rsidP="00641EF3">
      <w:pPr>
        <w:spacing w:line="360" w:lineRule="auto"/>
        <w:ind w:firstLine="720"/>
        <w:jc w:val="both"/>
        <w:rPr>
          <w:rFonts w:ascii="David" w:hAnsi="David" w:cs="David"/>
        </w:rPr>
      </w:pPr>
      <w:r>
        <w:rPr>
          <w:rFonts w:ascii="David" w:hAnsi="David" w:cs="David" w:hint="cs"/>
          <w:rtl/>
        </w:rPr>
        <w:t xml:space="preserve">לכלים </w:t>
      </w:r>
      <w:r w:rsidR="0007375C" w:rsidRPr="0007375C">
        <w:rPr>
          <w:rFonts w:ascii="David" w:hAnsi="David" w:cs="David" w:hint="cs"/>
          <w:rtl/>
        </w:rPr>
        <w:t>כלכליים תפקיד</w:t>
      </w:r>
      <w:r w:rsidR="0007375C">
        <w:rPr>
          <w:rFonts w:ascii="David" w:hAnsi="David" w:cs="David" w:hint="cs"/>
          <w:rtl/>
        </w:rPr>
        <w:t xml:space="preserve"> מרכזי </w:t>
      </w:r>
      <w:r w:rsidR="00D8375A">
        <w:rPr>
          <w:rFonts w:ascii="David" w:hAnsi="David" w:cs="David" w:hint="cs"/>
          <w:rtl/>
        </w:rPr>
        <w:t>בה</w:t>
      </w:r>
      <w:r w:rsidR="00DC4CE1">
        <w:rPr>
          <w:rFonts w:ascii="David" w:hAnsi="David" w:cs="David" w:hint="cs"/>
          <w:rtl/>
        </w:rPr>
        <w:t>קטנת ה</w:t>
      </w:r>
      <w:r w:rsidR="00D8375A">
        <w:rPr>
          <w:rFonts w:ascii="David" w:hAnsi="David" w:cs="David" w:hint="cs"/>
          <w:rtl/>
        </w:rPr>
        <w:t>נזקים הסביבתיים של הפסולת באמצעות הפחתת כמותה ושיפור הרכבה.</w:t>
      </w:r>
      <w:r w:rsidR="00074EEB">
        <w:rPr>
          <w:rFonts w:ascii="David" w:hAnsi="David" w:cs="David" w:hint="cs"/>
          <w:rtl/>
        </w:rPr>
        <w:t xml:space="preserve"> </w:t>
      </w:r>
      <w:r w:rsidR="00D8375A">
        <w:rPr>
          <w:rFonts w:ascii="David" w:hAnsi="David" w:cs="David" w:hint="cs"/>
          <w:rtl/>
        </w:rPr>
        <w:t xml:space="preserve">זאת </w:t>
      </w:r>
      <w:r w:rsidR="0007375C">
        <w:rPr>
          <w:rFonts w:ascii="David" w:hAnsi="David" w:cs="David" w:hint="cs"/>
          <w:rtl/>
        </w:rPr>
        <w:t>משום יכולתם להשפיע על התנהגות השחקנים השונים</w:t>
      </w:r>
      <w:r>
        <w:rPr>
          <w:rFonts w:ascii="David" w:hAnsi="David" w:cs="David" w:hint="cs"/>
          <w:rtl/>
        </w:rPr>
        <w:t xml:space="preserve">, </w:t>
      </w:r>
      <w:r w:rsidR="003D5D84">
        <w:rPr>
          <w:rFonts w:ascii="David" w:hAnsi="David" w:cs="David" w:hint="cs"/>
          <w:rtl/>
        </w:rPr>
        <w:t>ו</w:t>
      </w:r>
      <w:r>
        <w:rPr>
          <w:rFonts w:ascii="David" w:hAnsi="David" w:cs="David" w:hint="cs"/>
          <w:rtl/>
        </w:rPr>
        <w:t xml:space="preserve">גם </w:t>
      </w:r>
      <w:r w:rsidR="003D5D84">
        <w:rPr>
          <w:rFonts w:ascii="David" w:hAnsi="David" w:cs="David" w:hint="cs"/>
          <w:rtl/>
        </w:rPr>
        <w:t xml:space="preserve">משום </w:t>
      </w:r>
      <w:r>
        <w:rPr>
          <w:rFonts w:ascii="David" w:hAnsi="David" w:cs="David" w:hint="cs"/>
          <w:rtl/>
        </w:rPr>
        <w:t xml:space="preserve">חשיבותם </w:t>
      </w:r>
      <w:r w:rsidR="00DC4CE1">
        <w:rPr>
          <w:rFonts w:ascii="David" w:hAnsi="David" w:cs="David" w:hint="cs"/>
          <w:rtl/>
        </w:rPr>
        <w:t>ב</w:t>
      </w:r>
      <w:r w:rsidR="0007375C">
        <w:rPr>
          <w:rFonts w:ascii="David" w:hAnsi="David" w:cs="David" w:hint="cs"/>
          <w:rtl/>
        </w:rPr>
        <w:t>יצירת מ</w:t>
      </w:r>
      <w:r w:rsidR="00E56F0E">
        <w:rPr>
          <w:rFonts w:ascii="David" w:hAnsi="David" w:cs="David" w:hint="cs"/>
          <w:rtl/>
        </w:rPr>
        <w:t>נ</w:t>
      </w:r>
      <w:r w:rsidR="0007375C">
        <w:rPr>
          <w:rFonts w:ascii="David" w:hAnsi="David" w:cs="David" w:hint="cs"/>
          <w:rtl/>
        </w:rPr>
        <w:t xml:space="preserve">גנוני מימון. </w:t>
      </w:r>
      <w:r w:rsidR="00DC4CE1">
        <w:rPr>
          <w:rFonts w:ascii="David" w:hAnsi="David" w:cs="David" w:hint="cs"/>
          <w:rtl/>
        </w:rPr>
        <w:t>הכלי</w:t>
      </w:r>
      <w:r w:rsidR="00BF58A5">
        <w:rPr>
          <w:rFonts w:ascii="David" w:hAnsi="David" w:cs="David" w:hint="cs"/>
          <w:rtl/>
        </w:rPr>
        <w:t xml:space="preserve">ם </w:t>
      </w:r>
      <w:r w:rsidR="00DC4CE1">
        <w:rPr>
          <w:rFonts w:ascii="David" w:hAnsi="David" w:cs="David" w:hint="cs"/>
          <w:rtl/>
        </w:rPr>
        <w:t xml:space="preserve">הכלכליים </w:t>
      </w:r>
      <w:r w:rsidR="00BF58A5">
        <w:rPr>
          <w:rFonts w:ascii="David" w:hAnsi="David" w:cs="David" w:hint="cs"/>
          <w:rtl/>
        </w:rPr>
        <w:t xml:space="preserve">מופעלים במקרים רבים בשילוב </w:t>
      </w:r>
      <w:r w:rsidR="00BF58A5" w:rsidRPr="00515A3C">
        <w:rPr>
          <w:rFonts w:ascii="David" w:hAnsi="David" w:cs="David" w:hint="cs"/>
          <w:rtl/>
        </w:rPr>
        <w:t xml:space="preserve">כלי </w:t>
      </w:r>
      <w:r w:rsidR="003D5D84" w:rsidRPr="00515A3C">
        <w:rPr>
          <w:rFonts w:ascii="David" w:hAnsi="David" w:cs="David" w:hint="eastAsia"/>
          <w:rtl/>
        </w:rPr>
        <w:t>א</w:t>
      </w:r>
      <w:r w:rsidR="003D5D84" w:rsidRPr="00515A3C">
        <w:rPr>
          <w:rFonts w:ascii="David" w:hAnsi="David" w:cs="David" w:hint="cs"/>
          <w:rtl/>
        </w:rPr>
        <w:t>סדרה</w:t>
      </w:r>
      <w:r w:rsidR="00BF58A5">
        <w:rPr>
          <w:rFonts w:ascii="David" w:hAnsi="David" w:cs="David" w:hint="cs"/>
          <w:rtl/>
        </w:rPr>
        <w:t xml:space="preserve">. </w:t>
      </w:r>
      <w:r w:rsidR="00E65535">
        <w:rPr>
          <w:rFonts w:ascii="David" w:hAnsi="David" w:cs="David" w:hint="cs"/>
          <w:rtl/>
        </w:rPr>
        <w:t xml:space="preserve">לצד אלה </w:t>
      </w:r>
      <w:r w:rsidR="003D5D84">
        <w:rPr>
          <w:rFonts w:ascii="David" w:hAnsi="David" w:cs="David" w:hint="cs"/>
          <w:rtl/>
        </w:rPr>
        <w:t xml:space="preserve">נודעת </w:t>
      </w:r>
      <w:r w:rsidR="00E65535">
        <w:rPr>
          <w:rFonts w:ascii="David" w:hAnsi="David" w:cs="David" w:hint="cs"/>
          <w:rtl/>
        </w:rPr>
        <w:t xml:space="preserve">חשיבות רבה להגברת מודעות הציבור לנזקי הפסולת וליכולתו לתרום להקטנתם, בייחוד </w:t>
      </w:r>
      <w:r w:rsidR="003D5D84">
        <w:rPr>
          <w:rFonts w:ascii="David" w:hAnsi="David" w:cs="David" w:hint="cs"/>
          <w:rtl/>
        </w:rPr>
        <w:t xml:space="preserve">בשל </w:t>
      </w:r>
      <w:r w:rsidR="00E65535">
        <w:rPr>
          <w:rFonts w:ascii="David" w:hAnsi="David" w:cs="David" w:hint="cs"/>
          <w:rtl/>
        </w:rPr>
        <w:t xml:space="preserve">מגבלות </w:t>
      </w:r>
      <w:r w:rsidR="003D5D84" w:rsidRPr="00515A3C">
        <w:rPr>
          <w:rFonts w:ascii="David" w:hAnsi="David" w:cs="David" w:hint="cs"/>
          <w:rtl/>
        </w:rPr>
        <w:t>ה</w:t>
      </w:r>
      <w:r w:rsidR="003D5D84" w:rsidRPr="00515A3C">
        <w:rPr>
          <w:rFonts w:ascii="David" w:hAnsi="David" w:cs="David" w:hint="eastAsia"/>
          <w:rtl/>
        </w:rPr>
        <w:t>א</w:t>
      </w:r>
      <w:r w:rsidR="003D5D84" w:rsidRPr="00515A3C">
        <w:rPr>
          <w:rFonts w:ascii="David" w:hAnsi="David" w:cs="David" w:hint="cs"/>
          <w:rtl/>
        </w:rPr>
        <w:t>סד</w:t>
      </w:r>
      <w:r w:rsidR="003D5D84">
        <w:rPr>
          <w:rFonts w:ascii="David" w:hAnsi="David" w:cs="David" w:hint="cs"/>
          <w:rtl/>
        </w:rPr>
        <w:t xml:space="preserve">רה </w:t>
      </w:r>
      <w:r w:rsidR="00E65535">
        <w:rPr>
          <w:rFonts w:ascii="David" w:hAnsi="David" w:cs="David" w:hint="cs"/>
          <w:rtl/>
        </w:rPr>
        <w:t>והכלים הכלכליים</w:t>
      </w:r>
      <w:r w:rsidR="00905EA3">
        <w:rPr>
          <w:rFonts w:ascii="David" w:hAnsi="David" w:cs="David" w:hint="cs"/>
          <w:rtl/>
        </w:rPr>
        <w:t>.</w:t>
      </w:r>
    </w:p>
    <w:p w:rsidR="00B53122" w:rsidRDefault="00B53122" w:rsidP="00762164">
      <w:pPr>
        <w:spacing w:line="360" w:lineRule="auto"/>
        <w:jc w:val="both"/>
        <w:rPr>
          <w:rFonts w:ascii="David" w:hAnsi="David" w:cs="David"/>
          <w:rtl/>
        </w:rPr>
      </w:pPr>
    </w:p>
    <w:p w:rsidR="00E0282B" w:rsidRDefault="00DC7685" w:rsidP="00762164">
      <w:pPr>
        <w:spacing w:line="360" w:lineRule="auto"/>
        <w:jc w:val="both"/>
        <w:rPr>
          <w:rFonts w:ascii="David" w:hAnsi="David" w:cs="David"/>
          <w:rtl/>
        </w:rPr>
      </w:pPr>
      <w:r>
        <w:rPr>
          <w:rFonts w:ascii="David" w:hAnsi="David" w:cs="David" w:hint="cs"/>
          <w:b/>
          <w:bCs/>
          <w:rtl/>
        </w:rPr>
        <w:t>2</w:t>
      </w:r>
      <w:r w:rsidR="00E0282B" w:rsidRPr="00E0282B">
        <w:rPr>
          <w:rFonts w:ascii="David" w:hAnsi="David" w:cs="David" w:hint="cs"/>
          <w:b/>
          <w:bCs/>
          <w:rtl/>
        </w:rPr>
        <w:t>. נזקי הפסולת</w:t>
      </w:r>
    </w:p>
    <w:p w:rsidR="00876903" w:rsidRDefault="00DA7532" w:rsidP="000355FB">
      <w:pPr>
        <w:spacing w:line="360" w:lineRule="auto"/>
        <w:jc w:val="both"/>
        <w:rPr>
          <w:rFonts w:ascii="David" w:hAnsi="David" w:cs="David"/>
          <w:rtl/>
        </w:rPr>
      </w:pPr>
      <w:r>
        <w:rPr>
          <w:rFonts w:ascii="David" w:hAnsi="David" w:cs="David" w:hint="cs"/>
          <w:rtl/>
        </w:rPr>
        <w:t xml:space="preserve">שתי השיטות העיקריות לסילוק מסודר של פסולת שלא מוחזרה </w:t>
      </w:r>
      <w:r w:rsidR="00E3348D">
        <w:rPr>
          <w:rFonts w:ascii="David" w:hAnsi="David" w:cs="David" w:hint="cs"/>
          <w:rtl/>
        </w:rPr>
        <w:t xml:space="preserve">הן </w:t>
      </w:r>
      <w:r>
        <w:rPr>
          <w:rFonts w:ascii="David" w:hAnsi="David" w:cs="David" w:hint="cs"/>
          <w:rtl/>
        </w:rPr>
        <w:t>הטמנה ושריפה. ככל ששיטות אלה מתבססות על תהליכים מתקדמים ומח</w:t>
      </w:r>
      <w:r w:rsidR="00876903">
        <w:rPr>
          <w:rFonts w:ascii="David" w:hAnsi="David" w:cs="David" w:hint="cs"/>
          <w:rtl/>
        </w:rPr>
        <w:t>מ</w:t>
      </w:r>
      <w:r>
        <w:rPr>
          <w:rFonts w:ascii="David" w:hAnsi="David" w:cs="David" w:hint="cs"/>
          <w:rtl/>
        </w:rPr>
        <w:t xml:space="preserve">ירים </w:t>
      </w:r>
      <w:r w:rsidR="00876903">
        <w:rPr>
          <w:rFonts w:ascii="David" w:hAnsi="David" w:cs="David" w:hint="cs"/>
          <w:rtl/>
        </w:rPr>
        <w:t>יותר</w:t>
      </w:r>
      <w:r w:rsidR="00C471E3">
        <w:rPr>
          <w:rFonts w:ascii="David" w:hAnsi="David" w:cs="David" w:hint="cs"/>
          <w:rtl/>
        </w:rPr>
        <w:t xml:space="preserve"> </w:t>
      </w:r>
      <w:r w:rsidR="00876903">
        <w:rPr>
          <w:rFonts w:ascii="David" w:hAnsi="David" w:cs="David" w:hint="cs"/>
          <w:rtl/>
        </w:rPr>
        <w:t xml:space="preserve">ניתן </w:t>
      </w:r>
      <w:r w:rsidR="00876903" w:rsidRPr="00515A3C">
        <w:rPr>
          <w:rFonts w:ascii="David" w:hAnsi="David" w:cs="David" w:hint="cs"/>
          <w:rtl/>
        </w:rPr>
        <w:t xml:space="preserve">להקטין </w:t>
      </w:r>
      <w:r w:rsidR="00C471E3" w:rsidRPr="00211BEB">
        <w:rPr>
          <w:rFonts w:ascii="David" w:hAnsi="David" w:cs="David" w:hint="eastAsia"/>
          <w:rtl/>
        </w:rPr>
        <w:t>יותר</w:t>
      </w:r>
      <w:r w:rsidR="00C471E3" w:rsidRPr="00515A3C">
        <w:rPr>
          <w:rFonts w:ascii="David" w:hAnsi="David" w:cs="David" w:hint="cs"/>
          <w:rtl/>
        </w:rPr>
        <w:t xml:space="preserve"> </w:t>
      </w:r>
      <w:r w:rsidR="00876903" w:rsidRPr="00211BEB">
        <w:rPr>
          <w:rFonts w:ascii="David" w:hAnsi="David" w:cs="David" w:hint="cs"/>
          <w:rtl/>
        </w:rPr>
        <w:t xml:space="preserve">את </w:t>
      </w:r>
      <w:r w:rsidRPr="00211BEB">
        <w:rPr>
          <w:rFonts w:ascii="David" w:hAnsi="David" w:cs="David" w:hint="cs"/>
          <w:rtl/>
        </w:rPr>
        <w:t>הנזקים</w:t>
      </w:r>
      <w:r>
        <w:rPr>
          <w:rFonts w:ascii="David" w:hAnsi="David" w:cs="David" w:hint="cs"/>
          <w:rtl/>
        </w:rPr>
        <w:t xml:space="preserve"> הסביבתיים הכרוכים </w:t>
      </w:r>
      <w:r w:rsidRPr="00211BEB">
        <w:rPr>
          <w:rFonts w:ascii="David" w:hAnsi="David" w:cs="David" w:hint="cs"/>
          <w:rtl/>
        </w:rPr>
        <w:t xml:space="preserve">בהן </w:t>
      </w:r>
      <w:r w:rsidR="00876903" w:rsidRPr="00211BEB">
        <w:rPr>
          <w:rFonts w:ascii="David" w:hAnsi="David" w:cs="David" w:hint="cs"/>
          <w:rtl/>
        </w:rPr>
        <w:t xml:space="preserve">אך </w:t>
      </w:r>
      <w:r w:rsidR="00C471E3" w:rsidRPr="00211BEB">
        <w:rPr>
          <w:rFonts w:ascii="David" w:hAnsi="David" w:cs="David" w:hint="eastAsia"/>
          <w:rtl/>
        </w:rPr>
        <w:t>אי</w:t>
      </w:r>
      <w:r w:rsidR="00C471E3" w:rsidRPr="00211BEB">
        <w:rPr>
          <w:rFonts w:ascii="David" w:hAnsi="David" w:cs="David"/>
          <w:rtl/>
        </w:rPr>
        <w:t xml:space="preserve"> </w:t>
      </w:r>
      <w:r w:rsidR="00C471E3" w:rsidRPr="00211BEB">
        <w:rPr>
          <w:rFonts w:ascii="David" w:hAnsi="David" w:cs="David" w:hint="eastAsia"/>
          <w:rtl/>
        </w:rPr>
        <w:t>אפשר</w:t>
      </w:r>
      <w:r w:rsidR="00C471E3">
        <w:rPr>
          <w:rFonts w:ascii="David" w:hAnsi="David" w:cs="David" w:hint="cs"/>
          <w:rtl/>
        </w:rPr>
        <w:t xml:space="preserve"> </w:t>
      </w:r>
      <w:r w:rsidR="00876903">
        <w:rPr>
          <w:rFonts w:ascii="David" w:hAnsi="David" w:cs="David" w:hint="cs"/>
          <w:rtl/>
        </w:rPr>
        <w:t>לבטלם לחלוטין</w:t>
      </w:r>
      <w:r w:rsidR="00E678D7">
        <w:rPr>
          <w:rStyle w:val="a7"/>
          <w:rFonts w:ascii="David" w:hAnsi="David" w:cs="David"/>
          <w:rtl/>
        </w:rPr>
        <w:footnoteReference w:id="2"/>
      </w:r>
      <w:r w:rsidR="00DD043C">
        <w:rPr>
          <w:rFonts w:ascii="David" w:hAnsi="David" w:cs="David" w:hint="cs"/>
          <w:rtl/>
        </w:rPr>
        <w:t>.</w:t>
      </w:r>
    </w:p>
    <w:p w:rsidR="00876903" w:rsidRDefault="00DD043C" w:rsidP="00641EF3">
      <w:pPr>
        <w:spacing w:line="360" w:lineRule="auto"/>
        <w:ind w:firstLine="720"/>
        <w:jc w:val="both"/>
        <w:rPr>
          <w:rFonts w:ascii="David" w:hAnsi="David" w:cs="David"/>
          <w:rtl/>
        </w:rPr>
      </w:pPr>
      <w:r>
        <w:rPr>
          <w:rFonts w:ascii="David" w:hAnsi="David" w:cs="David" w:hint="cs"/>
          <w:rtl/>
        </w:rPr>
        <w:t xml:space="preserve">עם </w:t>
      </w:r>
      <w:r w:rsidR="00876903" w:rsidRPr="00D76642">
        <w:rPr>
          <w:rFonts w:ascii="David" w:hAnsi="David" w:cs="David"/>
          <w:rtl/>
        </w:rPr>
        <w:t xml:space="preserve">נזקי </w:t>
      </w:r>
      <w:r>
        <w:rPr>
          <w:rFonts w:ascii="David" w:hAnsi="David" w:cs="David" w:hint="cs"/>
          <w:rtl/>
        </w:rPr>
        <w:t>ה</w:t>
      </w:r>
      <w:r w:rsidR="00876903" w:rsidRPr="00D76642">
        <w:rPr>
          <w:rFonts w:ascii="David" w:hAnsi="David" w:cs="David"/>
          <w:rtl/>
        </w:rPr>
        <w:t xml:space="preserve">הטמנה </w:t>
      </w:r>
      <w:r>
        <w:rPr>
          <w:rFonts w:ascii="David" w:hAnsi="David" w:cs="David" w:hint="cs"/>
          <w:rtl/>
        </w:rPr>
        <w:t>נמנים</w:t>
      </w:r>
      <w:r w:rsidR="00876903" w:rsidRPr="00D76642">
        <w:rPr>
          <w:rFonts w:ascii="David" w:hAnsi="David" w:cs="David"/>
          <w:rtl/>
        </w:rPr>
        <w:t xml:space="preserve"> זיהום קרקע, אוויר ומקורות מים</w:t>
      </w:r>
      <w:r w:rsidR="003E0F3F">
        <w:rPr>
          <w:rFonts w:ascii="David" w:hAnsi="David" w:cs="David" w:hint="cs"/>
          <w:rtl/>
        </w:rPr>
        <w:t xml:space="preserve"> (עיליים ומי תהום)</w:t>
      </w:r>
      <w:r w:rsidR="00876903" w:rsidRPr="00D76642">
        <w:rPr>
          <w:rFonts w:ascii="David" w:hAnsi="David" w:cs="David"/>
          <w:rtl/>
        </w:rPr>
        <w:t>, פליטת גזי חממה (בעיקר מתאן), מפגעי ריח</w:t>
      </w:r>
      <w:r w:rsidR="00E95742">
        <w:rPr>
          <w:rFonts w:ascii="David" w:hAnsi="David" w:cs="David" w:hint="cs"/>
          <w:rtl/>
        </w:rPr>
        <w:t>,</w:t>
      </w:r>
      <w:r w:rsidR="00876903" w:rsidRPr="00D76642">
        <w:rPr>
          <w:rFonts w:ascii="David" w:hAnsi="David" w:cs="David"/>
          <w:rtl/>
        </w:rPr>
        <w:t xml:space="preserve"> </w:t>
      </w:r>
      <w:r w:rsidR="00876903">
        <w:rPr>
          <w:rFonts w:ascii="David" w:hAnsi="David" w:cs="David" w:hint="cs"/>
          <w:rtl/>
        </w:rPr>
        <w:t>תפיסת שטחי קרקע ו</w:t>
      </w:r>
      <w:r w:rsidR="00876903" w:rsidRPr="00D76642">
        <w:rPr>
          <w:rFonts w:ascii="David" w:hAnsi="David" w:cs="David"/>
          <w:rtl/>
        </w:rPr>
        <w:t xml:space="preserve">פגיעה בשטחים פתוחים. </w:t>
      </w:r>
      <w:r w:rsidR="00876903">
        <w:rPr>
          <w:rFonts w:ascii="David" w:hAnsi="David" w:cs="David" w:hint="cs"/>
          <w:rtl/>
        </w:rPr>
        <w:t>נזקים אלה, או הסיכון להתרחשותם, עלולים להימשך גם שנים רבות לאחר סגירת המטמנה. גזי החממה שמקורם בפסולת מהווים כ-</w:t>
      </w:r>
      <w:r w:rsidR="00B06510">
        <w:rPr>
          <w:rFonts w:ascii="David" w:hAnsi="David" w:cs="David" w:hint="cs"/>
          <w:rtl/>
        </w:rPr>
        <w:t>8</w:t>
      </w:r>
      <w:r w:rsidR="00876903">
        <w:rPr>
          <w:rFonts w:ascii="David" w:hAnsi="David" w:cs="David" w:hint="cs"/>
          <w:rtl/>
        </w:rPr>
        <w:t xml:space="preserve">% מסך </w:t>
      </w:r>
      <w:r>
        <w:rPr>
          <w:rFonts w:ascii="David" w:hAnsi="David" w:cs="David" w:hint="cs"/>
          <w:rtl/>
        </w:rPr>
        <w:t xml:space="preserve">הפליטה של </w:t>
      </w:r>
      <w:r w:rsidR="00876903">
        <w:rPr>
          <w:rFonts w:ascii="David" w:hAnsi="David" w:cs="David" w:hint="cs"/>
          <w:rtl/>
        </w:rPr>
        <w:t>גזי החממה בישראל</w:t>
      </w:r>
      <w:r w:rsidR="00B06510">
        <w:rPr>
          <w:rFonts w:ascii="David" w:hAnsi="David" w:cs="David" w:hint="cs"/>
          <w:rtl/>
        </w:rPr>
        <w:t>. השטח הנדרש להטמנה ל-20 השנים הקרובות נאמד ב-2,500</w:t>
      </w:r>
      <w:r>
        <w:rPr>
          <w:rFonts w:ascii="David" w:hAnsi="David" w:cs="David" w:hint="eastAsia"/>
          <w:rtl/>
        </w:rPr>
        <w:t>–</w:t>
      </w:r>
      <w:r w:rsidR="00B06510">
        <w:rPr>
          <w:rFonts w:ascii="David" w:hAnsi="David" w:cs="David" w:hint="cs"/>
          <w:rtl/>
        </w:rPr>
        <w:t xml:space="preserve">4,000 דונם. </w:t>
      </w:r>
      <w:r w:rsidR="00E3348D">
        <w:rPr>
          <w:rFonts w:ascii="David" w:hAnsi="David" w:cs="David" w:hint="cs"/>
          <w:rtl/>
        </w:rPr>
        <w:t xml:space="preserve">יתר על כן, </w:t>
      </w:r>
      <w:r w:rsidR="00AB2084">
        <w:rPr>
          <w:rFonts w:ascii="David" w:hAnsi="David" w:cs="David" w:hint="cs"/>
          <w:rtl/>
        </w:rPr>
        <w:t>אתר ההטמנה המרכזי נמצא בדרום</w:t>
      </w:r>
      <w:r w:rsidR="00E3348D">
        <w:rPr>
          <w:rFonts w:ascii="David" w:hAnsi="David" w:cs="David" w:hint="cs"/>
          <w:rtl/>
        </w:rPr>
        <w:t xml:space="preserve"> הארץ</w:t>
      </w:r>
      <w:r w:rsidR="00741760">
        <w:rPr>
          <w:rFonts w:ascii="David" w:hAnsi="David" w:cs="David" w:hint="cs"/>
          <w:rtl/>
        </w:rPr>
        <w:t>,</w:t>
      </w:r>
      <w:r w:rsidR="00AB2084">
        <w:rPr>
          <w:rFonts w:ascii="David" w:hAnsi="David" w:cs="David" w:hint="cs"/>
          <w:rtl/>
        </w:rPr>
        <w:t xml:space="preserve"> דבר המחייב שינוע </w:t>
      </w:r>
      <w:r>
        <w:rPr>
          <w:rFonts w:ascii="David" w:hAnsi="David" w:cs="David" w:hint="cs"/>
          <w:rtl/>
        </w:rPr>
        <w:t xml:space="preserve">של </w:t>
      </w:r>
      <w:r w:rsidR="00AB2084">
        <w:rPr>
          <w:rFonts w:ascii="David" w:hAnsi="David" w:cs="David" w:hint="cs"/>
          <w:rtl/>
        </w:rPr>
        <w:t>הפסולת ממרכזי האוכלוסייה למרחק של 150 ק"מ בממוצע</w:t>
      </w:r>
      <w:r w:rsidR="00913628">
        <w:rPr>
          <w:rStyle w:val="a7"/>
          <w:rFonts w:ascii="David" w:hAnsi="David" w:cs="David"/>
          <w:rtl/>
        </w:rPr>
        <w:footnoteReference w:id="3"/>
      </w:r>
      <w:r>
        <w:rPr>
          <w:rFonts w:ascii="David" w:hAnsi="David" w:cs="David" w:hint="cs"/>
          <w:rtl/>
        </w:rPr>
        <w:t>.</w:t>
      </w:r>
      <w:r w:rsidR="00AB2084">
        <w:rPr>
          <w:rFonts w:ascii="David" w:hAnsi="David" w:cs="David" w:hint="cs"/>
          <w:rtl/>
        </w:rPr>
        <w:t xml:space="preserve"> </w:t>
      </w:r>
      <w:r w:rsidR="00B06510">
        <w:rPr>
          <w:rFonts w:ascii="David" w:hAnsi="David" w:cs="David" w:hint="cs"/>
          <w:rtl/>
        </w:rPr>
        <w:t xml:space="preserve"> </w:t>
      </w:r>
    </w:p>
    <w:p w:rsidR="00E3348D" w:rsidRDefault="00876903" w:rsidP="00641EF3">
      <w:pPr>
        <w:spacing w:line="360" w:lineRule="auto"/>
        <w:ind w:firstLine="720"/>
        <w:jc w:val="both"/>
        <w:rPr>
          <w:rFonts w:ascii="David" w:hAnsi="David" w:cs="David"/>
          <w:rtl/>
        </w:rPr>
      </w:pPr>
      <w:r w:rsidRPr="00D76642">
        <w:rPr>
          <w:rFonts w:ascii="David" w:hAnsi="David" w:cs="David"/>
          <w:rtl/>
        </w:rPr>
        <w:lastRenderedPageBreak/>
        <w:t xml:space="preserve">נזקי שריפת </w:t>
      </w:r>
      <w:r w:rsidR="00C471E3">
        <w:rPr>
          <w:rFonts w:ascii="David" w:hAnsi="David" w:cs="David" w:hint="cs"/>
          <w:rtl/>
        </w:rPr>
        <w:t>ה</w:t>
      </w:r>
      <w:r w:rsidRPr="00D76642">
        <w:rPr>
          <w:rFonts w:ascii="David" w:hAnsi="David" w:cs="David"/>
          <w:rtl/>
        </w:rPr>
        <w:t xml:space="preserve">פסולת </w:t>
      </w:r>
      <w:r w:rsidR="00DD043C">
        <w:rPr>
          <w:rFonts w:ascii="David" w:hAnsi="David" w:cs="David" w:hint="cs"/>
          <w:rtl/>
        </w:rPr>
        <w:t>כוללים</w:t>
      </w:r>
      <w:r w:rsidRPr="00D76642">
        <w:rPr>
          <w:rFonts w:ascii="David" w:hAnsi="David" w:cs="David"/>
          <w:rtl/>
        </w:rPr>
        <w:t xml:space="preserve"> פליטת גזי חממה (</w:t>
      </w:r>
      <w:r w:rsidRPr="00D76642">
        <w:rPr>
          <w:rFonts w:ascii="David" w:hAnsi="David" w:cs="David"/>
        </w:rPr>
        <w:t>(CO</w:t>
      </w:r>
      <w:r w:rsidRPr="00D76642">
        <w:rPr>
          <w:rFonts w:ascii="David" w:hAnsi="David" w:cs="David"/>
          <w:vertAlign w:val="subscript"/>
        </w:rPr>
        <w:t>2</w:t>
      </w:r>
      <w:r w:rsidRPr="00D76642">
        <w:rPr>
          <w:rFonts w:ascii="David" w:hAnsi="David" w:cs="David"/>
          <w:rtl/>
        </w:rPr>
        <w:t>, פליט</w:t>
      </w:r>
      <w:r w:rsidR="003B6930">
        <w:rPr>
          <w:rFonts w:ascii="David" w:hAnsi="David" w:cs="David" w:hint="cs"/>
          <w:rtl/>
        </w:rPr>
        <w:t xml:space="preserve">ת מזהמי אוויר מסוגים שונים </w:t>
      </w:r>
      <w:r w:rsidR="00BD17A3">
        <w:rPr>
          <w:rFonts w:ascii="David" w:hAnsi="David" w:cs="David" w:hint="cs"/>
          <w:rtl/>
        </w:rPr>
        <w:t xml:space="preserve">וכן השפעה על שימושי הקרקע </w:t>
      </w:r>
      <w:r w:rsidR="00E3348D">
        <w:rPr>
          <w:rFonts w:ascii="David" w:hAnsi="David" w:cs="David" w:hint="cs"/>
          <w:rtl/>
        </w:rPr>
        <w:t>בקרבת מתקני הטיפול</w:t>
      </w:r>
      <w:r>
        <w:rPr>
          <w:rFonts w:ascii="David" w:hAnsi="David" w:cs="David" w:hint="cs"/>
          <w:rtl/>
        </w:rPr>
        <w:t>.</w:t>
      </w:r>
      <w:r w:rsidR="00BD17A3">
        <w:rPr>
          <w:rFonts w:ascii="David" w:hAnsi="David" w:cs="David" w:hint="cs"/>
          <w:rtl/>
        </w:rPr>
        <w:t xml:space="preserve"> </w:t>
      </w:r>
      <w:r w:rsidR="00A4648D">
        <w:rPr>
          <w:rFonts w:ascii="David" w:hAnsi="David" w:cs="David" w:hint="cs"/>
          <w:rtl/>
        </w:rPr>
        <w:t xml:space="preserve">יצור יחידת חשמל באמצעות </w:t>
      </w:r>
      <w:r w:rsidR="00905EA3">
        <w:rPr>
          <w:rFonts w:ascii="David" w:hAnsi="David" w:cs="David" w:hint="cs"/>
          <w:rtl/>
        </w:rPr>
        <w:t xml:space="preserve">שריפת פסולת </w:t>
      </w:r>
      <w:r w:rsidR="00A4648D">
        <w:rPr>
          <w:rFonts w:ascii="David" w:hAnsi="David" w:cs="David" w:hint="cs"/>
          <w:rtl/>
        </w:rPr>
        <w:t>כרוך בפליטת גזי חממה בהיקף דומה לזה הנפלט ביצור באמצעות גז טבעי</w:t>
      </w:r>
      <w:r w:rsidR="00BD17A3">
        <w:rPr>
          <w:rStyle w:val="a7"/>
          <w:rFonts w:ascii="David" w:hAnsi="David" w:cs="David"/>
          <w:rtl/>
        </w:rPr>
        <w:footnoteReference w:id="4"/>
      </w:r>
      <w:r w:rsidR="00DD043C">
        <w:rPr>
          <w:rFonts w:ascii="David" w:hAnsi="David" w:cs="David" w:hint="cs"/>
          <w:rtl/>
        </w:rPr>
        <w:t xml:space="preserve">. </w:t>
      </w:r>
      <w:r w:rsidR="003B6930">
        <w:rPr>
          <w:rFonts w:ascii="David" w:hAnsi="David" w:cs="David" w:hint="cs"/>
          <w:rtl/>
        </w:rPr>
        <w:t>הקמת מספר מתקני שריפה בסמיכות למרכזי האוכלוסייה יכולה להקטין את עלות שינוע הפסולת</w:t>
      </w:r>
      <w:r w:rsidR="002530B2">
        <w:rPr>
          <w:rFonts w:ascii="David" w:hAnsi="David" w:cs="David" w:hint="cs"/>
          <w:rtl/>
        </w:rPr>
        <w:t>,</w:t>
      </w:r>
      <w:r w:rsidR="003B6930">
        <w:rPr>
          <w:rFonts w:ascii="David" w:hAnsi="David" w:cs="David" w:hint="cs"/>
          <w:rtl/>
        </w:rPr>
        <w:t xml:space="preserve"> אך אינה מבטלת אותה לחלוטין. </w:t>
      </w:r>
    </w:p>
    <w:p w:rsidR="00641EF3" w:rsidRDefault="00641EF3" w:rsidP="00641EF3">
      <w:pPr>
        <w:spacing w:line="360" w:lineRule="auto"/>
        <w:ind w:firstLine="720"/>
        <w:jc w:val="both"/>
        <w:rPr>
          <w:rFonts w:ascii="David" w:hAnsi="David" w:cs="David"/>
          <w:rtl/>
        </w:rPr>
      </w:pPr>
    </w:p>
    <w:p w:rsidR="00A878AE" w:rsidRDefault="00DC7685" w:rsidP="00E0282B">
      <w:pPr>
        <w:spacing w:line="360" w:lineRule="auto"/>
        <w:jc w:val="both"/>
        <w:rPr>
          <w:rFonts w:ascii="David" w:hAnsi="David" w:cs="David"/>
          <w:b/>
          <w:bCs/>
          <w:rtl/>
        </w:rPr>
      </w:pPr>
      <w:r>
        <w:rPr>
          <w:rFonts w:ascii="David" w:hAnsi="David" w:cs="David" w:hint="cs"/>
          <w:b/>
          <w:bCs/>
          <w:rtl/>
        </w:rPr>
        <w:t>3</w:t>
      </w:r>
      <w:r w:rsidR="00372A43">
        <w:rPr>
          <w:rFonts w:ascii="David" w:hAnsi="David" w:cs="David" w:hint="cs"/>
          <w:b/>
          <w:bCs/>
          <w:rtl/>
        </w:rPr>
        <w:t xml:space="preserve">. </w:t>
      </w:r>
      <w:r w:rsidR="00372A43" w:rsidRPr="00372A43">
        <w:rPr>
          <w:rFonts w:ascii="David" w:hAnsi="David" w:cs="David" w:hint="cs"/>
          <w:b/>
          <w:bCs/>
          <w:rtl/>
        </w:rPr>
        <w:t>כמות ה</w:t>
      </w:r>
      <w:r w:rsidR="00761613">
        <w:rPr>
          <w:rFonts w:ascii="David" w:hAnsi="David" w:cs="David" w:hint="cs"/>
          <w:b/>
          <w:bCs/>
          <w:rtl/>
        </w:rPr>
        <w:t>פסולת</w:t>
      </w:r>
      <w:r w:rsidR="00E0282B">
        <w:rPr>
          <w:rFonts w:ascii="David" w:hAnsi="David" w:cs="David" w:hint="cs"/>
          <w:b/>
          <w:bCs/>
          <w:rtl/>
        </w:rPr>
        <w:t xml:space="preserve"> ושיעור המ</w:t>
      </w:r>
      <w:r w:rsidR="00AD61AB">
        <w:rPr>
          <w:rFonts w:ascii="David" w:hAnsi="David" w:cs="David" w:hint="cs"/>
          <w:b/>
          <w:bCs/>
          <w:rtl/>
        </w:rPr>
        <w:t>י</w:t>
      </w:r>
      <w:r w:rsidR="00E0282B">
        <w:rPr>
          <w:rFonts w:ascii="David" w:hAnsi="David" w:cs="David" w:hint="cs"/>
          <w:b/>
          <w:bCs/>
          <w:rtl/>
        </w:rPr>
        <w:t>חזור בישראל</w:t>
      </w:r>
    </w:p>
    <w:p w:rsidR="000E070B" w:rsidRDefault="006F3553" w:rsidP="00522173">
      <w:pPr>
        <w:spacing w:line="360" w:lineRule="auto"/>
        <w:jc w:val="both"/>
        <w:rPr>
          <w:rFonts w:ascii="David" w:hAnsi="David" w:cs="David"/>
          <w:rtl/>
        </w:rPr>
      </w:pPr>
      <w:r>
        <w:rPr>
          <w:rFonts w:ascii="David" w:hAnsi="David" w:cs="David" w:hint="cs"/>
          <w:rtl/>
        </w:rPr>
        <w:t>כמות הפסולת העירונית לנפש בישראל היא בין הגבוהות במדינות המפותחות</w:t>
      </w:r>
      <w:r w:rsidR="002530B2">
        <w:rPr>
          <w:rFonts w:ascii="David" w:hAnsi="David" w:cs="David" w:hint="cs"/>
          <w:rtl/>
        </w:rPr>
        <w:t>,</w:t>
      </w:r>
      <w:r w:rsidR="00711DC1">
        <w:rPr>
          <w:rFonts w:ascii="David" w:hAnsi="David" w:cs="David" w:hint="cs"/>
          <w:rtl/>
        </w:rPr>
        <w:t xml:space="preserve"> והיא גדלה עם הזמן</w:t>
      </w:r>
      <w:r w:rsidR="00121EE7">
        <w:rPr>
          <w:rFonts w:ascii="David" w:hAnsi="David" w:cs="David" w:hint="cs"/>
          <w:rtl/>
        </w:rPr>
        <w:t>,</w:t>
      </w:r>
      <w:r w:rsidR="00B42E41">
        <w:rPr>
          <w:rFonts w:ascii="David" w:hAnsi="David" w:cs="David" w:hint="cs"/>
          <w:rtl/>
        </w:rPr>
        <w:t xml:space="preserve"> </w:t>
      </w:r>
      <w:r w:rsidR="00121EE7">
        <w:rPr>
          <w:rFonts w:ascii="David" w:hAnsi="David" w:cs="David" w:hint="cs"/>
          <w:rtl/>
        </w:rPr>
        <w:t xml:space="preserve"> </w:t>
      </w:r>
      <w:r w:rsidR="00586A87">
        <w:rPr>
          <w:rFonts w:ascii="David" w:hAnsi="David" w:cs="David" w:hint="cs"/>
          <w:rtl/>
        </w:rPr>
        <w:t>אמנם</w:t>
      </w:r>
      <w:r w:rsidR="00413B0C">
        <w:rPr>
          <w:rFonts w:ascii="David" w:hAnsi="David" w:cs="David" w:hint="cs"/>
          <w:rtl/>
        </w:rPr>
        <w:t xml:space="preserve"> בקצב נמוך מזה של גידול ההכנסה</w:t>
      </w:r>
      <w:r w:rsidR="003821D6">
        <w:rPr>
          <w:rFonts w:ascii="David" w:hAnsi="David" w:cs="David" w:hint="cs"/>
          <w:rtl/>
        </w:rPr>
        <w:t xml:space="preserve"> (איור 1-א'</w:t>
      </w:r>
      <w:r w:rsidR="00121EE7">
        <w:rPr>
          <w:rFonts w:ascii="David" w:hAnsi="David" w:cs="David" w:hint="cs"/>
          <w:rtl/>
        </w:rPr>
        <w:t>, ג'</w:t>
      </w:r>
      <w:r w:rsidR="003821D6">
        <w:rPr>
          <w:rFonts w:ascii="David" w:hAnsi="David" w:cs="David" w:hint="cs"/>
          <w:rtl/>
        </w:rPr>
        <w:t>)</w:t>
      </w:r>
      <w:r w:rsidR="00121EE7">
        <w:rPr>
          <w:rStyle w:val="a7"/>
          <w:rFonts w:ascii="David" w:hAnsi="David" w:cs="David"/>
          <w:rtl/>
        </w:rPr>
        <w:footnoteReference w:id="5"/>
      </w:r>
      <w:r w:rsidR="00586A87">
        <w:rPr>
          <w:rFonts w:ascii="David" w:hAnsi="David" w:cs="David" w:hint="cs"/>
          <w:rtl/>
        </w:rPr>
        <w:t>.</w:t>
      </w:r>
      <w:r w:rsidR="00711DC1">
        <w:rPr>
          <w:rFonts w:ascii="David" w:hAnsi="David" w:cs="David" w:hint="cs"/>
          <w:rtl/>
        </w:rPr>
        <w:t xml:space="preserve"> </w:t>
      </w:r>
      <w:r w:rsidR="00586A87">
        <w:rPr>
          <w:rFonts w:ascii="David" w:hAnsi="David" w:cs="David" w:hint="cs"/>
          <w:rtl/>
        </w:rPr>
        <w:t xml:space="preserve">גידולה של  </w:t>
      </w:r>
      <w:r w:rsidR="00711DC1">
        <w:rPr>
          <w:rFonts w:ascii="David" w:hAnsi="David" w:cs="David" w:hint="cs"/>
          <w:rtl/>
        </w:rPr>
        <w:t>כמות הפסולת עם העלייה ברמת החיים אינה ייחודית לישראל</w:t>
      </w:r>
      <w:r w:rsidR="00586A87">
        <w:rPr>
          <w:rFonts w:ascii="David" w:hAnsi="David" w:cs="David" w:hint="cs"/>
          <w:rtl/>
        </w:rPr>
        <w:t>:</w:t>
      </w:r>
      <w:r w:rsidR="00711DC1">
        <w:rPr>
          <w:rFonts w:ascii="David" w:hAnsi="David" w:cs="David" w:hint="cs"/>
          <w:rtl/>
        </w:rPr>
        <w:t xml:space="preserve"> </w:t>
      </w:r>
      <w:r w:rsidR="00491E3F">
        <w:rPr>
          <w:rFonts w:ascii="David" w:hAnsi="David" w:cs="David" w:hint="cs"/>
          <w:rtl/>
        </w:rPr>
        <w:t>הש</w:t>
      </w:r>
      <w:r w:rsidR="003821D6">
        <w:rPr>
          <w:rFonts w:ascii="David" w:hAnsi="David" w:cs="David" w:hint="cs"/>
          <w:rtl/>
        </w:rPr>
        <w:t>ו</w:t>
      </w:r>
      <w:r w:rsidR="00491E3F">
        <w:rPr>
          <w:rFonts w:ascii="David" w:hAnsi="David" w:cs="David" w:hint="cs"/>
          <w:rtl/>
        </w:rPr>
        <w:t xml:space="preserve">ואה בין מדינות </w:t>
      </w:r>
      <w:r w:rsidR="00491E3F">
        <w:rPr>
          <w:rFonts w:ascii="David" w:hAnsi="David" w:cs="David" w:hint="cs"/>
        </w:rPr>
        <w:t>OECD</w:t>
      </w:r>
      <w:r w:rsidR="00491E3F">
        <w:rPr>
          <w:rFonts w:ascii="David" w:hAnsi="David" w:cs="David" w:hint="cs"/>
          <w:rtl/>
        </w:rPr>
        <w:t xml:space="preserve"> מצביעה אף היא על </w:t>
      </w:r>
      <w:r w:rsidR="00711DC1">
        <w:rPr>
          <w:rFonts w:ascii="David" w:hAnsi="David" w:cs="David" w:hint="cs"/>
          <w:rtl/>
        </w:rPr>
        <w:t>מתאם חיובי</w:t>
      </w:r>
      <w:r w:rsidR="00491E3F">
        <w:rPr>
          <w:rFonts w:ascii="David" w:hAnsi="David" w:cs="David" w:hint="cs"/>
          <w:rtl/>
        </w:rPr>
        <w:t xml:space="preserve">. </w:t>
      </w:r>
      <w:r w:rsidR="00586A87">
        <w:rPr>
          <w:rFonts w:ascii="David" w:hAnsi="David" w:cs="David" w:hint="cs"/>
          <w:rtl/>
        </w:rPr>
        <w:t>ואולם</w:t>
      </w:r>
      <w:r w:rsidR="00491E3F">
        <w:rPr>
          <w:rFonts w:ascii="David" w:hAnsi="David" w:cs="David" w:hint="cs"/>
          <w:rtl/>
        </w:rPr>
        <w:t xml:space="preserve"> עליי</w:t>
      </w:r>
      <w:r w:rsidR="00121EE7">
        <w:rPr>
          <w:rFonts w:ascii="David" w:hAnsi="David" w:cs="David" w:hint="cs"/>
          <w:rtl/>
        </w:rPr>
        <w:t xml:space="preserve">ה </w:t>
      </w:r>
      <w:r w:rsidR="00586A87">
        <w:rPr>
          <w:rFonts w:ascii="David" w:hAnsi="David" w:cs="David" w:hint="cs"/>
          <w:rtl/>
        </w:rPr>
        <w:t xml:space="preserve">כזאת </w:t>
      </w:r>
      <w:r w:rsidR="00491E3F">
        <w:rPr>
          <w:rFonts w:ascii="David" w:hAnsi="David" w:cs="David" w:hint="cs"/>
          <w:rtl/>
        </w:rPr>
        <w:t>אינה בלתי נמנעת</w:t>
      </w:r>
      <w:r w:rsidR="00586A87">
        <w:rPr>
          <w:rFonts w:ascii="David" w:hAnsi="David" w:cs="David" w:hint="cs"/>
          <w:rtl/>
        </w:rPr>
        <w:t>;</w:t>
      </w:r>
      <w:r w:rsidR="00491E3F">
        <w:rPr>
          <w:rFonts w:ascii="David" w:hAnsi="David" w:cs="David" w:hint="cs"/>
          <w:rtl/>
        </w:rPr>
        <w:t xml:space="preserve"> חלק ממדינות </w:t>
      </w:r>
      <w:r w:rsidR="00491E3F">
        <w:rPr>
          <w:rFonts w:ascii="David" w:hAnsi="David" w:cs="David" w:hint="cs"/>
        </w:rPr>
        <w:t>OECD</w:t>
      </w:r>
      <w:r w:rsidR="00491E3F">
        <w:rPr>
          <w:rFonts w:ascii="David" w:hAnsi="David" w:cs="David" w:hint="cs"/>
          <w:rtl/>
        </w:rPr>
        <w:t xml:space="preserve"> ה</w:t>
      </w:r>
      <w:r w:rsidR="00EC7177">
        <w:rPr>
          <w:rFonts w:ascii="David" w:hAnsi="David" w:cs="David" w:hint="cs"/>
          <w:rtl/>
        </w:rPr>
        <w:t xml:space="preserve">צליחו </w:t>
      </w:r>
      <w:r w:rsidR="00491E3F">
        <w:rPr>
          <w:rFonts w:ascii="David" w:hAnsi="David" w:cs="David" w:hint="cs"/>
          <w:rtl/>
        </w:rPr>
        <w:t>להפחית את כמות הפסולת לנפש בשיעור ניכר מאז שנת 2000 חרף גידול</w:t>
      </w:r>
      <w:r w:rsidR="00586A87">
        <w:rPr>
          <w:rFonts w:ascii="David" w:hAnsi="David" w:cs="David" w:hint="cs"/>
          <w:rtl/>
        </w:rPr>
        <w:t>ו</w:t>
      </w:r>
      <w:r w:rsidR="00491E3F">
        <w:rPr>
          <w:rFonts w:ascii="David" w:hAnsi="David" w:cs="David" w:hint="cs"/>
          <w:rtl/>
        </w:rPr>
        <w:t xml:space="preserve"> </w:t>
      </w:r>
      <w:r w:rsidR="00586A87">
        <w:rPr>
          <w:rFonts w:ascii="David" w:hAnsi="David" w:cs="David" w:hint="cs"/>
          <w:rtl/>
        </w:rPr>
        <w:t xml:space="preserve">של התוצר </w:t>
      </w:r>
      <w:r w:rsidR="00491E3F">
        <w:rPr>
          <w:rFonts w:ascii="David" w:hAnsi="David" w:cs="David" w:hint="cs"/>
          <w:rtl/>
        </w:rPr>
        <w:t>לנפש</w:t>
      </w:r>
      <w:r w:rsidR="002E0AC5">
        <w:rPr>
          <w:rStyle w:val="a7"/>
          <w:rFonts w:ascii="David" w:hAnsi="David" w:cs="David"/>
          <w:rtl/>
        </w:rPr>
        <w:footnoteReference w:id="6"/>
      </w:r>
      <w:r w:rsidR="00586A87">
        <w:rPr>
          <w:rFonts w:ascii="David" w:hAnsi="David" w:cs="David" w:hint="cs"/>
          <w:rtl/>
        </w:rPr>
        <w:t>.</w:t>
      </w:r>
    </w:p>
    <w:p w:rsidR="00DC2E96" w:rsidRDefault="00DC2E96" w:rsidP="00522173">
      <w:pPr>
        <w:spacing w:line="360" w:lineRule="auto"/>
        <w:jc w:val="both"/>
        <w:rPr>
          <w:rFonts w:ascii="David" w:hAnsi="David" w:cs="David"/>
          <w:rtl/>
        </w:rPr>
      </w:pPr>
    </w:p>
    <w:p w:rsidR="00DC2E96" w:rsidRDefault="00DC2E96" w:rsidP="00522173">
      <w:pPr>
        <w:spacing w:line="360" w:lineRule="auto"/>
        <w:jc w:val="both"/>
        <w:rPr>
          <w:rFonts w:ascii="David" w:hAnsi="David" w:cs="David"/>
          <w:rtl/>
        </w:rPr>
      </w:pPr>
      <w:r w:rsidRPr="00DC2E96">
        <w:rPr>
          <w:rFonts w:ascii="David" w:hAnsi="David" w:cs="David"/>
          <w:noProof/>
          <w:rtl/>
        </w:rPr>
        <w:lastRenderedPageBreak/>
        <w:drawing>
          <wp:inline distT="0" distB="0" distL="0" distR="0">
            <wp:extent cx="5274310" cy="8189606"/>
            <wp:effectExtent l="0" t="0" r="2540" b="190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8189606"/>
                    </a:xfrm>
                    <a:prstGeom prst="rect">
                      <a:avLst/>
                    </a:prstGeom>
                    <a:noFill/>
                    <a:ln>
                      <a:noFill/>
                    </a:ln>
                  </pic:spPr>
                </pic:pic>
              </a:graphicData>
            </a:graphic>
          </wp:inline>
        </w:drawing>
      </w:r>
    </w:p>
    <w:p w:rsidR="00DC2E96" w:rsidRDefault="00DC2E96" w:rsidP="00522173">
      <w:pPr>
        <w:spacing w:line="360" w:lineRule="auto"/>
        <w:jc w:val="both"/>
        <w:rPr>
          <w:rFonts w:ascii="David" w:hAnsi="David" w:cs="David"/>
          <w:rtl/>
        </w:rPr>
      </w:pPr>
    </w:p>
    <w:p w:rsidR="001528C6" w:rsidRDefault="001528C6" w:rsidP="0063000D">
      <w:pPr>
        <w:spacing w:line="360" w:lineRule="auto"/>
        <w:jc w:val="both"/>
        <w:rPr>
          <w:rFonts w:ascii="David" w:hAnsi="David" w:cs="David"/>
          <w:b/>
          <w:bCs/>
          <w:rtl/>
        </w:rPr>
      </w:pPr>
    </w:p>
    <w:p w:rsidR="00386745" w:rsidRPr="00E01AB6" w:rsidRDefault="008127C9" w:rsidP="00641EF3">
      <w:pPr>
        <w:spacing w:line="360" w:lineRule="auto"/>
        <w:ind w:firstLine="720"/>
        <w:jc w:val="both"/>
        <w:rPr>
          <w:rFonts w:ascii="David" w:hAnsi="David" w:cs="David"/>
          <w:rtl/>
        </w:rPr>
      </w:pPr>
      <w:r>
        <w:rPr>
          <w:rFonts w:ascii="David" w:hAnsi="David" w:cs="David" w:hint="cs"/>
          <w:rtl/>
        </w:rPr>
        <w:lastRenderedPageBreak/>
        <w:t xml:space="preserve">הקשר החיובי </w:t>
      </w:r>
      <w:r w:rsidR="00121EE7">
        <w:rPr>
          <w:rFonts w:ascii="David" w:hAnsi="David" w:cs="David" w:hint="cs"/>
          <w:rtl/>
        </w:rPr>
        <w:t>בין המדד החברתי</w:t>
      </w:r>
      <w:r>
        <w:rPr>
          <w:rFonts w:ascii="David" w:hAnsi="David" w:cs="David" w:hint="cs"/>
          <w:rtl/>
        </w:rPr>
        <w:t>-</w:t>
      </w:r>
      <w:r w:rsidR="00121EE7">
        <w:rPr>
          <w:rFonts w:ascii="David" w:hAnsi="David" w:cs="David" w:hint="cs"/>
          <w:rtl/>
        </w:rPr>
        <w:t>כלכלי של הרשו</w:t>
      </w:r>
      <w:r>
        <w:rPr>
          <w:rFonts w:ascii="David" w:hAnsi="David" w:cs="David" w:hint="cs"/>
          <w:rtl/>
        </w:rPr>
        <w:t xml:space="preserve">יות </w:t>
      </w:r>
      <w:r w:rsidR="00121EE7">
        <w:rPr>
          <w:rFonts w:ascii="David" w:hAnsi="David" w:cs="David" w:hint="cs"/>
          <w:rtl/>
        </w:rPr>
        <w:t>המקומי</w:t>
      </w:r>
      <w:r>
        <w:rPr>
          <w:rFonts w:ascii="David" w:hAnsi="David" w:cs="David" w:hint="cs"/>
          <w:rtl/>
        </w:rPr>
        <w:t>ו</w:t>
      </w:r>
      <w:r w:rsidR="00121EE7">
        <w:rPr>
          <w:rFonts w:ascii="David" w:hAnsi="David" w:cs="David" w:hint="cs"/>
          <w:rtl/>
        </w:rPr>
        <w:t xml:space="preserve">ת </w:t>
      </w:r>
      <w:r>
        <w:rPr>
          <w:rFonts w:ascii="David" w:hAnsi="David" w:cs="David" w:hint="cs"/>
          <w:rtl/>
        </w:rPr>
        <w:t xml:space="preserve">בישראל לבין </w:t>
      </w:r>
      <w:r w:rsidR="00121EE7">
        <w:rPr>
          <w:rFonts w:ascii="David" w:hAnsi="David" w:cs="David" w:hint="cs"/>
          <w:rtl/>
        </w:rPr>
        <w:t>כמות הפסול</w:t>
      </w:r>
      <w:r>
        <w:rPr>
          <w:rFonts w:ascii="David" w:hAnsi="David" w:cs="David" w:hint="cs"/>
          <w:rtl/>
        </w:rPr>
        <w:t>ת</w:t>
      </w:r>
      <w:r w:rsidR="00121EE7">
        <w:rPr>
          <w:rFonts w:ascii="David" w:hAnsi="David" w:cs="David" w:hint="cs"/>
          <w:rtl/>
        </w:rPr>
        <w:t xml:space="preserve"> לנפש</w:t>
      </w:r>
      <w:r>
        <w:rPr>
          <w:rFonts w:ascii="David" w:hAnsi="David" w:cs="David" w:hint="cs"/>
          <w:rtl/>
        </w:rPr>
        <w:t xml:space="preserve">  (איור 1-ב') עולה בקנה אחד עם המתאם שתואר לעיל. נ</w:t>
      </w:r>
      <w:r w:rsidR="00386745">
        <w:rPr>
          <w:rFonts w:ascii="David" w:hAnsi="David" w:cs="David" w:hint="cs"/>
          <w:rtl/>
        </w:rPr>
        <w:t>יתוח אקונומטרי של הגורמים המשפיעים על כמות הפסולת לנפש ברשויות המקומ</w:t>
      </w:r>
      <w:r>
        <w:rPr>
          <w:rFonts w:ascii="David" w:hAnsi="David" w:cs="David" w:hint="cs"/>
          <w:rtl/>
        </w:rPr>
        <w:t>י</w:t>
      </w:r>
      <w:r w:rsidR="00386745">
        <w:rPr>
          <w:rFonts w:ascii="David" w:hAnsi="David" w:cs="David" w:hint="cs"/>
          <w:rtl/>
        </w:rPr>
        <w:t>ות מ</w:t>
      </w:r>
      <w:r>
        <w:rPr>
          <w:rFonts w:ascii="David" w:hAnsi="David" w:cs="David" w:hint="cs"/>
          <w:rtl/>
        </w:rPr>
        <w:t xml:space="preserve">אשש מתאם זה </w:t>
      </w:r>
      <w:r w:rsidR="00386745">
        <w:rPr>
          <w:rFonts w:ascii="David" w:hAnsi="David" w:cs="David" w:hint="cs"/>
          <w:rtl/>
        </w:rPr>
        <w:t xml:space="preserve">(לוח 1). גמישות כמות </w:t>
      </w:r>
      <w:r w:rsidR="00B4175E">
        <w:rPr>
          <w:rFonts w:ascii="David" w:hAnsi="David" w:cs="David" w:hint="cs"/>
          <w:rtl/>
        </w:rPr>
        <w:t>זו</w:t>
      </w:r>
      <w:r w:rsidR="00386745">
        <w:rPr>
          <w:rFonts w:ascii="David" w:hAnsi="David" w:cs="David" w:hint="cs"/>
          <w:rtl/>
        </w:rPr>
        <w:t xml:space="preserve"> ביחס לשכר הממוצע ביישוב, כאשר מפקחים על מאפייני היישוב</w:t>
      </w:r>
      <w:r w:rsidR="00386745">
        <w:rPr>
          <w:rStyle w:val="a7"/>
          <w:rFonts w:ascii="David" w:hAnsi="David" w:cs="David"/>
          <w:rtl/>
        </w:rPr>
        <w:footnoteReference w:id="7"/>
      </w:r>
      <w:r w:rsidR="00586A87">
        <w:rPr>
          <w:rFonts w:ascii="David" w:hAnsi="David" w:cs="David" w:hint="cs"/>
          <w:rtl/>
        </w:rPr>
        <w:t>,</w:t>
      </w:r>
      <w:r w:rsidR="00386745">
        <w:rPr>
          <w:rFonts w:ascii="David" w:hAnsi="David" w:cs="David" w:hint="cs"/>
          <w:rtl/>
        </w:rPr>
        <w:t xml:space="preserve"> נאמדת ב-0.</w:t>
      </w:r>
      <w:r w:rsidR="003B2AB7">
        <w:rPr>
          <w:rFonts w:ascii="David" w:hAnsi="David" w:cs="David" w:hint="cs"/>
          <w:rtl/>
        </w:rPr>
        <w:t>39</w:t>
      </w:r>
      <w:r w:rsidR="00386745">
        <w:rPr>
          <w:rFonts w:ascii="David" w:hAnsi="David" w:cs="David" w:hint="cs"/>
          <w:rtl/>
        </w:rPr>
        <w:t xml:space="preserve">, </w:t>
      </w:r>
      <w:r w:rsidR="00586A87">
        <w:rPr>
          <w:rFonts w:ascii="David" w:hAnsi="David" w:cs="David" w:hint="cs"/>
          <w:rtl/>
        </w:rPr>
        <w:t xml:space="preserve">משמע שעלייה </w:t>
      </w:r>
      <w:r w:rsidR="00386745">
        <w:rPr>
          <w:rFonts w:ascii="David" w:hAnsi="David" w:cs="David" w:hint="cs"/>
          <w:rtl/>
        </w:rPr>
        <w:t>של 10% בהכנסה מגדיל</w:t>
      </w:r>
      <w:r w:rsidR="00586A87">
        <w:rPr>
          <w:rFonts w:ascii="David" w:hAnsi="David" w:cs="David" w:hint="cs"/>
          <w:rtl/>
        </w:rPr>
        <w:t>ה</w:t>
      </w:r>
      <w:r w:rsidR="00386745">
        <w:rPr>
          <w:rFonts w:ascii="David" w:hAnsi="David" w:cs="David" w:hint="cs"/>
          <w:rtl/>
        </w:rPr>
        <w:t xml:space="preserve"> את כמות הפסולת לנפש בכ-</w:t>
      </w:r>
      <w:r w:rsidR="003B2AB7">
        <w:rPr>
          <w:rFonts w:ascii="David" w:hAnsi="David" w:cs="David" w:hint="cs"/>
          <w:rtl/>
        </w:rPr>
        <w:t>3.9</w:t>
      </w:r>
      <w:r w:rsidR="00386745">
        <w:rPr>
          <w:rFonts w:ascii="David" w:hAnsi="David" w:cs="David" w:hint="cs"/>
          <w:rtl/>
        </w:rPr>
        <w:t>%. עם זאת, גם שיעור המ</w:t>
      </w:r>
      <w:r>
        <w:rPr>
          <w:rFonts w:ascii="David" w:hAnsi="David" w:cs="David" w:hint="cs"/>
          <w:rtl/>
        </w:rPr>
        <w:t>י</w:t>
      </w:r>
      <w:r w:rsidR="00386745">
        <w:rPr>
          <w:rFonts w:ascii="David" w:hAnsi="David" w:cs="David" w:hint="cs"/>
          <w:rtl/>
        </w:rPr>
        <w:t xml:space="preserve">חזור ברשויות המקומיות עולה עם ההכנסה, וכתוצאה מכך כמות הפסולת </w:t>
      </w:r>
      <w:r w:rsidR="00B4175E">
        <w:rPr>
          <w:rFonts w:ascii="David" w:hAnsi="David" w:cs="David" w:hint="cs"/>
          <w:rtl/>
        </w:rPr>
        <w:t xml:space="preserve">לנפש </w:t>
      </w:r>
      <w:r w:rsidR="00386745">
        <w:rPr>
          <w:rFonts w:ascii="David" w:hAnsi="David" w:cs="David" w:hint="cs"/>
          <w:rtl/>
        </w:rPr>
        <w:t xml:space="preserve">הנשלחת להטמנה אינה עולה </w:t>
      </w:r>
      <w:r>
        <w:rPr>
          <w:rFonts w:ascii="David" w:hAnsi="David" w:cs="David" w:hint="cs"/>
          <w:rtl/>
        </w:rPr>
        <w:t xml:space="preserve">באופן מובהק </w:t>
      </w:r>
      <w:r w:rsidR="00386745">
        <w:rPr>
          <w:rFonts w:ascii="David" w:hAnsi="David" w:cs="David" w:hint="cs"/>
          <w:rtl/>
        </w:rPr>
        <w:t>עם ההכנסה. דבר זה מדגיש את חשיבות המ</w:t>
      </w:r>
      <w:r>
        <w:rPr>
          <w:rFonts w:ascii="David" w:hAnsi="David" w:cs="David" w:hint="cs"/>
          <w:rtl/>
        </w:rPr>
        <w:t>י</w:t>
      </w:r>
      <w:r w:rsidR="00386745">
        <w:rPr>
          <w:rFonts w:ascii="David" w:hAnsi="David" w:cs="David" w:hint="cs"/>
          <w:rtl/>
        </w:rPr>
        <w:t>חזור כאחד הכלים להתמודדות עם בעיית הפסולת</w:t>
      </w:r>
      <w:r w:rsidR="0067304E">
        <w:rPr>
          <w:rFonts w:ascii="David" w:hAnsi="David" w:cs="David" w:hint="cs"/>
          <w:rtl/>
        </w:rPr>
        <w:t xml:space="preserve">. בפועל, </w:t>
      </w:r>
      <w:r w:rsidR="00386745">
        <w:rPr>
          <w:rFonts w:ascii="David" w:hAnsi="David" w:cs="David" w:hint="cs"/>
          <w:rtl/>
        </w:rPr>
        <w:t>אחוז המיחזור בישראל הוא מהנמוכים במדינות המפותחות (איור 1-ד')</w:t>
      </w:r>
      <w:r w:rsidR="00386745">
        <w:rPr>
          <w:rStyle w:val="a7"/>
          <w:rFonts w:ascii="David" w:hAnsi="David" w:cs="David"/>
          <w:rtl/>
        </w:rPr>
        <w:footnoteReference w:id="8"/>
      </w:r>
      <w:r w:rsidR="00586A87">
        <w:rPr>
          <w:rFonts w:ascii="David" w:hAnsi="David" w:cs="David" w:hint="cs"/>
          <w:rtl/>
        </w:rPr>
        <w:t>.</w:t>
      </w:r>
      <w:r w:rsidR="00E01AB6">
        <w:rPr>
          <w:rFonts w:ascii="David" w:hAnsi="David" w:cs="David" w:hint="cs"/>
          <w:rtl/>
        </w:rPr>
        <w:t xml:space="preserve"> ההבדלים הניכרים בין הערים הגדולות בישראל בשיעורי המ</w:t>
      </w:r>
      <w:r w:rsidR="00586A87">
        <w:rPr>
          <w:rFonts w:ascii="David" w:hAnsi="David" w:cs="David" w:hint="cs"/>
          <w:rtl/>
        </w:rPr>
        <w:t>י</w:t>
      </w:r>
      <w:r w:rsidR="00E01AB6">
        <w:rPr>
          <w:rFonts w:ascii="David" w:hAnsi="David" w:cs="David" w:hint="cs"/>
          <w:rtl/>
        </w:rPr>
        <w:t>חזור (איור 1-ה') מרמזים כי שיפור ההתנהלות העירונית</w:t>
      </w:r>
      <w:r w:rsidR="0067304E">
        <w:rPr>
          <w:rFonts w:ascii="David" w:hAnsi="David" w:cs="David" w:hint="cs"/>
          <w:rtl/>
        </w:rPr>
        <w:t xml:space="preserve"> </w:t>
      </w:r>
      <w:r w:rsidR="00E01AB6">
        <w:rPr>
          <w:rFonts w:ascii="David" w:hAnsi="David" w:cs="David" w:hint="cs"/>
          <w:rtl/>
        </w:rPr>
        <w:t>יכול להגדיל את שיעורי המ</w:t>
      </w:r>
      <w:r w:rsidR="0067304E">
        <w:rPr>
          <w:rFonts w:ascii="David" w:hAnsi="David" w:cs="David" w:hint="cs"/>
          <w:rtl/>
        </w:rPr>
        <w:t>י</w:t>
      </w:r>
      <w:r w:rsidR="00E01AB6">
        <w:rPr>
          <w:rFonts w:ascii="David" w:hAnsi="David" w:cs="David" w:hint="cs"/>
          <w:rtl/>
        </w:rPr>
        <w:t>חזור</w:t>
      </w:r>
      <w:r w:rsidR="002C2FF6">
        <w:rPr>
          <w:rFonts w:ascii="David" w:hAnsi="David" w:cs="David" w:hint="cs"/>
          <w:rtl/>
        </w:rPr>
        <w:t xml:space="preserve"> ולהפחית את כמות הפסולת הנשלחת להטמנה </w:t>
      </w:r>
      <w:r w:rsidR="00C1302E">
        <w:rPr>
          <w:rFonts w:ascii="David" w:hAnsi="David" w:cs="David" w:hint="cs"/>
          <w:rtl/>
        </w:rPr>
        <w:t>(</w:t>
      </w:r>
      <w:r w:rsidR="002C2FF6">
        <w:rPr>
          <w:rFonts w:ascii="David" w:hAnsi="David" w:cs="David" w:hint="cs"/>
          <w:rtl/>
        </w:rPr>
        <w:t>איור 1-ו</w:t>
      </w:r>
      <w:r w:rsidR="005E5B39">
        <w:rPr>
          <w:rFonts w:ascii="David" w:hAnsi="David" w:cs="David" w:hint="cs"/>
          <w:rtl/>
        </w:rPr>
        <w:t>'</w:t>
      </w:r>
      <w:r w:rsidR="002C2FF6">
        <w:rPr>
          <w:rFonts w:ascii="David" w:hAnsi="David" w:cs="David" w:hint="cs"/>
          <w:rtl/>
        </w:rPr>
        <w:t>). מובן כי כמות זו תלויה גם בכמות הפסולת הגולמית (לפני מ</w:t>
      </w:r>
      <w:r w:rsidR="000355FB">
        <w:rPr>
          <w:rFonts w:ascii="David" w:hAnsi="David" w:cs="David" w:hint="cs"/>
          <w:rtl/>
        </w:rPr>
        <w:t>י</w:t>
      </w:r>
      <w:r w:rsidR="002C2FF6">
        <w:rPr>
          <w:rFonts w:ascii="David" w:hAnsi="David" w:cs="David" w:hint="cs"/>
          <w:rtl/>
        </w:rPr>
        <w:t>חזור)</w:t>
      </w:r>
      <w:r w:rsidR="00B60DD4">
        <w:rPr>
          <w:rFonts w:ascii="David" w:hAnsi="David" w:cs="David" w:hint="cs"/>
          <w:rtl/>
        </w:rPr>
        <w:t>, המושפעת ממאפיינים שונים של היישוב (לוח 1)</w:t>
      </w:r>
      <w:r w:rsidR="00C1302E">
        <w:rPr>
          <w:rFonts w:ascii="David" w:hAnsi="David" w:cs="David" w:hint="cs"/>
          <w:rtl/>
        </w:rPr>
        <w:t>.</w:t>
      </w:r>
    </w:p>
    <w:p w:rsidR="00DC2E96" w:rsidRDefault="00DC2E96" w:rsidP="00DC2E96">
      <w:pPr>
        <w:spacing w:line="360" w:lineRule="auto"/>
        <w:jc w:val="both"/>
        <w:rPr>
          <w:rFonts w:ascii="David" w:hAnsi="David" w:cs="David"/>
          <w:rtl/>
        </w:rPr>
      </w:pPr>
      <w:r w:rsidRPr="00DC2E96">
        <w:rPr>
          <w:rFonts w:ascii="David" w:hAnsi="David" w:cs="David"/>
          <w:noProof/>
          <w:rtl/>
        </w:rPr>
        <w:drawing>
          <wp:inline distT="0" distB="0" distL="0" distR="0">
            <wp:extent cx="5274310" cy="3226543"/>
            <wp:effectExtent l="0" t="0" r="254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226543"/>
                    </a:xfrm>
                    <a:prstGeom prst="rect">
                      <a:avLst/>
                    </a:prstGeom>
                    <a:noFill/>
                    <a:ln>
                      <a:noFill/>
                    </a:ln>
                  </pic:spPr>
                </pic:pic>
              </a:graphicData>
            </a:graphic>
          </wp:inline>
        </w:drawing>
      </w:r>
    </w:p>
    <w:p w:rsidR="008A7A9B" w:rsidRDefault="008A7A9B" w:rsidP="008A7A9B">
      <w:pPr>
        <w:spacing w:line="360" w:lineRule="auto"/>
        <w:ind w:firstLine="720"/>
        <w:jc w:val="both"/>
        <w:rPr>
          <w:rFonts w:ascii="David" w:hAnsi="David" w:cs="David"/>
          <w:rtl/>
        </w:rPr>
      </w:pPr>
      <w:r>
        <w:rPr>
          <w:rFonts w:ascii="David" w:hAnsi="David" w:cs="David" w:hint="cs"/>
          <w:rtl/>
        </w:rPr>
        <w:t>להרכב הפסולת נודעת השפעה רבה על אפשרויות הטיפול והמיחזור וכן על  הנזקים הסביבתיים. אין כיום נתונים מוסמכים על הרכב החומרים או המקורות (ביתי, מסחרי, גזם) של כלל הפסולת העירונית בישראל. שאריות מזון מהוות כשליש ממשקל הפסולת הביתית; פלסטיק מהווה רק כ-18% ממשקלה, אך כ-40% מנפחה</w:t>
      </w:r>
      <w:r>
        <w:rPr>
          <w:rStyle w:val="a7"/>
          <w:rFonts w:ascii="David" w:hAnsi="David" w:cs="David"/>
          <w:rtl/>
        </w:rPr>
        <w:footnoteReference w:id="9"/>
      </w:r>
      <w:r>
        <w:rPr>
          <w:rFonts w:ascii="David" w:hAnsi="David" w:cs="David" w:hint="cs"/>
          <w:rtl/>
        </w:rPr>
        <w:t>. הפלסטיק נפוץ הן כחומר אריזה והן במוצרים עצמם. כלי מדיניות רבים בארץ ובעולם עוסקים בו, הן משום נזקיו והן משום היכולת המעשית להגביל את השימוש בו או להפרידו מיתר הפסולת ולמחזרו</w:t>
      </w:r>
      <w:r>
        <w:rPr>
          <w:rStyle w:val="a7"/>
          <w:rFonts w:ascii="David" w:hAnsi="David" w:cs="David"/>
          <w:rtl/>
        </w:rPr>
        <w:footnoteReference w:id="10"/>
      </w:r>
      <w:r>
        <w:rPr>
          <w:rFonts w:ascii="David" w:hAnsi="David" w:cs="David" w:hint="cs"/>
          <w:rtl/>
        </w:rPr>
        <w:t>.</w:t>
      </w:r>
    </w:p>
    <w:p w:rsidR="00471A84" w:rsidRPr="00471A84" w:rsidRDefault="00DC7685" w:rsidP="00BC4D67">
      <w:pPr>
        <w:spacing w:line="360" w:lineRule="auto"/>
        <w:jc w:val="both"/>
        <w:rPr>
          <w:rFonts w:ascii="David" w:hAnsi="David" w:cs="David"/>
          <w:b/>
          <w:bCs/>
          <w:rtl/>
        </w:rPr>
      </w:pPr>
      <w:r>
        <w:rPr>
          <w:rFonts w:ascii="David" w:hAnsi="David" w:cs="David" w:hint="cs"/>
          <w:b/>
          <w:bCs/>
          <w:rtl/>
        </w:rPr>
        <w:lastRenderedPageBreak/>
        <w:t>4</w:t>
      </w:r>
      <w:r w:rsidR="00372A43">
        <w:rPr>
          <w:rFonts w:ascii="David" w:hAnsi="David" w:cs="David" w:hint="cs"/>
          <w:b/>
          <w:bCs/>
          <w:rtl/>
        </w:rPr>
        <w:t xml:space="preserve">. </w:t>
      </w:r>
      <w:r w:rsidR="00471A84" w:rsidRPr="00471A84">
        <w:rPr>
          <w:rFonts w:ascii="David" w:hAnsi="David" w:cs="David" w:hint="cs"/>
          <w:b/>
          <w:bCs/>
          <w:rtl/>
        </w:rPr>
        <w:t xml:space="preserve">בעיית הטיפול בפסולת </w:t>
      </w:r>
      <w:r w:rsidR="00471A84" w:rsidRPr="00471A84">
        <w:rPr>
          <w:rFonts w:ascii="David" w:hAnsi="David" w:cs="David"/>
          <w:b/>
          <w:bCs/>
          <w:rtl/>
        </w:rPr>
        <w:t>–</w:t>
      </w:r>
      <w:r w:rsidR="00471A84" w:rsidRPr="00471A84">
        <w:rPr>
          <w:rFonts w:ascii="David" w:hAnsi="David" w:cs="David" w:hint="cs"/>
          <w:b/>
          <w:bCs/>
          <w:rtl/>
        </w:rPr>
        <w:t xml:space="preserve"> מאפייני יסוד ועקרונות הטיפול </w:t>
      </w:r>
    </w:p>
    <w:p w:rsidR="00BE7F18" w:rsidRDefault="00471A84" w:rsidP="00DF3AC5">
      <w:pPr>
        <w:spacing w:line="360" w:lineRule="auto"/>
        <w:jc w:val="both"/>
        <w:rPr>
          <w:rFonts w:ascii="David" w:hAnsi="David" w:cs="David"/>
          <w:rtl/>
        </w:rPr>
      </w:pPr>
      <w:r>
        <w:rPr>
          <w:rFonts w:ascii="David" w:hAnsi="David" w:cs="David" w:hint="cs"/>
          <w:rtl/>
        </w:rPr>
        <w:t xml:space="preserve">בדומה לסוגיות סביבתיות אחרות, בעיית היסוד </w:t>
      </w:r>
      <w:r w:rsidR="00EE56A6">
        <w:rPr>
          <w:rFonts w:ascii="David" w:hAnsi="David" w:cs="David" w:hint="cs"/>
          <w:rtl/>
        </w:rPr>
        <w:t xml:space="preserve">בעניין הפסולת </w:t>
      </w:r>
      <w:r>
        <w:rPr>
          <w:rFonts w:ascii="David" w:hAnsi="David" w:cs="David" w:hint="cs"/>
          <w:rtl/>
        </w:rPr>
        <w:t>היא כשל שוק</w:t>
      </w:r>
      <w:r w:rsidR="00E12227">
        <w:rPr>
          <w:rFonts w:ascii="David" w:hAnsi="David" w:cs="David" w:hint="cs"/>
          <w:rtl/>
        </w:rPr>
        <w:t>:</w:t>
      </w:r>
      <w:r>
        <w:rPr>
          <w:rFonts w:ascii="David" w:hAnsi="David" w:cs="David" w:hint="cs"/>
          <w:rtl/>
        </w:rPr>
        <w:t xml:space="preserve"> </w:t>
      </w:r>
      <w:r w:rsidR="00E12227">
        <w:rPr>
          <w:rFonts w:ascii="David" w:hAnsi="David" w:cs="David" w:hint="cs"/>
          <w:rtl/>
        </w:rPr>
        <w:t xml:space="preserve">יצרן </w:t>
      </w:r>
      <w:r>
        <w:rPr>
          <w:rFonts w:ascii="David" w:hAnsi="David" w:cs="David" w:hint="cs"/>
          <w:rtl/>
        </w:rPr>
        <w:t>הפסולת אינו מפנים את ה</w:t>
      </w:r>
      <w:r w:rsidR="00E12227">
        <w:rPr>
          <w:rFonts w:ascii="David" w:hAnsi="David" w:cs="David" w:hint="cs"/>
          <w:rtl/>
        </w:rPr>
        <w:t xml:space="preserve">השפעות </w:t>
      </w:r>
      <w:r>
        <w:rPr>
          <w:rFonts w:ascii="David" w:hAnsi="David" w:cs="David" w:hint="cs"/>
          <w:rtl/>
        </w:rPr>
        <w:t xml:space="preserve">החיצוניות של </w:t>
      </w:r>
      <w:r w:rsidRPr="000061A2">
        <w:rPr>
          <w:rFonts w:ascii="David" w:hAnsi="David" w:cs="David" w:hint="cs"/>
          <w:rtl/>
        </w:rPr>
        <w:t xml:space="preserve">התנהגותו. </w:t>
      </w:r>
      <w:r w:rsidR="00EE56A6" w:rsidRPr="000061A2">
        <w:rPr>
          <w:rFonts w:ascii="David" w:hAnsi="David" w:cs="David" w:hint="eastAsia"/>
          <w:rtl/>
        </w:rPr>
        <w:t>לכן</w:t>
      </w:r>
      <w:r w:rsidR="00EE56A6" w:rsidRPr="000061A2">
        <w:rPr>
          <w:rFonts w:ascii="David" w:hAnsi="David" w:cs="David" w:hint="cs"/>
          <w:rtl/>
        </w:rPr>
        <w:t xml:space="preserve"> </w:t>
      </w:r>
      <w:r w:rsidR="00B77CE8" w:rsidRPr="000061A2">
        <w:rPr>
          <w:rFonts w:ascii="David" w:hAnsi="David" w:cs="David" w:hint="cs"/>
          <w:rtl/>
        </w:rPr>
        <w:t>הפתרון ה</w:t>
      </w:r>
      <w:r w:rsidR="00B33599" w:rsidRPr="000061A2">
        <w:rPr>
          <w:rFonts w:ascii="David" w:hAnsi="David" w:cs="David" w:hint="cs"/>
          <w:rtl/>
        </w:rPr>
        <w:t>מיטבי</w:t>
      </w:r>
      <w:r w:rsidR="00B33599">
        <w:rPr>
          <w:rFonts w:ascii="David" w:hAnsi="David" w:cs="David" w:hint="cs"/>
          <w:rtl/>
        </w:rPr>
        <w:t xml:space="preserve"> והישים</w:t>
      </w:r>
      <w:r w:rsidR="00B77CE8">
        <w:rPr>
          <w:rFonts w:ascii="David" w:hAnsi="David" w:cs="David" w:hint="cs"/>
          <w:rtl/>
        </w:rPr>
        <w:t xml:space="preserve"> ב</w:t>
      </w:r>
      <w:r w:rsidR="002E6EF9">
        <w:rPr>
          <w:rFonts w:ascii="David" w:hAnsi="David" w:cs="David" w:hint="cs"/>
          <w:rtl/>
        </w:rPr>
        <w:t>ב</w:t>
      </w:r>
      <w:r w:rsidR="00B77CE8">
        <w:rPr>
          <w:rFonts w:ascii="David" w:hAnsi="David" w:cs="David" w:hint="cs"/>
          <w:rtl/>
        </w:rPr>
        <w:t xml:space="preserve">עיות סביבתיות </w:t>
      </w:r>
      <w:r w:rsidR="00B33599">
        <w:rPr>
          <w:rFonts w:ascii="David" w:hAnsi="David" w:cs="David" w:hint="cs"/>
          <w:rtl/>
        </w:rPr>
        <w:t xml:space="preserve">רבות </w:t>
      </w:r>
      <w:r w:rsidR="00B77CE8">
        <w:rPr>
          <w:rFonts w:ascii="David" w:hAnsi="David" w:cs="David" w:hint="cs"/>
          <w:rtl/>
        </w:rPr>
        <w:t>הוא</w:t>
      </w:r>
      <w:r>
        <w:rPr>
          <w:rFonts w:ascii="David" w:hAnsi="David" w:cs="David" w:hint="cs"/>
          <w:rtl/>
        </w:rPr>
        <w:t xml:space="preserve"> </w:t>
      </w:r>
      <w:r w:rsidR="00B77CE8">
        <w:rPr>
          <w:rFonts w:ascii="David" w:hAnsi="David" w:cs="David" w:hint="cs"/>
          <w:rtl/>
        </w:rPr>
        <w:t xml:space="preserve">לזהות את יצרן הזיהום ולגרום לו לשלם על </w:t>
      </w:r>
      <w:r w:rsidR="00B77CE8" w:rsidRPr="000061A2">
        <w:rPr>
          <w:rFonts w:ascii="David" w:hAnsi="David" w:cs="David" w:hint="cs"/>
          <w:rtl/>
        </w:rPr>
        <w:t>פעילותו</w:t>
      </w:r>
      <w:r w:rsidR="00B33599" w:rsidRPr="000061A2">
        <w:rPr>
          <w:rFonts w:ascii="David" w:hAnsi="David" w:cs="David" w:hint="cs"/>
          <w:rtl/>
        </w:rPr>
        <w:t xml:space="preserve"> (או </w:t>
      </w:r>
      <w:r w:rsidR="00B33599" w:rsidRPr="000061A2">
        <w:rPr>
          <w:rFonts w:ascii="David" w:hAnsi="David" w:cs="David" w:hint="eastAsia"/>
          <w:rtl/>
        </w:rPr>
        <w:t>לאכוף</w:t>
      </w:r>
      <w:r w:rsidR="00B33599" w:rsidRPr="000061A2">
        <w:rPr>
          <w:rFonts w:ascii="David" w:hAnsi="David" w:cs="David"/>
          <w:rtl/>
        </w:rPr>
        <w:t xml:space="preserve"> </w:t>
      </w:r>
      <w:r w:rsidR="00EE56A6" w:rsidRPr="000061A2">
        <w:rPr>
          <w:rFonts w:ascii="David" w:hAnsi="David" w:cs="David" w:hint="eastAsia"/>
          <w:rtl/>
        </w:rPr>
        <w:t>אסדרה</w:t>
      </w:r>
      <w:r w:rsidR="00EE56A6" w:rsidRPr="000061A2">
        <w:rPr>
          <w:rFonts w:ascii="David" w:hAnsi="David" w:cs="David"/>
          <w:rtl/>
        </w:rPr>
        <w:t xml:space="preserve"> </w:t>
      </w:r>
      <w:r w:rsidR="00B33599" w:rsidRPr="000061A2">
        <w:rPr>
          <w:rFonts w:ascii="David" w:hAnsi="David" w:cs="David" w:hint="eastAsia"/>
          <w:rtl/>
        </w:rPr>
        <w:t>מחייבת</w:t>
      </w:r>
      <w:r w:rsidR="00B33599" w:rsidRPr="000061A2">
        <w:rPr>
          <w:rFonts w:ascii="David" w:hAnsi="David" w:cs="David"/>
          <w:rtl/>
        </w:rPr>
        <w:t>)</w:t>
      </w:r>
      <w:r w:rsidR="00B77CE8" w:rsidRPr="000061A2">
        <w:rPr>
          <w:rStyle w:val="a7"/>
          <w:rFonts w:ascii="David" w:hAnsi="David" w:cs="David"/>
          <w:rtl/>
        </w:rPr>
        <w:footnoteReference w:id="11"/>
      </w:r>
      <w:r w:rsidR="00EE56A6" w:rsidRPr="000061A2">
        <w:rPr>
          <w:rFonts w:ascii="David" w:hAnsi="David" w:cs="David"/>
          <w:rtl/>
        </w:rPr>
        <w:t>.</w:t>
      </w:r>
      <w:r w:rsidR="00B77CE8" w:rsidRPr="000061A2">
        <w:rPr>
          <w:rFonts w:ascii="David" w:hAnsi="David" w:cs="David"/>
          <w:rtl/>
        </w:rPr>
        <w:t xml:space="preserve"> </w:t>
      </w:r>
    </w:p>
    <w:p w:rsidR="00AF5E24" w:rsidRDefault="001420B2" w:rsidP="00641EF3">
      <w:pPr>
        <w:spacing w:line="360" w:lineRule="auto"/>
        <w:ind w:firstLine="720"/>
        <w:jc w:val="both"/>
        <w:rPr>
          <w:rFonts w:ascii="David" w:hAnsi="David" w:cs="David"/>
          <w:rtl/>
        </w:rPr>
      </w:pPr>
      <w:r>
        <w:rPr>
          <w:rFonts w:ascii="David" w:hAnsi="David" w:cs="David" w:hint="cs"/>
          <w:rtl/>
        </w:rPr>
        <w:t>גביית תשלום מ</w:t>
      </w:r>
      <w:r w:rsidR="000A7748">
        <w:rPr>
          <w:rFonts w:ascii="David" w:hAnsi="David" w:cs="David" w:hint="cs"/>
          <w:rtl/>
        </w:rPr>
        <w:t>מש</w:t>
      </w:r>
      <w:r w:rsidR="001F01A6">
        <w:rPr>
          <w:rFonts w:ascii="David" w:hAnsi="David" w:cs="David" w:hint="cs"/>
          <w:rtl/>
        </w:rPr>
        <w:t xml:space="preserve">ק בית </w:t>
      </w:r>
      <w:r w:rsidR="000A7748">
        <w:rPr>
          <w:rFonts w:ascii="David" w:hAnsi="David" w:cs="David" w:hint="cs"/>
          <w:rtl/>
        </w:rPr>
        <w:t>או</w:t>
      </w:r>
      <w:r w:rsidR="001F01A6">
        <w:rPr>
          <w:rFonts w:ascii="David" w:hAnsi="David" w:cs="David" w:hint="cs"/>
          <w:rtl/>
        </w:rPr>
        <w:t xml:space="preserve"> עסק </w:t>
      </w:r>
      <w:r>
        <w:rPr>
          <w:rFonts w:ascii="David" w:hAnsi="David" w:cs="David" w:hint="cs"/>
          <w:rtl/>
        </w:rPr>
        <w:t>ב</w:t>
      </w:r>
      <w:r w:rsidR="00FB3F4B">
        <w:rPr>
          <w:rFonts w:ascii="David" w:hAnsi="David" w:cs="David" w:hint="cs"/>
          <w:rtl/>
        </w:rPr>
        <w:t>התאם ל</w:t>
      </w:r>
      <w:r w:rsidR="001F01A6">
        <w:rPr>
          <w:rFonts w:ascii="David" w:hAnsi="David" w:cs="David" w:hint="cs"/>
          <w:rtl/>
        </w:rPr>
        <w:t xml:space="preserve">כמות </w:t>
      </w:r>
      <w:r>
        <w:rPr>
          <w:rFonts w:ascii="David" w:hAnsi="David" w:cs="David" w:hint="cs"/>
          <w:rtl/>
        </w:rPr>
        <w:t>האשפה שהוא מייצר והרכבה הי</w:t>
      </w:r>
      <w:r w:rsidR="00B83444">
        <w:rPr>
          <w:rFonts w:ascii="David" w:hAnsi="David" w:cs="David" w:hint="cs"/>
          <w:rtl/>
        </w:rPr>
        <w:t>ית</w:t>
      </w:r>
      <w:r>
        <w:rPr>
          <w:rFonts w:ascii="David" w:hAnsi="David" w:cs="David" w:hint="cs"/>
          <w:rtl/>
        </w:rPr>
        <w:t>ה מקטי</w:t>
      </w:r>
      <w:r w:rsidR="00CE7C84">
        <w:rPr>
          <w:rFonts w:ascii="David" w:hAnsi="David" w:cs="David" w:hint="cs"/>
          <w:rtl/>
        </w:rPr>
        <w:t>נה</w:t>
      </w:r>
      <w:r>
        <w:rPr>
          <w:rFonts w:ascii="David" w:hAnsi="David" w:cs="David" w:hint="cs"/>
          <w:rtl/>
        </w:rPr>
        <w:t xml:space="preserve"> מאוד את כשל השוק. </w:t>
      </w:r>
      <w:r w:rsidR="00AF5E24">
        <w:rPr>
          <w:rFonts w:ascii="David" w:hAnsi="David" w:cs="David" w:hint="cs"/>
          <w:rtl/>
        </w:rPr>
        <w:t>ה</w:t>
      </w:r>
      <w:r w:rsidR="00B77CE8">
        <w:rPr>
          <w:rFonts w:ascii="David" w:hAnsi="David" w:cs="David" w:hint="cs"/>
          <w:rtl/>
        </w:rPr>
        <w:t xml:space="preserve">בעיה </w:t>
      </w:r>
      <w:r w:rsidR="00AF5E24">
        <w:rPr>
          <w:rFonts w:ascii="David" w:hAnsi="David" w:cs="David" w:hint="cs"/>
          <w:rtl/>
        </w:rPr>
        <w:t>ה</w:t>
      </w:r>
      <w:r w:rsidR="00B77CE8">
        <w:rPr>
          <w:rFonts w:ascii="David" w:hAnsi="David" w:cs="David" w:hint="cs"/>
          <w:rtl/>
        </w:rPr>
        <w:t xml:space="preserve">מייחדת את הפסולת העירונית היא </w:t>
      </w:r>
      <w:r w:rsidR="00FB3F4B">
        <w:rPr>
          <w:rFonts w:ascii="David" w:hAnsi="David" w:cs="David" w:hint="cs"/>
          <w:rtl/>
        </w:rPr>
        <w:t>ה</w:t>
      </w:r>
      <w:r w:rsidR="00B77CE8" w:rsidRPr="00B4333B">
        <w:rPr>
          <w:rFonts w:ascii="David" w:hAnsi="David" w:cs="David" w:hint="cs"/>
          <w:rtl/>
        </w:rPr>
        <w:t xml:space="preserve">קושי לגבות </w:t>
      </w:r>
      <w:r>
        <w:rPr>
          <w:rFonts w:ascii="David" w:hAnsi="David" w:cs="David" w:hint="cs"/>
          <w:rtl/>
        </w:rPr>
        <w:t xml:space="preserve">תשלום כזה </w:t>
      </w:r>
      <w:r w:rsidR="0092659A">
        <w:rPr>
          <w:rFonts w:ascii="David" w:hAnsi="David" w:cs="David" w:hint="cs"/>
          <w:rtl/>
        </w:rPr>
        <w:t xml:space="preserve">(או </w:t>
      </w:r>
      <w:r w:rsidR="0092659A" w:rsidRPr="0013755D">
        <w:rPr>
          <w:rFonts w:ascii="David" w:hAnsi="David" w:cs="David" w:hint="cs"/>
          <w:rtl/>
        </w:rPr>
        <w:t xml:space="preserve">לאכוף </w:t>
      </w:r>
      <w:r w:rsidR="00EE56A6" w:rsidRPr="0013755D">
        <w:rPr>
          <w:rFonts w:ascii="David" w:hAnsi="David" w:cs="David" w:hint="eastAsia"/>
          <w:rtl/>
        </w:rPr>
        <w:t>א</w:t>
      </w:r>
      <w:r w:rsidR="00EE56A6" w:rsidRPr="0013755D">
        <w:rPr>
          <w:rFonts w:ascii="David" w:hAnsi="David" w:cs="David" w:hint="cs"/>
          <w:rtl/>
        </w:rPr>
        <w:t>סדרה</w:t>
      </w:r>
      <w:r w:rsidR="0092659A" w:rsidRPr="0013755D">
        <w:rPr>
          <w:rFonts w:ascii="David" w:hAnsi="David" w:cs="David" w:hint="cs"/>
          <w:rtl/>
        </w:rPr>
        <w:t xml:space="preserve">) </w:t>
      </w:r>
      <w:r w:rsidR="00055CC2" w:rsidRPr="0013755D">
        <w:rPr>
          <w:rFonts w:ascii="David" w:hAnsi="David" w:cs="David" w:hint="cs"/>
          <w:rtl/>
        </w:rPr>
        <w:t>ב</w:t>
      </w:r>
      <w:r w:rsidR="00B77CE8" w:rsidRPr="0013755D">
        <w:rPr>
          <w:rFonts w:ascii="David" w:hAnsi="David" w:cs="David" w:hint="cs"/>
          <w:rtl/>
        </w:rPr>
        <w:t>עת</w:t>
      </w:r>
      <w:r w:rsidR="00B77CE8" w:rsidRPr="00B4333B">
        <w:rPr>
          <w:rFonts w:ascii="David" w:hAnsi="David" w:cs="David" w:hint="cs"/>
          <w:rtl/>
        </w:rPr>
        <w:t xml:space="preserve"> שה</w:t>
      </w:r>
      <w:r w:rsidR="00CE7C84">
        <w:rPr>
          <w:rFonts w:ascii="David" w:hAnsi="David" w:cs="David" w:hint="cs"/>
          <w:rtl/>
        </w:rPr>
        <w:t>פרט</w:t>
      </w:r>
      <w:r w:rsidR="00B77CE8" w:rsidRPr="00B4333B">
        <w:rPr>
          <w:rFonts w:ascii="David" w:hAnsi="David" w:cs="David" w:hint="cs"/>
          <w:rtl/>
        </w:rPr>
        <w:t xml:space="preserve"> משליך </w:t>
      </w:r>
      <w:r w:rsidR="00B77CE8">
        <w:rPr>
          <w:rFonts w:ascii="David" w:hAnsi="David" w:cs="David" w:hint="cs"/>
          <w:rtl/>
        </w:rPr>
        <w:t>את האשפה לפח</w:t>
      </w:r>
      <w:r w:rsidR="00EE56A6">
        <w:rPr>
          <w:rFonts w:ascii="David" w:hAnsi="David" w:cs="David" w:hint="cs"/>
          <w:rtl/>
        </w:rPr>
        <w:t>. זאת ועוד,</w:t>
      </w:r>
      <w:r w:rsidR="00AF5E24">
        <w:rPr>
          <w:rFonts w:ascii="David" w:hAnsi="David" w:cs="David" w:hint="cs"/>
          <w:rtl/>
        </w:rPr>
        <w:t xml:space="preserve"> </w:t>
      </w:r>
      <w:r w:rsidR="00055CC2">
        <w:rPr>
          <w:rFonts w:ascii="David" w:hAnsi="David" w:cs="David" w:hint="cs"/>
          <w:rtl/>
        </w:rPr>
        <w:t xml:space="preserve">איסוף </w:t>
      </w:r>
      <w:r w:rsidR="00B77CE8">
        <w:rPr>
          <w:rFonts w:ascii="David" w:hAnsi="David" w:cs="David" w:hint="cs"/>
          <w:rtl/>
        </w:rPr>
        <w:t>האשפה ו</w:t>
      </w:r>
      <w:r w:rsidR="00AF5E24">
        <w:rPr>
          <w:rFonts w:ascii="David" w:hAnsi="David" w:cs="David" w:hint="cs"/>
          <w:rtl/>
        </w:rPr>
        <w:t xml:space="preserve">פינויה </w:t>
      </w:r>
      <w:r w:rsidR="00055CC2">
        <w:rPr>
          <w:rFonts w:ascii="David" w:hAnsi="David" w:cs="David" w:hint="cs"/>
          <w:rtl/>
        </w:rPr>
        <w:t>מתבצעים ב</w:t>
      </w:r>
      <w:r w:rsidR="00B77CE8">
        <w:rPr>
          <w:rFonts w:ascii="David" w:hAnsi="David" w:cs="David" w:hint="cs"/>
          <w:rtl/>
        </w:rPr>
        <w:t>מרוכז</w:t>
      </w:r>
      <w:r w:rsidR="00AD42C7">
        <w:rPr>
          <w:rFonts w:ascii="David" w:hAnsi="David" w:cs="David" w:hint="cs"/>
          <w:rtl/>
        </w:rPr>
        <w:t xml:space="preserve"> </w:t>
      </w:r>
      <w:r w:rsidR="00EE56A6">
        <w:rPr>
          <w:rFonts w:ascii="David" w:hAnsi="David" w:cs="David" w:hint="cs"/>
          <w:rtl/>
        </w:rPr>
        <w:t>על ידי</w:t>
      </w:r>
      <w:r w:rsidR="00AD42C7">
        <w:rPr>
          <w:rFonts w:ascii="David" w:hAnsi="David" w:cs="David" w:hint="cs"/>
          <w:rtl/>
        </w:rPr>
        <w:t xml:space="preserve"> הרשות המקומית</w:t>
      </w:r>
      <w:r w:rsidR="00EE56A6">
        <w:rPr>
          <w:rFonts w:ascii="David" w:hAnsi="David" w:cs="David" w:hint="cs"/>
          <w:rtl/>
        </w:rPr>
        <w:t>,</w:t>
      </w:r>
      <w:r w:rsidR="00AD42C7">
        <w:rPr>
          <w:rFonts w:ascii="David" w:hAnsi="David" w:cs="David" w:hint="cs"/>
          <w:rtl/>
        </w:rPr>
        <w:t xml:space="preserve"> ולכן עלותם נופלת עליה</w:t>
      </w:r>
      <w:r w:rsidR="00AF5E24">
        <w:rPr>
          <w:rFonts w:ascii="David" w:hAnsi="David" w:cs="David" w:hint="cs"/>
          <w:rtl/>
        </w:rPr>
        <w:t>, בעוד ש</w:t>
      </w:r>
      <w:r w:rsidR="00AD42C7">
        <w:rPr>
          <w:rFonts w:ascii="David" w:hAnsi="David" w:cs="David" w:hint="cs"/>
          <w:rtl/>
        </w:rPr>
        <w:t>חלק גד</w:t>
      </w:r>
      <w:r w:rsidR="00AF5E24">
        <w:rPr>
          <w:rFonts w:ascii="David" w:hAnsi="David" w:cs="David" w:hint="cs"/>
          <w:rtl/>
        </w:rPr>
        <w:t>ו</w:t>
      </w:r>
      <w:r w:rsidR="00AD42C7">
        <w:rPr>
          <w:rFonts w:ascii="David" w:hAnsi="David" w:cs="David" w:hint="cs"/>
          <w:rtl/>
        </w:rPr>
        <w:t xml:space="preserve">ל מנזקי הפסולת </w:t>
      </w:r>
      <w:r w:rsidR="00A1638B">
        <w:rPr>
          <w:rFonts w:ascii="David" w:hAnsi="David" w:cs="David" w:hint="cs"/>
          <w:rtl/>
        </w:rPr>
        <w:t xml:space="preserve">(לאחר שנאספה) </w:t>
      </w:r>
      <w:r w:rsidR="00AD42C7">
        <w:rPr>
          <w:rFonts w:ascii="David" w:hAnsi="David" w:cs="David" w:hint="cs"/>
          <w:rtl/>
        </w:rPr>
        <w:t>אינם</w:t>
      </w:r>
      <w:r w:rsidR="00AF5E24">
        <w:rPr>
          <w:rFonts w:ascii="David" w:hAnsi="David" w:cs="David" w:hint="cs"/>
          <w:rtl/>
        </w:rPr>
        <w:t xml:space="preserve"> </w:t>
      </w:r>
      <w:r w:rsidR="00AD42C7">
        <w:rPr>
          <w:rFonts w:ascii="David" w:hAnsi="David" w:cs="David" w:hint="cs"/>
          <w:rtl/>
        </w:rPr>
        <w:t xml:space="preserve">משפיעים עליה </w:t>
      </w:r>
      <w:r w:rsidR="00FB3F4B">
        <w:rPr>
          <w:rFonts w:ascii="David" w:hAnsi="David" w:cs="David" w:hint="cs"/>
          <w:rtl/>
        </w:rPr>
        <w:t>במישרין</w:t>
      </w:r>
      <w:r w:rsidR="00EE56A6">
        <w:rPr>
          <w:rFonts w:ascii="David" w:hAnsi="David" w:cs="David" w:hint="cs"/>
          <w:rtl/>
        </w:rPr>
        <w:t>,</w:t>
      </w:r>
      <w:r w:rsidR="00FB3F4B">
        <w:rPr>
          <w:rFonts w:ascii="David" w:hAnsi="David" w:cs="David" w:hint="cs"/>
          <w:rtl/>
        </w:rPr>
        <w:t xml:space="preserve"> </w:t>
      </w:r>
      <w:r w:rsidR="00AD42C7">
        <w:rPr>
          <w:rFonts w:ascii="David" w:hAnsi="David" w:cs="David" w:hint="cs"/>
          <w:rtl/>
        </w:rPr>
        <w:t xml:space="preserve">ולכן </w:t>
      </w:r>
      <w:r w:rsidR="00AF5E24">
        <w:rPr>
          <w:rFonts w:ascii="David" w:hAnsi="David" w:cs="David" w:hint="cs"/>
          <w:rtl/>
        </w:rPr>
        <w:t xml:space="preserve">יש צורך בכלי מדיניות שיגרמו גם לה להפנימם. </w:t>
      </w:r>
    </w:p>
    <w:p w:rsidR="00471A84" w:rsidRDefault="00601ECB" w:rsidP="00641EF3">
      <w:pPr>
        <w:spacing w:line="360" w:lineRule="auto"/>
        <w:ind w:firstLine="720"/>
        <w:jc w:val="both"/>
        <w:rPr>
          <w:rFonts w:ascii="David" w:hAnsi="David" w:cs="David"/>
          <w:rtl/>
        </w:rPr>
      </w:pPr>
      <w:r>
        <w:rPr>
          <w:rFonts w:ascii="David" w:hAnsi="David" w:cs="David" w:hint="cs"/>
          <w:rtl/>
        </w:rPr>
        <w:t>איור 2</w:t>
      </w:r>
      <w:r w:rsidR="00055CC2">
        <w:rPr>
          <w:rFonts w:ascii="David" w:hAnsi="David" w:cs="David" w:hint="cs"/>
          <w:rtl/>
        </w:rPr>
        <w:t xml:space="preserve"> </w:t>
      </w:r>
      <w:r w:rsidR="002F39A0">
        <w:rPr>
          <w:rFonts w:ascii="David" w:hAnsi="David" w:cs="David" w:hint="cs"/>
          <w:rtl/>
        </w:rPr>
        <w:t>מתאר את</w:t>
      </w:r>
      <w:r w:rsidR="00055CC2">
        <w:rPr>
          <w:rFonts w:ascii="David" w:hAnsi="David" w:cs="David" w:hint="cs"/>
          <w:rtl/>
        </w:rPr>
        <w:t xml:space="preserve"> מסלול חיי המוצר מי</w:t>
      </w:r>
      <w:r w:rsidR="00EE56A6">
        <w:rPr>
          <w:rFonts w:ascii="David" w:hAnsi="David" w:cs="David" w:hint="cs"/>
          <w:rtl/>
        </w:rPr>
        <w:t>י</w:t>
      </w:r>
      <w:r w:rsidR="00055CC2">
        <w:rPr>
          <w:rFonts w:ascii="David" w:hAnsi="David" w:cs="David" w:hint="cs"/>
          <w:rtl/>
        </w:rPr>
        <w:t xml:space="preserve">צורו ועד לגמר הטיפול בפסולת, </w:t>
      </w:r>
      <w:r w:rsidR="00106D8A">
        <w:rPr>
          <w:rFonts w:ascii="David" w:hAnsi="David" w:cs="David" w:hint="cs"/>
          <w:rtl/>
        </w:rPr>
        <w:t>ו</w:t>
      </w:r>
      <w:r w:rsidR="00055CC2">
        <w:rPr>
          <w:rFonts w:ascii="David" w:hAnsi="David" w:cs="David" w:hint="cs"/>
          <w:rtl/>
        </w:rPr>
        <w:t xml:space="preserve">מסייע להמחיש את הבעיה ואת עקרונות הטיפול הנגזרים </w:t>
      </w:r>
      <w:r w:rsidR="00055CC2" w:rsidRPr="0056400A">
        <w:rPr>
          <w:rFonts w:ascii="David" w:hAnsi="David" w:cs="David" w:hint="cs"/>
          <w:rtl/>
        </w:rPr>
        <w:t xml:space="preserve">ממנה. </w:t>
      </w:r>
      <w:r w:rsidR="00B83444" w:rsidRPr="0056400A">
        <w:rPr>
          <w:rFonts w:ascii="David" w:hAnsi="David" w:cs="David" w:hint="cs"/>
          <w:rtl/>
        </w:rPr>
        <w:t xml:space="preserve">הקושי לגבות תשלום בעת ההשלכה לפח </w:t>
      </w:r>
      <w:r w:rsidR="00EC6899" w:rsidRPr="0056400A">
        <w:rPr>
          <w:rFonts w:ascii="David" w:hAnsi="David" w:cs="David" w:hint="cs"/>
          <w:rtl/>
        </w:rPr>
        <w:t>מגביל את השימוש ב</w:t>
      </w:r>
      <w:r w:rsidR="00B83444" w:rsidRPr="0056400A">
        <w:rPr>
          <w:rFonts w:ascii="David" w:hAnsi="David" w:cs="David" w:hint="cs"/>
          <w:rtl/>
        </w:rPr>
        <w:t>כלי</w:t>
      </w:r>
      <w:r w:rsidR="00EC6899" w:rsidRPr="0056400A">
        <w:rPr>
          <w:rFonts w:ascii="David" w:hAnsi="David" w:cs="David" w:hint="cs"/>
          <w:rtl/>
        </w:rPr>
        <w:t>ם</w:t>
      </w:r>
      <w:r w:rsidR="00B83444" w:rsidRPr="0056400A">
        <w:rPr>
          <w:rFonts w:ascii="David" w:hAnsi="David" w:cs="David" w:hint="cs"/>
          <w:rtl/>
        </w:rPr>
        <w:t xml:space="preserve"> </w:t>
      </w:r>
      <w:r w:rsidR="00EC6899" w:rsidRPr="0056400A">
        <w:rPr>
          <w:rFonts w:ascii="David" w:hAnsi="David" w:cs="David" w:hint="cs"/>
          <w:rtl/>
        </w:rPr>
        <w:t xml:space="preserve">כלכליים </w:t>
      </w:r>
      <w:r w:rsidR="00B83444" w:rsidRPr="0056400A">
        <w:rPr>
          <w:rFonts w:ascii="David" w:hAnsi="David" w:cs="David" w:hint="cs"/>
          <w:rtl/>
        </w:rPr>
        <w:t>הפועלים במישרין על שלב זה בחיי המוצר</w:t>
      </w:r>
      <w:r w:rsidR="00EC6899" w:rsidRPr="0056400A">
        <w:rPr>
          <w:rFonts w:ascii="David" w:hAnsi="David" w:cs="David" w:hint="cs"/>
          <w:rtl/>
        </w:rPr>
        <w:t xml:space="preserve">, שבו התלות בהתנהגות וולונטרית של הפרטים </w:t>
      </w:r>
      <w:r w:rsidR="00EC6899" w:rsidRPr="00F92CCF">
        <w:rPr>
          <w:rFonts w:ascii="David" w:hAnsi="David" w:cs="David" w:hint="cs"/>
          <w:rtl/>
        </w:rPr>
        <w:t>גבוהה.</w:t>
      </w:r>
      <w:r w:rsidR="00B83444" w:rsidRPr="00F92CCF">
        <w:rPr>
          <w:rFonts w:ascii="David" w:hAnsi="David" w:cs="David" w:hint="cs"/>
          <w:rtl/>
        </w:rPr>
        <w:t xml:space="preserve"> </w:t>
      </w:r>
      <w:r w:rsidR="00EE56A6" w:rsidRPr="00F92CCF">
        <w:rPr>
          <w:rFonts w:ascii="David" w:hAnsi="David" w:cs="David" w:hint="eastAsia"/>
          <w:rtl/>
        </w:rPr>
        <w:t>לפיכך</w:t>
      </w:r>
      <w:r w:rsidR="00EE56A6" w:rsidRPr="00F92CCF">
        <w:rPr>
          <w:rFonts w:ascii="David" w:hAnsi="David" w:cs="David" w:hint="cs"/>
          <w:rtl/>
        </w:rPr>
        <w:t xml:space="preserve"> </w:t>
      </w:r>
      <w:r w:rsidR="00EC6899" w:rsidRPr="00F92CCF">
        <w:rPr>
          <w:rFonts w:ascii="David" w:hAnsi="David" w:cs="David" w:hint="cs"/>
          <w:rtl/>
        </w:rPr>
        <w:t xml:space="preserve">כלי </w:t>
      </w:r>
      <w:r w:rsidR="00B83444" w:rsidRPr="00F92CCF">
        <w:rPr>
          <w:rFonts w:ascii="David" w:hAnsi="David" w:cs="David" w:hint="cs"/>
          <w:rtl/>
        </w:rPr>
        <w:t>המדיניות המ</w:t>
      </w:r>
      <w:r w:rsidR="00B83444" w:rsidRPr="0056400A">
        <w:rPr>
          <w:rFonts w:ascii="David" w:hAnsi="David" w:cs="David" w:hint="cs"/>
          <w:rtl/>
        </w:rPr>
        <w:t xml:space="preserve">בוססים על </w:t>
      </w:r>
      <w:r w:rsidR="008A4260" w:rsidRPr="0056400A">
        <w:rPr>
          <w:rFonts w:ascii="David" w:hAnsi="David" w:cs="David" w:hint="cs"/>
          <w:rtl/>
        </w:rPr>
        <w:t>מיסוי, היטלים</w:t>
      </w:r>
      <w:r w:rsidR="0092659A" w:rsidRPr="0056400A">
        <w:rPr>
          <w:rFonts w:ascii="David" w:hAnsi="David" w:cs="David" w:hint="cs"/>
          <w:rtl/>
        </w:rPr>
        <w:t xml:space="preserve"> </w:t>
      </w:r>
      <w:r w:rsidR="00EE56A6" w:rsidRPr="0056400A">
        <w:rPr>
          <w:rFonts w:ascii="David" w:hAnsi="David" w:cs="David" w:hint="cs"/>
          <w:rtl/>
        </w:rPr>
        <w:t>ו</w:t>
      </w:r>
      <w:r w:rsidR="00EE56A6">
        <w:rPr>
          <w:rFonts w:ascii="David" w:hAnsi="David" w:cs="David" w:hint="cs"/>
          <w:rtl/>
        </w:rPr>
        <w:t>אסדרה</w:t>
      </w:r>
      <w:r w:rsidR="00EE56A6" w:rsidRPr="0056400A">
        <w:rPr>
          <w:rFonts w:ascii="David" w:hAnsi="David" w:cs="David" w:hint="cs"/>
          <w:rtl/>
        </w:rPr>
        <w:t xml:space="preserve"> </w:t>
      </w:r>
      <w:r w:rsidR="00B83444" w:rsidRPr="0056400A">
        <w:rPr>
          <w:rFonts w:ascii="David" w:hAnsi="David" w:cs="David" w:hint="cs"/>
          <w:rtl/>
        </w:rPr>
        <w:t xml:space="preserve">מתמקדים בשלבים אחרים של חיי המוצר </w:t>
      </w:r>
      <w:r w:rsidR="00D40BC7" w:rsidRPr="0056400A">
        <w:rPr>
          <w:rFonts w:ascii="David" w:hAnsi="David" w:cs="David"/>
          <w:rtl/>
        </w:rPr>
        <w:t>–</w:t>
      </w:r>
      <w:r w:rsidR="00D40BC7" w:rsidRPr="0056400A">
        <w:rPr>
          <w:rFonts w:ascii="David" w:hAnsi="David" w:cs="David" w:hint="cs"/>
          <w:rtl/>
        </w:rPr>
        <w:t xml:space="preserve"> הי</w:t>
      </w:r>
      <w:r w:rsidR="00EE56A6">
        <w:rPr>
          <w:rFonts w:ascii="David" w:hAnsi="David" w:cs="David" w:hint="cs"/>
          <w:rtl/>
        </w:rPr>
        <w:t>י</w:t>
      </w:r>
      <w:r w:rsidR="00D40BC7" w:rsidRPr="0056400A">
        <w:rPr>
          <w:rFonts w:ascii="David" w:hAnsi="David" w:cs="David" w:hint="cs"/>
          <w:rtl/>
        </w:rPr>
        <w:t>צור</w:t>
      </w:r>
      <w:r w:rsidR="00D40BC7">
        <w:rPr>
          <w:rFonts w:ascii="David" w:hAnsi="David" w:cs="David" w:hint="cs"/>
          <w:rtl/>
        </w:rPr>
        <w:t>, ה</w:t>
      </w:r>
      <w:r w:rsidR="0092659A">
        <w:rPr>
          <w:rFonts w:ascii="David" w:hAnsi="David" w:cs="David" w:hint="cs"/>
          <w:rtl/>
        </w:rPr>
        <w:t>רכישה</w:t>
      </w:r>
      <w:r w:rsidR="00CE7C84">
        <w:rPr>
          <w:rFonts w:ascii="David" w:hAnsi="David" w:cs="David" w:hint="cs"/>
          <w:rtl/>
        </w:rPr>
        <w:t xml:space="preserve"> </w:t>
      </w:r>
      <w:r w:rsidR="00D40BC7">
        <w:rPr>
          <w:rFonts w:ascii="David" w:hAnsi="David" w:cs="David" w:hint="cs"/>
          <w:rtl/>
        </w:rPr>
        <w:t xml:space="preserve">והטיפול </w:t>
      </w:r>
      <w:r w:rsidR="00D40BC7" w:rsidRPr="00F92CCF">
        <w:rPr>
          <w:rFonts w:ascii="David" w:hAnsi="David" w:cs="David" w:hint="cs"/>
          <w:rtl/>
        </w:rPr>
        <w:t>ב</w:t>
      </w:r>
      <w:r w:rsidR="00EC6899" w:rsidRPr="00F92CCF">
        <w:rPr>
          <w:rFonts w:ascii="David" w:hAnsi="David" w:cs="David" w:hint="cs"/>
          <w:rtl/>
        </w:rPr>
        <w:t xml:space="preserve">פסולת </w:t>
      </w:r>
      <w:r w:rsidR="00D40BC7" w:rsidRPr="00F92CCF">
        <w:rPr>
          <w:rFonts w:ascii="David" w:hAnsi="David" w:cs="David" w:hint="cs"/>
          <w:rtl/>
        </w:rPr>
        <w:t>(</w:t>
      </w:r>
      <w:r w:rsidR="00D40BC7" w:rsidRPr="00F92CCF">
        <w:rPr>
          <w:rFonts w:ascii="David" w:hAnsi="David" w:cs="David" w:hint="eastAsia"/>
          <w:rtl/>
        </w:rPr>
        <w:t>ובחומרים</w:t>
      </w:r>
      <w:r w:rsidR="00D40BC7" w:rsidRPr="00F92CCF">
        <w:rPr>
          <w:rFonts w:ascii="David" w:hAnsi="David" w:cs="David"/>
          <w:rtl/>
        </w:rPr>
        <w:t xml:space="preserve"> </w:t>
      </w:r>
      <w:r w:rsidR="00D40BC7" w:rsidRPr="00F92CCF">
        <w:rPr>
          <w:rFonts w:ascii="David" w:hAnsi="David" w:cs="David" w:hint="eastAsia"/>
          <w:rtl/>
        </w:rPr>
        <w:t>למיחזור</w:t>
      </w:r>
      <w:r w:rsidR="003571AA" w:rsidRPr="00F92CCF">
        <w:rPr>
          <w:rFonts w:ascii="David" w:hAnsi="David" w:cs="David"/>
        </w:rPr>
        <w:t>(</w:t>
      </w:r>
      <w:r w:rsidR="00D40BC7" w:rsidRPr="00F92CCF">
        <w:rPr>
          <w:rFonts w:ascii="David" w:hAnsi="David" w:cs="David" w:hint="cs"/>
          <w:rtl/>
        </w:rPr>
        <w:t xml:space="preserve"> ומיועדים</w:t>
      </w:r>
      <w:r w:rsidR="00D40BC7">
        <w:rPr>
          <w:rFonts w:ascii="David" w:hAnsi="David" w:cs="David" w:hint="cs"/>
          <w:rtl/>
        </w:rPr>
        <w:t xml:space="preserve"> להשפיע </w:t>
      </w:r>
      <w:r w:rsidR="00EC6899">
        <w:rPr>
          <w:rFonts w:ascii="David" w:hAnsi="David" w:cs="David" w:hint="cs"/>
          <w:rtl/>
        </w:rPr>
        <w:t xml:space="preserve">גם </w:t>
      </w:r>
      <w:r w:rsidR="00D40BC7">
        <w:rPr>
          <w:rFonts w:ascii="David" w:hAnsi="David" w:cs="David" w:hint="cs"/>
          <w:rtl/>
        </w:rPr>
        <w:t xml:space="preserve">על </w:t>
      </w:r>
      <w:r w:rsidR="00EC6899">
        <w:rPr>
          <w:rFonts w:ascii="David" w:hAnsi="David" w:cs="David" w:hint="cs"/>
          <w:rtl/>
        </w:rPr>
        <w:t>ה</w:t>
      </w:r>
      <w:r w:rsidR="00D40BC7">
        <w:rPr>
          <w:rFonts w:ascii="David" w:hAnsi="David" w:cs="David" w:hint="cs"/>
          <w:rtl/>
        </w:rPr>
        <w:t xml:space="preserve">שחקנים </w:t>
      </w:r>
      <w:r w:rsidR="00EC6899">
        <w:rPr>
          <w:rFonts w:ascii="David" w:hAnsi="David" w:cs="David" w:hint="cs"/>
          <w:rtl/>
        </w:rPr>
        <w:t xml:space="preserve">האחרים: </w:t>
      </w:r>
      <w:r w:rsidR="00EE56A6">
        <w:rPr>
          <w:rFonts w:ascii="David" w:hAnsi="David" w:cs="David" w:hint="cs"/>
          <w:rtl/>
        </w:rPr>
        <w:t>ה</w:t>
      </w:r>
      <w:r w:rsidR="00D40BC7">
        <w:rPr>
          <w:rFonts w:ascii="David" w:hAnsi="David" w:cs="David" w:hint="cs"/>
          <w:rtl/>
        </w:rPr>
        <w:t xml:space="preserve">יצרנים, </w:t>
      </w:r>
      <w:r w:rsidR="00EE56A6">
        <w:rPr>
          <w:rFonts w:ascii="David" w:hAnsi="David" w:cs="David" w:hint="cs"/>
          <w:rtl/>
        </w:rPr>
        <w:t>ה</w:t>
      </w:r>
      <w:r w:rsidR="00D40BC7">
        <w:rPr>
          <w:rFonts w:ascii="David" w:hAnsi="David" w:cs="David" w:hint="cs"/>
          <w:rtl/>
        </w:rPr>
        <w:t xml:space="preserve">משווקים, </w:t>
      </w:r>
      <w:r w:rsidR="00EE56A6">
        <w:rPr>
          <w:rFonts w:ascii="David" w:hAnsi="David" w:cs="David" w:hint="cs"/>
          <w:rtl/>
        </w:rPr>
        <w:t>ה</w:t>
      </w:r>
      <w:r w:rsidR="00D40BC7">
        <w:rPr>
          <w:rFonts w:ascii="David" w:hAnsi="David" w:cs="David" w:hint="cs"/>
          <w:rtl/>
        </w:rPr>
        <w:t xml:space="preserve">רשויות </w:t>
      </w:r>
      <w:r w:rsidR="00EE56A6">
        <w:rPr>
          <w:rFonts w:ascii="David" w:hAnsi="David" w:cs="David" w:hint="cs"/>
          <w:rtl/>
        </w:rPr>
        <w:t>ה</w:t>
      </w:r>
      <w:r w:rsidR="00D40BC7">
        <w:rPr>
          <w:rFonts w:ascii="David" w:hAnsi="David" w:cs="David" w:hint="cs"/>
          <w:rtl/>
        </w:rPr>
        <w:t>מקומיות ו</w:t>
      </w:r>
      <w:r w:rsidR="00EC6899">
        <w:rPr>
          <w:rFonts w:ascii="David" w:hAnsi="David" w:cs="David" w:hint="cs"/>
          <w:rtl/>
        </w:rPr>
        <w:t xml:space="preserve">עוד. </w:t>
      </w:r>
      <w:r w:rsidR="00D40BC7">
        <w:rPr>
          <w:rFonts w:ascii="David" w:hAnsi="David" w:cs="David" w:hint="cs"/>
          <w:rtl/>
        </w:rPr>
        <w:t xml:space="preserve">  </w:t>
      </w:r>
    </w:p>
    <w:p w:rsidR="001F01A6" w:rsidRDefault="009A2A50" w:rsidP="00641EF3">
      <w:pPr>
        <w:spacing w:line="360" w:lineRule="auto"/>
        <w:ind w:firstLine="720"/>
        <w:jc w:val="both"/>
        <w:rPr>
          <w:rFonts w:ascii="David" w:hAnsi="David" w:cs="David"/>
          <w:rtl/>
        </w:rPr>
      </w:pPr>
      <w:r>
        <w:rPr>
          <w:rFonts w:ascii="David" w:hAnsi="David" w:cs="David" w:hint="cs"/>
          <w:rtl/>
        </w:rPr>
        <w:t>מבחינה סביבתית</w:t>
      </w:r>
      <w:r w:rsidR="00EE56A6">
        <w:rPr>
          <w:rFonts w:ascii="David" w:hAnsi="David" w:cs="David" w:hint="cs"/>
          <w:rtl/>
        </w:rPr>
        <w:t xml:space="preserve"> ניצבת </w:t>
      </w:r>
      <w:r>
        <w:rPr>
          <w:rFonts w:ascii="David" w:hAnsi="David" w:cs="David" w:hint="cs"/>
          <w:rtl/>
        </w:rPr>
        <w:t xml:space="preserve">בראש המדרג הפחתת כמות הפסולת הגולמית, אחריה </w:t>
      </w:r>
      <w:r w:rsidR="00EE56A6">
        <w:rPr>
          <w:rFonts w:ascii="David" w:hAnsi="David" w:cs="David" w:hint="cs"/>
          <w:rtl/>
        </w:rPr>
        <w:t>ה</w:t>
      </w:r>
      <w:r>
        <w:rPr>
          <w:rFonts w:ascii="David" w:hAnsi="David" w:cs="David" w:hint="cs"/>
          <w:rtl/>
        </w:rPr>
        <w:t>מ</w:t>
      </w:r>
      <w:r w:rsidR="00106D8A">
        <w:rPr>
          <w:rFonts w:ascii="David" w:hAnsi="David" w:cs="David" w:hint="cs"/>
          <w:rtl/>
        </w:rPr>
        <w:t>י</w:t>
      </w:r>
      <w:r>
        <w:rPr>
          <w:rFonts w:ascii="David" w:hAnsi="David" w:cs="David" w:hint="cs"/>
          <w:rtl/>
        </w:rPr>
        <w:t xml:space="preserve">חזור ולבסוף סילוק מיטבי של </w:t>
      </w:r>
      <w:r w:rsidR="00EE56A6">
        <w:rPr>
          <w:rFonts w:ascii="David" w:hAnsi="David" w:cs="David" w:hint="cs"/>
          <w:rtl/>
        </w:rPr>
        <w:t>ה</w:t>
      </w:r>
      <w:r>
        <w:rPr>
          <w:rFonts w:ascii="David" w:hAnsi="David" w:cs="David" w:hint="cs"/>
          <w:rtl/>
        </w:rPr>
        <w:t xml:space="preserve">פסולת </w:t>
      </w:r>
      <w:r w:rsidR="00EE56A6" w:rsidRPr="00F92CCF">
        <w:rPr>
          <w:rFonts w:ascii="David" w:hAnsi="David" w:cs="David" w:hint="cs"/>
          <w:rtl/>
        </w:rPr>
        <w:t>ה</w:t>
      </w:r>
      <w:r w:rsidRPr="00F92CCF">
        <w:rPr>
          <w:rFonts w:ascii="David" w:hAnsi="David" w:cs="David" w:hint="cs"/>
          <w:rtl/>
        </w:rPr>
        <w:t xml:space="preserve">סופית. </w:t>
      </w:r>
      <w:r w:rsidRPr="00F92CCF">
        <w:rPr>
          <w:rFonts w:ascii="David" w:hAnsi="David" w:cs="David" w:hint="eastAsia"/>
          <w:rtl/>
        </w:rPr>
        <w:t>בראייה</w:t>
      </w:r>
      <w:r w:rsidRPr="00F92CCF">
        <w:rPr>
          <w:rFonts w:ascii="David" w:hAnsi="David" w:cs="David"/>
          <w:rtl/>
        </w:rPr>
        <w:t xml:space="preserve"> </w:t>
      </w:r>
      <w:r w:rsidRPr="00F92CCF">
        <w:rPr>
          <w:rFonts w:ascii="David" w:hAnsi="David" w:cs="David" w:hint="eastAsia"/>
          <w:rtl/>
        </w:rPr>
        <w:t>זו</w:t>
      </w:r>
      <w:r w:rsidRPr="00F92CCF">
        <w:rPr>
          <w:rFonts w:ascii="David" w:hAnsi="David" w:cs="David" w:hint="cs"/>
          <w:rtl/>
        </w:rPr>
        <w:t xml:space="preserve"> </w:t>
      </w:r>
      <w:r w:rsidR="00EE56A6" w:rsidRPr="00F92CCF">
        <w:rPr>
          <w:rFonts w:ascii="David" w:hAnsi="David" w:cs="David" w:hint="cs"/>
          <w:rtl/>
        </w:rPr>
        <w:t xml:space="preserve">ראוי אפוא </w:t>
      </w:r>
      <w:r w:rsidR="00CE7C84" w:rsidRPr="00F92CCF">
        <w:rPr>
          <w:rFonts w:ascii="David" w:hAnsi="David" w:cs="David" w:hint="cs"/>
          <w:rtl/>
        </w:rPr>
        <w:t>לצמצם</w:t>
      </w:r>
      <w:r w:rsidR="00CE7C84">
        <w:rPr>
          <w:rFonts w:ascii="David" w:hAnsi="David" w:cs="David" w:hint="cs"/>
          <w:rtl/>
        </w:rPr>
        <w:t xml:space="preserve"> ככל הניתן את כמות הפסולת הסופית ולהשפיע על הרכבה </w:t>
      </w:r>
      <w:r w:rsidR="00CE7C84">
        <w:rPr>
          <w:rFonts w:ascii="David" w:hAnsi="David" w:cs="David"/>
          <w:rtl/>
        </w:rPr>
        <w:t>–</w:t>
      </w:r>
      <w:r w:rsidR="00CE7C84">
        <w:rPr>
          <w:rFonts w:ascii="David" w:hAnsi="David" w:cs="David" w:hint="cs"/>
          <w:rtl/>
        </w:rPr>
        <w:t xml:space="preserve"> באמצעות כלי</w:t>
      </w:r>
      <w:r w:rsidR="008C2984">
        <w:rPr>
          <w:rFonts w:ascii="David" w:hAnsi="David" w:cs="David" w:hint="cs"/>
          <w:rtl/>
        </w:rPr>
        <w:t>ם</w:t>
      </w:r>
      <w:r w:rsidR="00CE7C84">
        <w:rPr>
          <w:rFonts w:ascii="David" w:hAnsi="David" w:cs="David" w:hint="cs"/>
          <w:rtl/>
        </w:rPr>
        <w:t xml:space="preserve"> המכוונים ל</w:t>
      </w:r>
      <w:r w:rsidR="008C2984">
        <w:rPr>
          <w:rFonts w:ascii="David" w:hAnsi="David" w:cs="David" w:hint="cs"/>
          <w:rtl/>
        </w:rPr>
        <w:t xml:space="preserve">השפיע </w:t>
      </w:r>
      <w:r w:rsidR="003D2F18">
        <w:rPr>
          <w:rFonts w:ascii="David" w:hAnsi="David" w:cs="David" w:hint="cs"/>
          <w:rtl/>
        </w:rPr>
        <w:t xml:space="preserve">על ההתנהגות </w:t>
      </w:r>
      <w:r w:rsidR="008C2984">
        <w:rPr>
          <w:rFonts w:ascii="David" w:hAnsi="David" w:cs="David" w:hint="cs"/>
          <w:rtl/>
        </w:rPr>
        <w:t>ב</w:t>
      </w:r>
      <w:r w:rsidR="00CE7C84">
        <w:rPr>
          <w:rFonts w:ascii="David" w:hAnsi="David" w:cs="David" w:hint="cs"/>
          <w:rtl/>
        </w:rPr>
        <w:t>"מעלה הזרם"</w:t>
      </w:r>
      <w:r w:rsidR="000C7B87">
        <w:rPr>
          <w:rFonts w:ascii="David" w:hAnsi="David" w:cs="David" w:hint="cs"/>
          <w:rtl/>
        </w:rPr>
        <w:t xml:space="preserve"> </w:t>
      </w:r>
      <w:r w:rsidR="00B543CD">
        <w:rPr>
          <w:rFonts w:ascii="David" w:hAnsi="David" w:cs="David" w:hint="cs"/>
          <w:rtl/>
        </w:rPr>
        <w:t>(</w:t>
      </w:r>
      <w:r w:rsidR="000C7B87">
        <w:rPr>
          <w:rFonts w:ascii="David" w:hAnsi="David" w:cs="David" w:hint="cs"/>
          <w:rtl/>
        </w:rPr>
        <w:t>שלבי הייצור</w:t>
      </w:r>
      <w:r w:rsidR="0032240A">
        <w:rPr>
          <w:rFonts w:ascii="David" w:hAnsi="David" w:cs="David" w:hint="cs"/>
          <w:rtl/>
        </w:rPr>
        <w:t>, השיווק</w:t>
      </w:r>
      <w:r w:rsidR="000C7B87">
        <w:rPr>
          <w:rFonts w:ascii="David" w:hAnsi="David" w:cs="David" w:hint="cs"/>
          <w:rtl/>
        </w:rPr>
        <w:t xml:space="preserve"> והצריכה</w:t>
      </w:r>
      <w:r w:rsidR="00B543CD" w:rsidRPr="00F92CCF">
        <w:rPr>
          <w:rFonts w:ascii="David" w:hAnsi="David" w:cs="David" w:hint="cs"/>
          <w:rtl/>
        </w:rPr>
        <w:t>),</w:t>
      </w:r>
      <w:r w:rsidR="008C2984" w:rsidRPr="00F92CCF">
        <w:rPr>
          <w:rFonts w:ascii="David" w:hAnsi="David" w:cs="David" w:hint="cs"/>
          <w:rtl/>
        </w:rPr>
        <w:t xml:space="preserve"> </w:t>
      </w:r>
      <w:r w:rsidR="008C2984" w:rsidRPr="00F92CCF">
        <w:rPr>
          <w:rFonts w:ascii="David" w:hAnsi="David" w:cs="David" w:hint="eastAsia"/>
          <w:rtl/>
        </w:rPr>
        <w:t>גם</w:t>
      </w:r>
      <w:r w:rsidR="008C2984" w:rsidRPr="00F92CCF">
        <w:rPr>
          <w:rFonts w:ascii="David" w:hAnsi="David" w:cs="David"/>
          <w:rtl/>
        </w:rPr>
        <w:t xml:space="preserve"> </w:t>
      </w:r>
      <w:r w:rsidR="008C2984" w:rsidRPr="00F92CCF">
        <w:rPr>
          <w:rFonts w:ascii="David" w:hAnsi="David" w:cs="David" w:hint="eastAsia"/>
          <w:rtl/>
        </w:rPr>
        <w:t>אם</w:t>
      </w:r>
      <w:r w:rsidR="003571AA" w:rsidRPr="00F92CCF">
        <w:rPr>
          <w:rFonts w:ascii="David" w:hAnsi="David" w:cs="David" w:hint="cs"/>
          <w:rtl/>
        </w:rPr>
        <w:t xml:space="preserve"> </w:t>
      </w:r>
      <w:r w:rsidR="008C2984" w:rsidRPr="00F92CCF">
        <w:rPr>
          <w:rFonts w:ascii="David" w:hAnsi="David" w:cs="David" w:hint="cs"/>
          <w:rtl/>
        </w:rPr>
        <w:t>הם</w:t>
      </w:r>
      <w:r w:rsidR="008C2984">
        <w:rPr>
          <w:rFonts w:ascii="David" w:hAnsi="David" w:cs="David" w:hint="cs"/>
          <w:rtl/>
        </w:rPr>
        <w:t xml:space="preserve"> מיושמים ב</w:t>
      </w:r>
      <w:r w:rsidR="00EE56A6">
        <w:rPr>
          <w:rFonts w:ascii="David" w:hAnsi="David" w:cs="David" w:hint="cs"/>
          <w:rtl/>
        </w:rPr>
        <w:t>"</w:t>
      </w:r>
      <w:r w:rsidR="008C2984">
        <w:rPr>
          <w:rFonts w:ascii="David" w:hAnsi="David" w:cs="David" w:hint="cs"/>
          <w:rtl/>
        </w:rPr>
        <w:t>מורד</w:t>
      </w:r>
      <w:r w:rsidR="00B543CD">
        <w:rPr>
          <w:rFonts w:ascii="David" w:hAnsi="David" w:cs="David" w:hint="cs"/>
          <w:rtl/>
        </w:rPr>
        <w:t>ו</w:t>
      </w:r>
      <w:r w:rsidR="00EE56A6">
        <w:rPr>
          <w:rFonts w:ascii="David" w:hAnsi="David" w:cs="David" w:hint="cs"/>
          <w:rtl/>
        </w:rPr>
        <w:t>"</w:t>
      </w:r>
      <w:r w:rsidR="00CE7C84">
        <w:rPr>
          <w:rFonts w:ascii="David" w:hAnsi="David" w:cs="David" w:hint="cs"/>
          <w:rtl/>
        </w:rPr>
        <w:t xml:space="preserve">. </w:t>
      </w:r>
      <w:r w:rsidR="00CD1EDE">
        <w:rPr>
          <w:rFonts w:ascii="David" w:hAnsi="David" w:cs="David" w:hint="cs"/>
          <w:rtl/>
        </w:rPr>
        <w:t>ב</w:t>
      </w:r>
      <w:r w:rsidR="00B543CD">
        <w:rPr>
          <w:rFonts w:ascii="David" w:hAnsi="David" w:cs="David" w:hint="cs"/>
          <w:rtl/>
        </w:rPr>
        <w:t>אשר ל</w:t>
      </w:r>
      <w:r w:rsidR="00CE7C84">
        <w:rPr>
          <w:rFonts w:ascii="David" w:hAnsi="David" w:cs="David" w:hint="cs"/>
          <w:rtl/>
        </w:rPr>
        <w:t xml:space="preserve">פסולת הסופית שיוצרה  מתעוררת השאלה </w:t>
      </w:r>
      <w:r w:rsidR="00EE56A6">
        <w:rPr>
          <w:rFonts w:ascii="David" w:hAnsi="David" w:cs="David" w:hint="cs"/>
          <w:rtl/>
        </w:rPr>
        <w:t xml:space="preserve">מה </w:t>
      </w:r>
      <w:r w:rsidR="00CE7C84">
        <w:rPr>
          <w:rFonts w:ascii="David" w:hAnsi="David" w:cs="David" w:hint="cs"/>
          <w:rtl/>
        </w:rPr>
        <w:t xml:space="preserve">עדיף </w:t>
      </w:r>
      <w:r w:rsidR="00EE56A6">
        <w:rPr>
          <w:rFonts w:ascii="David" w:hAnsi="David" w:cs="David" w:hint="cs"/>
          <w:rtl/>
        </w:rPr>
        <w:t xml:space="preserve">– </w:t>
      </w:r>
      <w:r w:rsidR="00CE7C84">
        <w:rPr>
          <w:rFonts w:ascii="David" w:hAnsi="David" w:cs="David" w:hint="cs"/>
          <w:rtl/>
        </w:rPr>
        <w:t>ל</w:t>
      </w:r>
      <w:r w:rsidR="000A7748">
        <w:rPr>
          <w:rFonts w:ascii="David" w:hAnsi="David" w:cs="David" w:hint="cs"/>
          <w:rtl/>
        </w:rPr>
        <w:t>הטמין או לשרוף אותה.</w:t>
      </w:r>
      <w:r w:rsidR="00CE7C84">
        <w:rPr>
          <w:rFonts w:ascii="David" w:hAnsi="David" w:cs="David" w:hint="cs"/>
          <w:rtl/>
        </w:rPr>
        <w:t xml:space="preserve"> </w:t>
      </w:r>
      <w:r w:rsidR="00887456">
        <w:rPr>
          <w:rFonts w:ascii="David" w:hAnsi="David" w:cs="David" w:hint="cs"/>
          <w:rtl/>
        </w:rPr>
        <w:t xml:space="preserve">איננו </w:t>
      </w:r>
      <w:r w:rsidR="000A7748">
        <w:rPr>
          <w:rFonts w:ascii="David" w:hAnsi="David" w:cs="David" w:hint="cs"/>
          <w:rtl/>
        </w:rPr>
        <w:t>עוסק</w:t>
      </w:r>
      <w:r w:rsidR="00887456">
        <w:rPr>
          <w:rFonts w:ascii="David" w:hAnsi="David" w:cs="David" w:hint="cs"/>
          <w:rtl/>
        </w:rPr>
        <w:t>ים</w:t>
      </w:r>
      <w:r w:rsidR="000A7748">
        <w:rPr>
          <w:rFonts w:ascii="David" w:hAnsi="David" w:cs="David" w:hint="cs"/>
          <w:rtl/>
        </w:rPr>
        <w:t xml:space="preserve"> ב</w:t>
      </w:r>
      <w:r w:rsidR="00B543CD">
        <w:rPr>
          <w:rFonts w:ascii="David" w:hAnsi="David" w:cs="David" w:hint="cs"/>
          <w:rtl/>
        </w:rPr>
        <w:t>שאלה זו</w:t>
      </w:r>
      <w:r w:rsidR="00887456">
        <w:rPr>
          <w:rFonts w:ascii="David" w:hAnsi="David" w:cs="David" w:hint="cs"/>
          <w:rtl/>
        </w:rPr>
        <w:t xml:space="preserve"> בדיון הנוכחי</w:t>
      </w:r>
      <w:r w:rsidR="00B543CD">
        <w:rPr>
          <w:rFonts w:ascii="David" w:hAnsi="David" w:cs="David" w:hint="cs"/>
          <w:rtl/>
        </w:rPr>
        <w:t xml:space="preserve">. </w:t>
      </w:r>
      <w:r w:rsidR="0067485F">
        <w:rPr>
          <w:rFonts w:ascii="David" w:hAnsi="David" w:cs="David" w:hint="cs"/>
          <w:rtl/>
        </w:rPr>
        <w:t xml:space="preserve"> </w:t>
      </w:r>
      <w:r w:rsidR="0032276E">
        <w:rPr>
          <w:rFonts w:ascii="David" w:hAnsi="David" w:cs="David" w:hint="cs"/>
          <w:rtl/>
        </w:rPr>
        <w:t xml:space="preserve"> </w:t>
      </w:r>
    </w:p>
    <w:p w:rsidR="00CD187B" w:rsidRDefault="00CD187B" w:rsidP="009A2A50">
      <w:pPr>
        <w:spacing w:line="360" w:lineRule="auto"/>
        <w:jc w:val="both"/>
        <w:rPr>
          <w:rFonts w:ascii="David" w:hAnsi="David" w:cs="David"/>
          <w:rtl/>
        </w:rPr>
      </w:pPr>
    </w:p>
    <w:p w:rsidR="00CB32B0" w:rsidRPr="007070B7" w:rsidRDefault="00CB32B0" w:rsidP="005250E8">
      <w:pPr>
        <w:rPr>
          <w:rFonts w:ascii="David" w:hAnsi="David" w:cs="David"/>
          <w:b/>
          <w:bCs/>
          <w:rtl/>
        </w:rPr>
      </w:pPr>
      <w:r w:rsidRPr="00CB32B0">
        <w:rPr>
          <w:rFonts w:ascii="David" w:hAnsi="David" w:cs="David"/>
          <w:b/>
          <w:bCs/>
          <w:noProof/>
          <w:rtl/>
        </w:rPr>
        <w:drawing>
          <wp:inline distT="0" distB="0" distL="0" distR="0">
            <wp:extent cx="5274310" cy="2502388"/>
            <wp:effectExtent l="0" t="0" r="254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502388"/>
                    </a:xfrm>
                    <a:prstGeom prst="rect">
                      <a:avLst/>
                    </a:prstGeom>
                    <a:noFill/>
                    <a:ln>
                      <a:noFill/>
                    </a:ln>
                  </pic:spPr>
                </pic:pic>
              </a:graphicData>
            </a:graphic>
          </wp:inline>
        </w:drawing>
      </w:r>
    </w:p>
    <w:p w:rsidR="00623AEC" w:rsidRDefault="00623AEC" w:rsidP="007650B4">
      <w:pPr>
        <w:spacing w:line="360" w:lineRule="auto"/>
        <w:jc w:val="both"/>
        <w:rPr>
          <w:rFonts w:ascii="David" w:hAnsi="David" w:cs="David"/>
          <w:rtl/>
        </w:rPr>
      </w:pPr>
    </w:p>
    <w:p w:rsidR="00722737" w:rsidRDefault="00DC7685" w:rsidP="005040DC">
      <w:pPr>
        <w:spacing w:line="360" w:lineRule="auto"/>
        <w:jc w:val="both"/>
        <w:rPr>
          <w:rFonts w:ascii="David" w:hAnsi="David" w:cs="David"/>
          <w:b/>
          <w:bCs/>
          <w:rtl/>
        </w:rPr>
      </w:pPr>
      <w:r>
        <w:rPr>
          <w:rFonts w:ascii="David" w:hAnsi="David" w:cs="David" w:hint="cs"/>
          <w:b/>
          <w:bCs/>
          <w:rtl/>
        </w:rPr>
        <w:lastRenderedPageBreak/>
        <w:t>5</w:t>
      </w:r>
      <w:r w:rsidR="00372A43">
        <w:rPr>
          <w:rFonts w:ascii="David" w:hAnsi="David" w:cs="David" w:hint="cs"/>
          <w:b/>
          <w:bCs/>
          <w:rtl/>
        </w:rPr>
        <w:t xml:space="preserve">. </w:t>
      </w:r>
      <w:r w:rsidR="00722737">
        <w:rPr>
          <w:rFonts w:ascii="David" w:hAnsi="David" w:cs="David" w:hint="cs"/>
          <w:b/>
          <w:bCs/>
          <w:rtl/>
        </w:rPr>
        <w:t>כלי המדיניות ל</w:t>
      </w:r>
      <w:r w:rsidR="00A2276A">
        <w:rPr>
          <w:rFonts w:ascii="David" w:hAnsi="David" w:cs="David" w:hint="cs"/>
          <w:b/>
          <w:bCs/>
          <w:rtl/>
        </w:rPr>
        <w:t>הפחתת כמות הפסולת ול</w:t>
      </w:r>
      <w:r w:rsidR="00722737">
        <w:rPr>
          <w:rFonts w:ascii="David" w:hAnsi="David" w:cs="David" w:hint="cs"/>
          <w:b/>
          <w:bCs/>
          <w:rtl/>
        </w:rPr>
        <w:t>טיפול ב</w:t>
      </w:r>
      <w:r w:rsidR="005040DC">
        <w:rPr>
          <w:rFonts w:ascii="David" w:hAnsi="David" w:cs="David" w:hint="cs"/>
          <w:b/>
          <w:bCs/>
          <w:rtl/>
        </w:rPr>
        <w:t>ה</w:t>
      </w:r>
      <w:r w:rsidR="00106D8A">
        <w:rPr>
          <w:rStyle w:val="a7"/>
          <w:rFonts w:ascii="David" w:hAnsi="David" w:cs="David"/>
          <w:rtl/>
        </w:rPr>
        <w:footnoteReference w:id="12"/>
      </w:r>
    </w:p>
    <w:p w:rsidR="0043095C" w:rsidRPr="00470AD5" w:rsidRDefault="005040DC" w:rsidP="0041256B">
      <w:pPr>
        <w:spacing w:line="360" w:lineRule="auto"/>
        <w:jc w:val="both"/>
        <w:rPr>
          <w:rFonts w:ascii="David" w:hAnsi="David" w:cs="David"/>
          <w:sz w:val="24"/>
          <w:rtl/>
        </w:rPr>
      </w:pPr>
      <w:r w:rsidRPr="00F97F7C">
        <w:rPr>
          <w:rFonts w:ascii="David" w:hAnsi="David" w:cs="David" w:hint="cs"/>
          <w:rtl/>
        </w:rPr>
        <w:t xml:space="preserve">לוח </w:t>
      </w:r>
      <w:r w:rsidR="00452EC1">
        <w:rPr>
          <w:rFonts w:ascii="David" w:hAnsi="David" w:cs="David" w:hint="cs"/>
          <w:rtl/>
        </w:rPr>
        <w:t>3</w:t>
      </w:r>
      <w:r w:rsidR="00F97F7C" w:rsidRPr="00F97F7C">
        <w:rPr>
          <w:rFonts w:ascii="David" w:hAnsi="David" w:cs="David" w:hint="cs"/>
          <w:rtl/>
        </w:rPr>
        <w:t xml:space="preserve"> </w:t>
      </w:r>
      <w:r w:rsidR="0041256B">
        <w:rPr>
          <w:rFonts w:ascii="David" w:hAnsi="David" w:cs="David" w:hint="cs"/>
          <w:rtl/>
        </w:rPr>
        <w:t xml:space="preserve">(ראו </w:t>
      </w:r>
      <w:r w:rsidR="00F97F7C" w:rsidRPr="00F97F7C">
        <w:rPr>
          <w:rFonts w:ascii="David" w:hAnsi="David" w:cs="David" w:hint="cs"/>
          <w:rtl/>
        </w:rPr>
        <w:t>בס</w:t>
      </w:r>
      <w:r w:rsidR="00D319C1" w:rsidRPr="00F97F7C">
        <w:rPr>
          <w:rFonts w:ascii="David" w:hAnsi="David" w:cs="David" w:hint="cs"/>
          <w:rtl/>
        </w:rPr>
        <w:t>וף ה</w:t>
      </w:r>
      <w:r w:rsidR="0041256B">
        <w:rPr>
          <w:rFonts w:ascii="David" w:hAnsi="David" w:cs="David" w:hint="cs"/>
          <w:rtl/>
        </w:rPr>
        <w:t>דיון) מ</w:t>
      </w:r>
      <w:r w:rsidRPr="00F97F7C">
        <w:rPr>
          <w:rFonts w:ascii="David" w:hAnsi="David" w:cs="David" w:hint="cs"/>
          <w:rtl/>
        </w:rPr>
        <w:t xml:space="preserve">מפה את </w:t>
      </w:r>
      <w:r w:rsidR="00681331" w:rsidRPr="00F97F7C">
        <w:rPr>
          <w:rFonts w:ascii="David" w:hAnsi="David" w:cs="David" w:hint="cs"/>
          <w:rtl/>
        </w:rPr>
        <w:t>הסוגים העיקריים</w:t>
      </w:r>
      <w:r w:rsidR="00681331">
        <w:rPr>
          <w:rFonts w:ascii="David" w:hAnsi="David" w:cs="David" w:hint="cs"/>
          <w:rtl/>
        </w:rPr>
        <w:t xml:space="preserve"> של </w:t>
      </w:r>
      <w:r>
        <w:rPr>
          <w:rFonts w:ascii="David" w:hAnsi="David" w:cs="David" w:hint="cs"/>
          <w:rtl/>
        </w:rPr>
        <w:t xml:space="preserve">כלי המדיניות </w:t>
      </w:r>
      <w:r w:rsidR="00106D8A">
        <w:rPr>
          <w:rFonts w:ascii="David" w:hAnsi="David" w:cs="David" w:hint="cs"/>
          <w:rtl/>
        </w:rPr>
        <w:t>לטיפול ב</w:t>
      </w:r>
      <w:r w:rsidR="00B60DD4">
        <w:rPr>
          <w:rFonts w:ascii="David" w:hAnsi="David" w:cs="David" w:hint="cs"/>
          <w:rtl/>
        </w:rPr>
        <w:t>פ</w:t>
      </w:r>
      <w:r w:rsidR="00106D8A">
        <w:rPr>
          <w:rFonts w:ascii="David" w:hAnsi="David" w:cs="David" w:hint="cs"/>
          <w:rtl/>
        </w:rPr>
        <w:t xml:space="preserve">סולת </w:t>
      </w:r>
      <w:r w:rsidR="0044163E">
        <w:rPr>
          <w:rFonts w:ascii="David" w:hAnsi="David" w:cs="David" w:hint="cs"/>
          <w:rtl/>
        </w:rPr>
        <w:t>ואת אלה הקיימים בישראל</w:t>
      </w:r>
      <w:r w:rsidR="004602B0">
        <w:rPr>
          <w:rFonts w:ascii="David" w:hAnsi="David" w:cs="David" w:hint="cs"/>
          <w:rtl/>
        </w:rPr>
        <w:t>,</w:t>
      </w:r>
      <w:r>
        <w:rPr>
          <w:rFonts w:ascii="David" w:hAnsi="David" w:cs="David" w:hint="cs"/>
          <w:rtl/>
        </w:rPr>
        <w:t xml:space="preserve"> </w:t>
      </w:r>
      <w:r w:rsidR="00681331">
        <w:rPr>
          <w:rFonts w:ascii="David" w:hAnsi="David" w:cs="David" w:hint="cs"/>
          <w:rtl/>
        </w:rPr>
        <w:t xml:space="preserve">ובהמשך לאיור </w:t>
      </w:r>
      <w:r w:rsidR="00285DA6">
        <w:rPr>
          <w:rFonts w:ascii="David" w:hAnsi="David" w:cs="David" w:hint="cs"/>
          <w:rtl/>
        </w:rPr>
        <w:t>2</w:t>
      </w:r>
      <w:r w:rsidR="00681331">
        <w:rPr>
          <w:rFonts w:ascii="David" w:hAnsi="David" w:cs="David" w:hint="cs"/>
          <w:rtl/>
        </w:rPr>
        <w:t xml:space="preserve">, מסווג אותם </w:t>
      </w:r>
      <w:r>
        <w:rPr>
          <w:rFonts w:ascii="David" w:hAnsi="David" w:cs="David" w:hint="cs"/>
          <w:rtl/>
        </w:rPr>
        <w:t xml:space="preserve">לפי השלב בחיי המוצר שבו הכלי מופעל. </w:t>
      </w:r>
      <w:r w:rsidR="00414A55">
        <w:rPr>
          <w:rFonts w:ascii="David" w:hAnsi="David" w:cs="David" w:hint="cs"/>
          <w:rtl/>
        </w:rPr>
        <w:t>ההפרדה מלאכותית במידת מה</w:t>
      </w:r>
      <w:r w:rsidR="00BE29B5">
        <w:rPr>
          <w:rFonts w:ascii="David" w:hAnsi="David" w:cs="David" w:hint="cs"/>
          <w:rtl/>
        </w:rPr>
        <w:t>,</w:t>
      </w:r>
      <w:r w:rsidR="00414A55">
        <w:rPr>
          <w:rFonts w:ascii="David" w:hAnsi="David" w:cs="David" w:hint="cs"/>
          <w:rtl/>
        </w:rPr>
        <w:t xml:space="preserve"> </w:t>
      </w:r>
      <w:r w:rsidR="00BE29B5">
        <w:rPr>
          <w:rFonts w:ascii="David" w:hAnsi="David" w:cs="David" w:hint="cs"/>
          <w:rtl/>
        </w:rPr>
        <w:t xml:space="preserve">מפני </w:t>
      </w:r>
      <w:r w:rsidR="004602B0">
        <w:rPr>
          <w:rFonts w:ascii="David" w:hAnsi="David" w:cs="David" w:hint="cs"/>
          <w:rtl/>
        </w:rPr>
        <w:t>הזיקה בין השלבים ו</w:t>
      </w:r>
      <w:r w:rsidR="00BE29B5">
        <w:rPr>
          <w:rFonts w:ascii="David" w:hAnsi="David" w:cs="David" w:hint="cs"/>
          <w:rtl/>
        </w:rPr>
        <w:t>מפני ש</w:t>
      </w:r>
      <w:r w:rsidR="004602B0">
        <w:rPr>
          <w:rFonts w:ascii="David" w:hAnsi="David" w:cs="David" w:hint="cs"/>
          <w:rtl/>
        </w:rPr>
        <w:t xml:space="preserve">חלק מהכלים פועלים ביותר משלב אחד. </w:t>
      </w:r>
    </w:p>
    <w:p w:rsidR="009F7142" w:rsidRPr="005409FE" w:rsidRDefault="009F7142" w:rsidP="00EB11B9">
      <w:pPr>
        <w:spacing w:line="360" w:lineRule="auto"/>
        <w:jc w:val="both"/>
        <w:rPr>
          <w:rFonts w:ascii="David" w:hAnsi="David" w:cs="David"/>
          <w:b/>
          <w:bCs/>
          <w:rtl/>
        </w:rPr>
      </w:pPr>
    </w:p>
    <w:p w:rsidR="00233A81" w:rsidRPr="006403BE" w:rsidRDefault="00372A43" w:rsidP="00233A81">
      <w:pPr>
        <w:spacing w:line="360" w:lineRule="auto"/>
        <w:jc w:val="both"/>
        <w:rPr>
          <w:rFonts w:ascii="David" w:hAnsi="David" w:cs="David"/>
          <w:b/>
          <w:bCs/>
          <w:rtl/>
        </w:rPr>
      </w:pPr>
      <w:r>
        <w:rPr>
          <w:rFonts w:ascii="David" w:hAnsi="David" w:cs="David" w:hint="cs"/>
          <w:b/>
          <w:bCs/>
          <w:rtl/>
        </w:rPr>
        <w:t xml:space="preserve">(1) </w:t>
      </w:r>
      <w:r w:rsidR="006403BE" w:rsidRPr="006403BE">
        <w:rPr>
          <w:rFonts w:ascii="David" w:hAnsi="David" w:cs="David" w:hint="cs"/>
          <w:b/>
          <w:bCs/>
          <w:rtl/>
        </w:rPr>
        <w:t>שלב הי</w:t>
      </w:r>
      <w:r w:rsidR="003571AA">
        <w:rPr>
          <w:rFonts w:ascii="David" w:hAnsi="David" w:cs="David" w:hint="cs"/>
          <w:b/>
          <w:bCs/>
          <w:rtl/>
        </w:rPr>
        <w:t>י</w:t>
      </w:r>
      <w:r w:rsidR="006403BE" w:rsidRPr="006403BE">
        <w:rPr>
          <w:rFonts w:ascii="David" w:hAnsi="David" w:cs="David" w:hint="cs"/>
          <w:b/>
          <w:bCs/>
          <w:rtl/>
        </w:rPr>
        <w:t>צור</w:t>
      </w:r>
      <w:r w:rsidR="00C15EF2">
        <w:rPr>
          <w:rFonts w:ascii="David" w:hAnsi="David" w:cs="David" w:hint="cs"/>
          <w:b/>
          <w:bCs/>
          <w:rtl/>
        </w:rPr>
        <w:t>,</w:t>
      </w:r>
      <w:r w:rsidR="006403BE" w:rsidRPr="006403BE">
        <w:rPr>
          <w:rFonts w:ascii="David" w:hAnsi="David" w:cs="David" w:hint="cs"/>
          <w:b/>
          <w:bCs/>
          <w:rtl/>
        </w:rPr>
        <w:t xml:space="preserve"> </w:t>
      </w:r>
      <w:r w:rsidR="00C15EF2">
        <w:rPr>
          <w:rFonts w:ascii="David" w:hAnsi="David" w:cs="David" w:hint="cs"/>
          <w:b/>
          <w:bCs/>
          <w:rtl/>
        </w:rPr>
        <w:t xml:space="preserve">השיווק </w:t>
      </w:r>
      <w:r w:rsidR="006403BE" w:rsidRPr="006403BE">
        <w:rPr>
          <w:rFonts w:ascii="David" w:hAnsi="David" w:cs="David" w:hint="cs"/>
          <w:b/>
          <w:bCs/>
          <w:rtl/>
        </w:rPr>
        <w:t>והרכישה</w:t>
      </w:r>
    </w:p>
    <w:p w:rsidR="00B84CCE" w:rsidRPr="00362DCE" w:rsidRDefault="00D270E3" w:rsidP="00994DB1">
      <w:pPr>
        <w:spacing w:line="360" w:lineRule="auto"/>
        <w:jc w:val="both"/>
        <w:rPr>
          <w:rFonts w:ascii="David" w:hAnsi="David" w:cs="David"/>
          <w:rtl/>
        </w:rPr>
      </w:pPr>
      <w:r w:rsidRPr="00D270E3">
        <w:rPr>
          <w:rFonts w:ascii="David" w:hAnsi="David" w:cs="David" w:hint="cs"/>
          <w:rtl/>
        </w:rPr>
        <w:t xml:space="preserve">הכלים המתמקדים </w:t>
      </w:r>
      <w:r w:rsidRPr="009F7142">
        <w:rPr>
          <w:rFonts w:ascii="David" w:hAnsi="David" w:cs="David" w:hint="cs"/>
          <w:rtl/>
        </w:rPr>
        <w:t>בשלבי הי</w:t>
      </w:r>
      <w:r w:rsidR="00BE29B5">
        <w:rPr>
          <w:rFonts w:ascii="David" w:hAnsi="David" w:cs="David" w:hint="cs"/>
          <w:rtl/>
        </w:rPr>
        <w:t>י</w:t>
      </w:r>
      <w:r w:rsidRPr="009F7142">
        <w:rPr>
          <w:rFonts w:ascii="David" w:hAnsi="David" w:cs="David" w:hint="cs"/>
          <w:rtl/>
        </w:rPr>
        <w:t>צור</w:t>
      </w:r>
      <w:r w:rsidR="008C5E8C">
        <w:rPr>
          <w:rFonts w:ascii="David" w:hAnsi="David" w:cs="David" w:hint="cs"/>
          <w:rtl/>
        </w:rPr>
        <w:t>, היבוא</w:t>
      </w:r>
      <w:r w:rsidR="008C5E8C" w:rsidRPr="009F7142">
        <w:rPr>
          <w:rFonts w:ascii="David" w:hAnsi="David" w:cs="David" w:hint="cs"/>
          <w:rtl/>
        </w:rPr>
        <w:t xml:space="preserve"> </w:t>
      </w:r>
      <w:r w:rsidRPr="009F7142">
        <w:rPr>
          <w:rFonts w:ascii="David" w:hAnsi="David" w:cs="David" w:hint="cs"/>
          <w:rtl/>
        </w:rPr>
        <w:t>והרכישה</w:t>
      </w:r>
      <w:r w:rsidR="008C5E8C">
        <w:rPr>
          <w:rFonts w:ascii="David" w:hAnsi="David" w:cs="David" w:hint="cs"/>
          <w:rtl/>
        </w:rPr>
        <w:t xml:space="preserve"> </w:t>
      </w:r>
      <w:r w:rsidRPr="00D270E3">
        <w:rPr>
          <w:rFonts w:ascii="David" w:hAnsi="David" w:cs="David" w:hint="cs"/>
          <w:rtl/>
        </w:rPr>
        <w:t xml:space="preserve">מכוונים להקטין את בעיית הפסולת עוד לפני שהיא נוצרה </w:t>
      </w:r>
      <w:r w:rsidR="00EA317E">
        <w:rPr>
          <w:rFonts w:ascii="David" w:hAnsi="David" w:cs="David" w:hint="cs"/>
          <w:rtl/>
        </w:rPr>
        <w:t xml:space="preserve">(הפחתה במקור) </w:t>
      </w:r>
      <w:r w:rsidR="00BE29B5">
        <w:rPr>
          <w:rFonts w:ascii="David" w:hAnsi="David" w:cs="David" w:hint="cs"/>
          <w:rtl/>
        </w:rPr>
        <w:t>על ידי</w:t>
      </w:r>
      <w:r w:rsidRPr="00D270E3">
        <w:rPr>
          <w:rFonts w:ascii="David" w:hAnsi="David" w:cs="David" w:hint="cs"/>
          <w:rtl/>
        </w:rPr>
        <w:t xml:space="preserve"> השפעה על הרכב החומרים המשמ</w:t>
      </w:r>
      <w:r>
        <w:rPr>
          <w:rFonts w:ascii="David" w:hAnsi="David" w:cs="David" w:hint="cs"/>
          <w:rtl/>
        </w:rPr>
        <w:t>ש</w:t>
      </w:r>
      <w:r w:rsidRPr="00D270E3">
        <w:rPr>
          <w:rFonts w:ascii="David" w:hAnsi="David" w:cs="David" w:hint="cs"/>
          <w:rtl/>
        </w:rPr>
        <w:t>ים בי</w:t>
      </w:r>
      <w:r w:rsidR="00BE29B5">
        <w:rPr>
          <w:rFonts w:ascii="David" w:hAnsi="David" w:cs="David" w:hint="cs"/>
          <w:rtl/>
        </w:rPr>
        <w:t>י</w:t>
      </w:r>
      <w:r w:rsidRPr="00D270E3">
        <w:rPr>
          <w:rFonts w:ascii="David" w:hAnsi="David" w:cs="David" w:hint="cs"/>
          <w:rtl/>
        </w:rPr>
        <w:t>צור המוצר</w:t>
      </w:r>
      <w:r w:rsidR="00F35BBD">
        <w:rPr>
          <w:rFonts w:ascii="David" w:hAnsi="David" w:cs="David" w:hint="cs"/>
          <w:rtl/>
        </w:rPr>
        <w:t>.</w:t>
      </w:r>
      <w:r w:rsidR="006C5A3D">
        <w:rPr>
          <w:rFonts w:ascii="David" w:hAnsi="David" w:cs="David" w:hint="cs"/>
          <w:rtl/>
        </w:rPr>
        <w:t xml:space="preserve"> הטיפול בשלב זה נוח ליישום ואכיפה</w:t>
      </w:r>
      <w:r w:rsidR="00F35BBD">
        <w:rPr>
          <w:rFonts w:ascii="David" w:hAnsi="David" w:cs="David" w:hint="cs"/>
          <w:rtl/>
        </w:rPr>
        <w:t xml:space="preserve">, משום שקל </w:t>
      </w:r>
      <w:r w:rsidR="006C5A3D">
        <w:rPr>
          <w:rFonts w:ascii="David" w:hAnsi="David" w:cs="David" w:hint="cs"/>
          <w:rtl/>
        </w:rPr>
        <w:t xml:space="preserve">לזהות </w:t>
      </w:r>
      <w:r w:rsidR="00F35BBD">
        <w:rPr>
          <w:rFonts w:ascii="David" w:hAnsi="David" w:cs="David" w:hint="cs"/>
          <w:rtl/>
        </w:rPr>
        <w:t xml:space="preserve">את השחקנים (יצרנים, </w:t>
      </w:r>
      <w:r w:rsidR="009C62FA">
        <w:rPr>
          <w:rFonts w:ascii="David" w:hAnsi="David" w:cs="David" w:hint="cs"/>
          <w:rtl/>
        </w:rPr>
        <w:t xml:space="preserve">יבואנים, </w:t>
      </w:r>
      <w:r w:rsidR="00F35BBD">
        <w:rPr>
          <w:rFonts w:ascii="David" w:hAnsi="David" w:cs="David" w:hint="cs"/>
          <w:rtl/>
        </w:rPr>
        <w:t xml:space="preserve">צרכנים) </w:t>
      </w:r>
      <w:r w:rsidR="006C5A3D">
        <w:rPr>
          <w:rFonts w:ascii="David" w:hAnsi="David" w:cs="David" w:hint="cs"/>
          <w:rtl/>
        </w:rPr>
        <w:t>ול</w:t>
      </w:r>
      <w:r w:rsidR="009C62FA">
        <w:rPr>
          <w:rFonts w:ascii="David" w:hAnsi="David" w:cs="David" w:hint="cs"/>
          <w:rtl/>
        </w:rPr>
        <w:t xml:space="preserve">הטיל </w:t>
      </w:r>
      <w:r w:rsidR="006C5A3D">
        <w:rPr>
          <w:rFonts w:ascii="David" w:hAnsi="David" w:cs="David" w:hint="cs"/>
          <w:rtl/>
        </w:rPr>
        <w:t>עליהם מס</w:t>
      </w:r>
      <w:r w:rsidR="00F35BBD">
        <w:rPr>
          <w:rFonts w:ascii="David" w:hAnsi="David" w:cs="David" w:hint="cs"/>
          <w:rtl/>
        </w:rPr>
        <w:t>ים</w:t>
      </w:r>
      <w:r w:rsidR="009F7142">
        <w:rPr>
          <w:rFonts w:ascii="David" w:hAnsi="David" w:cs="David" w:hint="cs"/>
          <w:rtl/>
        </w:rPr>
        <w:t xml:space="preserve"> והיטלים </w:t>
      </w:r>
      <w:r w:rsidR="00BE29B5">
        <w:rPr>
          <w:rFonts w:ascii="David" w:hAnsi="David" w:cs="David" w:hint="eastAsia"/>
          <w:rtl/>
        </w:rPr>
        <w:t>–</w:t>
      </w:r>
      <w:r w:rsidR="00BE29B5">
        <w:rPr>
          <w:rFonts w:ascii="David" w:hAnsi="David" w:cs="David" w:hint="cs"/>
          <w:rtl/>
        </w:rPr>
        <w:t xml:space="preserve"> שיכולים </w:t>
      </w:r>
      <w:r w:rsidR="00672A80">
        <w:rPr>
          <w:rFonts w:ascii="David" w:hAnsi="David" w:cs="David" w:hint="cs"/>
          <w:rtl/>
        </w:rPr>
        <w:t xml:space="preserve">לשמש </w:t>
      </w:r>
      <w:r w:rsidR="00BE29B5">
        <w:rPr>
          <w:rFonts w:ascii="David" w:hAnsi="David" w:cs="David" w:hint="cs"/>
          <w:rtl/>
        </w:rPr>
        <w:t xml:space="preserve">גם </w:t>
      </w:r>
      <w:r w:rsidR="00672A80">
        <w:rPr>
          <w:rFonts w:ascii="David" w:hAnsi="David" w:cs="David" w:hint="cs"/>
          <w:rtl/>
        </w:rPr>
        <w:t>למימון הטיפול בפסולת בסוף חיי המוצר</w:t>
      </w:r>
      <w:r w:rsidR="009C62FA">
        <w:rPr>
          <w:rFonts w:ascii="David" w:hAnsi="David" w:cs="David" w:hint="cs"/>
          <w:rtl/>
        </w:rPr>
        <w:t xml:space="preserve"> </w:t>
      </w:r>
      <w:r w:rsidR="009C62FA">
        <w:rPr>
          <w:rFonts w:ascii="David" w:hAnsi="David" w:cs="David"/>
          <w:rtl/>
        </w:rPr>
        <w:t>–</w:t>
      </w:r>
      <w:r w:rsidR="009C62FA">
        <w:rPr>
          <w:rFonts w:ascii="David" w:hAnsi="David" w:cs="David" w:hint="cs"/>
          <w:rtl/>
        </w:rPr>
        <w:t xml:space="preserve"> וכן לאכוף עליהם תקינה</w:t>
      </w:r>
      <w:r w:rsidR="00722596">
        <w:rPr>
          <w:rStyle w:val="a7"/>
          <w:rFonts w:ascii="David" w:hAnsi="David" w:cs="David"/>
          <w:rtl/>
        </w:rPr>
        <w:footnoteReference w:id="13"/>
      </w:r>
      <w:r w:rsidR="00BE29B5">
        <w:rPr>
          <w:rFonts w:ascii="David" w:hAnsi="David" w:cs="David" w:hint="cs"/>
          <w:rtl/>
        </w:rPr>
        <w:t>.</w:t>
      </w:r>
      <w:r w:rsidR="00722596">
        <w:rPr>
          <w:rFonts w:ascii="David" w:hAnsi="David" w:cs="David" w:hint="cs"/>
          <w:rtl/>
        </w:rPr>
        <w:t xml:space="preserve"> </w:t>
      </w:r>
      <w:r w:rsidR="00D96086">
        <w:rPr>
          <w:rFonts w:ascii="David" w:hAnsi="David" w:cs="David" w:hint="cs"/>
          <w:rtl/>
        </w:rPr>
        <w:t xml:space="preserve">דוגמה </w:t>
      </w:r>
      <w:r w:rsidR="0080249E">
        <w:rPr>
          <w:rFonts w:ascii="David" w:hAnsi="David" w:cs="David" w:hint="cs"/>
          <w:rtl/>
        </w:rPr>
        <w:t xml:space="preserve">בולטת בעולם היא איסור על </w:t>
      </w:r>
      <w:r w:rsidR="00F934F1">
        <w:rPr>
          <w:rFonts w:ascii="David" w:hAnsi="David" w:cs="David" w:hint="cs"/>
          <w:rtl/>
        </w:rPr>
        <w:t xml:space="preserve">חלוקת </w:t>
      </w:r>
      <w:r w:rsidR="0080249E">
        <w:rPr>
          <w:rFonts w:ascii="David" w:hAnsi="David" w:cs="David" w:hint="cs"/>
          <w:rtl/>
        </w:rPr>
        <w:t>שקיות נשיאה חד</w:t>
      </w:r>
      <w:r w:rsidR="00F934F1">
        <w:rPr>
          <w:rFonts w:ascii="David" w:hAnsi="David" w:cs="David" w:hint="cs"/>
          <w:rtl/>
        </w:rPr>
        <w:t>-</w:t>
      </w:r>
      <w:r w:rsidR="0080249E">
        <w:rPr>
          <w:rFonts w:ascii="David" w:hAnsi="David" w:cs="David" w:hint="cs"/>
          <w:rtl/>
        </w:rPr>
        <w:t xml:space="preserve">פעמיות או </w:t>
      </w:r>
      <w:r w:rsidR="00BE29B5">
        <w:rPr>
          <w:rFonts w:ascii="David" w:hAnsi="David" w:cs="David" w:hint="cs"/>
          <w:rtl/>
        </w:rPr>
        <w:t xml:space="preserve">חובה לגבות עליהן </w:t>
      </w:r>
      <w:r w:rsidR="0080249E">
        <w:rPr>
          <w:rFonts w:ascii="David" w:hAnsi="David" w:cs="David" w:hint="cs"/>
          <w:rtl/>
        </w:rPr>
        <w:t>תשלום</w:t>
      </w:r>
      <w:r w:rsidR="00BE29B5">
        <w:rPr>
          <w:rFonts w:ascii="David" w:hAnsi="David" w:cs="David" w:hint="cs"/>
          <w:rtl/>
        </w:rPr>
        <w:t>.</w:t>
      </w:r>
      <w:r w:rsidR="00CD1EDE">
        <w:rPr>
          <w:rFonts w:ascii="David" w:hAnsi="David" w:cs="David" w:hint="cs"/>
          <w:rtl/>
        </w:rPr>
        <w:t xml:space="preserve"> </w:t>
      </w:r>
      <w:r w:rsidR="0080249E">
        <w:rPr>
          <w:rFonts w:ascii="David" w:hAnsi="David" w:cs="David" w:hint="cs"/>
          <w:rtl/>
        </w:rPr>
        <w:t>בישראל</w:t>
      </w:r>
      <w:r w:rsidR="00BE29B5">
        <w:rPr>
          <w:rFonts w:ascii="David" w:hAnsi="David" w:cs="David" w:hint="cs"/>
          <w:rtl/>
        </w:rPr>
        <w:t xml:space="preserve"> חלה, מראשית 2017,</w:t>
      </w:r>
      <w:r w:rsidR="0080249E">
        <w:rPr>
          <w:rFonts w:ascii="David" w:hAnsi="David" w:cs="David" w:hint="cs"/>
          <w:rtl/>
        </w:rPr>
        <w:t xml:space="preserve"> </w:t>
      </w:r>
      <w:r w:rsidR="009C62FA">
        <w:rPr>
          <w:rFonts w:ascii="David" w:hAnsi="David" w:cs="David" w:hint="cs"/>
          <w:rtl/>
        </w:rPr>
        <w:t>חובה ל</w:t>
      </w:r>
      <w:r w:rsidR="008C36CC">
        <w:rPr>
          <w:rFonts w:ascii="David" w:hAnsi="David" w:cs="David" w:hint="cs"/>
          <w:rtl/>
        </w:rPr>
        <w:t>גב</w:t>
      </w:r>
      <w:r w:rsidR="009C62FA">
        <w:rPr>
          <w:rFonts w:ascii="David" w:hAnsi="David" w:cs="David" w:hint="cs"/>
          <w:rtl/>
        </w:rPr>
        <w:t>ו</w:t>
      </w:r>
      <w:r w:rsidR="008C36CC">
        <w:rPr>
          <w:rFonts w:ascii="David" w:hAnsi="David" w:cs="David" w:hint="cs"/>
          <w:rtl/>
        </w:rPr>
        <w:t>ת תשלום ע</w:t>
      </w:r>
      <w:r w:rsidR="009C62FA">
        <w:rPr>
          <w:rFonts w:ascii="David" w:hAnsi="David" w:cs="David" w:hint="cs"/>
          <w:rtl/>
        </w:rPr>
        <w:t>בורן</w:t>
      </w:r>
      <w:r w:rsidR="0080249E">
        <w:rPr>
          <w:rFonts w:ascii="David" w:hAnsi="David" w:cs="David" w:hint="cs"/>
          <w:rtl/>
        </w:rPr>
        <w:t xml:space="preserve"> ברשתות המרכולים הגדולות</w:t>
      </w:r>
      <w:r w:rsidR="00BE29B5">
        <w:rPr>
          <w:rFonts w:ascii="David" w:hAnsi="David" w:cs="David" w:hint="cs"/>
          <w:rtl/>
        </w:rPr>
        <w:t>.</w:t>
      </w:r>
      <w:r w:rsidR="0080249E">
        <w:rPr>
          <w:rFonts w:ascii="David" w:hAnsi="David" w:cs="David" w:hint="cs"/>
          <w:rtl/>
        </w:rPr>
        <w:t xml:space="preserve"> </w:t>
      </w:r>
      <w:r w:rsidR="009C62FA">
        <w:rPr>
          <w:rFonts w:ascii="David" w:hAnsi="David" w:cs="David" w:hint="cs"/>
          <w:rtl/>
        </w:rPr>
        <w:t xml:space="preserve">זה </w:t>
      </w:r>
      <w:r w:rsidR="008D7931">
        <w:rPr>
          <w:rFonts w:ascii="David" w:hAnsi="David" w:cs="David" w:hint="cs"/>
          <w:rtl/>
        </w:rPr>
        <w:t xml:space="preserve">כיום הכלי הכלכלי היחיד בישראל הפועל </w:t>
      </w:r>
      <w:r w:rsidR="00BE29B5">
        <w:rPr>
          <w:rFonts w:ascii="David" w:hAnsi="David" w:cs="David" w:hint="cs"/>
          <w:rtl/>
        </w:rPr>
        <w:t>להפחתה-</w:t>
      </w:r>
      <w:r w:rsidR="00421879">
        <w:rPr>
          <w:rFonts w:ascii="David" w:hAnsi="David" w:cs="David" w:hint="cs"/>
          <w:rtl/>
        </w:rPr>
        <w:t xml:space="preserve">במקור של </w:t>
      </w:r>
      <w:r w:rsidR="008D7931">
        <w:rPr>
          <w:rFonts w:ascii="David" w:hAnsi="David" w:cs="David" w:hint="cs"/>
          <w:rtl/>
        </w:rPr>
        <w:t xml:space="preserve">פסולת </w:t>
      </w:r>
      <w:r w:rsidR="008D7931" w:rsidRPr="00994DB1">
        <w:rPr>
          <w:rFonts w:ascii="David" w:hAnsi="David" w:cs="David" w:hint="eastAsia"/>
          <w:rtl/>
        </w:rPr>
        <w:t>עירונית</w:t>
      </w:r>
      <w:r w:rsidR="008D7931" w:rsidRPr="00994DB1">
        <w:rPr>
          <w:rFonts w:ascii="David" w:hAnsi="David" w:cs="David"/>
          <w:rtl/>
        </w:rPr>
        <w:t>.</w:t>
      </w:r>
      <w:r w:rsidR="000C6E23" w:rsidRPr="00994DB1">
        <w:rPr>
          <w:rStyle w:val="a7"/>
          <w:rFonts w:ascii="David" w:hAnsi="David" w:cs="David"/>
          <w:rtl/>
        </w:rPr>
        <w:t xml:space="preserve"> </w:t>
      </w:r>
      <w:r w:rsidR="00362DCE">
        <w:rPr>
          <w:rFonts w:ascii="David" w:hAnsi="David" w:cs="David" w:hint="cs"/>
          <w:rtl/>
        </w:rPr>
        <w:t xml:space="preserve">בשנה הראשונה ליישום החוק מספר </w:t>
      </w:r>
      <w:r w:rsidR="00362DCE" w:rsidRPr="00994DB1">
        <w:rPr>
          <w:rFonts w:ascii="David" w:hAnsi="David" w:cs="David" w:hint="cs"/>
          <w:rtl/>
        </w:rPr>
        <w:t xml:space="preserve">השקיות </w:t>
      </w:r>
      <w:r w:rsidR="00BE29B5" w:rsidRPr="00994DB1">
        <w:rPr>
          <w:rFonts w:ascii="David" w:hAnsi="David" w:cs="David" w:hint="eastAsia"/>
          <w:rtl/>
        </w:rPr>
        <w:t>שניטל</w:t>
      </w:r>
      <w:r w:rsidR="00BE29B5" w:rsidRPr="00994DB1">
        <w:rPr>
          <w:rFonts w:ascii="David" w:hAnsi="David" w:cs="David" w:hint="cs"/>
          <w:rtl/>
        </w:rPr>
        <w:t xml:space="preserve">ו </w:t>
      </w:r>
      <w:r w:rsidR="00362DCE" w:rsidRPr="00994DB1">
        <w:rPr>
          <w:rFonts w:ascii="David" w:hAnsi="David" w:cs="David" w:hint="cs"/>
          <w:rtl/>
        </w:rPr>
        <w:t>ברשתות</w:t>
      </w:r>
      <w:r w:rsidR="00362DCE">
        <w:rPr>
          <w:rFonts w:ascii="David" w:hAnsi="David" w:cs="David" w:hint="cs"/>
          <w:rtl/>
        </w:rPr>
        <w:t xml:space="preserve"> האמורות </w:t>
      </w:r>
      <w:r w:rsidR="00362DCE" w:rsidRPr="00362DCE">
        <w:rPr>
          <w:rFonts w:ascii="David" w:hAnsi="David" w:cs="David" w:hint="cs"/>
          <w:rtl/>
        </w:rPr>
        <w:t>פחת בכ-80%</w:t>
      </w:r>
      <w:r w:rsidR="00362DCE">
        <w:rPr>
          <w:rStyle w:val="a7"/>
          <w:rFonts w:ascii="David" w:hAnsi="David" w:cs="David"/>
          <w:rtl/>
        </w:rPr>
        <w:footnoteReference w:id="14"/>
      </w:r>
      <w:r w:rsidR="00BE29B5">
        <w:rPr>
          <w:rFonts w:ascii="David" w:hAnsi="David" w:cs="David" w:hint="cs"/>
          <w:rtl/>
        </w:rPr>
        <w:t>.</w:t>
      </w:r>
    </w:p>
    <w:p w:rsidR="006403BE" w:rsidRDefault="006403BE" w:rsidP="00B84CCE">
      <w:pPr>
        <w:spacing w:line="360" w:lineRule="auto"/>
        <w:jc w:val="both"/>
        <w:rPr>
          <w:rFonts w:ascii="David" w:hAnsi="David" w:cs="David"/>
          <w:b/>
          <w:bCs/>
          <w:rtl/>
        </w:rPr>
      </w:pPr>
    </w:p>
    <w:p w:rsidR="00B84CCE" w:rsidRDefault="00372A43" w:rsidP="00B84CCE">
      <w:pPr>
        <w:spacing w:line="360" w:lineRule="auto"/>
        <w:jc w:val="both"/>
        <w:rPr>
          <w:rFonts w:ascii="David" w:hAnsi="David" w:cs="David"/>
          <w:rtl/>
        </w:rPr>
      </w:pPr>
      <w:r>
        <w:rPr>
          <w:rFonts w:ascii="David" w:hAnsi="David" w:cs="David" w:hint="cs"/>
          <w:b/>
          <w:bCs/>
          <w:rtl/>
        </w:rPr>
        <w:t xml:space="preserve">(2) </w:t>
      </w:r>
      <w:r w:rsidR="006403BE" w:rsidRPr="00EB7567">
        <w:rPr>
          <w:rFonts w:ascii="David" w:hAnsi="David" w:cs="David" w:hint="cs"/>
          <w:b/>
          <w:bCs/>
          <w:rtl/>
        </w:rPr>
        <w:t>שלב תום השימוש</w:t>
      </w:r>
    </w:p>
    <w:p w:rsidR="00C867F0" w:rsidRDefault="00E50C7C" w:rsidP="00850CA4">
      <w:pPr>
        <w:spacing w:line="360" w:lineRule="auto"/>
        <w:jc w:val="both"/>
        <w:rPr>
          <w:rFonts w:ascii="David" w:hAnsi="David" w:cs="David"/>
          <w:rtl/>
        </w:rPr>
      </w:pPr>
      <w:r>
        <w:rPr>
          <w:rFonts w:ascii="David" w:hAnsi="David" w:cs="David" w:hint="cs"/>
          <w:rtl/>
        </w:rPr>
        <w:t>ב</w:t>
      </w:r>
      <w:r w:rsidR="00C94FA5" w:rsidRPr="00707EA9">
        <w:rPr>
          <w:rFonts w:ascii="David" w:hAnsi="David" w:cs="David" w:hint="cs"/>
          <w:rtl/>
        </w:rPr>
        <w:t>תום השימוש</w:t>
      </w:r>
      <w:r w:rsidR="00C94FA5">
        <w:rPr>
          <w:rFonts w:ascii="David" w:hAnsi="David" w:cs="David" w:hint="cs"/>
          <w:rtl/>
        </w:rPr>
        <w:t xml:space="preserve"> במוצר הפרט </w:t>
      </w:r>
      <w:r>
        <w:rPr>
          <w:rFonts w:ascii="David" w:hAnsi="David" w:cs="David" w:hint="cs"/>
          <w:rtl/>
        </w:rPr>
        <w:t>מחליט</w:t>
      </w:r>
      <w:r w:rsidR="00C94FA5">
        <w:rPr>
          <w:rFonts w:ascii="David" w:hAnsi="David" w:cs="David" w:hint="cs"/>
          <w:rtl/>
        </w:rPr>
        <w:t xml:space="preserve"> אם להשליך את כלל הפסולת לפח האשפה או למיינה ולהעביר חלק </w:t>
      </w:r>
      <w:r w:rsidR="00BE29B5">
        <w:rPr>
          <w:rFonts w:ascii="David" w:hAnsi="David" w:cs="David" w:hint="cs"/>
          <w:rtl/>
        </w:rPr>
        <w:t xml:space="preserve">ממנה </w:t>
      </w:r>
      <w:r w:rsidR="00C94FA5">
        <w:rPr>
          <w:rFonts w:ascii="David" w:hAnsi="David" w:cs="David" w:hint="cs"/>
          <w:rtl/>
        </w:rPr>
        <w:t>למיחזור</w:t>
      </w:r>
      <w:r>
        <w:rPr>
          <w:rFonts w:ascii="David" w:hAnsi="David" w:cs="David" w:hint="cs"/>
          <w:rtl/>
        </w:rPr>
        <w:t>.</w:t>
      </w:r>
      <w:r w:rsidR="00C94FA5">
        <w:rPr>
          <w:rFonts w:ascii="David" w:hAnsi="David" w:cs="David" w:hint="cs"/>
          <w:rtl/>
        </w:rPr>
        <w:t xml:space="preserve"> </w:t>
      </w:r>
      <w:r w:rsidR="00850CA4">
        <w:rPr>
          <w:rFonts w:ascii="David" w:hAnsi="David" w:cs="David" w:hint="cs"/>
          <w:rtl/>
        </w:rPr>
        <w:t>ב</w:t>
      </w:r>
      <w:r w:rsidRPr="00707EA9">
        <w:rPr>
          <w:rFonts w:ascii="David" w:hAnsi="David" w:cs="David" w:hint="cs"/>
          <w:rtl/>
        </w:rPr>
        <w:t>שלב</w:t>
      </w:r>
      <w:r>
        <w:rPr>
          <w:rFonts w:ascii="David" w:hAnsi="David" w:cs="David" w:hint="cs"/>
          <w:rtl/>
        </w:rPr>
        <w:t xml:space="preserve"> זה </w:t>
      </w:r>
      <w:r w:rsidR="00C94FA5">
        <w:rPr>
          <w:rFonts w:ascii="David" w:hAnsi="David" w:cs="David" w:hint="cs"/>
          <w:rtl/>
        </w:rPr>
        <w:t xml:space="preserve">כאמור </w:t>
      </w:r>
      <w:r w:rsidR="00850CA4">
        <w:rPr>
          <w:rFonts w:ascii="David" w:hAnsi="David" w:cs="David" w:hint="cs"/>
          <w:rtl/>
        </w:rPr>
        <w:t xml:space="preserve">קשה מאוד </w:t>
      </w:r>
      <w:r w:rsidR="00713D17">
        <w:rPr>
          <w:rFonts w:ascii="David" w:hAnsi="David" w:cs="David" w:hint="cs"/>
          <w:rtl/>
        </w:rPr>
        <w:t>למדוד את כמות האשפה שהפרט משליך ואת הרכבה</w:t>
      </w:r>
      <w:r w:rsidR="00C94FA5">
        <w:rPr>
          <w:rFonts w:ascii="David" w:hAnsi="David" w:cs="David" w:hint="cs"/>
          <w:rtl/>
        </w:rPr>
        <w:t xml:space="preserve">. </w:t>
      </w:r>
      <w:r w:rsidR="00825537">
        <w:rPr>
          <w:rFonts w:ascii="David" w:hAnsi="David" w:cs="David" w:hint="cs"/>
          <w:rtl/>
        </w:rPr>
        <w:t>הדוגמאות ל</w:t>
      </w:r>
      <w:r w:rsidR="00C94FA5">
        <w:rPr>
          <w:rFonts w:ascii="David" w:hAnsi="David" w:cs="David" w:hint="cs"/>
          <w:rtl/>
        </w:rPr>
        <w:t>גביית תשלום</w:t>
      </w:r>
      <w:r w:rsidR="005F74B9">
        <w:rPr>
          <w:rFonts w:ascii="David" w:hAnsi="David" w:cs="David" w:hint="cs"/>
          <w:rtl/>
        </w:rPr>
        <w:t xml:space="preserve"> </w:t>
      </w:r>
      <w:r w:rsidR="00D77257">
        <w:rPr>
          <w:rFonts w:ascii="David" w:hAnsi="David" w:cs="David" w:hint="cs"/>
          <w:rtl/>
        </w:rPr>
        <w:t>מהפרט בהתאם לכמות האשפה ש</w:t>
      </w:r>
      <w:r w:rsidR="00713D17">
        <w:rPr>
          <w:rFonts w:ascii="David" w:hAnsi="David" w:cs="David" w:hint="cs"/>
          <w:rtl/>
        </w:rPr>
        <w:t xml:space="preserve">הוא </w:t>
      </w:r>
      <w:r w:rsidR="00D77257">
        <w:rPr>
          <w:rFonts w:ascii="David" w:hAnsi="David" w:cs="David" w:hint="cs"/>
          <w:rtl/>
        </w:rPr>
        <w:t xml:space="preserve">מייצר </w:t>
      </w:r>
      <w:r w:rsidR="0006546B">
        <w:rPr>
          <w:rFonts w:ascii="David" w:hAnsi="David" w:cs="David" w:hint="cs"/>
          <w:rtl/>
        </w:rPr>
        <w:t xml:space="preserve">בפועל </w:t>
      </w:r>
      <w:r w:rsidR="00713D17">
        <w:rPr>
          <w:rFonts w:ascii="David" w:hAnsi="David" w:cs="David" w:hint="cs"/>
          <w:rtl/>
        </w:rPr>
        <w:t>מועט</w:t>
      </w:r>
      <w:r w:rsidR="00825537">
        <w:rPr>
          <w:rFonts w:ascii="David" w:hAnsi="David" w:cs="David" w:hint="cs"/>
          <w:rtl/>
        </w:rPr>
        <w:t>ות</w:t>
      </w:r>
      <w:r w:rsidR="0006546B">
        <w:rPr>
          <w:rFonts w:ascii="David" w:hAnsi="David" w:cs="David" w:hint="cs"/>
          <w:rtl/>
        </w:rPr>
        <w:t>,</w:t>
      </w:r>
      <w:r w:rsidR="00DB5185">
        <w:rPr>
          <w:rFonts w:ascii="David" w:hAnsi="David" w:cs="David" w:hint="cs"/>
          <w:rtl/>
        </w:rPr>
        <w:t xml:space="preserve"> ורוב</w:t>
      </w:r>
      <w:r w:rsidR="00825537">
        <w:rPr>
          <w:rFonts w:ascii="David" w:hAnsi="David" w:cs="David" w:hint="cs"/>
          <w:rtl/>
        </w:rPr>
        <w:t>ן</w:t>
      </w:r>
      <w:r w:rsidR="00DB5185">
        <w:rPr>
          <w:rFonts w:ascii="David" w:hAnsi="David" w:cs="David" w:hint="cs"/>
          <w:rtl/>
        </w:rPr>
        <w:t xml:space="preserve"> </w:t>
      </w:r>
      <w:r w:rsidR="00713D17">
        <w:rPr>
          <w:rFonts w:ascii="David" w:hAnsi="David" w:cs="David" w:hint="cs"/>
          <w:rtl/>
        </w:rPr>
        <w:t>מבוסס על אמידה גסה ועקיפה של היקף האשפה, כלומר אינ</w:t>
      </w:r>
      <w:r w:rsidR="00825537">
        <w:rPr>
          <w:rFonts w:ascii="David" w:hAnsi="David" w:cs="David" w:hint="cs"/>
          <w:rtl/>
        </w:rPr>
        <w:t>ן</w:t>
      </w:r>
      <w:r w:rsidR="00713D17">
        <w:rPr>
          <w:rFonts w:ascii="David" w:hAnsi="David" w:cs="David" w:hint="cs"/>
          <w:rtl/>
        </w:rPr>
        <w:t xml:space="preserve"> מטיל</w:t>
      </w:r>
      <w:r>
        <w:rPr>
          <w:rFonts w:ascii="David" w:hAnsi="David" w:cs="David" w:hint="cs"/>
          <w:rtl/>
        </w:rPr>
        <w:t>ות</w:t>
      </w:r>
      <w:r w:rsidR="00713D17">
        <w:rPr>
          <w:rFonts w:ascii="David" w:hAnsi="David" w:cs="David" w:hint="cs"/>
          <w:rtl/>
        </w:rPr>
        <w:t xml:space="preserve"> </w:t>
      </w:r>
      <w:r w:rsidR="00CD1EDE">
        <w:rPr>
          <w:rFonts w:ascii="David" w:hAnsi="David" w:cs="David" w:hint="cs"/>
          <w:rtl/>
        </w:rPr>
        <w:t xml:space="preserve">עליו </w:t>
      </w:r>
      <w:r w:rsidR="00713D17">
        <w:rPr>
          <w:rFonts w:ascii="David" w:hAnsi="David" w:cs="David" w:hint="cs"/>
          <w:rtl/>
        </w:rPr>
        <w:t>עלות שולית אמיתית</w:t>
      </w:r>
      <w:r w:rsidR="00CD1EDE">
        <w:rPr>
          <w:rFonts w:ascii="David" w:hAnsi="David" w:cs="David" w:hint="cs"/>
          <w:rtl/>
        </w:rPr>
        <w:t>.</w:t>
      </w:r>
      <w:r w:rsidR="00850CA4">
        <w:rPr>
          <w:rFonts w:ascii="David" w:hAnsi="David" w:cs="David" w:hint="cs"/>
          <w:rtl/>
        </w:rPr>
        <w:t xml:space="preserve"> </w:t>
      </w:r>
      <w:r w:rsidR="00713D17">
        <w:rPr>
          <w:rFonts w:ascii="David" w:hAnsi="David" w:cs="David" w:hint="cs"/>
          <w:rtl/>
        </w:rPr>
        <w:t>מדידה ממשית ה</w:t>
      </w:r>
      <w:r w:rsidR="00825537">
        <w:rPr>
          <w:rFonts w:ascii="David" w:hAnsi="David" w:cs="David" w:hint="cs"/>
          <w:rtl/>
        </w:rPr>
        <w:t xml:space="preserve">יא </w:t>
      </w:r>
      <w:r w:rsidR="00713D17">
        <w:rPr>
          <w:rFonts w:ascii="David" w:hAnsi="David" w:cs="David" w:hint="cs"/>
          <w:rtl/>
        </w:rPr>
        <w:t>נדיר</w:t>
      </w:r>
      <w:r w:rsidR="00825537">
        <w:rPr>
          <w:rFonts w:ascii="David" w:hAnsi="David" w:cs="David" w:hint="cs"/>
          <w:rtl/>
        </w:rPr>
        <w:t>ה</w:t>
      </w:r>
      <w:r w:rsidR="00713D17">
        <w:rPr>
          <w:rFonts w:ascii="David" w:hAnsi="David" w:cs="David" w:hint="cs"/>
          <w:rtl/>
        </w:rPr>
        <w:t xml:space="preserve">, </w:t>
      </w:r>
      <w:r w:rsidR="0006546B">
        <w:rPr>
          <w:rFonts w:ascii="David" w:hAnsi="David" w:cs="David" w:hint="cs"/>
          <w:rtl/>
        </w:rPr>
        <w:t xml:space="preserve">וכרוכה </w:t>
      </w:r>
      <w:r w:rsidR="00713D17">
        <w:rPr>
          <w:rFonts w:ascii="David" w:hAnsi="David" w:cs="David" w:hint="cs"/>
          <w:rtl/>
        </w:rPr>
        <w:t>בבעיות לא מעטות</w:t>
      </w:r>
      <w:r w:rsidR="00280008">
        <w:rPr>
          <w:rStyle w:val="a7"/>
          <w:rFonts w:ascii="David" w:hAnsi="David" w:cs="David"/>
          <w:rtl/>
        </w:rPr>
        <w:footnoteReference w:id="15"/>
      </w:r>
      <w:r w:rsidR="0006546B">
        <w:rPr>
          <w:rFonts w:ascii="David" w:hAnsi="David" w:cs="David" w:hint="cs"/>
          <w:rtl/>
        </w:rPr>
        <w:t>.</w:t>
      </w:r>
    </w:p>
    <w:p w:rsidR="00577988" w:rsidRDefault="00DF5435" w:rsidP="00641EF3">
      <w:pPr>
        <w:spacing w:line="360" w:lineRule="auto"/>
        <w:ind w:firstLine="720"/>
        <w:jc w:val="both"/>
        <w:rPr>
          <w:rFonts w:ascii="David" w:hAnsi="David" w:cs="David"/>
          <w:rtl/>
        </w:rPr>
      </w:pPr>
      <w:r>
        <w:rPr>
          <w:rFonts w:ascii="David" w:hAnsi="David" w:cs="David" w:hint="cs"/>
          <w:rtl/>
        </w:rPr>
        <w:t>מיון הפסולת בשלב זה נשען אפוא על התנהגות וולונטרית של הפרטים</w:t>
      </w:r>
      <w:r w:rsidR="00127319">
        <w:rPr>
          <w:rFonts w:ascii="David" w:hAnsi="David" w:cs="David" w:hint="cs"/>
          <w:rtl/>
        </w:rPr>
        <w:t xml:space="preserve"> </w:t>
      </w:r>
      <w:r>
        <w:rPr>
          <w:rFonts w:ascii="David" w:hAnsi="David" w:cs="David" w:hint="cs"/>
          <w:rtl/>
        </w:rPr>
        <w:t>(הפרדת הפסולת והשלכתה למיכלים נפרדים</w:t>
      </w:r>
      <w:r w:rsidR="00127319">
        <w:rPr>
          <w:rFonts w:ascii="David" w:hAnsi="David" w:cs="David" w:hint="cs"/>
          <w:rtl/>
        </w:rPr>
        <w:t>, ללא תמורה כספית</w:t>
      </w:r>
      <w:r w:rsidR="008D6D49">
        <w:rPr>
          <w:rFonts w:ascii="David" w:hAnsi="David" w:cs="David" w:hint="cs"/>
          <w:rtl/>
        </w:rPr>
        <w:t>)</w:t>
      </w:r>
      <w:r>
        <w:rPr>
          <w:rFonts w:ascii="David" w:hAnsi="David" w:cs="David" w:hint="cs"/>
          <w:rtl/>
        </w:rPr>
        <w:t xml:space="preserve"> </w:t>
      </w:r>
      <w:r w:rsidR="00577988">
        <w:rPr>
          <w:rFonts w:ascii="David" w:hAnsi="David" w:cs="David" w:hint="cs"/>
          <w:rtl/>
        </w:rPr>
        <w:t>ו</w:t>
      </w:r>
      <w:r w:rsidR="00247F9C">
        <w:rPr>
          <w:rFonts w:ascii="David" w:hAnsi="David" w:cs="David" w:hint="cs"/>
          <w:rtl/>
        </w:rPr>
        <w:t xml:space="preserve">על </w:t>
      </w:r>
      <w:r>
        <w:rPr>
          <w:rFonts w:ascii="David" w:hAnsi="David" w:cs="David" w:hint="cs"/>
          <w:rtl/>
        </w:rPr>
        <w:t>תמריצים כספיים חיוביים</w:t>
      </w:r>
      <w:r w:rsidR="00127319">
        <w:rPr>
          <w:rFonts w:ascii="David" w:hAnsi="David" w:cs="David" w:hint="cs"/>
          <w:rtl/>
        </w:rPr>
        <w:t xml:space="preserve"> (שאינם מס או קנס), </w:t>
      </w:r>
      <w:r w:rsidR="00C5198A">
        <w:rPr>
          <w:rFonts w:ascii="David" w:hAnsi="David" w:cs="David" w:hint="cs"/>
          <w:rtl/>
        </w:rPr>
        <w:t xml:space="preserve">כגון </w:t>
      </w:r>
      <w:r w:rsidR="00127319">
        <w:rPr>
          <w:rFonts w:ascii="David" w:hAnsi="David" w:cs="David" w:hint="cs"/>
          <w:rtl/>
        </w:rPr>
        <w:t>פיקדון על אריזות</w:t>
      </w:r>
      <w:r>
        <w:rPr>
          <w:rFonts w:ascii="David" w:hAnsi="David" w:cs="David" w:hint="cs"/>
          <w:rtl/>
        </w:rPr>
        <w:t xml:space="preserve"> (</w:t>
      </w:r>
      <w:r w:rsidR="008A40DC">
        <w:rPr>
          <w:rFonts w:ascii="David" w:hAnsi="David" w:cs="David" w:hint="cs"/>
          <w:rtl/>
        </w:rPr>
        <w:t>בישראל</w:t>
      </w:r>
      <w:r w:rsidR="00CD1EDE">
        <w:rPr>
          <w:rFonts w:ascii="David" w:hAnsi="David" w:cs="David" w:hint="cs"/>
          <w:rtl/>
        </w:rPr>
        <w:t xml:space="preserve"> </w:t>
      </w:r>
      <w:r w:rsidR="008A40DC">
        <w:rPr>
          <w:rFonts w:ascii="David" w:hAnsi="David" w:cs="David" w:hint="cs"/>
          <w:rtl/>
        </w:rPr>
        <w:t>חוק הפיקדון על מיכלי משקה</w:t>
      </w:r>
      <w:r>
        <w:rPr>
          <w:rFonts w:ascii="David" w:hAnsi="David" w:cs="David" w:hint="cs"/>
          <w:rtl/>
        </w:rPr>
        <w:t>)</w:t>
      </w:r>
      <w:r w:rsidR="00577988">
        <w:rPr>
          <w:rFonts w:ascii="David" w:hAnsi="David" w:cs="David" w:hint="cs"/>
          <w:rtl/>
        </w:rPr>
        <w:t>.</w:t>
      </w:r>
      <w:r>
        <w:rPr>
          <w:rFonts w:ascii="David" w:hAnsi="David" w:cs="David" w:hint="cs"/>
          <w:rtl/>
        </w:rPr>
        <w:t xml:space="preserve"> </w:t>
      </w:r>
      <w:r w:rsidR="00577988">
        <w:rPr>
          <w:rFonts w:ascii="David" w:hAnsi="David" w:cs="David" w:hint="cs"/>
          <w:rtl/>
        </w:rPr>
        <w:t>כלי ה</w:t>
      </w:r>
      <w:r>
        <w:rPr>
          <w:rFonts w:ascii="David" w:hAnsi="David" w:cs="David" w:hint="cs"/>
          <w:rtl/>
        </w:rPr>
        <w:t xml:space="preserve">מדיניות המכוונים לשלב זה מתמקדים </w:t>
      </w:r>
      <w:r w:rsidR="00F8562F">
        <w:rPr>
          <w:rFonts w:ascii="David" w:hAnsi="David" w:cs="David" w:hint="cs"/>
          <w:rtl/>
        </w:rPr>
        <w:t>ב</w:t>
      </w:r>
      <w:r>
        <w:rPr>
          <w:rFonts w:ascii="David" w:hAnsi="David" w:cs="David" w:hint="cs"/>
          <w:rtl/>
        </w:rPr>
        <w:t>ה</w:t>
      </w:r>
      <w:r w:rsidR="00F8562F">
        <w:rPr>
          <w:rFonts w:ascii="David" w:hAnsi="David" w:cs="David" w:hint="cs"/>
          <w:rtl/>
        </w:rPr>
        <w:t>גברת המודעות לשם</w:t>
      </w:r>
      <w:r>
        <w:rPr>
          <w:rFonts w:ascii="David" w:hAnsi="David" w:cs="David" w:hint="cs"/>
          <w:rtl/>
        </w:rPr>
        <w:t xml:space="preserve"> עידו</w:t>
      </w:r>
      <w:r w:rsidR="00AE6E68">
        <w:rPr>
          <w:rFonts w:ascii="David" w:hAnsi="David" w:cs="David" w:hint="cs"/>
          <w:rtl/>
        </w:rPr>
        <w:t>ד</w:t>
      </w:r>
      <w:r>
        <w:rPr>
          <w:rFonts w:ascii="David" w:hAnsi="David" w:cs="David" w:hint="cs"/>
          <w:rtl/>
        </w:rPr>
        <w:t xml:space="preserve"> ההתנהגות הוולונטרית </w:t>
      </w:r>
      <w:r w:rsidR="00AE6E68">
        <w:rPr>
          <w:rFonts w:ascii="David" w:hAnsi="David" w:cs="David" w:hint="cs"/>
          <w:rtl/>
        </w:rPr>
        <w:t>וביצירת התשתית שתתמוך בה (</w:t>
      </w:r>
      <w:r w:rsidR="00A70B6E">
        <w:rPr>
          <w:rFonts w:ascii="David" w:hAnsi="David" w:cs="David" w:hint="cs"/>
          <w:rtl/>
        </w:rPr>
        <w:t xml:space="preserve">הצבת </w:t>
      </w:r>
      <w:r w:rsidR="00AE6E68">
        <w:rPr>
          <w:rFonts w:ascii="David" w:hAnsi="David" w:cs="David" w:hint="cs"/>
          <w:rtl/>
        </w:rPr>
        <w:t xml:space="preserve">מיכלים נפרדים, תפעול מנגנוני פדיון הפיקדון ואיסוף </w:t>
      </w:r>
      <w:r w:rsidR="0057774C">
        <w:rPr>
          <w:rFonts w:ascii="David" w:hAnsi="David" w:cs="David" w:hint="cs"/>
          <w:rtl/>
        </w:rPr>
        <w:t xml:space="preserve">ושינוע </w:t>
      </w:r>
      <w:r w:rsidR="00AE6E68">
        <w:rPr>
          <w:rFonts w:ascii="David" w:hAnsi="David" w:cs="David" w:hint="cs"/>
          <w:rtl/>
        </w:rPr>
        <w:t xml:space="preserve">של הזרמים הנפרדים). </w:t>
      </w:r>
      <w:r w:rsidR="00AB4C3E">
        <w:rPr>
          <w:rFonts w:ascii="David" w:hAnsi="David" w:cs="David" w:hint="cs"/>
          <w:rtl/>
        </w:rPr>
        <w:t>המ</w:t>
      </w:r>
      <w:r w:rsidR="0010534A">
        <w:rPr>
          <w:rFonts w:ascii="David" w:hAnsi="David" w:cs="David" w:hint="cs"/>
          <w:rtl/>
        </w:rPr>
        <w:t xml:space="preserve">סגרת </w:t>
      </w:r>
      <w:r w:rsidR="00AB4C3E">
        <w:rPr>
          <w:rFonts w:ascii="David" w:hAnsi="David" w:cs="David" w:hint="cs"/>
          <w:rtl/>
        </w:rPr>
        <w:t xml:space="preserve">למימון ולתפעול </w:t>
      </w:r>
      <w:r w:rsidR="0006546B">
        <w:rPr>
          <w:rFonts w:ascii="David" w:hAnsi="David" w:cs="David" w:hint="cs"/>
          <w:rtl/>
        </w:rPr>
        <w:t xml:space="preserve">של </w:t>
      </w:r>
      <w:r w:rsidR="00AB4C3E">
        <w:rPr>
          <w:rFonts w:ascii="David" w:hAnsi="David" w:cs="David" w:hint="cs"/>
          <w:rtl/>
        </w:rPr>
        <w:t>פעילות זו מבוסס</w:t>
      </w:r>
      <w:r w:rsidR="0010534A">
        <w:rPr>
          <w:rFonts w:ascii="David" w:hAnsi="David" w:cs="David" w:hint="cs"/>
          <w:rtl/>
        </w:rPr>
        <w:t>ת</w:t>
      </w:r>
      <w:r w:rsidR="00AB4C3E">
        <w:rPr>
          <w:rFonts w:ascii="David" w:hAnsi="David" w:cs="David" w:hint="cs"/>
          <w:rtl/>
        </w:rPr>
        <w:t xml:space="preserve"> במקרים רבים על </w:t>
      </w:r>
      <w:r w:rsidR="00AB4C3E" w:rsidRPr="00FB7993">
        <w:rPr>
          <w:rFonts w:ascii="David" w:hAnsi="David" w:cs="David" w:hint="cs"/>
          <w:rtl/>
        </w:rPr>
        <w:t>אחריות יצרן מורחבת</w:t>
      </w:r>
      <w:r w:rsidR="00FB7993">
        <w:rPr>
          <w:rFonts w:ascii="David" w:hAnsi="David" w:cs="David" w:hint="cs"/>
          <w:rtl/>
        </w:rPr>
        <w:t>.</w:t>
      </w:r>
      <w:r w:rsidR="00AB4C3E">
        <w:rPr>
          <w:rFonts w:ascii="David" w:hAnsi="David" w:cs="David" w:hint="cs"/>
          <w:rtl/>
        </w:rPr>
        <w:t xml:space="preserve"> </w:t>
      </w:r>
    </w:p>
    <w:p w:rsidR="00390E6A" w:rsidRDefault="00577988" w:rsidP="00641EF3">
      <w:pPr>
        <w:spacing w:line="360" w:lineRule="auto"/>
        <w:ind w:firstLine="720"/>
        <w:jc w:val="both"/>
        <w:rPr>
          <w:rFonts w:ascii="David" w:hAnsi="David" w:cs="David"/>
          <w:rtl/>
        </w:rPr>
      </w:pPr>
      <w:r>
        <w:rPr>
          <w:rFonts w:ascii="David" w:hAnsi="David" w:cs="David" w:hint="cs"/>
          <w:rtl/>
        </w:rPr>
        <w:t xml:space="preserve">אחריות יצרן מורחבת </w:t>
      </w:r>
      <w:r w:rsidR="0010534A">
        <w:rPr>
          <w:rFonts w:ascii="David" w:hAnsi="David" w:cs="David" w:hint="cs"/>
          <w:rtl/>
        </w:rPr>
        <w:t xml:space="preserve">מטילה </w:t>
      </w:r>
      <w:r w:rsidR="00366D05">
        <w:rPr>
          <w:rFonts w:ascii="David" w:hAnsi="David" w:cs="David" w:hint="cs"/>
          <w:rtl/>
        </w:rPr>
        <w:t xml:space="preserve">על היצרן </w:t>
      </w:r>
      <w:r w:rsidR="00AB4C3E">
        <w:rPr>
          <w:rFonts w:ascii="David" w:hAnsi="David" w:cs="David" w:hint="cs"/>
          <w:rtl/>
        </w:rPr>
        <w:t xml:space="preserve">(והיבואן) את האחריות </w:t>
      </w:r>
      <w:r w:rsidR="00366D05">
        <w:rPr>
          <w:rFonts w:ascii="David" w:hAnsi="David" w:cs="David" w:hint="cs"/>
          <w:rtl/>
        </w:rPr>
        <w:t>ל</w:t>
      </w:r>
      <w:r w:rsidR="00AD7006">
        <w:rPr>
          <w:rFonts w:ascii="David" w:hAnsi="David" w:cs="David" w:hint="cs"/>
          <w:rtl/>
        </w:rPr>
        <w:t>אסוף את ה</w:t>
      </w:r>
      <w:r w:rsidR="00366D05">
        <w:rPr>
          <w:rFonts w:ascii="David" w:hAnsi="David" w:cs="David" w:hint="cs"/>
          <w:rtl/>
        </w:rPr>
        <w:t>פסולת הנוצרת בסוף חיי המוצר</w:t>
      </w:r>
      <w:r w:rsidR="00AB4C3E">
        <w:rPr>
          <w:rFonts w:ascii="David" w:hAnsi="David" w:cs="David" w:hint="cs"/>
          <w:rtl/>
        </w:rPr>
        <w:t xml:space="preserve"> </w:t>
      </w:r>
      <w:r w:rsidR="00AD7006">
        <w:rPr>
          <w:rFonts w:ascii="David" w:hAnsi="David" w:cs="David" w:hint="cs"/>
          <w:rtl/>
        </w:rPr>
        <w:t xml:space="preserve">ולטפל בה </w:t>
      </w:r>
      <w:r w:rsidR="00366D05">
        <w:rPr>
          <w:rFonts w:ascii="David" w:hAnsi="David" w:cs="David" w:hint="cs"/>
          <w:rtl/>
        </w:rPr>
        <w:t xml:space="preserve">ו/או לשלם </w:t>
      </w:r>
      <w:r w:rsidR="0010534A">
        <w:rPr>
          <w:rFonts w:ascii="David" w:hAnsi="David" w:cs="David" w:hint="cs"/>
          <w:rtl/>
        </w:rPr>
        <w:t xml:space="preserve">בגין </w:t>
      </w:r>
      <w:r w:rsidR="00366D05">
        <w:rPr>
          <w:rFonts w:ascii="David" w:hAnsi="David" w:cs="David" w:hint="cs"/>
          <w:rtl/>
        </w:rPr>
        <w:t>הנזקים הסביבתיים הנגרמים מ</w:t>
      </w:r>
      <w:r>
        <w:rPr>
          <w:rFonts w:ascii="David" w:hAnsi="David" w:cs="David" w:hint="cs"/>
          <w:rtl/>
        </w:rPr>
        <w:t>מנה</w:t>
      </w:r>
      <w:r w:rsidR="00366D05">
        <w:rPr>
          <w:rFonts w:ascii="David" w:hAnsi="David" w:cs="David" w:hint="cs"/>
          <w:rtl/>
        </w:rPr>
        <w:t xml:space="preserve">. </w:t>
      </w:r>
      <w:r w:rsidR="00AD7006">
        <w:rPr>
          <w:rFonts w:ascii="David" w:hAnsi="David" w:cs="David" w:hint="cs"/>
          <w:rtl/>
        </w:rPr>
        <w:t xml:space="preserve">החוקים </w:t>
      </w:r>
      <w:r w:rsidR="0010534A">
        <w:rPr>
          <w:rFonts w:ascii="David" w:hAnsi="David" w:cs="David" w:hint="cs"/>
          <w:rtl/>
        </w:rPr>
        <w:lastRenderedPageBreak/>
        <w:t>עשויים לכלול</w:t>
      </w:r>
      <w:r w:rsidR="00AD7006">
        <w:rPr>
          <w:rFonts w:ascii="David" w:hAnsi="David" w:cs="David" w:hint="cs"/>
          <w:rtl/>
        </w:rPr>
        <w:t xml:space="preserve"> </w:t>
      </w:r>
      <w:r w:rsidR="00366D05">
        <w:rPr>
          <w:rFonts w:ascii="David" w:hAnsi="David" w:cs="David" w:hint="cs"/>
          <w:rtl/>
        </w:rPr>
        <w:t>חוב</w:t>
      </w:r>
      <w:r w:rsidR="00AD7006">
        <w:rPr>
          <w:rFonts w:ascii="David" w:hAnsi="David" w:cs="David" w:hint="cs"/>
          <w:rtl/>
        </w:rPr>
        <w:t>ה</w:t>
      </w:r>
      <w:r w:rsidR="00366D05">
        <w:rPr>
          <w:rFonts w:ascii="David" w:hAnsi="David" w:cs="David" w:hint="cs"/>
          <w:rtl/>
        </w:rPr>
        <w:t xml:space="preserve"> לקבל בחזרה את ה</w:t>
      </w:r>
      <w:r w:rsidR="00E73E91">
        <w:rPr>
          <w:rFonts w:ascii="David" w:hAnsi="David" w:cs="David" w:hint="cs"/>
          <w:rtl/>
        </w:rPr>
        <w:t>מוצר</w:t>
      </w:r>
      <w:r w:rsidR="00366D05">
        <w:rPr>
          <w:rFonts w:ascii="David" w:hAnsi="David" w:cs="David" w:hint="cs"/>
          <w:rtl/>
        </w:rPr>
        <w:t>, יעדי מיחזור</w:t>
      </w:r>
      <w:r w:rsidR="0010534A">
        <w:rPr>
          <w:rFonts w:ascii="David" w:hAnsi="David" w:cs="David" w:hint="cs"/>
          <w:rtl/>
        </w:rPr>
        <w:t xml:space="preserve"> וקנסות על אי עמידה בהם</w:t>
      </w:r>
      <w:r w:rsidR="00366D05">
        <w:rPr>
          <w:rFonts w:ascii="David" w:hAnsi="David" w:cs="David" w:hint="cs"/>
          <w:rtl/>
        </w:rPr>
        <w:t xml:space="preserve">, </w:t>
      </w:r>
      <w:r w:rsidR="0057774C">
        <w:rPr>
          <w:rFonts w:ascii="David" w:hAnsi="David" w:cs="David" w:hint="cs"/>
          <w:rtl/>
        </w:rPr>
        <w:t>ו</w:t>
      </w:r>
      <w:r w:rsidR="00366D05">
        <w:rPr>
          <w:rFonts w:ascii="David" w:hAnsi="David" w:cs="David" w:hint="cs"/>
          <w:rtl/>
        </w:rPr>
        <w:t>היטלים על היצרנים</w:t>
      </w:r>
      <w:r w:rsidR="0057774C">
        <w:rPr>
          <w:rFonts w:ascii="David" w:hAnsi="David" w:cs="David" w:hint="cs"/>
          <w:rtl/>
        </w:rPr>
        <w:t xml:space="preserve"> למימון הפעילות</w:t>
      </w:r>
      <w:r w:rsidR="0010534A">
        <w:rPr>
          <w:rFonts w:ascii="David" w:hAnsi="David" w:cs="David" w:hint="cs"/>
          <w:rtl/>
        </w:rPr>
        <w:t xml:space="preserve">. </w:t>
      </w:r>
      <w:r w:rsidR="0057774C">
        <w:rPr>
          <w:rFonts w:ascii="David" w:hAnsi="David" w:cs="David" w:hint="cs"/>
          <w:rtl/>
        </w:rPr>
        <w:t xml:space="preserve">התפעול מתבצע לעתים קרובות באמצעות </w:t>
      </w:r>
      <w:r w:rsidR="0057774C" w:rsidRPr="00EB57C2">
        <w:rPr>
          <w:rFonts w:ascii="David" w:hAnsi="David" w:cs="David" w:hint="eastAsia"/>
          <w:rtl/>
        </w:rPr>
        <w:t>תאגידי</w:t>
      </w:r>
      <w:r w:rsidR="00DC6380" w:rsidRPr="00EB57C2">
        <w:rPr>
          <w:rFonts w:ascii="David" w:hAnsi="David" w:cs="David" w:hint="cs"/>
          <w:rtl/>
        </w:rPr>
        <w:t>ם</w:t>
      </w:r>
      <w:r w:rsidR="0057774C" w:rsidRPr="00EB57C2">
        <w:rPr>
          <w:rFonts w:ascii="David" w:hAnsi="David" w:cs="David"/>
          <w:rtl/>
        </w:rPr>
        <w:t xml:space="preserve"> </w:t>
      </w:r>
      <w:r w:rsidR="0006546B">
        <w:rPr>
          <w:rFonts w:ascii="David" w:hAnsi="David" w:cs="David" w:hint="cs"/>
          <w:rtl/>
        </w:rPr>
        <w:t>כ</w:t>
      </w:r>
      <w:r w:rsidR="0057774C">
        <w:rPr>
          <w:rFonts w:ascii="David" w:hAnsi="David" w:cs="David" w:hint="cs"/>
          <w:rtl/>
        </w:rPr>
        <w:t xml:space="preserve">דוגמת תאגידי </w:t>
      </w:r>
      <w:r w:rsidR="0006546B">
        <w:rPr>
          <w:rFonts w:ascii="David" w:hAnsi="David" w:cs="David" w:hint="cs"/>
          <w:rtl/>
        </w:rPr>
        <w:t>ה</w:t>
      </w:r>
      <w:r w:rsidR="0057774C">
        <w:rPr>
          <w:rFonts w:ascii="David" w:hAnsi="David" w:cs="David" w:hint="cs"/>
          <w:rtl/>
        </w:rPr>
        <w:t>מיחזור. מנגנו</w:t>
      </w:r>
      <w:r w:rsidR="00A56163">
        <w:rPr>
          <w:rFonts w:ascii="David" w:hAnsi="David" w:cs="David" w:hint="cs"/>
          <w:rtl/>
        </w:rPr>
        <w:t>נ</w:t>
      </w:r>
      <w:r w:rsidR="0057774C">
        <w:rPr>
          <w:rFonts w:ascii="David" w:hAnsi="David" w:cs="David" w:hint="cs"/>
          <w:rtl/>
        </w:rPr>
        <w:t xml:space="preserve">י אחריות יצרן נפוצים </w:t>
      </w:r>
      <w:r w:rsidR="001D0F0D">
        <w:rPr>
          <w:rFonts w:ascii="David" w:hAnsi="David" w:cs="David" w:hint="cs"/>
          <w:rtl/>
        </w:rPr>
        <w:t>ב</w:t>
      </w:r>
      <w:r>
        <w:rPr>
          <w:rFonts w:ascii="David" w:hAnsi="David" w:cs="David" w:hint="cs"/>
          <w:rtl/>
        </w:rPr>
        <w:t>עולם</w:t>
      </w:r>
      <w:r w:rsidR="001D0F0D">
        <w:rPr>
          <w:rFonts w:ascii="David" w:hAnsi="David" w:cs="David" w:hint="cs"/>
          <w:rtl/>
        </w:rPr>
        <w:t>, בייחוד</w:t>
      </w:r>
      <w:r w:rsidR="0057774C">
        <w:rPr>
          <w:rFonts w:ascii="David" w:hAnsi="David" w:cs="David" w:hint="cs"/>
          <w:rtl/>
        </w:rPr>
        <w:t xml:space="preserve"> לגבי חומרי אריזה</w:t>
      </w:r>
      <w:r w:rsidR="00A56163">
        <w:rPr>
          <w:rFonts w:ascii="David" w:hAnsi="David" w:cs="David" w:hint="cs"/>
          <w:rtl/>
        </w:rPr>
        <w:t>,</w:t>
      </w:r>
      <w:r w:rsidR="0057774C">
        <w:rPr>
          <w:rFonts w:ascii="David" w:hAnsi="David" w:cs="David" w:hint="cs"/>
          <w:rtl/>
        </w:rPr>
        <w:t xml:space="preserve"> אך גם </w:t>
      </w:r>
      <w:r w:rsidR="00A56163">
        <w:rPr>
          <w:rFonts w:ascii="David" w:hAnsi="David" w:cs="David" w:hint="cs"/>
          <w:rtl/>
        </w:rPr>
        <w:t xml:space="preserve">לגבי </w:t>
      </w:r>
      <w:r w:rsidR="003304FB">
        <w:rPr>
          <w:rFonts w:ascii="David" w:hAnsi="David" w:cs="David" w:hint="cs"/>
          <w:rtl/>
        </w:rPr>
        <w:t>פסולת אלקטרונית, סוללות</w:t>
      </w:r>
      <w:r w:rsidR="00A56163">
        <w:rPr>
          <w:rFonts w:ascii="David" w:hAnsi="David" w:cs="David" w:hint="cs"/>
          <w:rtl/>
        </w:rPr>
        <w:t xml:space="preserve"> </w:t>
      </w:r>
      <w:r w:rsidR="00BF084D">
        <w:rPr>
          <w:rFonts w:ascii="David" w:hAnsi="David" w:cs="David" w:hint="cs"/>
          <w:rtl/>
        </w:rPr>
        <w:t>ו</w:t>
      </w:r>
      <w:r w:rsidR="00603F66">
        <w:rPr>
          <w:rFonts w:ascii="David" w:hAnsi="David" w:cs="David" w:hint="cs"/>
          <w:rtl/>
        </w:rPr>
        <w:t>שמנים</w:t>
      </w:r>
      <w:r w:rsidR="00BF084D">
        <w:rPr>
          <w:rFonts w:ascii="David" w:hAnsi="David" w:cs="David" w:hint="cs"/>
          <w:rtl/>
        </w:rPr>
        <w:t>.</w:t>
      </w:r>
      <w:r w:rsidR="003304FB">
        <w:rPr>
          <w:rFonts w:ascii="David" w:hAnsi="David" w:cs="David" w:hint="cs"/>
          <w:rtl/>
        </w:rPr>
        <w:t xml:space="preserve"> </w:t>
      </w:r>
      <w:r w:rsidR="00E6745B">
        <w:rPr>
          <w:rFonts w:ascii="David" w:hAnsi="David" w:cs="David" w:hint="cs"/>
          <w:rtl/>
        </w:rPr>
        <w:t>לפי</w:t>
      </w:r>
      <w:r w:rsidR="00DE4A18">
        <w:rPr>
          <w:rFonts w:ascii="David" w:hAnsi="David" w:cs="David" w:hint="cs"/>
          <w:rtl/>
        </w:rPr>
        <w:t xml:space="preserve"> דוח</w:t>
      </w:r>
      <w:r w:rsidR="00E6745B">
        <w:rPr>
          <w:rFonts w:ascii="David" w:hAnsi="David" w:cs="David" w:hint="cs"/>
          <w:rtl/>
        </w:rPr>
        <w:t xml:space="preserve"> </w:t>
      </w:r>
      <w:r w:rsidR="00B86DDD">
        <w:rPr>
          <w:rFonts w:ascii="David" w:hAnsi="David" w:cs="David" w:hint="cs"/>
          <w:rtl/>
        </w:rPr>
        <w:t>(2019)</w:t>
      </w:r>
      <w:r w:rsidR="00A52059">
        <w:rPr>
          <w:rFonts w:ascii="David" w:hAnsi="David" w:cs="David" w:hint="cs"/>
          <w:rtl/>
        </w:rPr>
        <w:t xml:space="preserve"> </w:t>
      </w:r>
      <w:r w:rsidR="00A52059">
        <w:rPr>
          <w:rFonts w:ascii="David" w:hAnsi="David" w:cs="David" w:hint="cs"/>
        </w:rPr>
        <w:t>OECD</w:t>
      </w:r>
      <w:r w:rsidR="00A52059">
        <w:rPr>
          <w:rFonts w:ascii="David" w:hAnsi="David" w:cs="David" w:hint="cs"/>
          <w:rtl/>
        </w:rPr>
        <w:t xml:space="preserve">, </w:t>
      </w:r>
      <w:r w:rsidR="00142637">
        <w:rPr>
          <w:rFonts w:ascii="David" w:hAnsi="David" w:cs="David" w:hint="cs"/>
          <w:rtl/>
        </w:rPr>
        <w:t>הם</w:t>
      </w:r>
      <w:r w:rsidR="00A52059">
        <w:rPr>
          <w:rFonts w:ascii="David" w:hAnsi="David" w:cs="David" w:hint="cs"/>
          <w:rtl/>
        </w:rPr>
        <w:t xml:space="preserve"> מתאפיינים ב</w:t>
      </w:r>
      <w:r w:rsidR="00E6745B">
        <w:rPr>
          <w:rFonts w:ascii="David" w:hAnsi="David" w:cs="David" w:hint="cs"/>
          <w:rtl/>
        </w:rPr>
        <w:t xml:space="preserve">הצלחה יחסית </w:t>
      </w:r>
      <w:r w:rsidR="00A52059">
        <w:rPr>
          <w:rFonts w:ascii="David" w:hAnsi="David" w:cs="David" w:hint="cs"/>
          <w:rtl/>
        </w:rPr>
        <w:t xml:space="preserve">לצד </w:t>
      </w:r>
      <w:r w:rsidR="00E6745B">
        <w:rPr>
          <w:rFonts w:ascii="David" w:hAnsi="David" w:cs="David" w:hint="cs"/>
          <w:rtl/>
        </w:rPr>
        <w:t>קשיי</w:t>
      </w:r>
      <w:r w:rsidR="0006546B">
        <w:rPr>
          <w:rFonts w:ascii="David" w:hAnsi="David" w:cs="David" w:hint="cs"/>
          <w:rtl/>
        </w:rPr>
        <w:t>ם</w:t>
      </w:r>
      <w:r w:rsidR="00E6745B">
        <w:rPr>
          <w:rFonts w:ascii="David" w:hAnsi="David" w:cs="David" w:hint="cs"/>
          <w:rtl/>
        </w:rPr>
        <w:t xml:space="preserve"> </w:t>
      </w:r>
      <w:r w:rsidR="0006546B">
        <w:rPr>
          <w:rFonts w:ascii="David" w:hAnsi="David" w:cs="David" w:hint="cs"/>
          <w:rtl/>
        </w:rPr>
        <w:t>ב</w:t>
      </w:r>
      <w:r w:rsidR="00A52059">
        <w:rPr>
          <w:rFonts w:ascii="David" w:hAnsi="David" w:cs="David" w:hint="cs"/>
          <w:rtl/>
        </w:rPr>
        <w:t>א</w:t>
      </w:r>
      <w:r w:rsidR="00E6745B">
        <w:rPr>
          <w:rFonts w:ascii="David" w:hAnsi="David" w:cs="David" w:hint="cs"/>
          <w:rtl/>
        </w:rPr>
        <w:t xml:space="preserve">כיפה, </w:t>
      </w:r>
      <w:r w:rsidR="0006546B">
        <w:rPr>
          <w:rFonts w:ascii="David" w:hAnsi="David" w:cs="David" w:hint="cs"/>
          <w:rtl/>
        </w:rPr>
        <w:t>ב</w:t>
      </w:r>
      <w:r w:rsidR="00E6745B">
        <w:rPr>
          <w:rFonts w:ascii="David" w:hAnsi="David" w:cs="David" w:hint="cs"/>
          <w:rtl/>
        </w:rPr>
        <w:t xml:space="preserve">מימון ועוד. </w:t>
      </w:r>
      <w:r w:rsidR="00390E6A">
        <w:rPr>
          <w:rFonts w:ascii="David" w:hAnsi="David" w:cs="David" w:hint="cs"/>
          <w:rtl/>
        </w:rPr>
        <w:t>בישראל</w:t>
      </w:r>
      <w:r w:rsidR="001D0F0D">
        <w:rPr>
          <w:rFonts w:ascii="David" w:hAnsi="David" w:cs="David" w:hint="cs"/>
          <w:rtl/>
        </w:rPr>
        <w:t xml:space="preserve"> קיימים </w:t>
      </w:r>
      <w:r w:rsidR="00CD1EDE">
        <w:rPr>
          <w:rFonts w:ascii="David" w:hAnsi="David" w:cs="David" w:hint="cs"/>
          <w:rtl/>
        </w:rPr>
        <w:t xml:space="preserve">ארבעה </w:t>
      </w:r>
      <w:r w:rsidR="001D0F0D" w:rsidRPr="001D0F0D">
        <w:rPr>
          <w:rFonts w:ascii="David" w:hAnsi="David" w:cs="David" w:hint="cs"/>
          <w:rtl/>
        </w:rPr>
        <w:t xml:space="preserve">חוקי </w:t>
      </w:r>
      <w:r w:rsidR="001D0F0D" w:rsidRPr="001D0F0D">
        <w:rPr>
          <w:rFonts w:ascii="David" w:hAnsi="David" w:cs="David"/>
          <w:sz w:val="24"/>
          <w:shd w:val="clear" w:color="auto" w:fill="FFFFFF"/>
          <w:rtl/>
        </w:rPr>
        <w:t>אחריות מורחבת המתייחסים ל</w:t>
      </w:r>
      <w:r w:rsidR="004F3050">
        <w:rPr>
          <w:rFonts w:ascii="David" w:hAnsi="David" w:cs="David" w:hint="cs"/>
          <w:sz w:val="24"/>
          <w:shd w:val="clear" w:color="auto" w:fill="FFFFFF"/>
          <w:rtl/>
        </w:rPr>
        <w:t>איסוף ומ</w:t>
      </w:r>
      <w:r w:rsidR="00106D8A">
        <w:rPr>
          <w:rFonts w:ascii="David" w:hAnsi="David" w:cs="David" w:hint="cs"/>
          <w:sz w:val="24"/>
          <w:shd w:val="clear" w:color="auto" w:fill="FFFFFF"/>
          <w:rtl/>
        </w:rPr>
        <w:t>י</w:t>
      </w:r>
      <w:r w:rsidR="004F3050">
        <w:rPr>
          <w:rFonts w:ascii="David" w:hAnsi="David" w:cs="David" w:hint="cs"/>
          <w:sz w:val="24"/>
          <w:shd w:val="clear" w:color="auto" w:fill="FFFFFF"/>
          <w:rtl/>
        </w:rPr>
        <w:t xml:space="preserve">חזור </w:t>
      </w:r>
      <w:r w:rsidR="0006546B">
        <w:rPr>
          <w:rFonts w:ascii="David" w:hAnsi="David" w:cs="David" w:hint="cs"/>
          <w:sz w:val="24"/>
          <w:shd w:val="clear" w:color="auto" w:fill="FFFFFF"/>
          <w:rtl/>
        </w:rPr>
        <w:t xml:space="preserve">של </w:t>
      </w:r>
      <w:r w:rsidR="001D0F0D" w:rsidRPr="001D0F0D">
        <w:rPr>
          <w:rFonts w:ascii="David" w:hAnsi="David" w:cs="David"/>
          <w:sz w:val="24"/>
          <w:shd w:val="clear" w:color="auto" w:fill="FFFFFF"/>
          <w:rtl/>
        </w:rPr>
        <w:t>סוגי הפסולת הבאים: מ</w:t>
      </w:r>
      <w:r w:rsidR="00EB57C2">
        <w:rPr>
          <w:rFonts w:ascii="David" w:hAnsi="David" w:cs="David" w:hint="cs"/>
          <w:sz w:val="24"/>
          <w:shd w:val="clear" w:color="auto" w:fill="FFFFFF"/>
          <w:rtl/>
        </w:rPr>
        <w:t>י</w:t>
      </w:r>
      <w:r w:rsidR="001D0F0D" w:rsidRPr="001D0F0D">
        <w:rPr>
          <w:rFonts w:ascii="David" w:hAnsi="David" w:cs="David"/>
          <w:sz w:val="24"/>
          <w:shd w:val="clear" w:color="auto" w:fill="FFFFFF"/>
          <w:rtl/>
        </w:rPr>
        <w:t>כלי משקה, צמיגים, אריזות, ציוד חשמלי ואלקטרוני וסוללות</w:t>
      </w:r>
      <w:r w:rsidR="001D0F0D">
        <w:rPr>
          <w:rStyle w:val="a7"/>
          <w:rFonts w:ascii="David" w:hAnsi="David" w:cs="David"/>
          <w:sz w:val="24"/>
          <w:shd w:val="clear" w:color="auto" w:fill="FFFFFF"/>
        </w:rPr>
        <w:footnoteReference w:id="16"/>
      </w:r>
      <w:r w:rsidR="0006546B">
        <w:rPr>
          <w:rFonts w:ascii="David" w:hAnsi="David" w:cs="David" w:hint="cs"/>
          <w:sz w:val="24"/>
          <w:shd w:val="clear" w:color="auto" w:fill="FFFFFF"/>
          <w:rtl/>
        </w:rPr>
        <w:t>.</w:t>
      </w:r>
      <w:r w:rsidR="001D0F0D">
        <w:rPr>
          <w:rFonts w:ascii="David" w:hAnsi="David" w:cs="David" w:hint="cs"/>
          <w:rtl/>
        </w:rPr>
        <w:t xml:space="preserve"> </w:t>
      </w:r>
      <w:r w:rsidR="004F3050">
        <w:rPr>
          <w:rFonts w:ascii="David" w:hAnsi="David" w:cs="David" w:hint="cs"/>
          <w:rtl/>
        </w:rPr>
        <w:t>יעדי האיסוף/</w:t>
      </w:r>
      <w:r w:rsidR="00870B29">
        <w:rPr>
          <w:rFonts w:ascii="David" w:hAnsi="David" w:cs="David" w:hint="cs"/>
          <w:rtl/>
        </w:rPr>
        <w:t>ה</w:t>
      </w:r>
      <w:r w:rsidR="004F3050">
        <w:rPr>
          <w:rFonts w:ascii="David" w:hAnsi="David" w:cs="David" w:hint="cs"/>
          <w:rtl/>
        </w:rPr>
        <w:t>מ</w:t>
      </w:r>
      <w:r w:rsidR="00870B29">
        <w:rPr>
          <w:rFonts w:ascii="David" w:hAnsi="David" w:cs="David" w:hint="cs"/>
          <w:rtl/>
        </w:rPr>
        <w:t>י</w:t>
      </w:r>
      <w:r w:rsidR="004F3050">
        <w:rPr>
          <w:rFonts w:ascii="David" w:hAnsi="David" w:cs="David" w:hint="cs"/>
          <w:rtl/>
        </w:rPr>
        <w:t xml:space="preserve">חזור שנקבעו בחוקים אלה והשיעורים שהושגו בפועל מפורטים בלוח </w:t>
      </w:r>
      <w:r w:rsidR="00FC0B1F">
        <w:rPr>
          <w:rFonts w:ascii="David" w:hAnsi="David" w:cs="David" w:hint="cs"/>
          <w:rtl/>
        </w:rPr>
        <w:t>2</w:t>
      </w:r>
      <w:r w:rsidR="007924E3">
        <w:rPr>
          <w:rFonts w:ascii="David" w:hAnsi="David" w:cs="David" w:hint="cs"/>
          <w:rtl/>
        </w:rPr>
        <w:t>.</w:t>
      </w:r>
    </w:p>
    <w:p w:rsidR="007924E3" w:rsidRDefault="007924E3" w:rsidP="004F3050">
      <w:pPr>
        <w:spacing w:line="360" w:lineRule="auto"/>
        <w:jc w:val="both"/>
        <w:rPr>
          <w:rFonts w:ascii="David" w:hAnsi="David" w:cs="David"/>
          <w:b/>
          <w:bCs/>
          <w:rtl/>
        </w:rPr>
      </w:pPr>
    </w:p>
    <w:p w:rsidR="00C66818" w:rsidRPr="007924E3" w:rsidRDefault="00C66818" w:rsidP="004F3050">
      <w:pPr>
        <w:spacing w:line="360" w:lineRule="auto"/>
        <w:jc w:val="both"/>
        <w:rPr>
          <w:rFonts w:ascii="David" w:hAnsi="David" w:cs="David"/>
          <w:b/>
          <w:bCs/>
          <w:rtl/>
        </w:rPr>
      </w:pPr>
      <w:r w:rsidRPr="00C66818">
        <w:rPr>
          <w:rFonts w:ascii="David" w:hAnsi="David" w:cs="David"/>
          <w:b/>
          <w:bCs/>
          <w:noProof/>
          <w:rtl/>
        </w:rPr>
        <w:drawing>
          <wp:inline distT="0" distB="0" distL="0" distR="0">
            <wp:extent cx="5274310" cy="3973260"/>
            <wp:effectExtent l="0" t="0" r="2540" b="825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73260"/>
                    </a:xfrm>
                    <a:prstGeom prst="rect">
                      <a:avLst/>
                    </a:prstGeom>
                    <a:noFill/>
                    <a:ln>
                      <a:noFill/>
                    </a:ln>
                  </pic:spPr>
                </pic:pic>
              </a:graphicData>
            </a:graphic>
          </wp:inline>
        </w:drawing>
      </w:r>
    </w:p>
    <w:p w:rsidR="00C66818" w:rsidRDefault="00C66818" w:rsidP="00D418A1">
      <w:pPr>
        <w:rPr>
          <w:rFonts w:ascii="David" w:hAnsi="David" w:cs="David"/>
          <w:szCs w:val="20"/>
          <w:rtl/>
        </w:rPr>
      </w:pPr>
    </w:p>
    <w:p w:rsidR="00390E6A" w:rsidRPr="006403BE" w:rsidRDefault="00372A43" w:rsidP="00FE19A9">
      <w:pPr>
        <w:spacing w:line="360" w:lineRule="auto"/>
        <w:jc w:val="both"/>
        <w:rPr>
          <w:rFonts w:ascii="David" w:hAnsi="David" w:cs="David"/>
          <w:b/>
          <w:bCs/>
          <w:rtl/>
        </w:rPr>
      </w:pPr>
      <w:r>
        <w:rPr>
          <w:rFonts w:ascii="David" w:hAnsi="David" w:cs="David" w:hint="cs"/>
          <w:b/>
          <w:bCs/>
          <w:rtl/>
        </w:rPr>
        <w:t xml:space="preserve">(3) </w:t>
      </w:r>
      <w:r w:rsidR="006403BE" w:rsidRPr="006403BE">
        <w:rPr>
          <w:rFonts w:ascii="David" w:hAnsi="David" w:cs="David" w:hint="cs"/>
          <w:b/>
          <w:bCs/>
          <w:rtl/>
        </w:rPr>
        <w:t>שלב הטיפול לאחר האיסוף</w:t>
      </w:r>
    </w:p>
    <w:p w:rsidR="00CB6B6B" w:rsidRDefault="00F52181" w:rsidP="002F2A6B">
      <w:pPr>
        <w:spacing w:line="360" w:lineRule="auto"/>
        <w:jc w:val="both"/>
        <w:rPr>
          <w:rFonts w:ascii="David" w:hAnsi="David" w:cs="David"/>
          <w:rtl/>
        </w:rPr>
      </w:pPr>
      <w:r>
        <w:rPr>
          <w:rFonts w:ascii="David" w:hAnsi="David" w:cs="David" w:hint="cs"/>
          <w:rtl/>
        </w:rPr>
        <w:t xml:space="preserve">הכלי </w:t>
      </w:r>
      <w:r w:rsidR="00977554">
        <w:rPr>
          <w:rFonts w:ascii="David" w:hAnsi="David" w:cs="David" w:hint="cs"/>
          <w:rtl/>
        </w:rPr>
        <w:t xml:space="preserve">הכלכלי </w:t>
      </w:r>
      <w:r>
        <w:rPr>
          <w:rFonts w:ascii="David" w:hAnsi="David" w:cs="David" w:hint="cs"/>
          <w:rtl/>
        </w:rPr>
        <w:t xml:space="preserve">המרכזי </w:t>
      </w:r>
      <w:r w:rsidR="00B60DD4">
        <w:rPr>
          <w:rFonts w:ascii="David" w:hAnsi="David" w:cs="David" w:hint="cs"/>
          <w:rtl/>
        </w:rPr>
        <w:t>להפנמת ההשפעות החיצוניות של ה</w:t>
      </w:r>
      <w:r w:rsidR="00B1704B">
        <w:rPr>
          <w:rFonts w:ascii="David" w:hAnsi="David" w:cs="David" w:hint="cs"/>
          <w:rtl/>
        </w:rPr>
        <w:t xml:space="preserve">טיפול בפסולת לאחר שהושלכה לפח האשפה </w:t>
      </w:r>
      <w:r>
        <w:rPr>
          <w:rFonts w:ascii="David" w:hAnsi="David" w:cs="David" w:hint="cs"/>
          <w:rtl/>
        </w:rPr>
        <w:t xml:space="preserve">הוא היטל </w:t>
      </w:r>
      <w:r w:rsidR="00E94F4F">
        <w:rPr>
          <w:rFonts w:ascii="David" w:hAnsi="David" w:cs="David" w:hint="cs"/>
          <w:rtl/>
        </w:rPr>
        <w:t>(אחיד או דיפרנציאלי</w:t>
      </w:r>
      <w:r w:rsidR="00532CDC">
        <w:rPr>
          <w:rFonts w:ascii="David" w:hAnsi="David" w:cs="David" w:hint="cs"/>
          <w:rtl/>
        </w:rPr>
        <w:t xml:space="preserve"> לפי סוגי </w:t>
      </w:r>
      <w:r w:rsidR="00870B29">
        <w:rPr>
          <w:rFonts w:ascii="David" w:hAnsi="David" w:cs="David" w:hint="cs"/>
          <w:rtl/>
        </w:rPr>
        <w:t>ה</w:t>
      </w:r>
      <w:r w:rsidR="002F2A6B">
        <w:rPr>
          <w:rFonts w:ascii="David" w:hAnsi="David" w:cs="David" w:hint="cs"/>
          <w:rtl/>
        </w:rPr>
        <w:t>פסולת</w:t>
      </w:r>
      <w:r w:rsidR="00E94F4F">
        <w:rPr>
          <w:rFonts w:ascii="David" w:hAnsi="David" w:cs="David" w:hint="cs"/>
          <w:rtl/>
        </w:rPr>
        <w:t xml:space="preserve">) על כמות הפסולת הסופית שהרשות </w:t>
      </w:r>
      <w:r w:rsidR="00B1704B">
        <w:rPr>
          <w:rFonts w:ascii="David" w:hAnsi="David" w:cs="David" w:hint="cs"/>
          <w:rtl/>
        </w:rPr>
        <w:t xml:space="preserve">המקומית, המטפלת בפסולת, </w:t>
      </w:r>
      <w:r w:rsidR="00E94F4F">
        <w:rPr>
          <w:rFonts w:ascii="David" w:hAnsi="David" w:cs="David" w:hint="cs"/>
          <w:rtl/>
        </w:rPr>
        <w:t>תעביר ל</w:t>
      </w:r>
      <w:r>
        <w:rPr>
          <w:rFonts w:ascii="David" w:hAnsi="David" w:cs="David" w:hint="cs"/>
          <w:rtl/>
        </w:rPr>
        <w:t xml:space="preserve">הטמנה </w:t>
      </w:r>
      <w:r w:rsidR="00E94F4F">
        <w:rPr>
          <w:rFonts w:ascii="David" w:hAnsi="David" w:cs="David" w:hint="cs"/>
          <w:rtl/>
        </w:rPr>
        <w:t xml:space="preserve">או שריפה. מלבד מימון עלות הסילוק, </w:t>
      </w:r>
      <w:r w:rsidR="0046144A">
        <w:rPr>
          <w:rFonts w:ascii="David" w:hAnsi="David" w:cs="David" w:hint="cs"/>
          <w:rtl/>
        </w:rPr>
        <w:t>ה</w:t>
      </w:r>
      <w:r w:rsidR="00E94F4F">
        <w:rPr>
          <w:rFonts w:ascii="David" w:hAnsi="David" w:cs="David" w:hint="cs"/>
          <w:rtl/>
        </w:rPr>
        <w:t xml:space="preserve">היטל </w:t>
      </w:r>
      <w:r w:rsidR="00676857">
        <w:rPr>
          <w:rFonts w:ascii="David" w:hAnsi="David" w:cs="David" w:hint="cs"/>
          <w:rtl/>
        </w:rPr>
        <w:t xml:space="preserve">נועד </w:t>
      </w:r>
      <w:r w:rsidR="00862089">
        <w:rPr>
          <w:rFonts w:ascii="David" w:hAnsi="David" w:cs="David" w:hint="cs"/>
          <w:rtl/>
        </w:rPr>
        <w:t xml:space="preserve">לתמרץ </w:t>
      </w:r>
      <w:r w:rsidR="00CB6B6B">
        <w:rPr>
          <w:rFonts w:ascii="David" w:hAnsi="David" w:cs="David" w:hint="cs"/>
          <w:rtl/>
        </w:rPr>
        <w:t xml:space="preserve">את </w:t>
      </w:r>
      <w:r w:rsidR="00862089">
        <w:rPr>
          <w:rFonts w:ascii="David" w:hAnsi="David" w:cs="David" w:hint="cs"/>
          <w:rtl/>
        </w:rPr>
        <w:t xml:space="preserve">הרשות להפחית את כמות הפסולת </w:t>
      </w:r>
      <w:r w:rsidR="00E94F4F">
        <w:rPr>
          <w:rFonts w:ascii="David" w:hAnsi="David" w:cs="David" w:hint="cs"/>
          <w:rtl/>
        </w:rPr>
        <w:t xml:space="preserve">הסופית ולשפר </w:t>
      </w:r>
      <w:r w:rsidR="00862089">
        <w:rPr>
          <w:rFonts w:ascii="David" w:hAnsi="David" w:cs="David" w:hint="cs"/>
          <w:rtl/>
        </w:rPr>
        <w:t>את הרכבה</w:t>
      </w:r>
      <w:r w:rsidR="00E94F4F">
        <w:rPr>
          <w:rFonts w:ascii="David" w:hAnsi="David" w:cs="David" w:hint="cs"/>
          <w:rtl/>
        </w:rPr>
        <w:t>. ה</w:t>
      </w:r>
      <w:r w:rsidR="00676857">
        <w:rPr>
          <w:rFonts w:ascii="David" w:hAnsi="David" w:cs="David" w:hint="cs"/>
          <w:rtl/>
        </w:rPr>
        <w:t xml:space="preserve">יא </w:t>
      </w:r>
      <w:r w:rsidR="00E94F4F">
        <w:rPr>
          <w:rFonts w:ascii="David" w:hAnsi="David" w:cs="David" w:hint="cs"/>
          <w:rtl/>
        </w:rPr>
        <w:t xml:space="preserve">יכולה לעשות זאת </w:t>
      </w:r>
      <w:r w:rsidR="00862089">
        <w:rPr>
          <w:rFonts w:ascii="David" w:hAnsi="David" w:cs="David" w:hint="cs"/>
          <w:rtl/>
        </w:rPr>
        <w:t xml:space="preserve">בעיקר </w:t>
      </w:r>
      <w:r w:rsidR="00870B29">
        <w:rPr>
          <w:rFonts w:ascii="David" w:hAnsi="David" w:cs="David" w:hint="cs"/>
          <w:rtl/>
        </w:rPr>
        <w:t>על ידי</w:t>
      </w:r>
      <w:r w:rsidR="00862089">
        <w:rPr>
          <w:rFonts w:ascii="David" w:hAnsi="David" w:cs="David" w:hint="cs"/>
          <w:rtl/>
        </w:rPr>
        <w:t xml:space="preserve"> הגדלת שיעור המיחזור </w:t>
      </w:r>
      <w:r w:rsidR="00525F80">
        <w:rPr>
          <w:rFonts w:ascii="David" w:hAnsi="David" w:cs="David" w:hint="cs"/>
          <w:rtl/>
        </w:rPr>
        <w:t>(</w:t>
      </w:r>
      <w:r w:rsidR="0016145C">
        <w:rPr>
          <w:rFonts w:ascii="David" w:hAnsi="David" w:cs="David" w:hint="cs"/>
          <w:rtl/>
        </w:rPr>
        <w:t>והטיפול בחומר אורגני</w:t>
      </w:r>
      <w:r w:rsidR="00525F80">
        <w:rPr>
          <w:rFonts w:ascii="David" w:hAnsi="David" w:cs="David" w:hint="cs"/>
          <w:rtl/>
        </w:rPr>
        <w:t>)</w:t>
      </w:r>
      <w:r w:rsidR="00870B29">
        <w:rPr>
          <w:rFonts w:ascii="David" w:hAnsi="David" w:cs="David" w:hint="cs"/>
          <w:rtl/>
        </w:rPr>
        <w:t xml:space="preserve">, וזאת </w:t>
      </w:r>
      <w:r w:rsidR="00525F80">
        <w:rPr>
          <w:rFonts w:ascii="David" w:hAnsi="David" w:cs="David" w:hint="cs"/>
          <w:rtl/>
        </w:rPr>
        <w:t xml:space="preserve">באמצעות </w:t>
      </w:r>
      <w:r w:rsidR="00676857">
        <w:rPr>
          <w:rFonts w:ascii="David" w:hAnsi="David" w:cs="David" w:hint="cs"/>
          <w:rtl/>
        </w:rPr>
        <w:t xml:space="preserve">עידוד </w:t>
      </w:r>
      <w:r w:rsidR="00525F80">
        <w:rPr>
          <w:rFonts w:ascii="David" w:hAnsi="David" w:cs="David" w:hint="cs"/>
          <w:rtl/>
        </w:rPr>
        <w:t xml:space="preserve">הפרדה במקור </w:t>
      </w:r>
      <w:r w:rsidR="00870B29">
        <w:rPr>
          <w:rFonts w:ascii="David" w:hAnsi="David" w:cs="David" w:hint="cs"/>
          <w:rtl/>
        </w:rPr>
        <w:t>על ידי</w:t>
      </w:r>
      <w:r w:rsidR="00862089">
        <w:rPr>
          <w:rFonts w:ascii="David" w:hAnsi="David" w:cs="David" w:hint="cs"/>
          <w:rtl/>
        </w:rPr>
        <w:t xml:space="preserve"> </w:t>
      </w:r>
      <w:r w:rsidR="00B1704B">
        <w:rPr>
          <w:rFonts w:ascii="David" w:hAnsi="David" w:cs="David" w:hint="cs"/>
          <w:rtl/>
        </w:rPr>
        <w:t xml:space="preserve">התושבים </w:t>
      </w:r>
      <w:r w:rsidR="00525F80">
        <w:rPr>
          <w:rFonts w:ascii="David" w:hAnsi="David" w:cs="David" w:hint="cs"/>
          <w:rtl/>
        </w:rPr>
        <w:t xml:space="preserve">או באמצעות </w:t>
      </w:r>
      <w:r w:rsidR="00862089">
        <w:rPr>
          <w:rFonts w:ascii="David" w:hAnsi="David" w:cs="David" w:hint="cs"/>
          <w:rtl/>
        </w:rPr>
        <w:t xml:space="preserve">מיון הפסולת באתר המעבר. </w:t>
      </w:r>
      <w:r w:rsidR="00CB6B6B">
        <w:rPr>
          <w:rFonts w:ascii="David" w:hAnsi="David" w:cs="David" w:hint="cs"/>
          <w:rtl/>
        </w:rPr>
        <w:t xml:space="preserve">הרשות תגלגל את עלות ההיטל, כמו את יתר עלויות הטיפול בפסולת, </w:t>
      </w:r>
      <w:r w:rsidR="00870B29">
        <w:rPr>
          <w:rFonts w:ascii="David" w:hAnsi="David" w:cs="David" w:hint="cs"/>
          <w:rtl/>
        </w:rPr>
        <w:t xml:space="preserve">אל </w:t>
      </w:r>
      <w:r w:rsidR="00CB6B6B">
        <w:rPr>
          <w:rFonts w:ascii="David" w:hAnsi="David" w:cs="David" w:hint="cs"/>
          <w:rtl/>
        </w:rPr>
        <w:t xml:space="preserve">תושביה, </w:t>
      </w:r>
      <w:r w:rsidR="00003164">
        <w:rPr>
          <w:rFonts w:ascii="David" w:hAnsi="David" w:cs="David" w:hint="cs"/>
          <w:rtl/>
        </w:rPr>
        <w:t xml:space="preserve">וניתן להניח כי </w:t>
      </w:r>
      <w:r w:rsidR="002015AD">
        <w:rPr>
          <w:rFonts w:ascii="David" w:hAnsi="David" w:cs="David" w:hint="cs"/>
          <w:rtl/>
        </w:rPr>
        <w:t xml:space="preserve">היא מעוניינת </w:t>
      </w:r>
      <w:r w:rsidR="00003164">
        <w:rPr>
          <w:rFonts w:ascii="David" w:hAnsi="David" w:cs="David" w:hint="cs"/>
          <w:rtl/>
        </w:rPr>
        <w:t>להקטין א</w:t>
      </w:r>
      <w:r w:rsidR="00676857">
        <w:rPr>
          <w:rFonts w:ascii="David" w:hAnsi="David" w:cs="David" w:hint="cs"/>
          <w:rtl/>
        </w:rPr>
        <w:t>ו</w:t>
      </w:r>
      <w:r w:rsidR="00003164">
        <w:rPr>
          <w:rFonts w:ascii="David" w:hAnsi="David" w:cs="David" w:hint="cs"/>
          <w:rtl/>
        </w:rPr>
        <w:t>ת</w:t>
      </w:r>
      <w:r w:rsidR="00676857">
        <w:rPr>
          <w:rFonts w:ascii="David" w:hAnsi="David" w:cs="David" w:hint="cs"/>
          <w:rtl/>
        </w:rPr>
        <w:t>ן.</w:t>
      </w:r>
      <w:r w:rsidR="00003164">
        <w:rPr>
          <w:rFonts w:ascii="David" w:hAnsi="David" w:cs="David" w:hint="cs"/>
          <w:rtl/>
        </w:rPr>
        <w:t xml:space="preserve"> עם זאת</w:t>
      </w:r>
      <w:r w:rsidR="002015AD">
        <w:rPr>
          <w:rFonts w:ascii="David" w:hAnsi="David" w:cs="David" w:hint="cs"/>
          <w:rtl/>
        </w:rPr>
        <w:t xml:space="preserve">, </w:t>
      </w:r>
      <w:r w:rsidR="00003164">
        <w:rPr>
          <w:rFonts w:ascii="David" w:hAnsi="David" w:cs="David" w:hint="cs"/>
          <w:rtl/>
        </w:rPr>
        <w:t>יכולת</w:t>
      </w:r>
      <w:r w:rsidR="002015AD">
        <w:rPr>
          <w:rFonts w:ascii="David" w:hAnsi="David" w:cs="David" w:hint="cs"/>
          <w:rtl/>
        </w:rPr>
        <w:t>ה</w:t>
      </w:r>
      <w:r w:rsidR="00003164">
        <w:rPr>
          <w:rFonts w:ascii="David" w:hAnsi="David" w:cs="David" w:hint="cs"/>
          <w:rtl/>
        </w:rPr>
        <w:t xml:space="preserve"> לגלגל א</w:t>
      </w:r>
      <w:r w:rsidR="00676857">
        <w:rPr>
          <w:rFonts w:ascii="David" w:hAnsi="David" w:cs="David" w:hint="cs"/>
          <w:rtl/>
        </w:rPr>
        <w:t>ו</w:t>
      </w:r>
      <w:r w:rsidR="00003164">
        <w:rPr>
          <w:rFonts w:ascii="David" w:hAnsi="David" w:cs="David" w:hint="cs"/>
          <w:rtl/>
        </w:rPr>
        <w:t>ת</w:t>
      </w:r>
      <w:r w:rsidR="00676857">
        <w:rPr>
          <w:rFonts w:ascii="David" w:hAnsi="David" w:cs="David" w:hint="cs"/>
          <w:rtl/>
        </w:rPr>
        <w:t>ן</w:t>
      </w:r>
      <w:r w:rsidR="00003164">
        <w:rPr>
          <w:rFonts w:ascii="David" w:hAnsi="David" w:cs="David" w:hint="cs"/>
          <w:rtl/>
        </w:rPr>
        <w:t xml:space="preserve"> לכל תושב </w:t>
      </w:r>
      <w:r w:rsidR="00532CDC">
        <w:rPr>
          <w:rFonts w:ascii="David" w:hAnsi="David" w:cs="David" w:hint="cs"/>
          <w:rtl/>
        </w:rPr>
        <w:t>בהתאם לכמות האשפה ש</w:t>
      </w:r>
      <w:r w:rsidR="00003164">
        <w:rPr>
          <w:rFonts w:ascii="David" w:hAnsi="David" w:cs="David" w:hint="cs"/>
          <w:rtl/>
        </w:rPr>
        <w:t xml:space="preserve">הוא </w:t>
      </w:r>
      <w:r w:rsidR="00532CDC">
        <w:rPr>
          <w:rFonts w:ascii="David" w:hAnsi="David" w:cs="David" w:hint="cs"/>
          <w:rtl/>
        </w:rPr>
        <w:t>מייצר, ו</w:t>
      </w:r>
      <w:r w:rsidR="002015AD">
        <w:rPr>
          <w:rFonts w:ascii="David" w:hAnsi="David" w:cs="David" w:hint="cs"/>
          <w:rtl/>
        </w:rPr>
        <w:t xml:space="preserve">בכך גם </w:t>
      </w:r>
      <w:r w:rsidR="00532CDC">
        <w:rPr>
          <w:rFonts w:ascii="David" w:hAnsi="David" w:cs="David" w:hint="cs"/>
          <w:rtl/>
        </w:rPr>
        <w:t>להשפיע על התנהגותו</w:t>
      </w:r>
      <w:r w:rsidR="00003164">
        <w:rPr>
          <w:rFonts w:ascii="David" w:hAnsi="David" w:cs="David" w:hint="cs"/>
          <w:rtl/>
        </w:rPr>
        <w:t>,</w:t>
      </w:r>
      <w:r w:rsidR="00532CDC">
        <w:rPr>
          <w:rFonts w:ascii="David" w:hAnsi="David" w:cs="David" w:hint="cs"/>
          <w:rtl/>
        </w:rPr>
        <w:t xml:space="preserve"> </w:t>
      </w:r>
      <w:r w:rsidR="00532CDC">
        <w:rPr>
          <w:rFonts w:ascii="David" w:hAnsi="David" w:cs="David" w:hint="cs"/>
          <w:rtl/>
        </w:rPr>
        <w:lastRenderedPageBreak/>
        <w:t xml:space="preserve">היא כאמור אפסית. </w:t>
      </w:r>
      <w:r w:rsidR="00E95830">
        <w:rPr>
          <w:rFonts w:ascii="David" w:hAnsi="David" w:cs="David" w:hint="cs"/>
          <w:rtl/>
        </w:rPr>
        <w:t>היטלי הטמנה קיימים במדינות רבות ולפי דוח</w:t>
      </w:r>
      <w:r w:rsidR="005D5A85">
        <w:rPr>
          <w:rFonts w:ascii="David" w:hAnsi="David" w:cs="David" w:hint="cs"/>
          <w:rtl/>
        </w:rPr>
        <w:t xml:space="preserve"> (2019)</w:t>
      </w:r>
      <w:r w:rsidR="00E95830">
        <w:rPr>
          <w:rFonts w:ascii="David" w:hAnsi="David" w:cs="David" w:hint="cs"/>
          <w:rtl/>
        </w:rPr>
        <w:t xml:space="preserve"> </w:t>
      </w:r>
      <w:r w:rsidR="00E95830">
        <w:rPr>
          <w:rFonts w:ascii="David" w:hAnsi="David" w:cs="David" w:hint="cs"/>
        </w:rPr>
        <w:t>OECD</w:t>
      </w:r>
      <w:r w:rsidR="00E95830">
        <w:rPr>
          <w:rFonts w:ascii="David" w:hAnsi="David" w:cs="David" w:hint="cs"/>
          <w:rtl/>
        </w:rPr>
        <w:t xml:space="preserve"> בחלק מהן הם </w:t>
      </w:r>
      <w:r w:rsidR="00870B29">
        <w:rPr>
          <w:rFonts w:ascii="David" w:hAnsi="David" w:cs="David" w:hint="cs"/>
          <w:rtl/>
        </w:rPr>
        <w:t xml:space="preserve">הביאו </w:t>
      </w:r>
      <w:r w:rsidR="00E95830">
        <w:rPr>
          <w:rFonts w:ascii="David" w:hAnsi="David" w:cs="David" w:hint="cs"/>
          <w:rtl/>
        </w:rPr>
        <w:t>להפחתת שיעורי ההטמנה. לעתים יריד</w:t>
      </w:r>
      <w:r w:rsidR="00137152">
        <w:rPr>
          <w:rFonts w:ascii="David" w:hAnsi="David" w:cs="David" w:hint="cs"/>
          <w:rtl/>
        </w:rPr>
        <w:t>ה ב</w:t>
      </w:r>
      <w:r w:rsidR="00E95830">
        <w:rPr>
          <w:rFonts w:ascii="David" w:hAnsi="David" w:cs="David" w:hint="cs"/>
          <w:rtl/>
        </w:rPr>
        <w:t xml:space="preserve">שיעור ההטמנה אינה נובעת </w:t>
      </w:r>
      <w:r w:rsidR="002F05B4">
        <w:rPr>
          <w:rFonts w:ascii="David" w:hAnsi="David" w:cs="David" w:hint="cs"/>
          <w:rtl/>
        </w:rPr>
        <w:t xml:space="preserve">רק </w:t>
      </w:r>
      <w:r w:rsidR="00E95830">
        <w:rPr>
          <w:rFonts w:ascii="David" w:hAnsi="David" w:cs="David" w:hint="cs"/>
          <w:rtl/>
        </w:rPr>
        <w:t xml:space="preserve">מעלייה בשיעור המיחזור, כלומר </w:t>
      </w:r>
      <w:r w:rsidR="00870B29">
        <w:rPr>
          <w:rFonts w:ascii="David" w:hAnsi="David" w:cs="David" w:hint="cs"/>
          <w:rtl/>
        </w:rPr>
        <w:t>מ</w:t>
      </w:r>
      <w:r w:rsidR="00E95830">
        <w:rPr>
          <w:rFonts w:ascii="David" w:hAnsi="David" w:cs="David" w:hint="cs"/>
          <w:rtl/>
        </w:rPr>
        <w:t>הפחתת כמות הפסולת</w:t>
      </w:r>
      <w:r w:rsidR="00137152">
        <w:rPr>
          <w:rFonts w:ascii="David" w:hAnsi="David" w:cs="David" w:hint="cs"/>
          <w:rtl/>
        </w:rPr>
        <w:t>,</w:t>
      </w:r>
      <w:r w:rsidR="00E95830">
        <w:rPr>
          <w:rFonts w:ascii="David" w:hAnsi="David" w:cs="David" w:hint="cs"/>
          <w:rtl/>
        </w:rPr>
        <w:t xml:space="preserve"> אלא </w:t>
      </w:r>
      <w:r w:rsidR="002F05B4">
        <w:rPr>
          <w:rFonts w:ascii="David" w:hAnsi="David" w:cs="David" w:hint="cs"/>
          <w:rtl/>
        </w:rPr>
        <w:t xml:space="preserve">גם </w:t>
      </w:r>
      <w:r w:rsidR="00137152">
        <w:rPr>
          <w:rFonts w:ascii="David" w:hAnsi="David" w:cs="David" w:hint="cs"/>
          <w:rtl/>
        </w:rPr>
        <w:t xml:space="preserve">ממעבר לשריפת פסולת. </w:t>
      </w:r>
    </w:p>
    <w:p w:rsidR="00137152" w:rsidRPr="00441EC1" w:rsidRDefault="00441EC1" w:rsidP="00641EF3">
      <w:pPr>
        <w:spacing w:line="360" w:lineRule="auto"/>
        <w:ind w:firstLine="720"/>
        <w:jc w:val="both"/>
        <w:rPr>
          <w:rFonts w:ascii="David" w:hAnsi="David" w:cs="David"/>
          <w:rtl/>
        </w:rPr>
      </w:pPr>
      <w:r>
        <w:rPr>
          <w:rFonts w:ascii="David" w:hAnsi="David" w:cs="David" w:hint="cs"/>
          <w:rtl/>
        </w:rPr>
        <w:t xml:space="preserve">בישראל </w:t>
      </w:r>
      <w:r w:rsidR="00870B29">
        <w:rPr>
          <w:rFonts w:ascii="David" w:hAnsi="David" w:cs="David" w:hint="cs"/>
          <w:rtl/>
        </w:rPr>
        <w:t>חל,</w:t>
      </w:r>
      <w:r w:rsidR="00870B29" w:rsidRPr="00870B29">
        <w:rPr>
          <w:rFonts w:ascii="David" w:hAnsi="David" w:cs="David" w:hint="cs"/>
          <w:rtl/>
        </w:rPr>
        <w:t xml:space="preserve"> </w:t>
      </w:r>
      <w:r w:rsidR="00870B29">
        <w:rPr>
          <w:rFonts w:ascii="David" w:hAnsi="David" w:cs="David" w:hint="cs"/>
          <w:rtl/>
        </w:rPr>
        <w:t xml:space="preserve">מאז 2007, </w:t>
      </w:r>
      <w:r>
        <w:rPr>
          <w:rFonts w:ascii="David" w:hAnsi="David" w:cs="David" w:hint="cs"/>
          <w:rtl/>
        </w:rPr>
        <w:t>היטל הטמנה</w:t>
      </w:r>
      <w:r w:rsidR="00870B29">
        <w:rPr>
          <w:rFonts w:ascii="David" w:hAnsi="David" w:cs="David" w:hint="cs"/>
          <w:rtl/>
        </w:rPr>
        <w:t>,</w:t>
      </w:r>
      <w:r>
        <w:rPr>
          <w:rFonts w:ascii="David" w:hAnsi="David" w:cs="David" w:hint="cs"/>
          <w:rtl/>
        </w:rPr>
        <w:t xml:space="preserve"> המשתנה בהתאם לסוג הפסולת. לפי החוק כספי ההיטל נצברים ב</w:t>
      </w:r>
      <w:r w:rsidR="001E653F">
        <w:rPr>
          <w:rFonts w:ascii="David" w:hAnsi="David" w:cs="David" w:hint="cs"/>
          <w:rtl/>
        </w:rPr>
        <w:t>חשבון נפרד ב</w:t>
      </w:r>
      <w:r>
        <w:rPr>
          <w:rFonts w:ascii="David" w:hAnsi="David" w:cs="David" w:hint="cs"/>
          <w:rtl/>
        </w:rPr>
        <w:t xml:space="preserve">קרן לשמירת הניקיון ונועדו </w:t>
      </w:r>
      <w:r w:rsidR="001E653F">
        <w:rPr>
          <w:rFonts w:ascii="David" w:hAnsi="David" w:cs="David" w:hint="cs"/>
          <w:rtl/>
        </w:rPr>
        <w:t xml:space="preserve">בעיקר </w:t>
      </w:r>
      <w:r>
        <w:rPr>
          <w:rFonts w:ascii="David" w:hAnsi="David" w:cs="David" w:hint="cs"/>
          <w:rtl/>
        </w:rPr>
        <w:t>לפיתוח</w:t>
      </w:r>
      <w:r w:rsidR="003B26D6">
        <w:rPr>
          <w:rFonts w:ascii="David" w:hAnsi="David" w:cs="David" w:hint="cs"/>
          <w:rtl/>
        </w:rPr>
        <w:t>,</w:t>
      </w:r>
      <w:r>
        <w:rPr>
          <w:rFonts w:ascii="David" w:hAnsi="David" w:cs="David" w:hint="cs"/>
          <w:rtl/>
        </w:rPr>
        <w:t xml:space="preserve"> הקמה וייעול של חלופות להטמנה</w:t>
      </w:r>
      <w:r w:rsidR="0023165D">
        <w:rPr>
          <w:rStyle w:val="a7"/>
          <w:rFonts w:ascii="David" w:hAnsi="David" w:cs="David"/>
          <w:rtl/>
        </w:rPr>
        <w:footnoteReference w:id="17"/>
      </w:r>
      <w:r w:rsidR="00870B29">
        <w:rPr>
          <w:rFonts w:ascii="David" w:hAnsi="David" w:cs="David" w:hint="cs"/>
          <w:rtl/>
        </w:rPr>
        <w:t>.</w:t>
      </w:r>
      <w:r>
        <w:rPr>
          <w:rFonts w:ascii="David" w:hAnsi="David" w:cs="David" w:hint="cs"/>
          <w:rtl/>
        </w:rPr>
        <w:t xml:space="preserve"> </w:t>
      </w:r>
      <w:r w:rsidR="0046144A">
        <w:rPr>
          <w:rFonts w:ascii="David" w:hAnsi="David" w:cs="David" w:hint="cs"/>
          <w:rtl/>
        </w:rPr>
        <w:t xml:space="preserve">המעבר מריבוי מטמנות מקומיות למספר קטן של אתרי הטמנה ארציים הרחיק </w:t>
      </w:r>
      <w:r w:rsidR="007808DC">
        <w:rPr>
          <w:rFonts w:ascii="David" w:hAnsi="David" w:cs="David" w:hint="cs"/>
          <w:rtl/>
        </w:rPr>
        <w:t xml:space="preserve">את ההטמנה </w:t>
      </w:r>
      <w:r w:rsidR="0046144A">
        <w:rPr>
          <w:rFonts w:ascii="David" w:hAnsi="David" w:cs="David" w:hint="cs"/>
          <w:rtl/>
        </w:rPr>
        <w:t xml:space="preserve">ממרבית הרשויות המקומיות. בכך הוא </w:t>
      </w:r>
      <w:r w:rsidR="00DC23DF">
        <w:rPr>
          <w:rFonts w:ascii="David" w:hAnsi="David" w:cs="David" w:hint="cs"/>
          <w:rtl/>
        </w:rPr>
        <w:t>מ</w:t>
      </w:r>
      <w:r w:rsidR="0046144A">
        <w:rPr>
          <w:rFonts w:ascii="David" w:hAnsi="David" w:cs="David" w:hint="cs"/>
          <w:rtl/>
        </w:rPr>
        <w:t>קטין את חשיפתן הישירה לנזקי</w:t>
      </w:r>
      <w:r w:rsidR="007808DC">
        <w:rPr>
          <w:rFonts w:ascii="David" w:hAnsi="David" w:cs="David" w:hint="cs"/>
          <w:rtl/>
        </w:rPr>
        <w:t>ה,</w:t>
      </w:r>
      <w:r w:rsidR="0046144A">
        <w:rPr>
          <w:rFonts w:ascii="David" w:hAnsi="David" w:cs="David" w:hint="cs"/>
          <w:rtl/>
        </w:rPr>
        <w:t xml:space="preserve"> כגון מפגעי ריח</w:t>
      </w:r>
      <w:r w:rsidR="00E56B2F">
        <w:rPr>
          <w:rFonts w:ascii="David" w:hAnsi="David" w:cs="David" w:hint="cs"/>
          <w:rtl/>
        </w:rPr>
        <w:t xml:space="preserve"> וזיהום אויר</w:t>
      </w:r>
      <w:r w:rsidR="0046144A">
        <w:rPr>
          <w:rFonts w:ascii="David" w:hAnsi="David" w:cs="David" w:hint="cs"/>
          <w:rtl/>
        </w:rPr>
        <w:t xml:space="preserve">, ולכן מגדיל את חשיבות ההיטל כמכשיר להפנמת ההשפעות החיצוניות. </w:t>
      </w:r>
      <w:r w:rsidR="00506A2A">
        <w:rPr>
          <w:rFonts w:ascii="David" w:hAnsi="David" w:cs="David" w:hint="cs"/>
          <w:rtl/>
        </w:rPr>
        <w:t xml:space="preserve">נוסף על כך הרשויות אמנם נושאות בעלות הישירה של שינוע הפסולת למרחק רב יותר, אך אינן מפנימות </w:t>
      </w:r>
      <w:r w:rsidR="00506A2A" w:rsidRPr="002A6F7C">
        <w:rPr>
          <w:rFonts w:ascii="David" w:hAnsi="David" w:cs="David" w:hint="eastAsia"/>
          <w:rtl/>
        </w:rPr>
        <w:t>את</w:t>
      </w:r>
      <w:r w:rsidR="00506A2A" w:rsidRPr="002A6F7C">
        <w:rPr>
          <w:rFonts w:ascii="David" w:hAnsi="David" w:cs="David"/>
          <w:rtl/>
        </w:rPr>
        <w:t xml:space="preserve"> </w:t>
      </w:r>
      <w:r w:rsidR="00506A2A" w:rsidRPr="002A6F7C">
        <w:rPr>
          <w:rFonts w:ascii="David" w:hAnsi="David" w:cs="David" w:hint="eastAsia"/>
          <w:rtl/>
        </w:rPr>
        <w:t>ההשפעה</w:t>
      </w:r>
      <w:r w:rsidR="00506A2A" w:rsidRPr="002A6F7C">
        <w:rPr>
          <w:rFonts w:ascii="David" w:hAnsi="David" w:cs="David"/>
          <w:rtl/>
        </w:rPr>
        <w:t xml:space="preserve"> </w:t>
      </w:r>
      <w:r w:rsidR="00506A2A" w:rsidRPr="002A6F7C">
        <w:rPr>
          <w:rFonts w:ascii="David" w:hAnsi="David" w:cs="David" w:hint="eastAsia"/>
          <w:rtl/>
        </w:rPr>
        <w:t>החיצונית</w:t>
      </w:r>
      <w:r w:rsidR="00506A2A" w:rsidRPr="002A6F7C">
        <w:rPr>
          <w:rFonts w:ascii="David" w:hAnsi="David" w:cs="David"/>
          <w:rtl/>
        </w:rPr>
        <w:t xml:space="preserve"> </w:t>
      </w:r>
      <w:r w:rsidR="00506A2A" w:rsidRPr="002A6F7C">
        <w:rPr>
          <w:rFonts w:ascii="David" w:hAnsi="David" w:cs="David" w:hint="eastAsia"/>
          <w:rtl/>
        </w:rPr>
        <w:t>השלילית</w:t>
      </w:r>
      <w:r w:rsidR="00506A2A" w:rsidRPr="002A6F7C">
        <w:rPr>
          <w:rFonts w:ascii="David" w:hAnsi="David" w:cs="David"/>
          <w:rtl/>
        </w:rPr>
        <w:t xml:space="preserve"> </w:t>
      </w:r>
      <w:r w:rsidR="00506A2A" w:rsidRPr="002A6F7C">
        <w:rPr>
          <w:rFonts w:ascii="David" w:hAnsi="David" w:cs="David" w:hint="eastAsia"/>
          <w:rtl/>
        </w:rPr>
        <w:t>של</w:t>
      </w:r>
      <w:r w:rsidR="00506A2A" w:rsidRPr="002A6F7C">
        <w:rPr>
          <w:rFonts w:ascii="David" w:hAnsi="David" w:cs="David"/>
          <w:rtl/>
        </w:rPr>
        <w:t xml:space="preserve"> </w:t>
      </w:r>
      <w:r w:rsidR="00506A2A" w:rsidRPr="002A6F7C">
        <w:rPr>
          <w:rFonts w:ascii="David" w:hAnsi="David" w:cs="David" w:hint="eastAsia"/>
          <w:rtl/>
        </w:rPr>
        <w:t>שינוע</w:t>
      </w:r>
      <w:r w:rsidR="00506A2A" w:rsidRPr="002A6F7C">
        <w:rPr>
          <w:rFonts w:ascii="David" w:hAnsi="David" w:cs="David"/>
          <w:rtl/>
        </w:rPr>
        <w:t xml:space="preserve"> </w:t>
      </w:r>
      <w:r w:rsidR="00506A2A" w:rsidRPr="002A6F7C">
        <w:rPr>
          <w:rFonts w:ascii="David" w:hAnsi="David" w:cs="David" w:hint="eastAsia"/>
          <w:rtl/>
        </w:rPr>
        <w:t>זה</w:t>
      </w:r>
      <w:r w:rsidR="001B43D9" w:rsidRPr="002A6F7C">
        <w:rPr>
          <w:rStyle w:val="a7"/>
          <w:rFonts w:ascii="David" w:hAnsi="David" w:cs="David"/>
          <w:rtl/>
        </w:rPr>
        <w:footnoteReference w:id="18"/>
      </w:r>
      <w:r w:rsidR="00870B29" w:rsidRPr="002A6F7C">
        <w:rPr>
          <w:rFonts w:ascii="David" w:hAnsi="David" w:cs="David"/>
          <w:rtl/>
        </w:rPr>
        <w:t>.</w:t>
      </w:r>
    </w:p>
    <w:p w:rsidR="00137152" w:rsidRPr="00F46840" w:rsidRDefault="00137152" w:rsidP="00E94F4F">
      <w:pPr>
        <w:spacing w:line="360" w:lineRule="auto"/>
        <w:jc w:val="both"/>
        <w:rPr>
          <w:rFonts w:ascii="David" w:hAnsi="David" w:cs="David"/>
          <w:b/>
          <w:bCs/>
          <w:rtl/>
        </w:rPr>
      </w:pPr>
    </w:p>
    <w:p w:rsidR="000506DF" w:rsidRDefault="00DC7685" w:rsidP="00CB015A">
      <w:pPr>
        <w:spacing w:line="360" w:lineRule="auto"/>
        <w:jc w:val="both"/>
        <w:rPr>
          <w:rFonts w:ascii="David" w:hAnsi="David" w:cs="David"/>
          <w:b/>
          <w:bCs/>
          <w:rtl/>
        </w:rPr>
      </w:pPr>
      <w:r>
        <w:rPr>
          <w:rFonts w:ascii="David" w:hAnsi="David" w:cs="David" w:hint="cs"/>
          <w:b/>
          <w:bCs/>
          <w:rtl/>
        </w:rPr>
        <w:t>6</w:t>
      </w:r>
      <w:r w:rsidR="00CB015A">
        <w:rPr>
          <w:rFonts w:ascii="David" w:hAnsi="David" w:cs="David" w:hint="cs"/>
          <w:b/>
          <w:bCs/>
          <w:rtl/>
        </w:rPr>
        <w:t xml:space="preserve">. </w:t>
      </w:r>
      <w:r w:rsidR="006403BE" w:rsidRPr="00DF546F">
        <w:rPr>
          <w:rFonts w:ascii="David" w:hAnsi="David" w:cs="David" w:hint="cs"/>
          <w:b/>
          <w:bCs/>
          <w:rtl/>
        </w:rPr>
        <w:t>סיכום תמונת</w:t>
      </w:r>
      <w:r w:rsidR="00DF546F">
        <w:rPr>
          <w:rFonts w:ascii="David" w:hAnsi="David" w:cs="David" w:hint="cs"/>
          <w:b/>
          <w:bCs/>
          <w:rtl/>
        </w:rPr>
        <w:t xml:space="preserve"> </w:t>
      </w:r>
      <w:r w:rsidR="006403BE" w:rsidRPr="00DF546F">
        <w:rPr>
          <w:rFonts w:ascii="David" w:hAnsi="David" w:cs="David" w:hint="cs"/>
          <w:b/>
          <w:bCs/>
          <w:rtl/>
        </w:rPr>
        <w:t>המצב בישראל</w:t>
      </w:r>
      <w:r w:rsidR="00CB015A">
        <w:rPr>
          <w:rFonts w:ascii="David" w:hAnsi="David" w:cs="David" w:hint="cs"/>
          <w:b/>
          <w:bCs/>
          <w:rtl/>
        </w:rPr>
        <w:t xml:space="preserve"> ואפשרויות לשיפור כלי המדיניות הכלכליים</w:t>
      </w:r>
      <w:r w:rsidR="006403BE" w:rsidRPr="00DF546F">
        <w:rPr>
          <w:rFonts w:ascii="David" w:hAnsi="David" w:cs="David" w:hint="cs"/>
          <w:b/>
          <w:bCs/>
          <w:rtl/>
        </w:rPr>
        <w:t xml:space="preserve"> </w:t>
      </w:r>
    </w:p>
    <w:p w:rsidR="00653783" w:rsidRDefault="000506DF" w:rsidP="00E06499">
      <w:pPr>
        <w:spacing w:line="360" w:lineRule="auto"/>
        <w:jc w:val="both"/>
        <w:rPr>
          <w:rFonts w:ascii="David" w:hAnsi="David" w:cs="David"/>
          <w:rtl/>
        </w:rPr>
      </w:pPr>
      <w:r>
        <w:rPr>
          <w:rFonts w:ascii="David" w:hAnsi="David" w:cs="David" w:hint="cs"/>
          <w:rtl/>
        </w:rPr>
        <w:t xml:space="preserve">כמות הפסולת </w:t>
      </w:r>
      <w:r w:rsidR="00F81E7F">
        <w:rPr>
          <w:rFonts w:ascii="David" w:hAnsi="David" w:cs="David" w:hint="cs"/>
          <w:rtl/>
        </w:rPr>
        <w:t xml:space="preserve">העירונית </w:t>
      </w:r>
      <w:r>
        <w:rPr>
          <w:rFonts w:ascii="David" w:hAnsi="David" w:cs="David" w:hint="cs"/>
          <w:rtl/>
        </w:rPr>
        <w:t xml:space="preserve">לנפש בישראל גבוהה בהשוואה </w:t>
      </w:r>
      <w:r w:rsidR="00D05C53">
        <w:rPr>
          <w:rFonts w:ascii="David" w:hAnsi="David" w:cs="David" w:hint="cs"/>
          <w:rtl/>
        </w:rPr>
        <w:t xml:space="preserve">למדינות המפותחות </w:t>
      </w:r>
      <w:r>
        <w:rPr>
          <w:rFonts w:ascii="David" w:hAnsi="David" w:cs="David" w:hint="cs"/>
          <w:rtl/>
        </w:rPr>
        <w:t xml:space="preserve">וממשיכה לגדול. </w:t>
      </w:r>
      <w:r w:rsidR="00653783">
        <w:rPr>
          <w:rFonts w:ascii="David" w:hAnsi="David" w:cs="David" w:hint="cs"/>
          <w:rtl/>
        </w:rPr>
        <w:t xml:space="preserve">ללא מדיניות מתאימה </w:t>
      </w:r>
      <w:r>
        <w:rPr>
          <w:rFonts w:ascii="David" w:hAnsi="David" w:cs="David" w:hint="cs"/>
          <w:rtl/>
        </w:rPr>
        <w:t>ההתפ</w:t>
      </w:r>
      <w:r w:rsidR="00653783">
        <w:rPr>
          <w:rFonts w:ascii="David" w:hAnsi="David" w:cs="David" w:hint="cs"/>
          <w:rtl/>
        </w:rPr>
        <w:t xml:space="preserve">תחויות הכלכליות </w:t>
      </w:r>
      <w:r>
        <w:rPr>
          <w:rFonts w:ascii="David" w:hAnsi="David" w:cs="David" w:hint="cs"/>
          <w:rtl/>
        </w:rPr>
        <w:t>והדמוגרפי</w:t>
      </w:r>
      <w:r w:rsidR="009F42BB">
        <w:rPr>
          <w:rFonts w:ascii="David" w:hAnsi="David" w:cs="David" w:hint="cs"/>
          <w:rtl/>
        </w:rPr>
        <w:t>ו</w:t>
      </w:r>
      <w:r>
        <w:rPr>
          <w:rFonts w:ascii="David" w:hAnsi="David" w:cs="David" w:hint="cs"/>
          <w:rtl/>
        </w:rPr>
        <w:t xml:space="preserve">ת </w:t>
      </w:r>
      <w:r w:rsidR="009F42BB">
        <w:rPr>
          <w:rFonts w:ascii="David" w:hAnsi="David" w:cs="David" w:hint="cs"/>
          <w:rtl/>
        </w:rPr>
        <w:t xml:space="preserve">צפויות </w:t>
      </w:r>
      <w:r w:rsidR="00653783">
        <w:rPr>
          <w:rFonts w:ascii="David" w:hAnsi="David" w:cs="David" w:hint="cs"/>
          <w:rtl/>
        </w:rPr>
        <w:t xml:space="preserve">להגדילה עוד יותר. עם זאת, על פני זמן חל שיפור בטיפול בפסולת: </w:t>
      </w:r>
      <w:r w:rsidR="00137E27">
        <w:rPr>
          <w:rFonts w:ascii="David" w:hAnsi="David" w:cs="David" w:hint="cs"/>
          <w:rtl/>
        </w:rPr>
        <w:t xml:space="preserve">נסגרו </w:t>
      </w:r>
      <w:r w:rsidR="00653783">
        <w:rPr>
          <w:rFonts w:ascii="David" w:hAnsi="David" w:cs="David" w:hint="cs"/>
          <w:rtl/>
        </w:rPr>
        <w:t>כל המטמנות הלא-מוסדרות</w:t>
      </w:r>
      <w:r w:rsidR="00870B29">
        <w:rPr>
          <w:rFonts w:ascii="David" w:hAnsi="David" w:cs="David" w:hint="cs"/>
          <w:rtl/>
        </w:rPr>
        <w:t>,</w:t>
      </w:r>
      <w:r w:rsidR="00807B4A">
        <w:rPr>
          <w:rFonts w:ascii="David" w:hAnsi="David" w:cs="David" w:hint="cs"/>
          <w:rtl/>
        </w:rPr>
        <w:t xml:space="preserve"> ואיכות ההטמנה השתפרה</w:t>
      </w:r>
      <w:r w:rsidR="00653783">
        <w:rPr>
          <w:rFonts w:ascii="David" w:hAnsi="David" w:cs="David" w:hint="cs"/>
          <w:rtl/>
        </w:rPr>
        <w:t xml:space="preserve">, </w:t>
      </w:r>
      <w:r w:rsidR="00F65407">
        <w:rPr>
          <w:rFonts w:ascii="David" w:hAnsi="David" w:cs="David" w:hint="cs"/>
          <w:rtl/>
        </w:rPr>
        <w:t xml:space="preserve">נאסרה הטמנת סוגי פסולת מסוימים, </w:t>
      </w:r>
      <w:r w:rsidR="001129E7">
        <w:rPr>
          <w:rFonts w:ascii="David" w:hAnsi="David" w:cs="David" w:hint="cs"/>
          <w:rtl/>
        </w:rPr>
        <w:t xml:space="preserve">גבר השימוש בכלים כלכליים להתמודדות עם הפסולת, </w:t>
      </w:r>
      <w:r w:rsidR="00653783">
        <w:rPr>
          <w:rFonts w:ascii="David" w:hAnsi="David" w:cs="David" w:hint="cs"/>
          <w:rtl/>
        </w:rPr>
        <w:t>שיעורי המיחזור גדלו</w:t>
      </w:r>
      <w:r w:rsidR="00D05C53">
        <w:rPr>
          <w:rFonts w:ascii="David" w:hAnsi="David" w:cs="David" w:hint="cs"/>
          <w:rtl/>
        </w:rPr>
        <w:t>, אף כי עודם נמוכים מאוד בהשוואה בין-לאומית</w:t>
      </w:r>
      <w:r w:rsidR="009F42BB">
        <w:rPr>
          <w:rFonts w:ascii="David" w:hAnsi="David" w:cs="David" w:hint="cs"/>
          <w:rtl/>
        </w:rPr>
        <w:t>,</w:t>
      </w:r>
      <w:r>
        <w:rPr>
          <w:rFonts w:ascii="David" w:hAnsi="David" w:cs="David" w:hint="cs"/>
          <w:rtl/>
        </w:rPr>
        <w:t xml:space="preserve"> </w:t>
      </w:r>
      <w:r w:rsidR="00807B4A" w:rsidRPr="00F65407">
        <w:rPr>
          <w:rFonts w:ascii="David" w:hAnsi="David" w:cs="David" w:hint="cs"/>
          <w:rtl/>
        </w:rPr>
        <w:t xml:space="preserve">וב-2020 אמור </w:t>
      </w:r>
      <w:r w:rsidR="002A6F7C">
        <w:rPr>
          <w:rFonts w:ascii="David" w:hAnsi="David" w:cs="David" w:hint="cs"/>
          <w:rtl/>
        </w:rPr>
        <w:t xml:space="preserve">היה </w:t>
      </w:r>
      <w:r w:rsidR="00807B4A" w:rsidRPr="00F65407">
        <w:rPr>
          <w:rFonts w:ascii="David" w:hAnsi="David" w:cs="David" w:hint="cs"/>
          <w:rtl/>
        </w:rPr>
        <w:t xml:space="preserve">להיכנס לתוקף איסור גורף על הטמנת </w:t>
      </w:r>
      <w:r w:rsidR="00E06499">
        <w:rPr>
          <w:rFonts w:ascii="David" w:hAnsi="David" w:cs="David" w:hint="cs"/>
          <w:rtl/>
        </w:rPr>
        <w:t xml:space="preserve">פסולת </w:t>
      </w:r>
      <w:r w:rsidR="00807B4A" w:rsidRPr="00F65407">
        <w:rPr>
          <w:rFonts w:ascii="David" w:hAnsi="David" w:cs="David" w:hint="cs"/>
          <w:rtl/>
        </w:rPr>
        <w:t>אריזות</w:t>
      </w:r>
      <w:r w:rsidR="00807B4A">
        <w:rPr>
          <w:rFonts w:ascii="David" w:hAnsi="David" w:cs="David" w:hint="cs"/>
          <w:rtl/>
        </w:rPr>
        <w:t xml:space="preserve">. </w:t>
      </w:r>
      <w:r w:rsidR="00CE4CFA">
        <w:rPr>
          <w:rFonts w:ascii="David" w:hAnsi="David" w:cs="David" w:hint="cs"/>
          <w:rtl/>
        </w:rPr>
        <w:t xml:space="preserve">כן </w:t>
      </w:r>
      <w:r w:rsidR="00F81E7F">
        <w:rPr>
          <w:rFonts w:ascii="David" w:hAnsi="David" w:cs="David" w:hint="cs"/>
          <w:rtl/>
        </w:rPr>
        <w:t xml:space="preserve">הוקמה </w:t>
      </w:r>
      <w:r w:rsidR="005001F4">
        <w:rPr>
          <w:rFonts w:ascii="David" w:hAnsi="David" w:cs="David" w:hint="cs"/>
          <w:rtl/>
        </w:rPr>
        <w:t xml:space="preserve">קרן </w:t>
      </w:r>
      <w:r w:rsidR="00F81E7F">
        <w:rPr>
          <w:rFonts w:ascii="David" w:hAnsi="David" w:cs="David" w:hint="cs"/>
          <w:rtl/>
        </w:rPr>
        <w:t xml:space="preserve">לשמירת הניקיון אשר בין מטרותיה טיפול בפסולת ובמיחזור. </w:t>
      </w:r>
      <w:r w:rsidR="00D05C53">
        <w:rPr>
          <w:rFonts w:ascii="David" w:hAnsi="David" w:cs="David" w:hint="cs"/>
          <w:rtl/>
        </w:rPr>
        <w:t>הת</w:t>
      </w:r>
      <w:r w:rsidR="00CE4CFA">
        <w:rPr>
          <w:rFonts w:ascii="David" w:hAnsi="David" w:cs="David" w:hint="cs"/>
          <w:rtl/>
        </w:rPr>
        <w:t>ו</w:t>
      </w:r>
      <w:r w:rsidR="00D05C53">
        <w:rPr>
          <w:rFonts w:ascii="David" w:hAnsi="David" w:cs="David" w:hint="cs"/>
          <w:rtl/>
        </w:rPr>
        <w:t xml:space="preserve">כנית האסטרטגית של המשרד להגנת הסביבה לטיפול בפסולת עד 2030 מתמקדת בהפחתה </w:t>
      </w:r>
      <w:r w:rsidR="00D67A74">
        <w:rPr>
          <w:rFonts w:ascii="David" w:hAnsi="David" w:cs="David" w:hint="cs"/>
          <w:rtl/>
        </w:rPr>
        <w:t>חדה</w:t>
      </w:r>
      <w:r w:rsidR="009761E8">
        <w:rPr>
          <w:rFonts w:ascii="David" w:hAnsi="David" w:cs="David" w:hint="cs"/>
          <w:rtl/>
        </w:rPr>
        <w:t xml:space="preserve"> </w:t>
      </w:r>
      <w:r w:rsidR="00D05C53">
        <w:rPr>
          <w:rFonts w:ascii="David" w:hAnsi="David" w:cs="David" w:hint="cs"/>
          <w:rtl/>
        </w:rPr>
        <w:t>של שיעור ה</w:t>
      </w:r>
      <w:r w:rsidR="00F81E7F">
        <w:rPr>
          <w:rFonts w:ascii="David" w:hAnsi="David" w:cs="David" w:hint="cs"/>
          <w:rtl/>
        </w:rPr>
        <w:t>הטמנה</w:t>
      </w:r>
      <w:r w:rsidR="00D05C53">
        <w:rPr>
          <w:rFonts w:ascii="David" w:hAnsi="David" w:cs="David" w:hint="cs"/>
          <w:rtl/>
        </w:rPr>
        <w:t xml:space="preserve"> באמצעות הגדלה ניכרת של שיעור המיחזור ושריפת </w:t>
      </w:r>
      <w:r w:rsidR="007808DC">
        <w:rPr>
          <w:rFonts w:ascii="David" w:hAnsi="David" w:cs="David" w:hint="cs"/>
          <w:rtl/>
        </w:rPr>
        <w:t>ה</w:t>
      </w:r>
      <w:r w:rsidR="00D05C53">
        <w:rPr>
          <w:rFonts w:ascii="David" w:hAnsi="David" w:cs="David" w:hint="cs"/>
          <w:rtl/>
        </w:rPr>
        <w:t xml:space="preserve">פסולת </w:t>
      </w:r>
      <w:r w:rsidR="007808DC" w:rsidRPr="002A6F7C">
        <w:rPr>
          <w:rFonts w:ascii="David" w:hAnsi="David" w:cs="David" w:hint="cs"/>
          <w:rtl/>
        </w:rPr>
        <w:t>שאינה ניתנת למיחזור</w:t>
      </w:r>
      <w:r w:rsidR="007808DC" w:rsidRPr="002A6F7C">
        <w:rPr>
          <w:rFonts w:ascii="David" w:hAnsi="David" w:cs="David"/>
          <w:rtl/>
        </w:rPr>
        <w:t xml:space="preserve"> </w:t>
      </w:r>
      <w:r w:rsidR="00091D24" w:rsidRPr="002A6F7C">
        <w:rPr>
          <w:rFonts w:ascii="David" w:hAnsi="David" w:cs="David"/>
          <w:rtl/>
        </w:rPr>
        <w:t>(</w:t>
      </w:r>
      <w:r w:rsidR="007808DC" w:rsidRPr="002A6F7C">
        <w:rPr>
          <w:rFonts w:ascii="David" w:hAnsi="David" w:cs="David" w:hint="cs"/>
          <w:rtl/>
        </w:rPr>
        <w:t>שיטה שאחד מיתרונותיה הוא</w:t>
      </w:r>
      <w:r w:rsidR="00DC6380" w:rsidRPr="002A6F7C">
        <w:rPr>
          <w:rFonts w:ascii="David" w:hAnsi="David" w:cs="David" w:hint="cs"/>
          <w:rtl/>
        </w:rPr>
        <w:t xml:space="preserve"> האפשרות ל</w:t>
      </w:r>
      <w:r w:rsidR="00091D24" w:rsidRPr="002A6F7C">
        <w:rPr>
          <w:rFonts w:ascii="David" w:hAnsi="David" w:cs="David" w:hint="eastAsia"/>
          <w:rtl/>
        </w:rPr>
        <w:t>השבת</w:t>
      </w:r>
      <w:r w:rsidR="00091D24" w:rsidRPr="002A6F7C">
        <w:rPr>
          <w:rFonts w:ascii="David" w:hAnsi="David" w:cs="David"/>
          <w:rtl/>
        </w:rPr>
        <w:t xml:space="preserve"> </w:t>
      </w:r>
      <w:r w:rsidR="00091D24" w:rsidRPr="002A6F7C">
        <w:rPr>
          <w:rFonts w:ascii="David" w:hAnsi="David" w:cs="David" w:hint="eastAsia"/>
          <w:rtl/>
        </w:rPr>
        <w:t>אנרגיה</w:t>
      </w:r>
      <w:r w:rsidR="00091D24" w:rsidRPr="002A6F7C">
        <w:rPr>
          <w:rFonts w:ascii="David" w:hAnsi="David" w:cs="David"/>
          <w:rtl/>
        </w:rPr>
        <w:t>)</w:t>
      </w:r>
      <w:r w:rsidR="007E733F" w:rsidRPr="002A6F7C">
        <w:rPr>
          <w:rStyle w:val="a7"/>
          <w:rFonts w:ascii="David" w:hAnsi="David" w:cs="David"/>
          <w:rtl/>
        </w:rPr>
        <w:footnoteReference w:id="19"/>
      </w:r>
      <w:r w:rsidR="007808DC" w:rsidRPr="002A6F7C">
        <w:rPr>
          <w:rFonts w:ascii="David" w:hAnsi="David" w:cs="David" w:hint="cs"/>
          <w:rtl/>
        </w:rPr>
        <w:t>.</w:t>
      </w:r>
      <w:r w:rsidR="00D05C53" w:rsidRPr="002A6F7C">
        <w:rPr>
          <w:rFonts w:ascii="David" w:hAnsi="David" w:cs="David" w:hint="cs"/>
          <w:rtl/>
        </w:rPr>
        <w:t xml:space="preserve"> </w:t>
      </w:r>
      <w:r w:rsidR="007E733F" w:rsidRPr="002A6F7C">
        <w:rPr>
          <w:rFonts w:ascii="David" w:hAnsi="David" w:cs="David" w:hint="cs"/>
          <w:rtl/>
        </w:rPr>
        <w:t>נדבך מרכזי בת</w:t>
      </w:r>
      <w:r w:rsidR="00CE4CFA" w:rsidRPr="002A6F7C">
        <w:rPr>
          <w:rFonts w:ascii="David" w:hAnsi="David" w:cs="David" w:hint="cs"/>
          <w:rtl/>
        </w:rPr>
        <w:t>ו</w:t>
      </w:r>
      <w:r w:rsidR="007E733F" w:rsidRPr="002A6F7C">
        <w:rPr>
          <w:rFonts w:ascii="David" w:hAnsi="David" w:cs="David" w:hint="cs"/>
          <w:rtl/>
        </w:rPr>
        <w:t>כנית הוא הגברת כושר מיון הפסולת באתרי המעבר</w:t>
      </w:r>
      <w:r w:rsidR="00CE4CFA" w:rsidRPr="002A6F7C">
        <w:rPr>
          <w:rFonts w:ascii="David" w:hAnsi="David" w:cs="David" w:hint="cs"/>
          <w:rtl/>
        </w:rPr>
        <w:t>.</w:t>
      </w:r>
      <w:r w:rsidR="009761E8">
        <w:rPr>
          <w:rFonts w:ascii="David" w:hAnsi="David" w:cs="David" w:hint="cs"/>
          <w:rtl/>
        </w:rPr>
        <w:t xml:space="preserve"> </w:t>
      </w:r>
      <w:r w:rsidR="00D05C53">
        <w:rPr>
          <w:rFonts w:ascii="David" w:hAnsi="David" w:cs="David" w:hint="cs"/>
          <w:rtl/>
        </w:rPr>
        <w:t xml:space="preserve"> </w:t>
      </w:r>
    </w:p>
    <w:p w:rsidR="0082486E" w:rsidRDefault="0082486E" w:rsidP="0082486E">
      <w:pPr>
        <w:spacing w:line="360" w:lineRule="auto"/>
        <w:jc w:val="both"/>
        <w:rPr>
          <w:rFonts w:ascii="David" w:hAnsi="David" w:cs="David"/>
          <w:rtl/>
        </w:rPr>
      </w:pPr>
    </w:p>
    <w:p w:rsidR="009F42BB" w:rsidRDefault="00433448" w:rsidP="00433448">
      <w:pPr>
        <w:spacing w:line="360" w:lineRule="auto"/>
        <w:jc w:val="both"/>
        <w:rPr>
          <w:rFonts w:ascii="David" w:hAnsi="David" w:cs="David"/>
          <w:rtl/>
        </w:rPr>
      </w:pPr>
      <w:r>
        <w:rPr>
          <w:rFonts w:ascii="David" w:hAnsi="David" w:cs="David" w:hint="cs"/>
          <w:rtl/>
        </w:rPr>
        <w:t xml:space="preserve">בהסתכלות קדימה ראוי לשקול מספר שיפורים בכלים הכלכליים: </w:t>
      </w:r>
      <w:r w:rsidR="004B1B32">
        <w:rPr>
          <w:rFonts w:ascii="David" w:hAnsi="David" w:cs="David" w:hint="cs"/>
          <w:rtl/>
        </w:rPr>
        <w:t xml:space="preserve"> </w:t>
      </w:r>
    </w:p>
    <w:p w:rsidR="00383340" w:rsidRDefault="009F42BB" w:rsidP="00137E27">
      <w:pPr>
        <w:spacing w:line="360" w:lineRule="auto"/>
        <w:jc w:val="both"/>
        <w:rPr>
          <w:rFonts w:ascii="David" w:hAnsi="David" w:cs="David"/>
          <w:rtl/>
        </w:rPr>
      </w:pPr>
      <w:r w:rsidRPr="004156D8">
        <w:rPr>
          <w:rFonts w:ascii="David" w:hAnsi="David" w:cs="David" w:hint="cs"/>
          <w:b/>
          <w:bCs/>
          <w:rtl/>
        </w:rPr>
        <w:t>פיקדון על מ</w:t>
      </w:r>
      <w:r w:rsidR="00D77AE9">
        <w:rPr>
          <w:rFonts w:ascii="David" w:hAnsi="David" w:cs="David" w:hint="cs"/>
          <w:b/>
          <w:bCs/>
          <w:rtl/>
        </w:rPr>
        <w:t>י</w:t>
      </w:r>
      <w:r w:rsidRPr="004156D8">
        <w:rPr>
          <w:rFonts w:ascii="David" w:hAnsi="David" w:cs="David" w:hint="cs"/>
          <w:b/>
          <w:bCs/>
          <w:rtl/>
        </w:rPr>
        <w:t>כלי משקה:</w:t>
      </w:r>
      <w:r>
        <w:rPr>
          <w:rFonts w:ascii="David" w:hAnsi="David" w:cs="David" w:hint="cs"/>
          <w:rtl/>
        </w:rPr>
        <w:t xml:space="preserve"> יש </w:t>
      </w:r>
      <w:r w:rsidR="00CE4CFA">
        <w:rPr>
          <w:rFonts w:ascii="David" w:hAnsi="David" w:cs="David" w:hint="cs"/>
          <w:rtl/>
        </w:rPr>
        <w:t xml:space="preserve">לבדוק </w:t>
      </w:r>
      <w:r>
        <w:rPr>
          <w:rFonts w:ascii="David" w:hAnsi="David" w:cs="David" w:hint="cs"/>
          <w:rtl/>
        </w:rPr>
        <w:t xml:space="preserve">אם </w:t>
      </w:r>
      <w:r w:rsidR="00CE4CFA">
        <w:rPr>
          <w:rFonts w:ascii="David" w:hAnsi="David" w:cs="David" w:hint="cs"/>
          <w:rtl/>
        </w:rPr>
        <w:t xml:space="preserve">ראוי </w:t>
      </w:r>
      <w:r>
        <w:rPr>
          <w:rFonts w:ascii="David" w:hAnsi="David" w:cs="David" w:hint="cs"/>
          <w:rtl/>
        </w:rPr>
        <w:t>להעלות את גובה הפיקדון</w:t>
      </w:r>
      <w:r w:rsidR="00383340">
        <w:rPr>
          <w:rFonts w:ascii="David" w:hAnsi="David" w:cs="David" w:hint="cs"/>
          <w:rtl/>
        </w:rPr>
        <w:t xml:space="preserve"> </w:t>
      </w:r>
      <w:r>
        <w:rPr>
          <w:rFonts w:ascii="David" w:hAnsi="David" w:cs="David" w:hint="cs"/>
          <w:rtl/>
        </w:rPr>
        <w:t>ולהרחיב את תחולתו למיכלי משקה גדולים יותר וסוגים נוספים של אריזות</w:t>
      </w:r>
      <w:r w:rsidR="00383340">
        <w:rPr>
          <w:rFonts w:ascii="David" w:hAnsi="David" w:cs="David" w:hint="cs"/>
          <w:rtl/>
        </w:rPr>
        <w:t xml:space="preserve">. </w:t>
      </w:r>
      <w:r w:rsidR="00641C33">
        <w:rPr>
          <w:rFonts w:ascii="David" w:hAnsi="David" w:cs="David" w:hint="cs"/>
          <w:rtl/>
        </w:rPr>
        <w:t>ה</w:t>
      </w:r>
      <w:r w:rsidR="00321331">
        <w:rPr>
          <w:rFonts w:ascii="David" w:hAnsi="David" w:cs="David" w:hint="cs"/>
          <w:rtl/>
        </w:rPr>
        <w:t xml:space="preserve">פער </w:t>
      </w:r>
      <w:r w:rsidR="00641C33">
        <w:rPr>
          <w:rFonts w:ascii="David" w:hAnsi="David" w:cs="David" w:hint="cs"/>
          <w:rtl/>
        </w:rPr>
        <w:t>בין שיעורי ה</w:t>
      </w:r>
      <w:r w:rsidR="00321331">
        <w:rPr>
          <w:rFonts w:ascii="David" w:hAnsi="David" w:cs="David" w:hint="cs"/>
          <w:rtl/>
        </w:rPr>
        <w:t xml:space="preserve">השבה </w:t>
      </w:r>
      <w:r w:rsidR="00641C33">
        <w:rPr>
          <w:rFonts w:ascii="David" w:hAnsi="David" w:cs="David" w:hint="cs"/>
          <w:rtl/>
        </w:rPr>
        <w:t>של המ</w:t>
      </w:r>
      <w:r w:rsidR="00D77AE9">
        <w:rPr>
          <w:rFonts w:ascii="David" w:hAnsi="David" w:cs="David" w:hint="cs"/>
          <w:rtl/>
        </w:rPr>
        <w:t>י</w:t>
      </w:r>
      <w:r w:rsidR="00641C33">
        <w:rPr>
          <w:rFonts w:ascii="David" w:hAnsi="David" w:cs="David" w:hint="cs"/>
          <w:rtl/>
        </w:rPr>
        <w:t>כלים הקטנים</w:t>
      </w:r>
      <w:r w:rsidR="00CE4CFA">
        <w:rPr>
          <w:rFonts w:ascii="David" w:hAnsi="David" w:cs="David" w:hint="cs"/>
          <w:rtl/>
        </w:rPr>
        <w:t>,</w:t>
      </w:r>
      <w:r w:rsidR="00641C33">
        <w:rPr>
          <w:rFonts w:ascii="David" w:hAnsi="David" w:cs="David" w:hint="cs"/>
          <w:rtl/>
        </w:rPr>
        <w:t xml:space="preserve"> </w:t>
      </w:r>
      <w:r w:rsidR="00CE4CFA">
        <w:rPr>
          <w:rFonts w:ascii="David" w:hAnsi="David" w:cs="David" w:hint="cs"/>
          <w:rtl/>
        </w:rPr>
        <w:t>ש</w:t>
      </w:r>
      <w:r w:rsidR="00641C33">
        <w:rPr>
          <w:rFonts w:ascii="David" w:hAnsi="David" w:cs="David" w:hint="cs"/>
          <w:rtl/>
        </w:rPr>
        <w:t>עליהם יש</w:t>
      </w:r>
      <w:r w:rsidR="00321331">
        <w:rPr>
          <w:rFonts w:ascii="David" w:hAnsi="David" w:cs="David" w:hint="cs"/>
          <w:rtl/>
        </w:rPr>
        <w:t xml:space="preserve"> </w:t>
      </w:r>
      <w:r w:rsidR="00641C33">
        <w:rPr>
          <w:rFonts w:ascii="David" w:hAnsi="David" w:cs="David" w:hint="cs"/>
          <w:rtl/>
        </w:rPr>
        <w:t>פיקדון</w:t>
      </w:r>
      <w:r w:rsidR="00CE4CFA">
        <w:rPr>
          <w:rFonts w:ascii="David" w:hAnsi="David" w:cs="David" w:hint="cs"/>
          <w:rtl/>
        </w:rPr>
        <w:t>,</w:t>
      </w:r>
      <w:r w:rsidR="00641C33">
        <w:rPr>
          <w:rFonts w:ascii="David" w:hAnsi="David" w:cs="David" w:hint="cs"/>
          <w:rtl/>
        </w:rPr>
        <w:t xml:space="preserve"> ל</w:t>
      </w:r>
      <w:r w:rsidR="00321331">
        <w:rPr>
          <w:rFonts w:ascii="David" w:hAnsi="David" w:cs="David" w:hint="cs"/>
          <w:rtl/>
        </w:rPr>
        <w:t xml:space="preserve">בין </w:t>
      </w:r>
      <w:r w:rsidR="006B1FF5">
        <w:rPr>
          <w:rFonts w:ascii="David" w:hAnsi="David" w:cs="David" w:hint="cs"/>
          <w:rtl/>
        </w:rPr>
        <w:t>מ</w:t>
      </w:r>
      <w:r w:rsidR="00D77AE9">
        <w:rPr>
          <w:rFonts w:ascii="David" w:hAnsi="David" w:cs="David" w:hint="cs"/>
          <w:rtl/>
        </w:rPr>
        <w:t>י</w:t>
      </w:r>
      <w:r w:rsidR="006B1FF5">
        <w:rPr>
          <w:rFonts w:ascii="David" w:hAnsi="David" w:cs="David" w:hint="cs"/>
          <w:rtl/>
        </w:rPr>
        <w:t xml:space="preserve">כלים </w:t>
      </w:r>
      <w:r w:rsidR="008C1387">
        <w:rPr>
          <w:rFonts w:ascii="David" w:hAnsi="David" w:cs="David" w:hint="cs"/>
          <w:rtl/>
        </w:rPr>
        <w:t>גדולים</w:t>
      </w:r>
      <w:r w:rsidR="00CE4CFA">
        <w:rPr>
          <w:rFonts w:ascii="David" w:hAnsi="David" w:cs="David" w:hint="cs"/>
          <w:rtl/>
        </w:rPr>
        <w:t>,</w:t>
      </w:r>
      <w:r w:rsidR="008C1387">
        <w:rPr>
          <w:rFonts w:ascii="David" w:hAnsi="David" w:cs="David" w:hint="cs"/>
          <w:rtl/>
        </w:rPr>
        <w:t xml:space="preserve"> </w:t>
      </w:r>
      <w:r w:rsidR="00CE4CFA">
        <w:rPr>
          <w:rFonts w:ascii="David" w:hAnsi="David" w:cs="David" w:hint="cs"/>
          <w:rtl/>
        </w:rPr>
        <w:t>ש</w:t>
      </w:r>
      <w:r w:rsidR="008C1387">
        <w:rPr>
          <w:rFonts w:ascii="David" w:hAnsi="David" w:cs="David" w:hint="cs"/>
          <w:rtl/>
        </w:rPr>
        <w:t>עליהם אין פיקדון מצביע</w:t>
      </w:r>
      <w:r w:rsidR="00641C33">
        <w:rPr>
          <w:rFonts w:ascii="David" w:hAnsi="David" w:cs="David" w:hint="cs"/>
          <w:rtl/>
        </w:rPr>
        <w:t xml:space="preserve"> על התרומה אפשרית של הרחבת תחולתו להגדלת שיעורי המיחזור </w:t>
      </w:r>
      <w:r w:rsidR="007808DC">
        <w:rPr>
          <w:rFonts w:ascii="David" w:hAnsi="David" w:cs="David" w:hint="cs"/>
          <w:rtl/>
        </w:rPr>
        <w:t>(</w:t>
      </w:r>
      <w:r w:rsidR="00641C33">
        <w:rPr>
          <w:rFonts w:ascii="David" w:hAnsi="David" w:cs="David" w:hint="cs"/>
          <w:rtl/>
        </w:rPr>
        <w:t>לביא</w:t>
      </w:r>
      <w:r w:rsidR="007808DC">
        <w:rPr>
          <w:rFonts w:ascii="David" w:hAnsi="David" w:cs="David" w:hint="cs"/>
          <w:rtl/>
        </w:rPr>
        <w:t>,</w:t>
      </w:r>
      <w:r w:rsidR="00641C33">
        <w:rPr>
          <w:rFonts w:ascii="David" w:hAnsi="David" w:cs="David" w:hint="cs"/>
          <w:rtl/>
        </w:rPr>
        <w:t xml:space="preserve"> 2020</w:t>
      </w:r>
      <w:r w:rsidR="007808DC">
        <w:rPr>
          <w:rFonts w:ascii="David" w:hAnsi="David" w:cs="David" w:hint="cs"/>
          <w:rtl/>
        </w:rPr>
        <w:t>).</w:t>
      </w:r>
    </w:p>
    <w:p w:rsidR="008D7931" w:rsidRDefault="008D7931" w:rsidP="0081384C">
      <w:pPr>
        <w:spacing w:line="360" w:lineRule="auto"/>
        <w:jc w:val="both"/>
        <w:rPr>
          <w:rFonts w:ascii="David" w:hAnsi="David" w:cs="David"/>
          <w:b/>
          <w:bCs/>
          <w:rtl/>
        </w:rPr>
      </w:pPr>
    </w:p>
    <w:p w:rsidR="00383340" w:rsidRDefault="00383340" w:rsidP="00E36C63">
      <w:pPr>
        <w:spacing w:line="360" w:lineRule="auto"/>
        <w:jc w:val="both"/>
        <w:rPr>
          <w:rFonts w:ascii="David" w:hAnsi="David" w:cs="David"/>
          <w:rtl/>
        </w:rPr>
      </w:pPr>
      <w:r w:rsidRPr="004156D8">
        <w:rPr>
          <w:rFonts w:ascii="David" w:hAnsi="David" w:cs="David" w:hint="cs"/>
          <w:b/>
          <w:bCs/>
          <w:rtl/>
        </w:rPr>
        <w:t>העל</w:t>
      </w:r>
      <w:r w:rsidR="004156D8" w:rsidRPr="004156D8">
        <w:rPr>
          <w:rFonts w:ascii="David" w:hAnsi="David" w:cs="David" w:hint="cs"/>
          <w:b/>
          <w:bCs/>
          <w:rtl/>
        </w:rPr>
        <w:t>א</w:t>
      </w:r>
      <w:r w:rsidRPr="004156D8">
        <w:rPr>
          <w:rFonts w:ascii="David" w:hAnsi="David" w:cs="David" w:hint="cs"/>
          <w:b/>
          <w:bCs/>
          <w:rtl/>
        </w:rPr>
        <w:t>ת היטל השקיות</w:t>
      </w:r>
      <w:r w:rsidR="004156D8">
        <w:rPr>
          <w:rFonts w:ascii="David" w:hAnsi="David" w:cs="David" w:hint="cs"/>
          <w:rtl/>
        </w:rPr>
        <w:t xml:space="preserve"> </w:t>
      </w:r>
      <w:r>
        <w:rPr>
          <w:rFonts w:ascii="David" w:hAnsi="David" w:cs="David" w:hint="cs"/>
          <w:rtl/>
        </w:rPr>
        <w:t>והרחבת תחול</w:t>
      </w:r>
      <w:r w:rsidR="004156D8">
        <w:rPr>
          <w:rFonts w:ascii="David" w:hAnsi="David" w:cs="David" w:hint="cs"/>
          <w:rtl/>
        </w:rPr>
        <w:t>תו</w:t>
      </w:r>
      <w:r w:rsidR="00100DC7">
        <w:rPr>
          <w:rFonts w:ascii="David" w:hAnsi="David" w:cs="David" w:hint="cs"/>
          <w:rtl/>
        </w:rPr>
        <w:t>:</w:t>
      </w:r>
      <w:r>
        <w:rPr>
          <w:rFonts w:ascii="David" w:hAnsi="David" w:cs="David" w:hint="cs"/>
          <w:rtl/>
        </w:rPr>
        <w:t xml:space="preserve"> </w:t>
      </w:r>
      <w:r w:rsidR="008D7931">
        <w:rPr>
          <w:rFonts w:ascii="David" w:hAnsi="David" w:cs="David" w:hint="cs"/>
          <w:rtl/>
        </w:rPr>
        <w:t xml:space="preserve">עוצמת הירידה </w:t>
      </w:r>
      <w:r w:rsidR="00B700EB">
        <w:rPr>
          <w:rFonts w:ascii="David" w:hAnsi="David" w:cs="David" w:hint="cs"/>
          <w:rtl/>
        </w:rPr>
        <w:t xml:space="preserve">בעקבות </w:t>
      </w:r>
      <w:r w:rsidR="00D0728B">
        <w:rPr>
          <w:rFonts w:ascii="David" w:hAnsi="David" w:cs="David" w:hint="cs"/>
          <w:rtl/>
        </w:rPr>
        <w:t>ה</w:t>
      </w:r>
      <w:r w:rsidR="00B700EB">
        <w:rPr>
          <w:rFonts w:ascii="David" w:hAnsi="David" w:cs="David" w:hint="cs"/>
          <w:rtl/>
        </w:rPr>
        <w:t>היטל</w:t>
      </w:r>
      <w:r w:rsidR="00100DC7">
        <w:rPr>
          <w:rFonts w:ascii="David" w:hAnsi="David" w:cs="David" w:hint="cs"/>
          <w:rtl/>
        </w:rPr>
        <w:t xml:space="preserve"> </w:t>
      </w:r>
      <w:r w:rsidR="008D7931">
        <w:rPr>
          <w:rFonts w:ascii="David" w:hAnsi="David" w:cs="David" w:hint="cs"/>
          <w:rtl/>
        </w:rPr>
        <w:t>מל</w:t>
      </w:r>
      <w:r w:rsidR="00100DC7">
        <w:rPr>
          <w:rFonts w:ascii="David" w:hAnsi="David" w:cs="David" w:hint="cs"/>
          <w:rtl/>
        </w:rPr>
        <w:t>מ</w:t>
      </w:r>
      <w:r w:rsidR="00B700EB">
        <w:rPr>
          <w:rFonts w:ascii="David" w:hAnsi="David" w:cs="David" w:hint="cs"/>
          <w:rtl/>
        </w:rPr>
        <w:t>ד</w:t>
      </w:r>
      <w:r w:rsidR="008D7931">
        <w:rPr>
          <w:rFonts w:ascii="David" w:hAnsi="David" w:cs="David" w:hint="cs"/>
          <w:rtl/>
        </w:rPr>
        <w:t xml:space="preserve">ת כי </w:t>
      </w:r>
      <w:r w:rsidR="00B700EB">
        <w:rPr>
          <w:rFonts w:ascii="David" w:hAnsi="David" w:cs="David" w:hint="cs"/>
          <w:rtl/>
        </w:rPr>
        <w:t xml:space="preserve">לעתים די בתשלום מזערי כדי להניע שינוי התנהגותי משמעותי, בייחוד אם </w:t>
      </w:r>
      <w:r w:rsidR="008D7931">
        <w:rPr>
          <w:rFonts w:ascii="David" w:hAnsi="David" w:cs="David" w:hint="cs"/>
          <w:rtl/>
        </w:rPr>
        <w:t>לצרכנים יש תחליפים זמינים</w:t>
      </w:r>
      <w:r w:rsidR="00B700EB">
        <w:rPr>
          <w:rFonts w:ascii="David" w:hAnsi="David" w:cs="David" w:hint="cs"/>
          <w:rtl/>
        </w:rPr>
        <w:t>.</w:t>
      </w:r>
      <w:r w:rsidR="004156D8">
        <w:rPr>
          <w:rFonts w:ascii="David" w:hAnsi="David" w:cs="David" w:hint="cs"/>
          <w:rtl/>
        </w:rPr>
        <w:t xml:space="preserve"> </w:t>
      </w:r>
    </w:p>
    <w:p w:rsidR="004B1B32" w:rsidRDefault="004B1B32" w:rsidP="00383340">
      <w:pPr>
        <w:spacing w:line="360" w:lineRule="auto"/>
        <w:jc w:val="both"/>
        <w:rPr>
          <w:rFonts w:ascii="David" w:hAnsi="David" w:cs="David"/>
          <w:rtl/>
        </w:rPr>
      </w:pPr>
    </w:p>
    <w:p w:rsidR="00454AE0" w:rsidRDefault="004B1B32" w:rsidP="00735D21">
      <w:pPr>
        <w:spacing w:line="360" w:lineRule="auto"/>
        <w:jc w:val="both"/>
        <w:rPr>
          <w:rFonts w:ascii="David" w:hAnsi="David" w:cs="David"/>
          <w:rtl/>
        </w:rPr>
      </w:pPr>
      <w:r w:rsidRPr="004156D8">
        <w:rPr>
          <w:rFonts w:ascii="David" w:hAnsi="David" w:cs="David" w:hint="cs"/>
          <w:b/>
          <w:bCs/>
          <w:rtl/>
        </w:rPr>
        <w:t xml:space="preserve">מיסוי </w:t>
      </w:r>
      <w:r w:rsidR="004156D8">
        <w:rPr>
          <w:rFonts w:ascii="David" w:hAnsi="David" w:cs="David" w:hint="cs"/>
          <w:b/>
          <w:bCs/>
          <w:rtl/>
        </w:rPr>
        <w:t xml:space="preserve">כלים </w:t>
      </w:r>
      <w:r w:rsidR="004156D8" w:rsidRPr="004156D8">
        <w:rPr>
          <w:rFonts w:ascii="David" w:hAnsi="David" w:cs="David" w:hint="cs"/>
          <w:b/>
          <w:bCs/>
          <w:rtl/>
        </w:rPr>
        <w:t>חד-פעמיים</w:t>
      </w:r>
      <w:r w:rsidR="004156D8">
        <w:rPr>
          <w:rFonts w:ascii="David" w:hAnsi="David" w:cs="David" w:hint="cs"/>
          <w:b/>
          <w:bCs/>
          <w:rtl/>
        </w:rPr>
        <w:t xml:space="preserve"> מפלסטיק</w:t>
      </w:r>
      <w:r w:rsidR="004156D8" w:rsidRPr="004156D8">
        <w:rPr>
          <w:rFonts w:ascii="David" w:hAnsi="David" w:cs="David" w:hint="cs"/>
          <w:b/>
          <w:bCs/>
          <w:rtl/>
        </w:rPr>
        <w:t>:</w:t>
      </w:r>
      <w:r w:rsidR="004156D8">
        <w:rPr>
          <w:rFonts w:ascii="David" w:hAnsi="David" w:cs="David" w:hint="cs"/>
          <w:rtl/>
        </w:rPr>
        <w:t xml:space="preserve"> נזקיהם הסביבתיים </w:t>
      </w:r>
      <w:r w:rsidR="00454AE0">
        <w:rPr>
          <w:rFonts w:ascii="David" w:hAnsi="David" w:cs="David" w:hint="cs"/>
          <w:rtl/>
        </w:rPr>
        <w:t xml:space="preserve">כנראה </w:t>
      </w:r>
      <w:r w:rsidR="004156D8">
        <w:rPr>
          <w:rFonts w:ascii="David" w:hAnsi="David" w:cs="David" w:hint="cs"/>
          <w:rtl/>
        </w:rPr>
        <w:t>אינם פחותים מאלה של מ</w:t>
      </w:r>
      <w:r w:rsidR="00CE4CFA">
        <w:rPr>
          <w:rFonts w:ascii="David" w:hAnsi="David" w:cs="David" w:hint="cs"/>
          <w:rtl/>
        </w:rPr>
        <w:t>י</w:t>
      </w:r>
      <w:r w:rsidR="004156D8">
        <w:rPr>
          <w:rFonts w:ascii="David" w:hAnsi="David" w:cs="David" w:hint="cs"/>
          <w:rtl/>
        </w:rPr>
        <w:t xml:space="preserve">כלי </w:t>
      </w:r>
      <w:r w:rsidR="0081384C">
        <w:rPr>
          <w:rFonts w:ascii="David" w:hAnsi="David" w:cs="David" w:hint="cs"/>
          <w:rtl/>
        </w:rPr>
        <w:t xml:space="preserve">משקה </w:t>
      </w:r>
      <w:r w:rsidR="004156D8">
        <w:rPr>
          <w:rFonts w:ascii="David" w:hAnsi="David" w:cs="David" w:hint="cs"/>
          <w:rtl/>
        </w:rPr>
        <w:t>מפלסט</w:t>
      </w:r>
      <w:r w:rsidR="0081384C">
        <w:rPr>
          <w:rFonts w:ascii="David" w:hAnsi="David" w:cs="David" w:hint="cs"/>
          <w:rtl/>
        </w:rPr>
        <w:t>י</w:t>
      </w:r>
      <w:r w:rsidR="004156D8">
        <w:rPr>
          <w:rFonts w:ascii="David" w:hAnsi="David" w:cs="David" w:hint="cs"/>
          <w:rtl/>
        </w:rPr>
        <w:t>ק ושקיות</w:t>
      </w:r>
      <w:r w:rsidR="00454AE0">
        <w:rPr>
          <w:rFonts w:ascii="David" w:hAnsi="David" w:cs="David" w:hint="cs"/>
          <w:rtl/>
        </w:rPr>
        <w:t xml:space="preserve">, </w:t>
      </w:r>
      <w:r w:rsidR="004156D8">
        <w:rPr>
          <w:rFonts w:ascii="David" w:hAnsi="David" w:cs="David" w:hint="cs"/>
          <w:rtl/>
        </w:rPr>
        <w:t>יש להם תחל</w:t>
      </w:r>
      <w:r w:rsidR="0081384C">
        <w:rPr>
          <w:rFonts w:ascii="David" w:hAnsi="David" w:cs="David" w:hint="cs"/>
          <w:rtl/>
        </w:rPr>
        <w:t>י</w:t>
      </w:r>
      <w:r w:rsidR="004156D8">
        <w:rPr>
          <w:rFonts w:ascii="David" w:hAnsi="David" w:cs="David" w:hint="cs"/>
          <w:rtl/>
        </w:rPr>
        <w:t>פים חלקיים</w:t>
      </w:r>
      <w:r w:rsidR="00454AE0">
        <w:rPr>
          <w:rFonts w:ascii="David" w:hAnsi="David" w:cs="David" w:hint="cs"/>
          <w:rtl/>
        </w:rPr>
        <w:t>,</w:t>
      </w:r>
      <w:r w:rsidR="00454AE0" w:rsidRPr="00454AE0">
        <w:rPr>
          <w:rFonts w:ascii="David" w:hAnsi="David" w:cs="David" w:hint="cs"/>
          <w:rtl/>
        </w:rPr>
        <w:t xml:space="preserve"> </w:t>
      </w:r>
      <w:r w:rsidR="00454AE0">
        <w:rPr>
          <w:rFonts w:ascii="David" w:hAnsi="David" w:cs="David" w:hint="cs"/>
          <w:rtl/>
        </w:rPr>
        <w:t xml:space="preserve">המודעות בעולם לצורך להגביל את השימוש </w:t>
      </w:r>
      <w:r w:rsidR="00454AE0">
        <w:rPr>
          <w:rFonts w:ascii="David" w:hAnsi="David" w:cs="David" w:hint="cs"/>
          <w:rtl/>
        </w:rPr>
        <w:lastRenderedPageBreak/>
        <w:t>בהם עולה, ו</w:t>
      </w:r>
      <w:r w:rsidR="00985367">
        <w:rPr>
          <w:rFonts w:ascii="David" w:hAnsi="David" w:cs="David" w:hint="cs"/>
          <w:rtl/>
        </w:rPr>
        <w:t>מספר מדינות</w:t>
      </w:r>
      <w:r w:rsidR="00454AE0">
        <w:rPr>
          <w:rFonts w:ascii="David" w:hAnsi="David" w:cs="David" w:hint="cs"/>
          <w:rtl/>
        </w:rPr>
        <w:t xml:space="preserve"> כבר </w:t>
      </w:r>
      <w:r w:rsidR="00735D21">
        <w:rPr>
          <w:rFonts w:ascii="David" w:hAnsi="David" w:cs="David" w:hint="cs"/>
          <w:rtl/>
        </w:rPr>
        <w:t>החילו</w:t>
      </w:r>
      <w:r w:rsidR="00454AE0">
        <w:rPr>
          <w:rFonts w:ascii="David" w:hAnsi="David" w:cs="David" w:hint="cs"/>
          <w:rtl/>
        </w:rPr>
        <w:t xml:space="preserve"> </w:t>
      </w:r>
      <w:r w:rsidR="00985367">
        <w:rPr>
          <w:rFonts w:ascii="David" w:hAnsi="David" w:cs="David" w:hint="cs"/>
          <w:rtl/>
        </w:rPr>
        <w:t>או הודיעו על כוונתן להחיל מגבלות על ייצור</w:t>
      </w:r>
      <w:r w:rsidR="00CE4CFA">
        <w:rPr>
          <w:rFonts w:ascii="David" w:hAnsi="David" w:cs="David" w:hint="cs"/>
          <w:rtl/>
        </w:rPr>
        <w:t>ם</w:t>
      </w:r>
      <w:r w:rsidR="00985367">
        <w:rPr>
          <w:rFonts w:ascii="David" w:hAnsi="David" w:cs="David" w:hint="cs"/>
          <w:rtl/>
        </w:rPr>
        <w:t xml:space="preserve"> או </w:t>
      </w:r>
      <w:r w:rsidR="00CE4CFA">
        <w:rPr>
          <w:rFonts w:ascii="David" w:hAnsi="David" w:cs="David" w:hint="cs"/>
          <w:rtl/>
        </w:rPr>
        <w:t xml:space="preserve">מכירתם. </w:t>
      </w:r>
      <w:r w:rsidR="004156D8">
        <w:rPr>
          <w:rFonts w:ascii="David" w:hAnsi="David" w:cs="David" w:hint="cs"/>
          <w:rtl/>
        </w:rPr>
        <w:t xml:space="preserve">שאלות של </w:t>
      </w:r>
      <w:r w:rsidR="00454AE0">
        <w:rPr>
          <w:rFonts w:ascii="David" w:hAnsi="David" w:cs="David" w:hint="cs"/>
          <w:rtl/>
        </w:rPr>
        <w:t xml:space="preserve">התפלגות הנטל </w:t>
      </w:r>
      <w:r w:rsidR="00CE4CFA">
        <w:rPr>
          <w:rFonts w:ascii="David" w:hAnsi="David" w:cs="David" w:hint="cs"/>
          <w:rtl/>
        </w:rPr>
        <w:t xml:space="preserve">בין </w:t>
      </w:r>
      <w:r w:rsidR="00454AE0">
        <w:rPr>
          <w:rFonts w:ascii="David" w:hAnsi="David" w:cs="David" w:hint="cs"/>
          <w:rtl/>
        </w:rPr>
        <w:t xml:space="preserve">קבוצות אוכלוסייה שונות עלולות להקשות על גיוס תמיכה ציבורית. </w:t>
      </w:r>
    </w:p>
    <w:p w:rsidR="000A7D19" w:rsidRDefault="000A7D19" w:rsidP="00454AE0">
      <w:pPr>
        <w:spacing w:line="360" w:lineRule="auto"/>
        <w:jc w:val="both"/>
        <w:rPr>
          <w:rFonts w:ascii="David" w:hAnsi="David" w:cs="David"/>
          <w:rtl/>
        </w:rPr>
      </w:pPr>
    </w:p>
    <w:p w:rsidR="004B1B32" w:rsidRDefault="000A7D19" w:rsidP="00E66563">
      <w:pPr>
        <w:spacing w:line="360" w:lineRule="auto"/>
        <w:jc w:val="both"/>
        <w:rPr>
          <w:rFonts w:ascii="David" w:hAnsi="David" w:cs="David"/>
          <w:rtl/>
        </w:rPr>
      </w:pPr>
      <w:r w:rsidRPr="00302A66">
        <w:rPr>
          <w:rFonts w:ascii="David" w:hAnsi="David" w:cs="David" w:hint="cs"/>
          <w:b/>
          <w:bCs/>
          <w:rtl/>
        </w:rPr>
        <w:t>תמריץ כספי לאיסוף ציוד חשמלי ואלקטרוני</w:t>
      </w:r>
      <w:r w:rsidR="00302A66" w:rsidRPr="00302A66">
        <w:rPr>
          <w:rFonts w:ascii="David" w:hAnsi="David" w:cs="David" w:hint="cs"/>
          <w:b/>
          <w:bCs/>
          <w:rtl/>
        </w:rPr>
        <w:t xml:space="preserve"> וסוללות</w:t>
      </w:r>
      <w:r w:rsidRPr="00302A66">
        <w:rPr>
          <w:rFonts w:ascii="David" w:hAnsi="David" w:cs="David" w:hint="cs"/>
          <w:b/>
          <w:bCs/>
          <w:rtl/>
        </w:rPr>
        <w:t>:</w:t>
      </w:r>
      <w:r>
        <w:rPr>
          <w:rFonts w:ascii="David" w:hAnsi="David" w:cs="David" w:hint="cs"/>
          <w:rtl/>
        </w:rPr>
        <w:t xml:space="preserve"> ה</w:t>
      </w:r>
      <w:r w:rsidR="00302A66">
        <w:rPr>
          <w:rFonts w:ascii="David" w:hAnsi="David" w:cs="David" w:hint="cs"/>
          <w:rtl/>
        </w:rPr>
        <w:t>ח</w:t>
      </w:r>
      <w:r>
        <w:rPr>
          <w:rFonts w:ascii="David" w:hAnsi="David" w:cs="David" w:hint="cs"/>
          <w:rtl/>
        </w:rPr>
        <w:t>וק הקיים</w:t>
      </w:r>
      <w:r w:rsidR="0072433E">
        <w:rPr>
          <w:rFonts w:ascii="David" w:hAnsi="David" w:cs="David" w:hint="cs"/>
          <w:rtl/>
        </w:rPr>
        <w:t xml:space="preserve"> </w:t>
      </w:r>
      <w:r>
        <w:rPr>
          <w:rFonts w:ascii="David" w:hAnsi="David" w:cs="David" w:hint="cs"/>
          <w:rtl/>
        </w:rPr>
        <w:t xml:space="preserve">מקל על אזרחים להעביר ציוד בלוי מסוג זה לפינוי מסודר </w:t>
      </w:r>
      <w:r w:rsidR="00CE4CFA">
        <w:rPr>
          <w:rFonts w:ascii="David" w:hAnsi="David" w:cs="David" w:hint="cs"/>
          <w:rtl/>
        </w:rPr>
        <w:t>בחייבו</w:t>
      </w:r>
      <w:r>
        <w:rPr>
          <w:rFonts w:ascii="David" w:hAnsi="David" w:cs="David" w:hint="cs"/>
          <w:rtl/>
        </w:rPr>
        <w:t xml:space="preserve"> </w:t>
      </w:r>
      <w:r w:rsidR="00302A66">
        <w:rPr>
          <w:rFonts w:ascii="David" w:hAnsi="David" w:cs="David" w:hint="cs"/>
          <w:rtl/>
        </w:rPr>
        <w:t xml:space="preserve">בתי עסק ורשויות מקומיות לקלוט אותו ולהתקשר עם תאגיד מיחזור מורשה לשם פינויו. </w:t>
      </w:r>
      <w:r w:rsidR="00985367">
        <w:rPr>
          <w:rFonts w:ascii="David" w:hAnsi="David" w:cs="David" w:hint="cs"/>
          <w:rtl/>
        </w:rPr>
        <w:t xml:space="preserve">התאגיד אף משלם לבתי העסק או המוסדות בגין עלות איסוף הפסולת ואחסונה עד לפינויה על ידי התאגיד. </w:t>
      </w:r>
      <w:r w:rsidR="00302A66">
        <w:rPr>
          <w:rFonts w:ascii="David" w:hAnsi="David" w:cs="David" w:hint="cs"/>
          <w:rtl/>
        </w:rPr>
        <w:t xml:space="preserve">עם זאת החוק אינו יוצר תמריץ כספי לאזרחים להעדיף זאת על השלכת הציוד </w:t>
      </w:r>
      <w:r w:rsidR="007D775C">
        <w:rPr>
          <w:rFonts w:ascii="David" w:hAnsi="David" w:cs="David" w:hint="cs"/>
          <w:rtl/>
        </w:rPr>
        <w:t xml:space="preserve">לפח האשפה או </w:t>
      </w:r>
      <w:r w:rsidR="00302A66">
        <w:rPr>
          <w:rFonts w:ascii="David" w:hAnsi="David" w:cs="David" w:hint="cs"/>
          <w:rtl/>
        </w:rPr>
        <w:t>ברחוב. ראוי לשקול מענק כספי</w:t>
      </w:r>
      <w:r w:rsidR="00985367">
        <w:rPr>
          <w:rFonts w:ascii="David" w:hAnsi="David" w:cs="David" w:hint="cs"/>
          <w:rtl/>
        </w:rPr>
        <w:t xml:space="preserve"> </w:t>
      </w:r>
      <w:r w:rsidR="00302A66">
        <w:rPr>
          <w:rFonts w:ascii="David" w:hAnsi="David" w:cs="David" w:hint="cs"/>
          <w:rtl/>
        </w:rPr>
        <w:t xml:space="preserve">לאזרח המביא ציוד כזה </w:t>
      </w:r>
      <w:r w:rsidR="005403EE">
        <w:rPr>
          <w:rFonts w:ascii="David" w:hAnsi="David" w:cs="David" w:hint="cs"/>
          <w:rtl/>
        </w:rPr>
        <w:t xml:space="preserve">לנקודת איסוף מוכרת (במקרים </w:t>
      </w:r>
      <w:r w:rsidR="00CE4CFA">
        <w:rPr>
          <w:rFonts w:ascii="David" w:hAnsi="David" w:cs="David" w:hint="cs"/>
          <w:rtl/>
        </w:rPr>
        <w:t>ש</w:t>
      </w:r>
      <w:r w:rsidR="005403EE">
        <w:rPr>
          <w:rFonts w:ascii="David" w:hAnsi="David" w:cs="David" w:hint="cs"/>
          <w:rtl/>
        </w:rPr>
        <w:t>בהם אין חובה על המשווק לפנותו מבית הלקוח).</w:t>
      </w:r>
      <w:r w:rsidR="00A55FC1">
        <w:rPr>
          <w:rFonts w:ascii="David" w:hAnsi="David" w:cs="David" w:hint="cs"/>
          <w:rtl/>
        </w:rPr>
        <w:t xml:space="preserve"> </w:t>
      </w:r>
      <w:r w:rsidR="00302A66">
        <w:rPr>
          <w:rFonts w:ascii="David" w:hAnsi="David" w:cs="David" w:hint="cs"/>
          <w:rtl/>
        </w:rPr>
        <w:t>המימון יוכל לבוא</w:t>
      </w:r>
      <w:r w:rsidR="00732B8C">
        <w:rPr>
          <w:rFonts w:ascii="David" w:hAnsi="David" w:cs="David" w:hint="cs"/>
          <w:rtl/>
        </w:rPr>
        <w:t>,</w:t>
      </w:r>
      <w:r w:rsidR="00302A66">
        <w:rPr>
          <w:rFonts w:ascii="David" w:hAnsi="David" w:cs="David" w:hint="cs"/>
          <w:rtl/>
        </w:rPr>
        <w:t xml:space="preserve"> </w:t>
      </w:r>
      <w:r w:rsidR="005166A7">
        <w:rPr>
          <w:rFonts w:ascii="David" w:hAnsi="David" w:cs="David" w:hint="cs"/>
          <w:rtl/>
        </w:rPr>
        <w:t>למשל</w:t>
      </w:r>
      <w:r w:rsidR="00732B8C">
        <w:rPr>
          <w:rFonts w:ascii="David" w:hAnsi="David" w:cs="David" w:hint="cs"/>
          <w:rtl/>
        </w:rPr>
        <w:t>,</w:t>
      </w:r>
      <w:r w:rsidR="005166A7">
        <w:rPr>
          <w:rFonts w:ascii="David" w:hAnsi="David" w:cs="David" w:hint="cs"/>
          <w:rtl/>
        </w:rPr>
        <w:t xml:space="preserve"> </w:t>
      </w:r>
      <w:r w:rsidR="00302A66">
        <w:rPr>
          <w:rFonts w:ascii="David" w:hAnsi="David" w:cs="David" w:hint="cs"/>
          <w:rtl/>
        </w:rPr>
        <w:t>מ</w:t>
      </w:r>
      <w:r w:rsidR="005166A7">
        <w:rPr>
          <w:rFonts w:ascii="David" w:hAnsi="David" w:cs="David" w:hint="cs"/>
          <w:rtl/>
        </w:rPr>
        <w:t>הגדלת ה</w:t>
      </w:r>
      <w:r w:rsidR="00302A66">
        <w:rPr>
          <w:rFonts w:ascii="David" w:hAnsi="David" w:cs="David" w:hint="cs"/>
          <w:rtl/>
        </w:rPr>
        <w:t xml:space="preserve">היטל </w:t>
      </w:r>
      <w:r w:rsidR="005166A7">
        <w:rPr>
          <w:rFonts w:ascii="David" w:hAnsi="David" w:cs="David" w:hint="cs"/>
          <w:rtl/>
        </w:rPr>
        <w:t>הקיים ש</w:t>
      </w:r>
      <w:r w:rsidR="00A55FC1">
        <w:rPr>
          <w:rFonts w:ascii="David" w:hAnsi="David" w:cs="David" w:hint="cs"/>
          <w:rtl/>
        </w:rPr>
        <w:t>היצרנים ו</w:t>
      </w:r>
      <w:r w:rsidR="005166A7">
        <w:rPr>
          <w:rFonts w:ascii="David" w:hAnsi="David" w:cs="David" w:hint="cs"/>
          <w:rtl/>
        </w:rPr>
        <w:t>היבואנים משלמים לתאגיד.</w:t>
      </w:r>
      <w:r w:rsidR="00302A66">
        <w:rPr>
          <w:rFonts w:ascii="David" w:hAnsi="David" w:cs="David" w:hint="cs"/>
          <w:rtl/>
        </w:rPr>
        <w:t xml:space="preserve"> </w:t>
      </w:r>
    </w:p>
    <w:p w:rsidR="000A7D19" w:rsidRDefault="000A7D19" w:rsidP="00454AE0">
      <w:pPr>
        <w:spacing w:line="360" w:lineRule="auto"/>
        <w:jc w:val="both"/>
        <w:rPr>
          <w:rFonts w:ascii="David" w:hAnsi="David" w:cs="David"/>
          <w:rtl/>
        </w:rPr>
      </w:pPr>
    </w:p>
    <w:p w:rsidR="003F74A9" w:rsidRDefault="00383340" w:rsidP="00D77AE9">
      <w:pPr>
        <w:spacing w:line="360" w:lineRule="auto"/>
        <w:jc w:val="both"/>
        <w:rPr>
          <w:rFonts w:ascii="David" w:hAnsi="David" w:cs="David"/>
          <w:rtl/>
        </w:rPr>
      </w:pPr>
      <w:r w:rsidRPr="004156D8">
        <w:rPr>
          <w:rFonts w:ascii="David" w:hAnsi="David" w:cs="David" w:hint="cs"/>
          <w:b/>
          <w:bCs/>
          <w:rtl/>
        </w:rPr>
        <w:t>העל</w:t>
      </w:r>
      <w:r w:rsidR="0081384C">
        <w:rPr>
          <w:rFonts w:ascii="David" w:hAnsi="David" w:cs="David" w:hint="cs"/>
          <w:b/>
          <w:bCs/>
          <w:rtl/>
        </w:rPr>
        <w:t>א</w:t>
      </w:r>
      <w:r w:rsidRPr="004156D8">
        <w:rPr>
          <w:rFonts w:ascii="David" w:hAnsi="David" w:cs="David" w:hint="cs"/>
          <w:b/>
          <w:bCs/>
          <w:rtl/>
        </w:rPr>
        <w:t xml:space="preserve">ת היטל ההטמנה </w:t>
      </w:r>
      <w:r w:rsidR="00E36C63">
        <w:rPr>
          <w:rFonts w:ascii="David" w:hAnsi="David" w:cs="David" w:hint="cs"/>
          <w:b/>
          <w:bCs/>
          <w:rtl/>
        </w:rPr>
        <w:t>ו</w:t>
      </w:r>
      <w:r w:rsidRPr="004156D8">
        <w:rPr>
          <w:rFonts w:ascii="David" w:hAnsi="David" w:cs="David" w:hint="cs"/>
          <w:b/>
          <w:bCs/>
          <w:rtl/>
        </w:rPr>
        <w:t>הגדלת הדיפרנציאליות שלו</w:t>
      </w:r>
      <w:r w:rsidR="00633126">
        <w:rPr>
          <w:rFonts w:ascii="David" w:hAnsi="David" w:cs="David" w:hint="cs"/>
          <w:b/>
          <w:bCs/>
          <w:rtl/>
        </w:rPr>
        <w:t>:</w:t>
      </w:r>
      <w:r>
        <w:rPr>
          <w:rFonts w:ascii="David" w:hAnsi="David" w:cs="David" w:hint="cs"/>
          <w:rtl/>
        </w:rPr>
        <w:t xml:space="preserve"> </w:t>
      </w:r>
      <w:r w:rsidR="005000EA">
        <w:rPr>
          <w:rFonts w:ascii="David" w:hAnsi="David" w:cs="David" w:hint="cs"/>
          <w:rtl/>
        </w:rPr>
        <w:t xml:space="preserve">היטל ההטמנה בישראל נמוך </w:t>
      </w:r>
      <w:r w:rsidR="002A7B18">
        <w:rPr>
          <w:rFonts w:ascii="David" w:hAnsi="David" w:cs="David" w:hint="cs"/>
          <w:rtl/>
        </w:rPr>
        <w:t xml:space="preserve">מאוד בהשוואה למדינות המפותחות </w:t>
      </w:r>
      <w:r w:rsidR="00244F3E">
        <w:rPr>
          <w:rFonts w:ascii="David" w:hAnsi="David" w:cs="David" w:hint="cs"/>
          <w:rtl/>
        </w:rPr>
        <w:t xml:space="preserve">האחרות </w:t>
      </w:r>
      <w:r w:rsidR="00AA69E5">
        <w:rPr>
          <w:rFonts w:ascii="David" w:hAnsi="David" w:cs="David" w:hint="cs"/>
          <w:rtl/>
        </w:rPr>
        <w:t>ואינו מספק לרשויות תמריץ מספיק להפחתת ההטמנה ולהעדפת חלופות</w:t>
      </w:r>
      <w:r w:rsidR="002A7B18">
        <w:rPr>
          <w:rFonts w:ascii="David" w:hAnsi="David" w:cs="David" w:hint="cs"/>
          <w:rtl/>
        </w:rPr>
        <w:t>,</w:t>
      </w:r>
      <w:r w:rsidR="00AA69E5">
        <w:rPr>
          <w:rFonts w:ascii="David" w:hAnsi="David" w:cs="David" w:hint="cs"/>
          <w:rtl/>
        </w:rPr>
        <w:t xml:space="preserve"> בכללן שימוש במתקני הפרדה ומיחזור</w:t>
      </w:r>
      <w:r w:rsidR="007808DC">
        <w:rPr>
          <w:rFonts w:ascii="David" w:hAnsi="David" w:cs="David" w:hint="cs"/>
          <w:rtl/>
        </w:rPr>
        <w:t>,</w:t>
      </w:r>
      <w:r w:rsidR="00AA69E5">
        <w:rPr>
          <w:rFonts w:ascii="David" w:hAnsi="David" w:cs="David" w:hint="cs"/>
          <w:rtl/>
        </w:rPr>
        <w:t xml:space="preserve"> שעלות הקמתם גבוהה</w:t>
      </w:r>
      <w:r w:rsidR="00454AE0">
        <w:rPr>
          <w:rStyle w:val="a7"/>
          <w:rFonts w:ascii="David" w:hAnsi="David" w:cs="David"/>
          <w:rtl/>
        </w:rPr>
        <w:footnoteReference w:id="20"/>
      </w:r>
      <w:r w:rsidR="00AA2442">
        <w:rPr>
          <w:rFonts w:ascii="David" w:hAnsi="David" w:cs="David" w:hint="cs"/>
          <w:rtl/>
        </w:rPr>
        <w:t>.</w:t>
      </w:r>
      <w:r w:rsidR="00D77AE9">
        <w:rPr>
          <w:rFonts w:ascii="David" w:hAnsi="David" w:cs="David" w:hint="cs"/>
          <w:rtl/>
        </w:rPr>
        <w:t xml:space="preserve"> </w:t>
      </w:r>
      <w:r w:rsidR="005000EA">
        <w:rPr>
          <w:rFonts w:ascii="David" w:hAnsi="David" w:cs="David" w:hint="cs"/>
          <w:rtl/>
        </w:rPr>
        <w:t>ההיטל כיום אחיד לכל הרשויות המקומיות</w:t>
      </w:r>
      <w:r w:rsidR="00244F3E">
        <w:rPr>
          <w:rFonts w:ascii="David" w:hAnsi="David" w:cs="David" w:hint="cs"/>
          <w:rtl/>
        </w:rPr>
        <w:t xml:space="preserve">; </w:t>
      </w:r>
      <w:r w:rsidR="00633126">
        <w:rPr>
          <w:rFonts w:ascii="David" w:hAnsi="David" w:cs="David" w:hint="cs"/>
          <w:rtl/>
        </w:rPr>
        <w:t>ראוי לבחון בידול תעריפים גם בהתאם ל</w:t>
      </w:r>
      <w:r w:rsidR="003F74A9">
        <w:rPr>
          <w:rFonts w:ascii="David" w:hAnsi="David" w:cs="David" w:hint="cs"/>
          <w:rtl/>
        </w:rPr>
        <w:t xml:space="preserve">יישוב המקור של הפסולת: </w:t>
      </w:r>
      <w:r w:rsidR="00633126">
        <w:rPr>
          <w:rFonts w:ascii="David" w:hAnsi="David" w:cs="David" w:hint="cs"/>
          <w:rtl/>
        </w:rPr>
        <w:t xml:space="preserve">קביעת </w:t>
      </w:r>
      <w:r w:rsidR="00077399">
        <w:rPr>
          <w:rFonts w:ascii="David" w:hAnsi="David" w:cs="David" w:hint="cs"/>
          <w:rtl/>
        </w:rPr>
        <w:t>גובה ה</w:t>
      </w:r>
      <w:r w:rsidR="003F74A9">
        <w:rPr>
          <w:rFonts w:ascii="David" w:hAnsi="David" w:cs="David" w:hint="cs"/>
          <w:rtl/>
        </w:rPr>
        <w:t xml:space="preserve">היטל </w:t>
      </w:r>
      <w:r w:rsidR="00077399">
        <w:rPr>
          <w:rFonts w:ascii="David" w:hAnsi="David" w:cs="David" w:hint="cs"/>
          <w:rtl/>
        </w:rPr>
        <w:t>בהתאם ל</w:t>
      </w:r>
      <w:r w:rsidR="003F74A9">
        <w:rPr>
          <w:rFonts w:ascii="David" w:hAnsi="David" w:cs="David" w:hint="cs"/>
          <w:rtl/>
        </w:rPr>
        <w:t>הכנסה הממוצעת</w:t>
      </w:r>
      <w:r w:rsidR="0081384C">
        <w:rPr>
          <w:rFonts w:ascii="David" w:hAnsi="David" w:cs="David" w:hint="cs"/>
          <w:rtl/>
        </w:rPr>
        <w:t xml:space="preserve"> </w:t>
      </w:r>
      <w:r w:rsidR="003F74A9">
        <w:rPr>
          <w:rFonts w:ascii="David" w:hAnsi="David" w:cs="David" w:hint="cs"/>
          <w:rtl/>
        </w:rPr>
        <w:t>בי</w:t>
      </w:r>
      <w:r w:rsidR="00244F3E">
        <w:rPr>
          <w:rFonts w:ascii="David" w:hAnsi="David" w:cs="David" w:hint="cs"/>
          <w:rtl/>
        </w:rPr>
        <w:t>י</w:t>
      </w:r>
      <w:r w:rsidR="003F74A9">
        <w:rPr>
          <w:rFonts w:ascii="David" w:hAnsi="David" w:cs="David" w:hint="cs"/>
          <w:rtl/>
        </w:rPr>
        <w:t xml:space="preserve">שוב (או </w:t>
      </w:r>
      <w:r w:rsidR="007808DC">
        <w:rPr>
          <w:rFonts w:ascii="David" w:hAnsi="David" w:cs="David" w:hint="cs"/>
          <w:rtl/>
        </w:rPr>
        <w:t xml:space="preserve">לדירוגו </w:t>
      </w:r>
      <w:r w:rsidR="003F74A9">
        <w:rPr>
          <w:rFonts w:ascii="David" w:hAnsi="David" w:cs="David" w:hint="cs"/>
          <w:rtl/>
        </w:rPr>
        <w:t xml:space="preserve">החברתי-כלכלי) </w:t>
      </w:r>
      <w:r w:rsidR="00633126">
        <w:rPr>
          <w:rFonts w:ascii="David" w:hAnsi="David" w:cs="David" w:hint="cs"/>
          <w:rtl/>
        </w:rPr>
        <w:t>תגדיל את האפקטיביות שלו</w:t>
      </w:r>
      <w:r w:rsidR="00D77AE9">
        <w:rPr>
          <w:rFonts w:ascii="David" w:hAnsi="David" w:cs="David" w:hint="cs"/>
          <w:rtl/>
        </w:rPr>
        <w:t>, משום שזו תלויה בגובהו יחסית להכנסה</w:t>
      </w:r>
      <w:r w:rsidR="00633126">
        <w:rPr>
          <w:rFonts w:ascii="David" w:hAnsi="David" w:cs="David" w:hint="cs"/>
          <w:rtl/>
        </w:rPr>
        <w:t xml:space="preserve">. </w:t>
      </w:r>
    </w:p>
    <w:p w:rsidR="004B1B32" w:rsidRDefault="00244F3E" w:rsidP="004E79F3">
      <w:pPr>
        <w:spacing w:line="360" w:lineRule="auto"/>
        <w:ind w:firstLine="720"/>
        <w:jc w:val="both"/>
        <w:rPr>
          <w:rFonts w:ascii="David" w:hAnsi="David" w:cs="David"/>
          <w:rtl/>
        </w:rPr>
      </w:pPr>
      <w:r>
        <w:rPr>
          <w:rFonts w:ascii="David" w:hAnsi="David" w:cs="David" w:hint="cs"/>
          <w:rtl/>
        </w:rPr>
        <w:t>ב</w:t>
      </w:r>
      <w:r w:rsidR="00417176">
        <w:rPr>
          <w:rFonts w:ascii="David" w:hAnsi="David" w:cs="David" w:hint="cs"/>
          <w:rtl/>
        </w:rPr>
        <w:t xml:space="preserve">ישראל </w:t>
      </w:r>
      <w:r>
        <w:rPr>
          <w:rFonts w:ascii="David" w:hAnsi="David" w:cs="David" w:hint="cs"/>
          <w:rtl/>
        </w:rPr>
        <w:t xml:space="preserve">כמעט אין שריפה של פסולת, ובכך היא </w:t>
      </w:r>
      <w:r w:rsidR="00417176">
        <w:rPr>
          <w:rFonts w:ascii="David" w:hAnsi="David" w:cs="David" w:hint="cs"/>
          <w:rtl/>
        </w:rPr>
        <w:t>חריגה בהשוואה למרבית המדינות המפותחות</w:t>
      </w:r>
      <w:r>
        <w:rPr>
          <w:rFonts w:ascii="David" w:hAnsi="David" w:cs="David" w:hint="cs"/>
          <w:rtl/>
        </w:rPr>
        <w:t>.</w:t>
      </w:r>
      <w:r w:rsidR="00417176">
        <w:rPr>
          <w:rFonts w:ascii="David" w:hAnsi="David" w:cs="David" w:hint="cs"/>
          <w:rtl/>
        </w:rPr>
        <w:t xml:space="preserve"> </w:t>
      </w:r>
      <w:r w:rsidR="004B1B32">
        <w:rPr>
          <w:rFonts w:ascii="David" w:hAnsi="David" w:cs="David" w:hint="cs"/>
          <w:rtl/>
        </w:rPr>
        <w:t xml:space="preserve">מדיניות המשרד להגנת הסביבה </w:t>
      </w:r>
      <w:r w:rsidR="004E4058">
        <w:rPr>
          <w:rFonts w:ascii="David" w:hAnsi="David" w:cs="David" w:hint="cs"/>
          <w:rtl/>
        </w:rPr>
        <w:t xml:space="preserve">לשנים הבאות </w:t>
      </w:r>
      <w:r w:rsidR="004B1B32">
        <w:rPr>
          <w:rFonts w:ascii="David" w:hAnsi="David" w:cs="David" w:hint="cs"/>
          <w:rtl/>
        </w:rPr>
        <w:t>הי</w:t>
      </w:r>
      <w:r w:rsidR="004E4058">
        <w:rPr>
          <w:rFonts w:ascii="David" w:hAnsi="David" w:cs="David" w:hint="cs"/>
          <w:rtl/>
        </w:rPr>
        <w:t>א</w:t>
      </w:r>
      <w:r w:rsidR="004B1B32">
        <w:rPr>
          <w:rFonts w:ascii="David" w:hAnsi="David" w:cs="David" w:hint="cs"/>
          <w:rtl/>
        </w:rPr>
        <w:t xml:space="preserve"> להעדיף ש</w:t>
      </w:r>
      <w:r w:rsidR="004E4058">
        <w:rPr>
          <w:rFonts w:ascii="David" w:hAnsi="David" w:cs="David" w:hint="cs"/>
          <w:rtl/>
        </w:rPr>
        <w:t xml:space="preserve">ריפה </w:t>
      </w:r>
      <w:r w:rsidR="004B1B32">
        <w:rPr>
          <w:rFonts w:ascii="David" w:hAnsi="David" w:cs="David" w:hint="cs"/>
          <w:rtl/>
        </w:rPr>
        <w:t>על הטמנה. לשתי השיטות יתרונות וחסרונות</w:t>
      </w:r>
      <w:r>
        <w:rPr>
          <w:rFonts w:ascii="David" w:hAnsi="David" w:cs="David" w:hint="cs"/>
          <w:rtl/>
        </w:rPr>
        <w:t>,</w:t>
      </w:r>
      <w:r w:rsidR="004B1B32">
        <w:rPr>
          <w:rFonts w:ascii="David" w:hAnsi="David" w:cs="David" w:hint="cs"/>
          <w:rtl/>
        </w:rPr>
        <w:t xml:space="preserve"> </w:t>
      </w:r>
      <w:r w:rsidR="00417176">
        <w:rPr>
          <w:rFonts w:ascii="David" w:hAnsi="David" w:cs="David" w:hint="cs"/>
          <w:rtl/>
        </w:rPr>
        <w:t xml:space="preserve">אך לענייננו </w:t>
      </w:r>
      <w:r w:rsidR="004B1B32">
        <w:rPr>
          <w:rFonts w:ascii="David" w:hAnsi="David" w:cs="David" w:hint="cs"/>
          <w:rtl/>
        </w:rPr>
        <w:t xml:space="preserve">העיקרון </w:t>
      </w:r>
      <w:r w:rsidR="00417176">
        <w:rPr>
          <w:rFonts w:ascii="David" w:hAnsi="David" w:cs="David" w:hint="cs"/>
          <w:rtl/>
        </w:rPr>
        <w:t xml:space="preserve">הכלכלי זהה: </w:t>
      </w:r>
      <w:r w:rsidR="004B1B32">
        <w:rPr>
          <w:rFonts w:ascii="David" w:hAnsi="David" w:cs="David" w:hint="cs"/>
          <w:rtl/>
        </w:rPr>
        <w:t>בה</w:t>
      </w:r>
      <w:r w:rsidR="00417176">
        <w:rPr>
          <w:rFonts w:ascii="David" w:hAnsi="David" w:cs="David" w:hint="cs"/>
          <w:rtl/>
        </w:rPr>
        <w:t>י</w:t>
      </w:r>
      <w:r w:rsidR="004B1B32">
        <w:rPr>
          <w:rFonts w:ascii="David" w:hAnsi="David" w:cs="David" w:hint="cs"/>
          <w:rtl/>
        </w:rPr>
        <w:t>נתן שיטת הסילוק הנבחרת</w:t>
      </w:r>
      <w:r w:rsidR="00417176">
        <w:rPr>
          <w:rFonts w:ascii="David" w:hAnsi="David" w:cs="David" w:hint="cs"/>
          <w:rtl/>
        </w:rPr>
        <w:t>,</w:t>
      </w:r>
      <w:r w:rsidR="004B1B32">
        <w:rPr>
          <w:rFonts w:ascii="David" w:hAnsi="David" w:cs="David" w:hint="cs"/>
          <w:rtl/>
        </w:rPr>
        <w:t xml:space="preserve"> חשוב לקבוע היטל הן על שרי</w:t>
      </w:r>
      <w:r w:rsidR="00417176">
        <w:rPr>
          <w:rFonts w:ascii="David" w:hAnsi="David" w:cs="David" w:hint="cs"/>
          <w:rtl/>
        </w:rPr>
        <w:t>פ</w:t>
      </w:r>
      <w:r w:rsidR="004B1B32">
        <w:rPr>
          <w:rFonts w:ascii="David" w:hAnsi="David" w:cs="David" w:hint="cs"/>
          <w:rtl/>
        </w:rPr>
        <w:t xml:space="preserve">ה והן על הטמנה כדי </w:t>
      </w:r>
      <w:r w:rsidR="00417176">
        <w:rPr>
          <w:rFonts w:ascii="David" w:hAnsi="David" w:cs="David" w:hint="cs"/>
          <w:rtl/>
        </w:rPr>
        <w:t xml:space="preserve">לצמצם את כמות הפסולת </w:t>
      </w:r>
      <w:r w:rsidR="006F4A57">
        <w:rPr>
          <w:rFonts w:ascii="David" w:hAnsi="David" w:cs="David" w:hint="cs"/>
          <w:rtl/>
        </w:rPr>
        <w:t>ל</w:t>
      </w:r>
      <w:r w:rsidR="00417176">
        <w:rPr>
          <w:rFonts w:ascii="David" w:hAnsi="David" w:cs="David" w:hint="cs"/>
          <w:rtl/>
        </w:rPr>
        <w:t xml:space="preserve">סילוק הסופי ולעודד מיחזור. השיקולים </w:t>
      </w:r>
      <w:r w:rsidR="00A5266C">
        <w:rPr>
          <w:rFonts w:ascii="David" w:hAnsi="David" w:cs="David" w:hint="cs"/>
          <w:rtl/>
        </w:rPr>
        <w:t>לגבי</w:t>
      </w:r>
      <w:r>
        <w:rPr>
          <w:rFonts w:ascii="David" w:hAnsi="David" w:cs="David" w:hint="cs"/>
          <w:rtl/>
        </w:rPr>
        <w:t xml:space="preserve"> </w:t>
      </w:r>
      <w:r w:rsidR="00417176">
        <w:rPr>
          <w:rFonts w:ascii="David" w:hAnsi="David" w:cs="David" w:hint="cs"/>
          <w:rtl/>
        </w:rPr>
        <w:t xml:space="preserve">דיפרנציאליות </w:t>
      </w:r>
      <w:r w:rsidR="007808DC">
        <w:rPr>
          <w:rFonts w:ascii="David" w:hAnsi="David" w:cs="David" w:hint="cs"/>
          <w:rtl/>
        </w:rPr>
        <w:t>ב</w:t>
      </w:r>
      <w:r w:rsidR="00417176">
        <w:rPr>
          <w:rFonts w:ascii="David" w:hAnsi="David" w:cs="David" w:hint="cs"/>
          <w:rtl/>
        </w:rPr>
        <w:t xml:space="preserve">היטל ההטמנה </w:t>
      </w:r>
      <w:r w:rsidR="007604F5">
        <w:rPr>
          <w:rFonts w:ascii="David" w:hAnsi="David" w:cs="David" w:hint="cs"/>
          <w:rtl/>
        </w:rPr>
        <w:t xml:space="preserve">תקפים </w:t>
      </w:r>
      <w:r w:rsidR="00417176">
        <w:rPr>
          <w:rFonts w:ascii="David" w:hAnsi="David" w:cs="David" w:hint="cs"/>
          <w:rtl/>
        </w:rPr>
        <w:t>(בהתאמות הנדרשות) גם ל</w:t>
      </w:r>
      <w:r>
        <w:rPr>
          <w:rFonts w:ascii="David" w:hAnsi="David" w:cs="David" w:hint="cs"/>
          <w:rtl/>
        </w:rPr>
        <w:t xml:space="preserve">גבי </w:t>
      </w:r>
      <w:r w:rsidR="00417176">
        <w:rPr>
          <w:rFonts w:ascii="David" w:hAnsi="David" w:cs="David" w:hint="cs"/>
          <w:rtl/>
        </w:rPr>
        <w:t xml:space="preserve">היטל השריפה. </w:t>
      </w:r>
      <w:r w:rsidR="004B1B32">
        <w:rPr>
          <w:rFonts w:ascii="David" w:hAnsi="David" w:cs="David" w:hint="cs"/>
          <w:rtl/>
        </w:rPr>
        <w:t xml:space="preserve">חשוב </w:t>
      </w:r>
      <w:r w:rsidR="00417176">
        <w:rPr>
          <w:rFonts w:ascii="David" w:hAnsi="David" w:cs="David" w:hint="cs"/>
          <w:rtl/>
        </w:rPr>
        <w:t>שהפער בין ההיטלים על שתי השיטות ישק</w:t>
      </w:r>
      <w:r w:rsidR="004E4058">
        <w:rPr>
          <w:rFonts w:ascii="David" w:hAnsi="David" w:cs="David" w:hint="cs"/>
          <w:rtl/>
        </w:rPr>
        <w:t xml:space="preserve">ף </w:t>
      </w:r>
      <w:r w:rsidR="00417176">
        <w:rPr>
          <w:rFonts w:ascii="David" w:hAnsi="David" w:cs="David" w:hint="cs"/>
          <w:rtl/>
        </w:rPr>
        <w:t xml:space="preserve">את מאזן העלות/תועלת הסביבתי </w:t>
      </w:r>
      <w:r w:rsidR="00856D04">
        <w:rPr>
          <w:rFonts w:ascii="David" w:hAnsi="David" w:cs="David" w:hint="cs"/>
          <w:rtl/>
        </w:rPr>
        <w:t xml:space="preserve">בין </w:t>
      </w:r>
      <w:r>
        <w:rPr>
          <w:rFonts w:ascii="David" w:hAnsi="David" w:cs="David" w:hint="cs"/>
          <w:rtl/>
        </w:rPr>
        <w:t xml:space="preserve">השתיים </w:t>
      </w:r>
      <w:r w:rsidR="00417176">
        <w:rPr>
          <w:rFonts w:ascii="David" w:hAnsi="David" w:cs="David" w:hint="cs"/>
          <w:rtl/>
        </w:rPr>
        <w:t xml:space="preserve">(מעבר </w:t>
      </w:r>
      <w:r w:rsidR="00856D04">
        <w:rPr>
          <w:rFonts w:ascii="David" w:hAnsi="David" w:cs="David" w:hint="cs"/>
          <w:rtl/>
        </w:rPr>
        <w:t>למאזן ה</w:t>
      </w:r>
      <w:r w:rsidR="00417176">
        <w:rPr>
          <w:rFonts w:ascii="David" w:hAnsi="David" w:cs="David" w:hint="cs"/>
          <w:rtl/>
        </w:rPr>
        <w:t>עלות</w:t>
      </w:r>
      <w:r w:rsidR="00856D04">
        <w:rPr>
          <w:rFonts w:ascii="David" w:hAnsi="David" w:cs="David" w:hint="cs"/>
          <w:rtl/>
        </w:rPr>
        <w:t xml:space="preserve">/תועלת </w:t>
      </w:r>
      <w:r w:rsidR="00417176">
        <w:rPr>
          <w:rFonts w:ascii="David" w:hAnsi="David" w:cs="David" w:hint="cs"/>
          <w:rtl/>
        </w:rPr>
        <w:t>התפעול</w:t>
      </w:r>
      <w:r w:rsidR="00856D04">
        <w:rPr>
          <w:rFonts w:ascii="David" w:hAnsi="David" w:cs="David" w:hint="cs"/>
          <w:rtl/>
        </w:rPr>
        <w:t>י</w:t>
      </w:r>
      <w:r w:rsidR="00417176">
        <w:rPr>
          <w:rFonts w:ascii="David" w:hAnsi="David" w:cs="David" w:hint="cs"/>
          <w:rtl/>
        </w:rPr>
        <w:t>) ולא י</w:t>
      </w:r>
      <w:r>
        <w:rPr>
          <w:rFonts w:ascii="David" w:hAnsi="David" w:cs="David" w:hint="cs"/>
          <w:rtl/>
        </w:rPr>
        <w:t>י</w:t>
      </w:r>
      <w:r w:rsidR="002933A2">
        <w:rPr>
          <w:rFonts w:ascii="David" w:hAnsi="David" w:cs="David" w:hint="cs"/>
          <w:rtl/>
        </w:rPr>
        <w:t>צ</w:t>
      </w:r>
      <w:r w:rsidR="00856D04">
        <w:rPr>
          <w:rFonts w:ascii="David" w:hAnsi="David" w:cs="David" w:hint="cs"/>
          <w:rtl/>
        </w:rPr>
        <w:t xml:space="preserve">ור </w:t>
      </w:r>
      <w:r w:rsidR="002933A2">
        <w:rPr>
          <w:rFonts w:ascii="David" w:hAnsi="David" w:cs="David" w:hint="cs"/>
          <w:rtl/>
        </w:rPr>
        <w:t xml:space="preserve">עיוות בתמריצים לבחירה </w:t>
      </w:r>
      <w:r>
        <w:rPr>
          <w:rFonts w:ascii="David" w:hAnsi="David" w:cs="David" w:hint="cs"/>
          <w:rtl/>
        </w:rPr>
        <w:t>ביניהן.</w:t>
      </w:r>
      <w:r w:rsidR="004B1B32">
        <w:rPr>
          <w:rFonts w:ascii="David" w:hAnsi="David" w:cs="David" w:hint="cs"/>
          <w:rtl/>
        </w:rPr>
        <w:t xml:space="preserve"> </w:t>
      </w:r>
    </w:p>
    <w:p w:rsidR="00E36C63" w:rsidRDefault="00E36C63" w:rsidP="00856D04">
      <w:pPr>
        <w:spacing w:line="360" w:lineRule="auto"/>
        <w:jc w:val="both"/>
        <w:rPr>
          <w:rFonts w:ascii="David" w:hAnsi="David" w:cs="David"/>
          <w:b/>
          <w:bCs/>
          <w:rtl/>
        </w:rPr>
      </w:pPr>
    </w:p>
    <w:p w:rsidR="00E36C63" w:rsidRDefault="00E36C63" w:rsidP="00856D04">
      <w:pPr>
        <w:spacing w:line="360" w:lineRule="auto"/>
        <w:jc w:val="both"/>
        <w:rPr>
          <w:rFonts w:ascii="David" w:hAnsi="David" w:cs="David"/>
          <w:rtl/>
        </w:rPr>
      </w:pPr>
      <w:r w:rsidRPr="00F5001C">
        <w:rPr>
          <w:rFonts w:ascii="David" w:hAnsi="David" w:cs="David" w:hint="cs"/>
          <w:b/>
          <w:bCs/>
          <w:rtl/>
        </w:rPr>
        <w:t>הצמדת ההיטלים להכנסה הממוצעת במשק:</w:t>
      </w:r>
      <w:r>
        <w:rPr>
          <w:rFonts w:ascii="David" w:hAnsi="David" w:cs="David" w:hint="cs"/>
          <w:rtl/>
        </w:rPr>
        <w:t xml:space="preserve"> הצמדה </w:t>
      </w:r>
      <w:r w:rsidR="00244F3E">
        <w:rPr>
          <w:rFonts w:ascii="David" w:hAnsi="David" w:cs="David" w:hint="cs"/>
          <w:rtl/>
        </w:rPr>
        <w:t xml:space="preserve">כזאת </w:t>
      </w:r>
      <w:r>
        <w:rPr>
          <w:rFonts w:ascii="David" w:hAnsi="David" w:cs="David" w:hint="cs"/>
          <w:rtl/>
        </w:rPr>
        <w:t xml:space="preserve">תוכל למנוע שחיקה לאורך זמן </w:t>
      </w:r>
      <w:r w:rsidR="00244F3E">
        <w:rPr>
          <w:rFonts w:ascii="David" w:hAnsi="David" w:cs="David" w:hint="cs"/>
          <w:rtl/>
        </w:rPr>
        <w:t xml:space="preserve">באפקטיביות </w:t>
      </w:r>
      <w:r>
        <w:rPr>
          <w:rFonts w:ascii="David" w:hAnsi="David" w:cs="David" w:hint="cs"/>
          <w:rtl/>
        </w:rPr>
        <w:t>של ההיטלים (פיקדון על מיכלי משקה, היטל השקיות, היטל ההטמנה</w:t>
      </w:r>
      <w:r w:rsidR="007604F5">
        <w:rPr>
          <w:rFonts w:ascii="David" w:hAnsi="David" w:cs="David" w:hint="cs"/>
          <w:rtl/>
        </w:rPr>
        <w:t>, היטל שריפה בעתיד</w:t>
      </w:r>
      <w:r>
        <w:rPr>
          <w:rFonts w:ascii="David" w:hAnsi="David" w:cs="David" w:hint="cs"/>
          <w:rtl/>
        </w:rPr>
        <w:t xml:space="preserve">) ככלים להשפעה על התנהגות השחקנים השונים. </w:t>
      </w:r>
    </w:p>
    <w:p w:rsidR="004B1A95" w:rsidRDefault="00E36C63" w:rsidP="00856D04">
      <w:pPr>
        <w:spacing w:line="360" w:lineRule="auto"/>
        <w:jc w:val="both"/>
        <w:rPr>
          <w:rFonts w:ascii="David" w:hAnsi="David" w:cs="David"/>
          <w:rtl/>
        </w:rPr>
      </w:pPr>
      <w:r>
        <w:rPr>
          <w:rFonts w:ascii="David" w:hAnsi="David" w:cs="David" w:hint="cs"/>
          <w:rtl/>
        </w:rPr>
        <w:t xml:space="preserve"> </w:t>
      </w:r>
    </w:p>
    <w:p w:rsidR="004B1A95" w:rsidRDefault="004B1A95" w:rsidP="00F83B10">
      <w:pPr>
        <w:spacing w:line="360" w:lineRule="auto"/>
        <w:jc w:val="both"/>
        <w:rPr>
          <w:rFonts w:ascii="David" w:hAnsi="David" w:cs="David"/>
          <w:rtl/>
        </w:rPr>
      </w:pPr>
      <w:r>
        <w:rPr>
          <w:rFonts w:ascii="David" w:hAnsi="David" w:cs="David" w:hint="cs"/>
          <w:rtl/>
        </w:rPr>
        <w:t xml:space="preserve">נוסף על שיפור הכלים הכלכליים </w:t>
      </w:r>
      <w:r w:rsidR="006F4A57">
        <w:rPr>
          <w:rFonts w:ascii="David" w:hAnsi="David" w:cs="David" w:hint="cs"/>
          <w:rtl/>
        </w:rPr>
        <w:t xml:space="preserve">חשוב </w:t>
      </w:r>
      <w:r>
        <w:rPr>
          <w:rFonts w:ascii="David" w:hAnsi="David" w:cs="David" w:hint="cs"/>
          <w:rtl/>
        </w:rPr>
        <w:t>להגד</w:t>
      </w:r>
      <w:r w:rsidR="006F4A57">
        <w:rPr>
          <w:rFonts w:ascii="David" w:hAnsi="David" w:cs="David" w:hint="cs"/>
          <w:rtl/>
        </w:rPr>
        <w:t>י</w:t>
      </w:r>
      <w:r>
        <w:rPr>
          <w:rFonts w:ascii="David" w:hAnsi="David" w:cs="David" w:hint="cs"/>
          <w:rtl/>
        </w:rPr>
        <w:t xml:space="preserve">ל </w:t>
      </w:r>
      <w:r w:rsidR="006F4A57">
        <w:rPr>
          <w:rFonts w:ascii="David" w:hAnsi="David" w:cs="David" w:hint="cs"/>
          <w:rtl/>
        </w:rPr>
        <w:t xml:space="preserve">את </w:t>
      </w:r>
      <w:r>
        <w:rPr>
          <w:rFonts w:ascii="David" w:hAnsi="David" w:cs="David" w:hint="cs"/>
          <w:rtl/>
        </w:rPr>
        <w:t xml:space="preserve">המודעות של הציבור ושל </w:t>
      </w:r>
      <w:r w:rsidR="006F4A57">
        <w:rPr>
          <w:rFonts w:ascii="David" w:hAnsi="David" w:cs="David" w:hint="cs"/>
          <w:rtl/>
        </w:rPr>
        <w:t xml:space="preserve">גופים </w:t>
      </w:r>
      <w:r>
        <w:rPr>
          <w:rFonts w:ascii="David" w:hAnsi="David" w:cs="David" w:hint="cs"/>
          <w:rtl/>
        </w:rPr>
        <w:t xml:space="preserve">ציבוריים לחשיבות </w:t>
      </w:r>
      <w:r w:rsidR="00244F3E">
        <w:rPr>
          <w:rFonts w:ascii="David" w:hAnsi="David" w:cs="David" w:hint="cs"/>
          <w:rtl/>
        </w:rPr>
        <w:t xml:space="preserve">של </w:t>
      </w:r>
      <w:r>
        <w:rPr>
          <w:rFonts w:ascii="David" w:hAnsi="David" w:cs="David" w:hint="cs"/>
          <w:rtl/>
        </w:rPr>
        <w:t xml:space="preserve">אימוץ שינויי התנהגות שיתרמו </w:t>
      </w:r>
      <w:r w:rsidR="00244F3E">
        <w:rPr>
          <w:rFonts w:ascii="David" w:hAnsi="David" w:cs="David" w:hint="cs"/>
          <w:rtl/>
        </w:rPr>
        <w:t>להפחתה-</w:t>
      </w:r>
      <w:r>
        <w:rPr>
          <w:rFonts w:ascii="David" w:hAnsi="David" w:cs="David" w:hint="cs"/>
          <w:rtl/>
        </w:rPr>
        <w:t>במקור של כמות הפסולת ולהגדלת שיעור המ</w:t>
      </w:r>
      <w:r w:rsidR="00244F3E">
        <w:rPr>
          <w:rFonts w:ascii="David" w:hAnsi="David" w:cs="David" w:hint="cs"/>
          <w:rtl/>
        </w:rPr>
        <w:t>י</w:t>
      </w:r>
      <w:r>
        <w:rPr>
          <w:rFonts w:ascii="David" w:hAnsi="David" w:cs="David" w:hint="cs"/>
          <w:rtl/>
        </w:rPr>
        <w:t xml:space="preserve">חזור. דוגמה לכך היא הפחתת השימוש בכלי פלסטיק חד-פעמיים, שיזמו מספר </w:t>
      </w:r>
      <w:r w:rsidR="006F4A57">
        <w:rPr>
          <w:rFonts w:ascii="David" w:hAnsi="David" w:cs="David" w:hint="cs"/>
          <w:rtl/>
        </w:rPr>
        <w:t>גופים</w:t>
      </w:r>
      <w:r>
        <w:rPr>
          <w:rFonts w:ascii="David" w:hAnsi="David" w:cs="David" w:hint="cs"/>
          <w:rtl/>
        </w:rPr>
        <w:t xml:space="preserve">.  </w:t>
      </w:r>
    </w:p>
    <w:p w:rsidR="00367EE6" w:rsidRDefault="00367EE6" w:rsidP="00F83B10">
      <w:pPr>
        <w:spacing w:line="360" w:lineRule="auto"/>
        <w:jc w:val="both"/>
        <w:rPr>
          <w:rFonts w:ascii="David" w:hAnsi="David" w:cs="David"/>
          <w:rtl/>
        </w:rPr>
      </w:pPr>
    </w:p>
    <w:p w:rsidR="00E925AC" w:rsidRPr="00367EE6" w:rsidRDefault="00367EE6" w:rsidP="00367EE6">
      <w:pPr>
        <w:spacing w:line="360" w:lineRule="auto"/>
        <w:jc w:val="both"/>
        <w:rPr>
          <w:rFonts w:ascii="David" w:hAnsi="David" w:cs="David"/>
          <w:rtl/>
        </w:rPr>
      </w:pPr>
      <w:r w:rsidRPr="00367EE6">
        <w:rPr>
          <w:rFonts w:ascii="David" w:hAnsi="David" w:cs="David"/>
          <w:noProof/>
          <w:rtl/>
        </w:rPr>
        <w:lastRenderedPageBreak/>
        <w:drawing>
          <wp:inline distT="0" distB="0" distL="0" distR="0">
            <wp:extent cx="5542059" cy="8936482"/>
            <wp:effectExtent l="0" t="0" r="190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8990" cy="8963783"/>
                    </a:xfrm>
                    <a:prstGeom prst="rect">
                      <a:avLst/>
                    </a:prstGeom>
                    <a:noFill/>
                    <a:ln>
                      <a:noFill/>
                    </a:ln>
                  </pic:spPr>
                </pic:pic>
              </a:graphicData>
            </a:graphic>
          </wp:inline>
        </w:drawing>
      </w:r>
    </w:p>
    <w:sectPr w:rsidR="00E925AC" w:rsidRPr="00367EE6" w:rsidSect="00273AC6">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880" w:rsidRDefault="00B23880" w:rsidP="00E86F47">
      <w:r>
        <w:separator/>
      </w:r>
    </w:p>
  </w:endnote>
  <w:endnote w:type="continuationSeparator" w:id="0">
    <w:p w:rsidR="00B23880" w:rsidRDefault="00B23880" w:rsidP="00E8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0715270"/>
      <w:docPartObj>
        <w:docPartGallery w:val="Page Numbers (Bottom of Page)"/>
        <w:docPartUnique/>
      </w:docPartObj>
    </w:sdtPr>
    <w:sdtEndPr>
      <w:rPr>
        <w:cs/>
      </w:rPr>
    </w:sdtEndPr>
    <w:sdtContent>
      <w:p w:rsidR="00EE56A6" w:rsidRDefault="00EE56A6">
        <w:pPr>
          <w:pStyle w:val="ac"/>
          <w:jc w:val="right"/>
          <w:rPr>
            <w:rtl/>
            <w:cs/>
          </w:rPr>
        </w:pPr>
        <w:r>
          <w:fldChar w:fldCharType="begin"/>
        </w:r>
        <w:r>
          <w:rPr>
            <w:rtl/>
            <w:cs/>
          </w:rPr>
          <w:instrText>PAGE   \* MERGEFORMAT</w:instrText>
        </w:r>
        <w:r>
          <w:fldChar w:fldCharType="separate"/>
        </w:r>
        <w:r w:rsidR="001A2C57" w:rsidRPr="001A2C57">
          <w:rPr>
            <w:noProof/>
            <w:rtl/>
            <w:lang w:val="he-IL"/>
          </w:rPr>
          <w:t>1</w:t>
        </w:r>
        <w:r>
          <w:fldChar w:fldCharType="end"/>
        </w:r>
      </w:p>
    </w:sdtContent>
  </w:sdt>
  <w:p w:rsidR="00EE56A6" w:rsidRDefault="00EE56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880" w:rsidRDefault="00B23880" w:rsidP="00E86F47">
      <w:r>
        <w:separator/>
      </w:r>
    </w:p>
  </w:footnote>
  <w:footnote w:type="continuationSeparator" w:id="0">
    <w:p w:rsidR="00B23880" w:rsidRDefault="00B23880" w:rsidP="00E86F47">
      <w:r>
        <w:continuationSeparator/>
      </w:r>
    </w:p>
  </w:footnote>
  <w:footnote w:id="1">
    <w:p w:rsidR="00EE56A6" w:rsidRPr="00D76642" w:rsidRDefault="00EE56A6" w:rsidP="00BA32E9">
      <w:pPr>
        <w:pStyle w:val="a5"/>
        <w:jc w:val="both"/>
        <w:rPr>
          <w:rFonts w:ascii="David" w:hAnsi="David" w:cs="David"/>
          <w:rtl/>
        </w:rPr>
      </w:pPr>
      <w:r w:rsidRPr="00D76642">
        <w:rPr>
          <w:rStyle w:val="a7"/>
          <w:rFonts w:ascii="David" w:hAnsi="David" w:cs="David"/>
        </w:rPr>
        <w:footnoteRef/>
      </w:r>
      <w:r w:rsidRPr="00D76642">
        <w:rPr>
          <w:rFonts w:ascii="David" w:hAnsi="David" w:cs="David"/>
          <w:rtl/>
        </w:rPr>
        <w:t xml:space="preserve"> </w:t>
      </w:r>
      <w:r>
        <w:rPr>
          <w:rFonts w:ascii="David" w:hAnsi="David" w:cs="David" w:hint="cs"/>
          <w:rtl/>
        </w:rPr>
        <w:t xml:space="preserve">פסולת מסחרית </w:t>
      </w:r>
      <w:r>
        <w:rPr>
          <w:rFonts w:ascii="David" w:hAnsi="David" w:cs="David"/>
          <w:rtl/>
        </w:rPr>
        <w:t>–</w:t>
      </w:r>
      <w:r>
        <w:rPr>
          <w:rFonts w:ascii="David" w:hAnsi="David" w:cs="David" w:hint="cs"/>
          <w:rtl/>
        </w:rPr>
        <w:t xml:space="preserve"> פסולת שמקורה בעסקים כגון חנויות, שווקים, משרדים, מסעדות, מרכזי קניות ובילוי. הגדרת הפסולת העירונית</w:t>
      </w:r>
      <w:r w:rsidRPr="00D76642">
        <w:rPr>
          <w:rFonts w:ascii="David" w:hAnsi="David" w:cs="David"/>
          <w:rtl/>
        </w:rPr>
        <w:t xml:space="preserve"> אינה כוללת פסולת תעשייתית, פסולת בניין וביוב</w:t>
      </w:r>
      <w:r>
        <w:rPr>
          <w:rFonts w:ascii="David" w:hAnsi="David" w:cs="David" w:hint="cs"/>
          <w:rtl/>
        </w:rPr>
        <w:t>,</w:t>
      </w:r>
      <w:r w:rsidRPr="00D76642">
        <w:rPr>
          <w:rFonts w:ascii="David" w:hAnsi="David" w:cs="David"/>
          <w:rtl/>
        </w:rPr>
        <w:t xml:space="preserve"> ו</w:t>
      </w:r>
      <w:r w:rsidR="00BA32E9">
        <w:rPr>
          <w:rFonts w:ascii="David" w:hAnsi="David" w:cs="David" w:hint="cs"/>
          <w:rtl/>
        </w:rPr>
        <w:t xml:space="preserve">איננו </w:t>
      </w:r>
      <w:r w:rsidRPr="00D76642">
        <w:rPr>
          <w:rFonts w:ascii="David" w:hAnsi="David" w:cs="David"/>
          <w:rtl/>
        </w:rPr>
        <w:t>עוסק</w:t>
      </w:r>
      <w:r w:rsidR="00BA32E9">
        <w:rPr>
          <w:rFonts w:ascii="David" w:hAnsi="David" w:cs="David" w:hint="cs"/>
          <w:rtl/>
        </w:rPr>
        <w:t>ים</w:t>
      </w:r>
      <w:r w:rsidRPr="00D76642">
        <w:rPr>
          <w:rFonts w:ascii="David" w:hAnsi="David" w:cs="David"/>
          <w:rtl/>
        </w:rPr>
        <w:t xml:space="preserve"> בהם</w:t>
      </w:r>
      <w:r w:rsidR="00BA32E9">
        <w:rPr>
          <w:rFonts w:ascii="David" w:hAnsi="David" w:cs="David" w:hint="cs"/>
          <w:rtl/>
        </w:rPr>
        <w:t xml:space="preserve"> בדיון הנוכחי</w:t>
      </w:r>
      <w:r w:rsidRPr="00D76642">
        <w:rPr>
          <w:rFonts w:ascii="David" w:hAnsi="David" w:cs="David"/>
          <w:rtl/>
        </w:rPr>
        <w:t>.</w:t>
      </w:r>
    </w:p>
  </w:footnote>
  <w:footnote w:id="2">
    <w:p w:rsidR="00EE56A6" w:rsidRPr="00D76642" w:rsidRDefault="00EE56A6" w:rsidP="00981EE1">
      <w:pPr>
        <w:pStyle w:val="a5"/>
        <w:jc w:val="both"/>
        <w:rPr>
          <w:rFonts w:ascii="David" w:hAnsi="David" w:cs="David"/>
          <w:rtl/>
        </w:rPr>
      </w:pPr>
      <w:r w:rsidRPr="00D76642">
        <w:rPr>
          <w:rStyle w:val="a7"/>
          <w:rFonts w:ascii="David" w:hAnsi="David" w:cs="David"/>
        </w:rPr>
        <w:footnoteRef/>
      </w:r>
      <w:r w:rsidRPr="00D76642">
        <w:rPr>
          <w:rFonts w:ascii="David" w:hAnsi="David" w:cs="David"/>
          <w:rtl/>
        </w:rPr>
        <w:t xml:space="preserve"> </w:t>
      </w:r>
      <w:r>
        <w:rPr>
          <w:rFonts w:ascii="David" w:hAnsi="David" w:cs="David" w:hint="cs"/>
          <w:rtl/>
        </w:rPr>
        <w:t xml:space="preserve">חישוב העלות הכוללת של הנזקים (והשוואתם לעלות הצעדים להפחתתם) הוא מורכב ביותר.  </w:t>
      </w:r>
    </w:p>
  </w:footnote>
  <w:footnote w:id="3">
    <w:p w:rsidR="00EE56A6" w:rsidRPr="00B06510" w:rsidRDefault="00EE56A6" w:rsidP="00CC658F">
      <w:pPr>
        <w:pStyle w:val="a5"/>
        <w:rPr>
          <w:rFonts w:ascii="David" w:hAnsi="David" w:cs="David"/>
          <w:rtl/>
        </w:rPr>
      </w:pPr>
      <w:r w:rsidRPr="00B06510">
        <w:rPr>
          <w:rStyle w:val="a7"/>
          <w:rFonts w:ascii="David" w:hAnsi="David" w:cs="David"/>
        </w:rPr>
        <w:footnoteRef/>
      </w:r>
      <w:r w:rsidRPr="00B06510">
        <w:rPr>
          <w:rFonts w:ascii="David" w:hAnsi="David" w:cs="David"/>
          <w:rtl/>
        </w:rPr>
        <w:t xml:space="preserve"> המשרד להגנת הסביבה </w:t>
      </w:r>
      <w:r>
        <w:rPr>
          <w:rFonts w:ascii="David" w:hAnsi="David" w:cs="David" w:hint="cs"/>
          <w:rtl/>
        </w:rPr>
        <w:t>(</w:t>
      </w:r>
      <w:r w:rsidRPr="00B06510">
        <w:rPr>
          <w:rFonts w:ascii="David" w:hAnsi="David" w:cs="David"/>
          <w:rtl/>
        </w:rPr>
        <w:t>2018</w:t>
      </w:r>
      <w:r>
        <w:rPr>
          <w:rFonts w:ascii="David" w:hAnsi="David" w:cs="David" w:hint="cs"/>
          <w:rtl/>
        </w:rPr>
        <w:t xml:space="preserve">), </w:t>
      </w:r>
      <w:r w:rsidRPr="00B06510">
        <w:rPr>
          <w:rFonts w:ascii="David" w:hAnsi="David" w:cs="David"/>
          <w:rtl/>
        </w:rPr>
        <w:t xml:space="preserve">מסמך מדיניות לקידום הקמת מתקנים להשבת אנרגיה מפסולת עירונית בישראל. </w:t>
      </w:r>
      <w:r>
        <w:rPr>
          <w:rFonts w:ascii="David" w:hAnsi="David" w:cs="David" w:hint="cs"/>
          <w:rtl/>
        </w:rPr>
        <w:t xml:space="preserve">לסקירת אומדנים חלקיים נוספים של עלויות ההטמנה בישראל: </w:t>
      </w:r>
      <w:r w:rsidRPr="00902050">
        <w:rPr>
          <w:rFonts w:ascii="David" w:hAnsi="David" w:cs="David" w:hint="cs"/>
          <w:rtl/>
        </w:rPr>
        <w:t>דורון לביא (</w:t>
      </w:r>
      <w:r w:rsidRPr="003A703C">
        <w:rPr>
          <w:rFonts w:ascii="David" w:hAnsi="David" w:cs="David" w:hint="cs"/>
          <w:rtl/>
        </w:rPr>
        <w:t xml:space="preserve">2020, </w:t>
      </w:r>
      <w:r w:rsidRPr="00D643BD">
        <w:rPr>
          <w:rFonts w:ascii="David" w:hAnsi="David" w:cs="David" w:hint="eastAsia"/>
          <w:rtl/>
        </w:rPr>
        <w:t>עומד</w:t>
      </w:r>
      <w:r w:rsidRPr="00D643BD">
        <w:rPr>
          <w:rFonts w:ascii="David" w:hAnsi="David" w:cs="David" w:hint="cs"/>
          <w:rtl/>
        </w:rPr>
        <w:t xml:space="preserve"> להתפרסם</w:t>
      </w:r>
      <w:r w:rsidRPr="00902050">
        <w:rPr>
          <w:rFonts w:ascii="David" w:hAnsi="David" w:cs="David" w:hint="cs"/>
          <w:rtl/>
        </w:rPr>
        <w:t>)</w:t>
      </w:r>
      <w:r>
        <w:rPr>
          <w:rFonts w:ascii="David" w:hAnsi="David" w:cs="David" w:hint="cs"/>
          <w:rtl/>
        </w:rPr>
        <w:t>.</w:t>
      </w:r>
      <w:r w:rsidRPr="00902050">
        <w:rPr>
          <w:rFonts w:ascii="David" w:hAnsi="David" w:cs="David" w:hint="cs"/>
          <w:rtl/>
        </w:rPr>
        <w:t xml:space="preserve"> "כלכלת סביבה בישראל," בתוך </w:t>
      </w:r>
      <w:r w:rsidRPr="00902050">
        <w:rPr>
          <w:rFonts w:ascii="David" w:hAnsi="David" w:cs="David"/>
          <w:i/>
          <w:iCs/>
          <w:rtl/>
        </w:rPr>
        <w:t>אורות וצללים בכלכלת השוק: המשק הישראלי, 1995–201</w:t>
      </w:r>
      <w:r w:rsidR="00CC658F">
        <w:rPr>
          <w:rFonts w:ascii="David" w:hAnsi="David" w:cs="David" w:hint="cs"/>
          <w:i/>
          <w:iCs/>
          <w:rtl/>
        </w:rPr>
        <w:t>7</w:t>
      </w:r>
      <w:r w:rsidRPr="00902050">
        <w:rPr>
          <w:rFonts w:ascii="David" w:hAnsi="David" w:cs="David" w:hint="cs"/>
          <w:rtl/>
        </w:rPr>
        <w:t xml:space="preserve"> בעריכת אברהם בן בסט, ראובן גרונאו ואסף זוסמן, הוצאת עם עובד</w:t>
      </w:r>
      <w:r>
        <w:rPr>
          <w:rFonts w:ascii="David" w:hAnsi="David" w:cs="David" w:hint="cs"/>
          <w:rtl/>
        </w:rPr>
        <w:t xml:space="preserve"> [להלן לביא (2020)]. </w:t>
      </w:r>
    </w:p>
  </w:footnote>
  <w:footnote w:id="4">
    <w:p w:rsidR="00EE56A6" w:rsidRPr="00BD17A3" w:rsidRDefault="00EE56A6" w:rsidP="00E50A06">
      <w:pPr>
        <w:pStyle w:val="a5"/>
        <w:jc w:val="both"/>
        <w:rPr>
          <w:rFonts w:ascii="David" w:hAnsi="David" w:cs="David"/>
        </w:rPr>
      </w:pPr>
      <w:r w:rsidRPr="00BD17A3">
        <w:rPr>
          <w:rStyle w:val="a7"/>
          <w:rFonts w:ascii="David" w:hAnsi="David" w:cs="David"/>
        </w:rPr>
        <w:footnoteRef/>
      </w:r>
      <w:r w:rsidRPr="00BD17A3">
        <w:rPr>
          <w:rFonts w:ascii="David" w:hAnsi="David" w:cs="David"/>
          <w:rtl/>
        </w:rPr>
        <w:t xml:space="preserve"> </w:t>
      </w:r>
      <w:r w:rsidRPr="00B06510">
        <w:rPr>
          <w:rFonts w:ascii="David" w:hAnsi="David" w:cs="David"/>
          <w:rtl/>
        </w:rPr>
        <w:t xml:space="preserve">המשרד להגנת הסביבה </w:t>
      </w:r>
      <w:r>
        <w:rPr>
          <w:rFonts w:ascii="David" w:hAnsi="David" w:cs="David" w:hint="cs"/>
          <w:rtl/>
        </w:rPr>
        <w:t>(</w:t>
      </w:r>
      <w:r w:rsidRPr="00B06510">
        <w:rPr>
          <w:rFonts w:ascii="David" w:hAnsi="David" w:cs="David"/>
          <w:rtl/>
        </w:rPr>
        <w:t>2018</w:t>
      </w:r>
      <w:r>
        <w:rPr>
          <w:rFonts w:ascii="David" w:hAnsi="David" w:cs="David" w:hint="cs"/>
          <w:rtl/>
        </w:rPr>
        <w:t>)</w:t>
      </w:r>
      <w:r w:rsidR="00E50A06">
        <w:rPr>
          <w:rFonts w:ascii="David" w:hAnsi="David" w:cs="David" w:hint="cs"/>
          <w:rtl/>
        </w:rPr>
        <w:t>,</w:t>
      </w:r>
      <w:r>
        <w:rPr>
          <w:rFonts w:ascii="David" w:hAnsi="David" w:cs="David" w:hint="cs"/>
          <w:rtl/>
        </w:rPr>
        <w:t xml:space="preserve"> </w:t>
      </w:r>
      <w:r w:rsidRPr="00B06510">
        <w:rPr>
          <w:rFonts w:ascii="David" w:hAnsi="David" w:cs="David"/>
          <w:rtl/>
        </w:rPr>
        <w:t>מסמך מדיניות לקידום הקמת מתקנים להשבת אנרגיה מפסולת עירונית בישראל.</w:t>
      </w:r>
    </w:p>
  </w:footnote>
  <w:footnote w:id="5">
    <w:p w:rsidR="00EE56A6" w:rsidRPr="00D76642" w:rsidRDefault="00EE56A6" w:rsidP="007549AC">
      <w:pPr>
        <w:pStyle w:val="a5"/>
        <w:jc w:val="both"/>
        <w:rPr>
          <w:rFonts w:ascii="David" w:hAnsi="David" w:cs="David"/>
          <w:rtl/>
        </w:rPr>
      </w:pPr>
      <w:r w:rsidRPr="00D76642">
        <w:rPr>
          <w:rStyle w:val="a7"/>
          <w:rFonts w:ascii="David" w:hAnsi="David" w:cs="David"/>
        </w:rPr>
        <w:footnoteRef/>
      </w:r>
      <w:r w:rsidRPr="00D76642">
        <w:rPr>
          <w:rFonts w:ascii="David" w:hAnsi="David" w:cs="David"/>
          <w:rtl/>
        </w:rPr>
        <w:t xml:space="preserve"> איור </w:t>
      </w:r>
      <w:r>
        <w:rPr>
          <w:rFonts w:ascii="David" w:hAnsi="David" w:cs="David" w:hint="cs"/>
          <w:rtl/>
        </w:rPr>
        <w:t xml:space="preserve">1-ג' </w:t>
      </w:r>
      <w:r w:rsidRPr="00D76642">
        <w:rPr>
          <w:rFonts w:ascii="David" w:hAnsi="David" w:cs="David"/>
          <w:rtl/>
        </w:rPr>
        <w:t>מציג את נתוני 2017</w:t>
      </w:r>
      <w:r>
        <w:rPr>
          <w:rFonts w:ascii="David" w:hAnsi="David" w:cs="David" w:hint="cs"/>
          <w:rtl/>
        </w:rPr>
        <w:t xml:space="preserve">, </w:t>
      </w:r>
      <w:r w:rsidRPr="00D76642">
        <w:rPr>
          <w:rFonts w:ascii="David" w:hAnsi="David" w:cs="David"/>
          <w:rtl/>
        </w:rPr>
        <w:t xml:space="preserve">ולכן חסרות </w:t>
      </w:r>
      <w:r>
        <w:rPr>
          <w:rFonts w:ascii="David" w:hAnsi="David" w:cs="David" w:hint="cs"/>
          <w:rtl/>
        </w:rPr>
        <w:t xml:space="preserve">בו </w:t>
      </w:r>
      <w:r w:rsidRPr="00D76642">
        <w:rPr>
          <w:rFonts w:ascii="David" w:hAnsi="David" w:cs="David"/>
          <w:rtl/>
        </w:rPr>
        <w:t xml:space="preserve">מספר מדינות. </w:t>
      </w:r>
      <w:r>
        <w:rPr>
          <w:rFonts w:ascii="David" w:hAnsi="David" w:cs="David" w:hint="cs"/>
          <w:rtl/>
        </w:rPr>
        <w:t xml:space="preserve">נתוני </w:t>
      </w:r>
      <w:r w:rsidRPr="00D76642">
        <w:rPr>
          <w:rFonts w:ascii="David" w:hAnsi="David" w:cs="David"/>
          <w:rtl/>
        </w:rPr>
        <w:t>2015 ל</w:t>
      </w:r>
      <w:r>
        <w:rPr>
          <w:rFonts w:ascii="David" w:hAnsi="David" w:cs="David" w:hint="cs"/>
          <w:rtl/>
        </w:rPr>
        <w:t xml:space="preserve">מרבית </w:t>
      </w:r>
      <w:r w:rsidRPr="00D76642">
        <w:rPr>
          <w:rFonts w:ascii="David" w:hAnsi="David" w:cs="David"/>
          <w:rtl/>
        </w:rPr>
        <w:t xml:space="preserve">מדינות </w:t>
      </w:r>
      <w:r w:rsidRPr="00D76642">
        <w:rPr>
          <w:rFonts w:ascii="David" w:hAnsi="David" w:cs="David"/>
        </w:rPr>
        <w:t>OECD</w:t>
      </w:r>
      <w:r w:rsidRPr="00D76642">
        <w:rPr>
          <w:rFonts w:ascii="David" w:hAnsi="David" w:cs="David"/>
          <w:rtl/>
        </w:rPr>
        <w:t xml:space="preserve"> מראים </w:t>
      </w:r>
      <w:r>
        <w:rPr>
          <w:rFonts w:ascii="David" w:hAnsi="David" w:cs="David" w:hint="cs"/>
          <w:rtl/>
        </w:rPr>
        <w:t xml:space="preserve">כי כמות </w:t>
      </w:r>
      <w:r w:rsidRPr="00D76642">
        <w:rPr>
          <w:rFonts w:ascii="David" w:hAnsi="David" w:cs="David"/>
          <w:rtl/>
        </w:rPr>
        <w:t>הפסולת לנפש גבוהה מאשר בישראל</w:t>
      </w:r>
      <w:r w:rsidRPr="00586A87">
        <w:rPr>
          <w:rFonts w:ascii="David" w:hAnsi="David" w:cs="David" w:hint="cs"/>
          <w:rtl/>
        </w:rPr>
        <w:t xml:space="preserve"> </w:t>
      </w:r>
      <w:r>
        <w:rPr>
          <w:rFonts w:ascii="David" w:hAnsi="David" w:cs="David" w:hint="cs"/>
          <w:rtl/>
        </w:rPr>
        <w:t xml:space="preserve">בארבע מדינות נוספות – </w:t>
      </w:r>
      <w:r w:rsidRPr="00D76642">
        <w:rPr>
          <w:rFonts w:ascii="David" w:hAnsi="David" w:cs="David"/>
          <w:rtl/>
        </w:rPr>
        <w:t>ארה"ב</w:t>
      </w:r>
      <w:r>
        <w:rPr>
          <w:rFonts w:ascii="David" w:hAnsi="David" w:cs="David" w:hint="cs"/>
          <w:rtl/>
        </w:rPr>
        <w:t>,</w:t>
      </w:r>
      <w:r w:rsidRPr="00D76642">
        <w:rPr>
          <w:rFonts w:ascii="David" w:hAnsi="David" w:cs="David"/>
          <w:rtl/>
        </w:rPr>
        <w:t xml:space="preserve"> שווי</w:t>
      </w:r>
      <w:r>
        <w:rPr>
          <w:rFonts w:ascii="David" w:hAnsi="David" w:cs="David" w:hint="cs"/>
          <w:rtl/>
        </w:rPr>
        <w:t>י</w:t>
      </w:r>
      <w:r w:rsidRPr="00D76642">
        <w:rPr>
          <w:rFonts w:ascii="David" w:hAnsi="David" w:cs="David"/>
          <w:rtl/>
        </w:rPr>
        <w:t>ץ</w:t>
      </w:r>
      <w:r>
        <w:rPr>
          <w:rFonts w:ascii="David" w:hAnsi="David" w:cs="David" w:hint="cs"/>
          <w:rtl/>
        </w:rPr>
        <w:t>,</w:t>
      </w:r>
      <w:r w:rsidRPr="00D76642">
        <w:rPr>
          <w:rFonts w:ascii="David" w:hAnsi="David" w:cs="David"/>
          <w:rtl/>
        </w:rPr>
        <w:t xml:space="preserve"> גרמניה ול</w:t>
      </w:r>
      <w:r>
        <w:rPr>
          <w:rFonts w:ascii="David" w:hAnsi="David" w:cs="David" w:hint="cs"/>
          <w:rtl/>
        </w:rPr>
        <w:t>ו</w:t>
      </w:r>
      <w:r w:rsidRPr="00D76642">
        <w:rPr>
          <w:rFonts w:ascii="David" w:hAnsi="David" w:cs="David"/>
          <w:rtl/>
        </w:rPr>
        <w:t xml:space="preserve">קסמבורג.  </w:t>
      </w:r>
    </w:p>
  </w:footnote>
  <w:footnote w:id="6">
    <w:p w:rsidR="00EE56A6" w:rsidRPr="00C10BE1" w:rsidRDefault="00EE56A6" w:rsidP="002E0AC5">
      <w:pPr>
        <w:pStyle w:val="a5"/>
        <w:rPr>
          <w:rFonts w:ascii="David" w:hAnsi="David" w:cs="David"/>
          <w:rtl/>
        </w:rPr>
      </w:pPr>
      <w:r>
        <w:rPr>
          <w:rStyle w:val="a7"/>
        </w:rPr>
        <w:footnoteRef/>
      </w:r>
      <w:r>
        <w:rPr>
          <w:rtl/>
        </w:rPr>
        <w:t xml:space="preserve"> </w:t>
      </w:r>
      <w:r w:rsidRPr="002E0AC5">
        <w:t>OECD (2019)</w:t>
      </w:r>
      <w:r>
        <w:t>.</w:t>
      </w:r>
      <w:r w:rsidRPr="002E0AC5">
        <w:t xml:space="preserve"> Waste Management and the Circular Economy in Selected OECD Countries: E</w:t>
      </w:r>
      <w:r>
        <w:t>vidence</w:t>
      </w:r>
      <w:r w:rsidRPr="002E0AC5">
        <w:t xml:space="preserve"> </w:t>
      </w:r>
      <w:r>
        <w:t>from</w:t>
      </w:r>
      <w:r w:rsidRPr="002E0AC5">
        <w:t xml:space="preserve"> E</w:t>
      </w:r>
      <w:r>
        <w:t>nvironmental</w:t>
      </w:r>
      <w:r w:rsidRPr="002E0AC5">
        <w:t xml:space="preserve"> P</w:t>
      </w:r>
      <w:r>
        <w:t>erformance</w:t>
      </w:r>
      <w:r w:rsidRPr="002E0AC5">
        <w:t xml:space="preserve"> R</w:t>
      </w:r>
      <w:r>
        <w:t>eviews</w:t>
      </w:r>
      <w:r>
        <w:rPr>
          <w:rFonts w:hint="cs"/>
          <w:rtl/>
        </w:rPr>
        <w:t xml:space="preserve">. </w:t>
      </w:r>
      <w:r w:rsidRPr="00C10BE1">
        <w:rPr>
          <w:rFonts w:ascii="David" w:hAnsi="David" w:cs="David"/>
          <w:rtl/>
        </w:rPr>
        <w:t xml:space="preserve">להלן </w:t>
      </w:r>
      <w:r w:rsidRPr="00C10BE1">
        <w:rPr>
          <w:rFonts w:ascii="David" w:hAnsi="David" w:cs="David"/>
        </w:rPr>
        <w:t>OECD (2019)</w:t>
      </w:r>
      <w:r w:rsidRPr="00C10BE1">
        <w:rPr>
          <w:rFonts w:ascii="David" w:hAnsi="David" w:cs="David"/>
          <w:rtl/>
        </w:rPr>
        <w:t>.</w:t>
      </w:r>
    </w:p>
    <w:p w:rsidR="00EE56A6" w:rsidRPr="002E0AC5" w:rsidRDefault="00EE56A6">
      <w:pPr>
        <w:pStyle w:val="a5"/>
        <w:rPr>
          <w:rtl/>
        </w:rPr>
      </w:pPr>
    </w:p>
  </w:footnote>
  <w:footnote w:id="7">
    <w:p w:rsidR="00EE56A6" w:rsidRPr="007A227D" w:rsidRDefault="00EE56A6" w:rsidP="00DD5E07">
      <w:pPr>
        <w:pStyle w:val="a5"/>
        <w:jc w:val="both"/>
        <w:rPr>
          <w:rFonts w:ascii="David" w:hAnsi="David" w:cs="David"/>
          <w:rtl/>
        </w:rPr>
      </w:pPr>
      <w:r w:rsidRPr="007A227D">
        <w:rPr>
          <w:rStyle w:val="a7"/>
          <w:rFonts w:ascii="David" w:hAnsi="David" w:cs="David"/>
        </w:rPr>
        <w:footnoteRef/>
      </w:r>
      <w:r w:rsidRPr="007A227D">
        <w:rPr>
          <w:rFonts w:ascii="David" w:hAnsi="David" w:cs="David"/>
          <w:rtl/>
        </w:rPr>
        <w:t xml:space="preserve"> ככל שאנשים רבים יותר שאינם תושבי היישוב מגיעים אליו לצורך תעסוקה, מסחר</w:t>
      </w:r>
      <w:r>
        <w:rPr>
          <w:rFonts w:ascii="David" w:hAnsi="David" w:cs="David" w:hint="cs"/>
          <w:rtl/>
        </w:rPr>
        <w:t>, תיירות,</w:t>
      </w:r>
      <w:r w:rsidRPr="007A227D">
        <w:rPr>
          <w:rFonts w:ascii="David" w:hAnsi="David" w:cs="David"/>
          <w:rtl/>
        </w:rPr>
        <w:t xml:space="preserve"> שירותים ופנאי, כך נצפה שהוא ייצר יותר פסולת יחסית למספר תושביו. אחוז שטחי חיוב הארנונה למגורים ולמסחר משפיעים באופן מובהק ובכיוון הצפוי על כמות הפסולת</w:t>
      </w:r>
      <w:r>
        <w:rPr>
          <w:rFonts w:ascii="David" w:hAnsi="David" w:cs="David" w:hint="cs"/>
          <w:rtl/>
        </w:rPr>
        <w:t xml:space="preserve"> לנפש (פסולת עירונית אינה כוללת פסולת תעשייתית ולכן אין צורך לפקח על היקף התעשייה ביישוב)</w:t>
      </w:r>
      <w:r w:rsidRPr="007A227D">
        <w:rPr>
          <w:rFonts w:ascii="David" w:hAnsi="David" w:cs="David"/>
          <w:rtl/>
        </w:rPr>
        <w:t>. ככל שהבנייה ביישוב פחות רוויה נצפה לשטח גדול יותר של גינות פרטיות לנפש ו</w:t>
      </w:r>
      <w:r>
        <w:rPr>
          <w:rFonts w:ascii="David" w:hAnsi="David" w:cs="David" w:hint="cs"/>
          <w:rtl/>
        </w:rPr>
        <w:t>ב</w:t>
      </w:r>
      <w:r w:rsidRPr="007A227D">
        <w:rPr>
          <w:rFonts w:ascii="David" w:hAnsi="David" w:cs="David"/>
          <w:rtl/>
        </w:rPr>
        <w:t xml:space="preserve">התאם </w:t>
      </w:r>
      <w:r>
        <w:rPr>
          <w:rFonts w:ascii="David" w:hAnsi="David" w:cs="David" w:hint="cs"/>
          <w:rtl/>
        </w:rPr>
        <w:t>ל</w:t>
      </w:r>
      <w:r w:rsidRPr="007A227D">
        <w:rPr>
          <w:rFonts w:ascii="David" w:hAnsi="David" w:cs="David"/>
          <w:rtl/>
        </w:rPr>
        <w:t xml:space="preserve">פסולת גזם </w:t>
      </w:r>
      <w:r>
        <w:rPr>
          <w:rFonts w:ascii="David" w:hAnsi="David" w:cs="David" w:hint="cs"/>
          <w:rtl/>
        </w:rPr>
        <w:t xml:space="preserve">רבה </w:t>
      </w:r>
      <w:r w:rsidRPr="007A227D">
        <w:rPr>
          <w:rFonts w:ascii="David" w:hAnsi="David" w:cs="David"/>
          <w:rtl/>
        </w:rPr>
        <w:t xml:space="preserve">יותר. </w:t>
      </w:r>
      <w:r>
        <w:rPr>
          <w:rFonts w:ascii="David" w:hAnsi="David" w:cs="David" w:hint="cs"/>
          <w:rtl/>
        </w:rPr>
        <w:t xml:space="preserve">המקדם של צפיפות האוכלוסייה לשטח בנוי תואם השערה זו. </w:t>
      </w:r>
      <w:r w:rsidRPr="007A227D">
        <w:rPr>
          <w:rFonts w:ascii="David" w:hAnsi="David" w:cs="David"/>
          <w:rtl/>
        </w:rPr>
        <w:t xml:space="preserve">לשטח הגינון הציבורי לנפש לא נמצאה השפעה מובהקת, ייתכן בשל ריבוי תצפיות חסרות. </w:t>
      </w:r>
      <w:r>
        <w:rPr>
          <w:rFonts w:ascii="David" w:hAnsi="David" w:cs="David" w:hint="cs"/>
          <w:rtl/>
        </w:rPr>
        <w:t xml:space="preserve">אין נתונים על כמות הגזם בנפרד מיתר הפסולת. </w:t>
      </w:r>
    </w:p>
  </w:footnote>
  <w:footnote w:id="8">
    <w:p w:rsidR="00EE56A6" w:rsidRPr="00652FF7" w:rsidRDefault="00EE56A6" w:rsidP="00EC247C">
      <w:pPr>
        <w:pStyle w:val="a5"/>
        <w:jc w:val="both"/>
        <w:rPr>
          <w:rFonts w:ascii="David" w:hAnsi="David" w:cs="David"/>
          <w:rtl/>
        </w:rPr>
      </w:pPr>
      <w:r w:rsidRPr="00652FF7">
        <w:rPr>
          <w:rStyle w:val="a7"/>
          <w:rFonts w:ascii="David" w:hAnsi="David" w:cs="David"/>
        </w:rPr>
        <w:footnoteRef/>
      </w:r>
      <w:r w:rsidRPr="00652FF7">
        <w:rPr>
          <w:rFonts w:ascii="David" w:hAnsi="David" w:cs="David"/>
          <w:rtl/>
        </w:rPr>
        <w:t xml:space="preserve"> אחוז </w:t>
      </w:r>
      <w:r>
        <w:rPr>
          <w:rFonts w:ascii="David" w:hAnsi="David" w:cs="David"/>
          <w:rtl/>
        </w:rPr>
        <w:t>המ</w:t>
      </w:r>
      <w:r>
        <w:rPr>
          <w:rFonts w:ascii="David" w:hAnsi="David" w:cs="David" w:hint="cs"/>
          <w:rtl/>
        </w:rPr>
        <w:t>י</w:t>
      </w:r>
      <w:r>
        <w:rPr>
          <w:rFonts w:ascii="David" w:hAnsi="David" w:cs="David"/>
          <w:rtl/>
        </w:rPr>
        <w:t xml:space="preserve">חזור כולל </w:t>
      </w:r>
      <w:r>
        <w:rPr>
          <w:rFonts w:ascii="David" w:hAnsi="David" w:cs="David" w:hint="cs"/>
          <w:rtl/>
        </w:rPr>
        <w:t>מי</w:t>
      </w:r>
      <w:r w:rsidRPr="00652FF7">
        <w:rPr>
          <w:rFonts w:ascii="David" w:hAnsi="David" w:cs="David"/>
          <w:rtl/>
        </w:rPr>
        <w:t>חזור של פסול</w:t>
      </w:r>
      <w:r>
        <w:rPr>
          <w:rFonts w:ascii="David" w:hAnsi="David" w:cs="David" w:hint="cs"/>
          <w:rtl/>
        </w:rPr>
        <w:t>ת</w:t>
      </w:r>
      <w:r w:rsidRPr="00652FF7">
        <w:rPr>
          <w:rFonts w:ascii="David" w:hAnsi="David" w:cs="David"/>
          <w:rtl/>
        </w:rPr>
        <w:t xml:space="preserve"> אורגנית שעיקרו </w:t>
      </w:r>
      <w:r>
        <w:rPr>
          <w:rFonts w:ascii="David" w:hAnsi="David" w:cs="David" w:hint="cs"/>
          <w:rtl/>
        </w:rPr>
        <w:t xml:space="preserve">בישראל כיום </w:t>
      </w:r>
      <w:r w:rsidRPr="00652FF7">
        <w:rPr>
          <w:rFonts w:ascii="David" w:hAnsi="David" w:cs="David"/>
          <w:rtl/>
        </w:rPr>
        <w:t>קומפוסטציה – הפיכת</w:t>
      </w:r>
      <w:r>
        <w:rPr>
          <w:rFonts w:ascii="David" w:hAnsi="David" w:cs="David" w:hint="cs"/>
          <w:rtl/>
        </w:rPr>
        <w:t>ה</w:t>
      </w:r>
      <w:r w:rsidRPr="00652FF7">
        <w:rPr>
          <w:rFonts w:ascii="David" w:hAnsi="David" w:cs="David"/>
          <w:rtl/>
        </w:rPr>
        <w:t xml:space="preserve"> לחומרי דישון</w:t>
      </w:r>
      <w:r>
        <w:rPr>
          <w:rFonts w:ascii="David" w:hAnsi="David" w:cs="David" w:hint="cs"/>
          <w:rtl/>
        </w:rPr>
        <w:t>.</w:t>
      </w:r>
    </w:p>
  </w:footnote>
  <w:footnote w:id="9">
    <w:p w:rsidR="008A7A9B" w:rsidRPr="000B119D" w:rsidRDefault="008A7A9B" w:rsidP="008A7A9B">
      <w:pPr>
        <w:spacing w:line="276" w:lineRule="auto"/>
        <w:jc w:val="both"/>
        <w:rPr>
          <w:rFonts w:ascii="David" w:hAnsi="David" w:cs="David"/>
          <w:rtl/>
        </w:rPr>
      </w:pPr>
      <w:r w:rsidRPr="000B119D">
        <w:rPr>
          <w:rStyle w:val="a7"/>
          <w:rFonts w:ascii="David" w:hAnsi="David" w:cs="David"/>
        </w:rPr>
        <w:footnoteRef/>
      </w:r>
      <w:r w:rsidRPr="000B119D">
        <w:rPr>
          <w:rFonts w:ascii="David" w:hAnsi="David" w:cs="David"/>
          <w:rtl/>
        </w:rPr>
        <w:t xml:space="preserve"> </w:t>
      </w:r>
      <w:r>
        <w:rPr>
          <w:rFonts w:ascii="David" w:hAnsi="David" w:cs="David" w:hint="cs"/>
          <w:szCs w:val="20"/>
          <w:rtl/>
        </w:rPr>
        <w:t>המשרד להגנת הסביבה (2014), סקר הרכב הפסולת הארצי 2012-2013.</w:t>
      </w:r>
      <w:r w:rsidRPr="000B119D">
        <w:rPr>
          <w:rFonts w:ascii="David" w:hAnsi="David" w:cs="David"/>
          <w:rtl/>
        </w:rPr>
        <w:t xml:space="preserve">  </w:t>
      </w:r>
    </w:p>
  </w:footnote>
  <w:footnote w:id="10">
    <w:p w:rsidR="008A7A9B" w:rsidRPr="00562FD1" w:rsidRDefault="008A7A9B" w:rsidP="008A7A9B">
      <w:pPr>
        <w:pStyle w:val="a5"/>
        <w:jc w:val="both"/>
        <w:rPr>
          <w:rFonts w:ascii="David" w:hAnsi="David" w:cs="David"/>
          <w:rtl/>
        </w:rPr>
      </w:pPr>
      <w:r w:rsidRPr="00562FD1">
        <w:rPr>
          <w:rStyle w:val="a7"/>
          <w:rFonts w:ascii="David" w:hAnsi="David" w:cs="David"/>
        </w:rPr>
        <w:footnoteRef/>
      </w:r>
      <w:r w:rsidRPr="00562FD1">
        <w:rPr>
          <w:rFonts w:ascii="David" w:hAnsi="David" w:cs="David"/>
          <w:rtl/>
        </w:rPr>
        <w:t xml:space="preserve"> ה</w:t>
      </w:r>
      <w:r>
        <w:rPr>
          <w:rFonts w:ascii="David" w:hAnsi="David" w:cs="David" w:hint="cs"/>
          <w:rtl/>
        </w:rPr>
        <w:t>דיון</w:t>
      </w:r>
      <w:r w:rsidRPr="00562FD1">
        <w:rPr>
          <w:rFonts w:ascii="David" w:hAnsi="David" w:cs="David"/>
          <w:rtl/>
        </w:rPr>
        <w:t xml:space="preserve"> מתמקד בפסולת המטופלת באופן מוסדר. אחד הדברים המאפיינים פלסטיק היא הקלות שבה חלק ממנו (למשל שקיות</w:t>
      </w:r>
      <w:r>
        <w:rPr>
          <w:rFonts w:ascii="David" w:hAnsi="David" w:cs="David" w:hint="cs"/>
          <w:rtl/>
        </w:rPr>
        <w:t xml:space="preserve"> וכלים חד-פעמיים</w:t>
      </w:r>
      <w:r w:rsidRPr="00562FD1">
        <w:rPr>
          <w:rFonts w:ascii="David" w:hAnsi="David" w:cs="David"/>
          <w:rtl/>
        </w:rPr>
        <w:t xml:space="preserve">) חומק מטיפול מוסדר ומגיע לשטחים פתוחים, לרבות מקווי מים, וגורם שם לנזקים. </w:t>
      </w:r>
    </w:p>
  </w:footnote>
  <w:footnote w:id="11">
    <w:p w:rsidR="00EE56A6" w:rsidRPr="009F3EF4" w:rsidRDefault="00EE56A6" w:rsidP="0096782E">
      <w:pPr>
        <w:pStyle w:val="a5"/>
        <w:jc w:val="both"/>
        <w:rPr>
          <w:rFonts w:ascii="David" w:hAnsi="David" w:cs="David"/>
          <w:rtl/>
        </w:rPr>
      </w:pPr>
      <w:r w:rsidRPr="009F3EF4">
        <w:rPr>
          <w:rStyle w:val="a7"/>
          <w:rFonts w:ascii="David" w:hAnsi="David" w:cs="David"/>
        </w:rPr>
        <w:footnoteRef/>
      </w:r>
      <w:r w:rsidRPr="009F3EF4">
        <w:rPr>
          <w:rFonts w:ascii="David" w:hAnsi="David" w:cs="David"/>
          <w:rtl/>
        </w:rPr>
        <w:t xml:space="preserve"> למשל מיסוי דלק, פחם ופחמן; מיסוי או הסדרה על בסיס מדידה ישירה: פליטת מזהמים במפעלים ובכלי רכב, בקרת שפכים ביציאה ממפעלים. מיסוי נסועה מתקדם, למשל באמצעות אגרות גודש, מתפתח במהירות בזכות טכנולוגיות חדשות. תעריף המים לצרכן מאפשר לגלם גם תשלום בהתאם לכמות הביוב שהוא מייצר.  </w:t>
      </w:r>
    </w:p>
  </w:footnote>
  <w:footnote w:id="12">
    <w:p w:rsidR="00EE56A6" w:rsidRPr="004602B0" w:rsidRDefault="00EE56A6" w:rsidP="00485579">
      <w:pPr>
        <w:jc w:val="both"/>
        <w:rPr>
          <w:rFonts w:ascii="David" w:hAnsi="David" w:cs="David"/>
          <w:szCs w:val="20"/>
          <w:rtl/>
        </w:rPr>
      </w:pPr>
      <w:r w:rsidRPr="004602B0">
        <w:rPr>
          <w:rStyle w:val="a7"/>
          <w:szCs w:val="20"/>
        </w:rPr>
        <w:footnoteRef/>
      </w:r>
      <w:r w:rsidRPr="004602B0">
        <w:rPr>
          <w:szCs w:val="20"/>
          <w:rtl/>
        </w:rPr>
        <w:t xml:space="preserve"> </w:t>
      </w:r>
      <w:r w:rsidRPr="004602B0">
        <w:rPr>
          <w:rFonts w:ascii="David" w:hAnsi="David" w:cs="David" w:hint="cs"/>
          <w:szCs w:val="20"/>
          <w:rtl/>
        </w:rPr>
        <w:t>לסקירה מפורטת של מגוון כלים המיושמים במדינות</w:t>
      </w:r>
      <w:r>
        <w:rPr>
          <w:rFonts w:ascii="David" w:hAnsi="David" w:cs="David" w:hint="cs"/>
          <w:szCs w:val="20"/>
          <w:rtl/>
        </w:rPr>
        <w:t xml:space="preserve"> שונות </w:t>
      </w:r>
      <w:r w:rsidRPr="004602B0">
        <w:rPr>
          <w:rFonts w:ascii="David" w:hAnsi="David" w:cs="David" w:hint="cs"/>
          <w:szCs w:val="20"/>
          <w:rtl/>
        </w:rPr>
        <w:t xml:space="preserve">ראו </w:t>
      </w:r>
      <w:r w:rsidRPr="004602B0">
        <w:rPr>
          <w:rFonts w:ascii="David" w:hAnsi="David" w:cs="David" w:hint="cs"/>
          <w:szCs w:val="20"/>
        </w:rPr>
        <w:t>OECD</w:t>
      </w:r>
      <w:r w:rsidRPr="004602B0">
        <w:rPr>
          <w:rFonts w:ascii="David" w:hAnsi="David" w:cs="David"/>
          <w:szCs w:val="20"/>
        </w:rPr>
        <w:t xml:space="preserve"> (2019)</w:t>
      </w:r>
      <w:r>
        <w:rPr>
          <w:rFonts w:ascii="David" w:hAnsi="David" w:cs="David" w:hint="cs"/>
          <w:szCs w:val="20"/>
          <w:rtl/>
        </w:rPr>
        <w:t xml:space="preserve"> וכן</w:t>
      </w:r>
      <w:r w:rsidRPr="00F211DE">
        <w:rPr>
          <w:rFonts w:ascii="David" w:hAnsi="David" w:cs="David"/>
          <w:szCs w:val="20"/>
        </w:rPr>
        <w:t xml:space="preserve"> Thornton Matheson (2019), "Disposal is Not Free: Fiscal Instruments to Internalize the Environmental Costs of Solid Waste," IMF Working Paper WP/19/283.</w:t>
      </w:r>
      <w:r>
        <w:rPr>
          <w:rFonts w:ascii="David" w:hAnsi="David" w:cs="David" w:hint="cs"/>
          <w:szCs w:val="20"/>
          <w:rtl/>
        </w:rPr>
        <w:t xml:space="preserve">  [להלן </w:t>
      </w:r>
      <w:r w:rsidRPr="00F211DE">
        <w:rPr>
          <w:rFonts w:ascii="David" w:hAnsi="David" w:cs="David"/>
          <w:szCs w:val="20"/>
        </w:rPr>
        <w:t>Matheson</w:t>
      </w:r>
      <w:r>
        <w:rPr>
          <w:rFonts w:ascii="David" w:hAnsi="David" w:cs="David"/>
          <w:szCs w:val="20"/>
        </w:rPr>
        <w:t xml:space="preserve"> (2019)</w:t>
      </w:r>
      <w:r>
        <w:rPr>
          <w:rFonts w:ascii="David" w:hAnsi="David" w:cs="David" w:hint="cs"/>
          <w:szCs w:val="20"/>
          <w:rtl/>
        </w:rPr>
        <w:t>]</w:t>
      </w:r>
      <w:r w:rsidRPr="004602B0">
        <w:rPr>
          <w:rFonts w:ascii="David" w:hAnsi="David" w:cs="David" w:hint="cs"/>
          <w:szCs w:val="20"/>
          <w:rtl/>
        </w:rPr>
        <w:t>.</w:t>
      </w:r>
    </w:p>
  </w:footnote>
  <w:footnote w:id="13">
    <w:p w:rsidR="00EE56A6" w:rsidRPr="00672A80" w:rsidRDefault="00EE56A6" w:rsidP="0071370F">
      <w:pPr>
        <w:pStyle w:val="a5"/>
        <w:jc w:val="both"/>
        <w:rPr>
          <w:rFonts w:ascii="David" w:hAnsi="David" w:cs="David"/>
        </w:rPr>
      </w:pPr>
      <w:r w:rsidRPr="00672A80">
        <w:rPr>
          <w:rStyle w:val="a7"/>
          <w:rFonts w:ascii="David" w:hAnsi="David" w:cs="David"/>
        </w:rPr>
        <w:footnoteRef/>
      </w:r>
      <w:r w:rsidRPr="00672A80">
        <w:rPr>
          <w:rFonts w:ascii="David" w:hAnsi="David" w:cs="David"/>
          <w:rtl/>
        </w:rPr>
        <w:t xml:space="preserve"> </w:t>
      </w:r>
      <w:r>
        <w:rPr>
          <w:rFonts w:ascii="David" w:hAnsi="David" w:cs="David" w:hint="cs"/>
          <w:rtl/>
        </w:rPr>
        <w:t>צעדים אלה עלולים להיות חשופים לקבוצות לחץ</w:t>
      </w:r>
      <w:r w:rsidR="00BE29B5">
        <w:rPr>
          <w:rFonts w:ascii="David" w:hAnsi="David" w:cs="David" w:hint="cs"/>
          <w:rtl/>
        </w:rPr>
        <w:t>,</w:t>
      </w:r>
      <w:r>
        <w:rPr>
          <w:rFonts w:ascii="David" w:hAnsi="David" w:cs="David" w:hint="cs"/>
          <w:rtl/>
        </w:rPr>
        <w:t xml:space="preserve"> שייקור או איסור </w:t>
      </w:r>
      <w:r w:rsidR="00BE29B5">
        <w:rPr>
          <w:rFonts w:ascii="David" w:hAnsi="David" w:cs="David" w:hint="cs"/>
          <w:rtl/>
        </w:rPr>
        <w:t xml:space="preserve">מכירה </w:t>
      </w:r>
      <w:r>
        <w:rPr>
          <w:rFonts w:ascii="David" w:hAnsi="David" w:cs="David" w:hint="cs"/>
          <w:rtl/>
        </w:rPr>
        <w:t>של מוצר מסוים פוגע בהן. כתוצאה מכך מסים אלה מוטלים לעתים קרובות בשיעור נמוך או בתחולה צרה, דבר הפוגע באפקטיביות שלהם</w:t>
      </w:r>
      <w:r w:rsidRPr="00672A80">
        <w:rPr>
          <w:rFonts w:ascii="David" w:hAnsi="David" w:cs="David"/>
          <w:rtl/>
        </w:rPr>
        <w:t xml:space="preserve"> </w:t>
      </w:r>
      <w:r>
        <w:rPr>
          <w:rFonts w:ascii="David" w:hAnsi="David" w:cs="David" w:hint="cs"/>
          <w:rtl/>
        </w:rPr>
        <w:t>[</w:t>
      </w:r>
      <w:r>
        <w:rPr>
          <w:rFonts w:ascii="David" w:hAnsi="David" w:cs="David"/>
        </w:rPr>
        <w:t>[</w:t>
      </w:r>
      <w:r w:rsidRPr="00F211DE">
        <w:rPr>
          <w:rFonts w:ascii="David" w:hAnsi="David" w:cs="David"/>
        </w:rPr>
        <w:t>Matheson</w:t>
      </w:r>
      <w:r w:rsidRPr="00672A80">
        <w:rPr>
          <w:rFonts w:ascii="David" w:hAnsi="David" w:cs="David"/>
        </w:rPr>
        <w:t xml:space="preserve"> (2019)</w:t>
      </w:r>
      <w:r w:rsidRPr="00672A80">
        <w:rPr>
          <w:rFonts w:ascii="David" w:hAnsi="David" w:cs="David"/>
          <w:rtl/>
        </w:rPr>
        <w:t xml:space="preserve">. </w:t>
      </w:r>
    </w:p>
  </w:footnote>
  <w:footnote w:id="14">
    <w:p w:rsidR="00EE56A6" w:rsidRPr="000C6E23" w:rsidRDefault="00EE56A6" w:rsidP="009272F8">
      <w:pPr>
        <w:pStyle w:val="a5"/>
        <w:jc w:val="both"/>
        <w:rPr>
          <w:rFonts w:ascii="David" w:hAnsi="David" w:cs="David"/>
          <w:rtl/>
        </w:rPr>
      </w:pPr>
      <w:r w:rsidRPr="00F530CE">
        <w:rPr>
          <w:rStyle w:val="a7"/>
          <w:rFonts w:ascii="David" w:hAnsi="David" w:cs="David"/>
        </w:rPr>
        <w:footnoteRef/>
      </w:r>
      <w:r w:rsidRPr="00F530CE">
        <w:rPr>
          <w:rFonts w:ascii="David" w:hAnsi="David" w:cs="David"/>
          <w:rtl/>
        </w:rPr>
        <w:t xml:space="preserve"> איסור מכירה או גביית תשלום </w:t>
      </w:r>
      <w:r w:rsidR="00BE29B5">
        <w:rPr>
          <w:rFonts w:ascii="David" w:hAnsi="David" w:cs="David" w:hint="cs"/>
          <w:rtl/>
        </w:rPr>
        <w:t>ננקטים</w:t>
      </w:r>
      <w:r w:rsidR="00BE29B5" w:rsidRPr="00F530CE">
        <w:rPr>
          <w:rFonts w:ascii="David" w:hAnsi="David" w:cs="David"/>
          <w:rtl/>
        </w:rPr>
        <w:t xml:space="preserve"> </w:t>
      </w:r>
      <w:r w:rsidRPr="00F530CE">
        <w:rPr>
          <w:rFonts w:ascii="David" w:hAnsi="David" w:cs="David"/>
          <w:rtl/>
        </w:rPr>
        <w:t>כיום ב-35</w:t>
      </w:r>
      <w:r>
        <w:rPr>
          <w:rFonts w:ascii="David" w:hAnsi="David" w:cs="David" w:hint="cs"/>
          <w:rtl/>
        </w:rPr>
        <w:t xml:space="preserve"> מדינות</w:t>
      </w:r>
      <w:r w:rsidRPr="00F530CE">
        <w:rPr>
          <w:rFonts w:ascii="David" w:hAnsi="David" w:cs="David"/>
          <w:rtl/>
        </w:rPr>
        <w:t xml:space="preserve"> </w:t>
      </w:r>
      <w:r>
        <w:rPr>
          <w:rFonts w:ascii="David" w:hAnsi="David" w:cs="David" w:hint="cs"/>
          <w:rtl/>
        </w:rPr>
        <w:t>[</w:t>
      </w:r>
      <w:r>
        <w:rPr>
          <w:rFonts w:ascii="David" w:hAnsi="David" w:cs="David"/>
        </w:rPr>
        <w:t>[</w:t>
      </w:r>
      <w:r w:rsidRPr="00F211DE">
        <w:rPr>
          <w:rFonts w:ascii="David" w:hAnsi="David" w:cs="David"/>
        </w:rPr>
        <w:t>Matheson</w:t>
      </w:r>
      <w:r w:rsidRPr="00F530CE">
        <w:rPr>
          <w:rFonts w:ascii="David" w:hAnsi="David" w:cs="David"/>
        </w:rPr>
        <w:t xml:space="preserve"> (2019)</w:t>
      </w:r>
      <w:r w:rsidRPr="00F530CE">
        <w:rPr>
          <w:rFonts w:ascii="David" w:hAnsi="David" w:cs="David"/>
          <w:rtl/>
        </w:rPr>
        <w:t>.</w:t>
      </w:r>
      <w:r w:rsidRPr="000C6E23">
        <w:rPr>
          <w:rFonts w:ascii="David" w:hAnsi="David" w:cs="David"/>
          <w:rtl/>
        </w:rPr>
        <w:t xml:space="preserve"> </w:t>
      </w:r>
      <w:r w:rsidRPr="008C36CC">
        <w:rPr>
          <w:rFonts w:ascii="David" w:hAnsi="David" w:cs="David"/>
          <w:rtl/>
        </w:rPr>
        <w:t xml:space="preserve">לדיון בחוק </w:t>
      </w:r>
      <w:r>
        <w:rPr>
          <w:rFonts w:ascii="David" w:hAnsi="David" w:cs="David" w:hint="cs"/>
          <w:rtl/>
        </w:rPr>
        <w:t xml:space="preserve">השקיות בישראל </w:t>
      </w:r>
      <w:r w:rsidRPr="008C36CC">
        <w:rPr>
          <w:rFonts w:ascii="David" w:hAnsi="David" w:cs="David"/>
          <w:rtl/>
        </w:rPr>
        <w:t>והשפעותיו ראו תיבה ו'-2 בדוח בנק ישראל לשנת 2017, עמ' 163</w:t>
      </w:r>
      <w:r w:rsidR="00BE29B5">
        <w:rPr>
          <w:rFonts w:ascii="David" w:hAnsi="David" w:cs="David" w:hint="cs"/>
          <w:rtl/>
        </w:rPr>
        <w:t>–</w:t>
      </w:r>
      <w:r w:rsidRPr="008C36CC">
        <w:rPr>
          <w:rFonts w:ascii="David" w:hAnsi="David" w:cs="David"/>
          <w:rtl/>
        </w:rPr>
        <w:t>166.</w:t>
      </w:r>
    </w:p>
  </w:footnote>
  <w:footnote w:id="15">
    <w:p w:rsidR="00EE56A6" w:rsidRPr="00D87DF4" w:rsidRDefault="00EE56A6" w:rsidP="00F83396">
      <w:pPr>
        <w:pStyle w:val="a5"/>
        <w:jc w:val="both"/>
        <w:rPr>
          <w:rFonts w:ascii="David" w:hAnsi="David" w:cs="David"/>
          <w:rtl/>
        </w:rPr>
      </w:pPr>
      <w:r w:rsidRPr="00D87DF4">
        <w:rPr>
          <w:rStyle w:val="a7"/>
          <w:rFonts w:ascii="David" w:hAnsi="David" w:cs="David"/>
        </w:rPr>
        <w:footnoteRef/>
      </w:r>
      <w:r w:rsidRPr="00D87DF4">
        <w:rPr>
          <w:rFonts w:ascii="David" w:hAnsi="David" w:cs="David"/>
          <w:rtl/>
        </w:rPr>
        <w:t xml:space="preserve"> מנג</w:t>
      </w:r>
      <w:r>
        <w:rPr>
          <w:rFonts w:ascii="David" w:hAnsi="David" w:cs="David" w:hint="cs"/>
          <w:rtl/>
        </w:rPr>
        <w:t>נ</w:t>
      </w:r>
      <w:r w:rsidRPr="00D87DF4">
        <w:rPr>
          <w:rFonts w:ascii="David" w:hAnsi="David" w:cs="David"/>
          <w:rtl/>
        </w:rPr>
        <w:t xml:space="preserve">ונים </w:t>
      </w:r>
      <w:r>
        <w:rPr>
          <w:rFonts w:ascii="David" w:hAnsi="David" w:cs="David" w:hint="cs"/>
          <w:rtl/>
        </w:rPr>
        <w:t>כאלה</w:t>
      </w:r>
      <w:r w:rsidRPr="00D87DF4">
        <w:rPr>
          <w:rFonts w:ascii="David" w:hAnsi="David" w:cs="David"/>
          <w:rtl/>
        </w:rPr>
        <w:t xml:space="preserve"> מכונים "שלם </w:t>
      </w:r>
      <w:r>
        <w:rPr>
          <w:rFonts w:ascii="David" w:hAnsi="David" w:cs="David" w:hint="cs"/>
          <w:rtl/>
        </w:rPr>
        <w:t>כש</w:t>
      </w:r>
      <w:r w:rsidRPr="00D87DF4">
        <w:rPr>
          <w:rFonts w:ascii="David" w:hAnsi="David" w:cs="David"/>
          <w:rtl/>
        </w:rPr>
        <w:t>אתה משל</w:t>
      </w:r>
      <w:r>
        <w:rPr>
          <w:rFonts w:ascii="David" w:hAnsi="David" w:cs="David" w:hint="cs"/>
          <w:rtl/>
        </w:rPr>
        <w:t>י</w:t>
      </w:r>
      <w:r w:rsidRPr="00D87DF4">
        <w:rPr>
          <w:rFonts w:ascii="David" w:hAnsi="David" w:cs="David"/>
          <w:rtl/>
        </w:rPr>
        <w:t>ך</w:t>
      </w:r>
      <w:r>
        <w:rPr>
          <w:rFonts w:ascii="David" w:hAnsi="David" w:cs="David" w:hint="cs"/>
          <w:rtl/>
        </w:rPr>
        <w:t>"</w:t>
      </w:r>
      <w:r w:rsidRPr="00D87DF4">
        <w:rPr>
          <w:rFonts w:ascii="David" w:hAnsi="David" w:cs="David"/>
          <w:rtl/>
        </w:rPr>
        <w:t xml:space="preserve"> </w:t>
      </w:r>
      <w:r w:rsidRPr="00D87DF4">
        <w:rPr>
          <w:rFonts w:ascii="David" w:hAnsi="David" w:cs="David"/>
        </w:rPr>
        <w:t xml:space="preserve">(pay as you throw </w:t>
      </w:r>
      <w:r>
        <w:rPr>
          <w:rFonts w:ascii="David" w:hAnsi="David" w:cs="David"/>
        </w:rPr>
        <w:t xml:space="preserve">- </w:t>
      </w:r>
      <w:r w:rsidRPr="00D87DF4">
        <w:rPr>
          <w:rFonts w:ascii="David" w:hAnsi="David" w:cs="David"/>
        </w:rPr>
        <w:t>PAYT)</w:t>
      </w:r>
      <w:r>
        <w:rPr>
          <w:rFonts w:ascii="David" w:hAnsi="David" w:cs="David" w:hint="cs"/>
          <w:rtl/>
        </w:rPr>
        <w:t>.</w:t>
      </w:r>
      <w:r w:rsidRPr="00D87DF4">
        <w:rPr>
          <w:rFonts w:ascii="David" w:hAnsi="David" w:cs="David"/>
          <w:rtl/>
        </w:rPr>
        <w:t xml:space="preserve"> קוריאה היא המתקדמת ביותר</w:t>
      </w:r>
      <w:r>
        <w:rPr>
          <w:rFonts w:ascii="David" w:hAnsi="David" w:cs="David" w:hint="cs"/>
          <w:rtl/>
        </w:rPr>
        <w:t>:</w:t>
      </w:r>
      <w:r w:rsidRPr="00D87DF4">
        <w:rPr>
          <w:rFonts w:ascii="David" w:hAnsi="David" w:cs="David"/>
          <w:rtl/>
        </w:rPr>
        <w:t xml:space="preserve"> </w:t>
      </w:r>
      <w:r>
        <w:rPr>
          <w:rFonts w:ascii="David" w:hAnsi="David" w:cs="David" w:hint="cs"/>
          <w:rtl/>
        </w:rPr>
        <w:t xml:space="preserve"> משקי הבית משלמים </w:t>
      </w:r>
      <w:r w:rsidRPr="00D87DF4">
        <w:rPr>
          <w:rFonts w:ascii="David" w:hAnsi="David" w:cs="David"/>
          <w:rtl/>
        </w:rPr>
        <w:t>לפי כמות האשפה</w:t>
      </w:r>
      <w:r>
        <w:rPr>
          <w:rFonts w:ascii="David" w:hAnsi="David" w:cs="David" w:hint="cs"/>
          <w:rtl/>
        </w:rPr>
        <w:t xml:space="preserve"> הלא-מופרדת - ומ-2010 פסולת המזון - </w:t>
      </w:r>
      <w:r w:rsidRPr="00D87DF4">
        <w:rPr>
          <w:rFonts w:ascii="David" w:hAnsi="David" w:cs="David"/>
          <w:rtl/>
        </w:rPr>
        <w:t>שהם מ</w:t>
      </w:r>
      <w:r>
        <w:rPr>
          <w:rFonts w:ascii="David" w:hAnsi="David" w:cs="David" w:hint="cs"/>
          <w:rtl/>
        </w:rPr>
        <w:t>שליכים</w:t>
      </w:r>
      <w:r w:rsidRPr="00D87DF4">
        <w:rPr>
          <w:rFonts w:ascii="David" w:hAnsi="David" w:cs="David"/>
          <w:rtl/>
        </w:rPr>
        <w:t xml:space="preserve">. </w:t>
      </w:r>
      <w:r>
        <w:rPr>
          <w:rFonts w:ascii="David" w:hAnsi="David" w:cs="David" w:hint="cs"/>
          <w:rtl/>
        </w:rPr>
        <w:t xml:space="preserve">בעיות היישום רבות, </w:t>
      </w:r>
      <w:r w:rsidRPr="00D87DF4">
        <w:rPr>
          <w:rFonts w:ascii="David" w:hAnsi="David" w:cs="David"/>
          <w:rtl/>
        </w:rPr>
        <w:t xml:space="preserve"> </w:t>
      </w:r>
      <w:r>
        <w:rPr>
          <w:rFonts w:ascii="David" w:hAnsi="David" w:cs="David" w:hint="cs"/>
          <w:rtl/>
        </w:rPr>
        <w:t xml:space="preserve">בכללן </w:t>
      </w:r>
      <w:r w:rsidRPr="00D87DF4">
        <w:rPr>
          <w:rFonts w:ascii="David" w:hAnsi="David" w:cs="David"/>
          <w:rtl/>
        </w:rPr>
        <w:t>קושי ל</w:t>
      </w:r>
      <w:r>
        <w:rPr>
          <w:rFonts w:ascii="David" w:hAnsi="David" w:cs="David" w:hint="cs"/>
          <w:rtl/>
        </w:rPr>
        <w:t xml:space="preserve">עדכן </w:t>
      </w:r>
      <w:r w:rsidRPr="00D87DF4">
        <w:rPr>
          <w:rFonts w:ascii="David" w:hAnsi="David" w:cs="David"/>
          <w:rtl/>
        </w:rPr>
        <w:t>את ה</w:t>
      </w:r>
      <w:r>
        <w:rPr>
          <w:rFonts w:ascii="David" w:hAnsi="David" w:cs="David" w:hint="cs"/>
          <w:rtl/>
        </w:rPr>
        <w:t xml:space="preserve">תעריף. מנגנוני </w:t>
      </w:r>
      <w:r>
        <w:rPr>
          <w:rFonts w:ascii="David" w:hAnsi="David" w:cs="David" w:hint="cs"/>
        </w:rPr>
        <w:t>P</w:t>
      </w:r>
      <w:r>
        <w:rPr>
          <w:rFonts w:ascii="David" w:hAnsi="David" w:cs="David"/>
        </w:rPr>
        <w:t>AYT</w:t>
      </w:r>
      <w:r>
        <w:rPr>
          <w:rFonts w:ascii="David" w:hAnsi="David" w:cs="David" w:hint="cs"/>
          <w:rtl/>
        </w:rPr>
        <w:t xml:space="preserve"> מיושמים בהיקף מוגבל גם בחלקים מהולנד וצ'כיה [</w:t>
      </w:r>
      <w:r>
        <w:rPr>
          <w:rFonts w:ascii="David" w:hAnsi="David" w:cs="David"/>
        </w:rPr>
        <w:t>OECD (2019)</w:t>
      </w:r>
      <w:r>
        <w:rPr>
          <w:rFonts w:ascii="David" w:hAnsi="David" w:cs="David" w:hint="cs"/>
          <w:rtl/>
        </w:rPr>
        <w:t>].</w:t>
      </w:r>
      <w:r w:rsidRPr="00D87DF4">
        <w:rPr>
          <w:rFonts w:ascii="David" w:hAnsi="David" w:cs="David"/>
          <w:rtl/>
        </w:rPr>
        <w:t xml:space="preserve"> הכלי מתאים יותר לאזורים כפריים ופרבריים עם בתים פרטיים ולא לבתים משותפים</w:t>
      </w:r>
      <w:r>
        <w:rPr>
          <w:rFonts w:ascii="David" w:hAnsi="David" w:cs="David" w:hint="cs"/>
          <w:rtl/>
        </w:rPr>
        <w:t>, כרוך בעלויות תפעול ואכיפה גבוהות, ועלול לעודד השלכה לא חוקית והתנהגויות לא-רצויות נוספות במטרה להימנע מהתשלום [</w:t>
      </w:r>
      <w:r w:rsidRPr="00F211DE">
        <w:rPr>
          <w:rFonts w:ascii="David" w:hAnsi="David" w:cs="David"/>
        </w:rPr>
        <w:t>Matheson</w:t>
      </w:r>
      <w:r>
        <w:rPr>
          <w:rFonts w:ascii="David" w:hAnsi="David" w:cs="David"/>
        </w:rPr>
        <w:t xml:space="preserve"> (2019)</w:t>
      </w:r>
      <w:r>
        <w:rPr>
          <w:rFonts w:ascii="David" w:hAnsi="David" w:cs="David" w:hint="cs"/>
          <w:rtl/>
        </w:rPr>
        <w:t>].</w:t>
      </w:r>
      <w:r w:rsidRPr="00D87DF4">
        <w:rPr>
          <w:rFonts w:ascii="David" w:hAnsi="David" w:cs="David"/>
          <w:rtl/>
        </w:rPr>
        <w:t xml:space="preserve"> </w:t>
      </w:r>
    </w:p>
  </w:footnote>
  <w:footnote w:id="16">
    <w:p w:rsidR="00EE56A6" w:rsidRPr="005A29AE" w:rsidRDefault="00EE56A6" w:rsidP="009332EE">
      <w:pPr>
        <w:pStyle w:val="a5"/>
        <w:rPr>
          <w:rFonts w:ascii="David" w:hAnsi="David" w:cs="David"/>
          <w:rtl/>
        </w:rPr>
      </w:pPr>
      <w:r w:rsidRPr="001D0F0D">
        <w:rPr>
          <w:rStyle w:val="a7"/>
          <w:rFonts w:ascii="David" w:hAnsi="David" w:cs="David"/>
        </w:rPr>
        <w:footnoteRef/>
      </w:r>
      <w:r w:rsidRPr="001D0F0D">
        <w:rPr>
          <w:rFonts w:ascii="David" w:hAnsi="David" w:cs="David"/>
          <w:rtl/>
        </w:rPr>
        <w:t xml:space="preserve"> לפירוט החוקים </w:t>
      </w:r>
      <w:hyperlink r:id="rId1" w:history="1">
        <w:r w:rsidRPr="00F2359B">
          <w:rPr>
            <w:rStyle w:val="Hyperlink"/>
          </w:rPr>
          <w:t>https://www.gov.il/he/departments/guides/extended_producer_responsibility</w:t>
        </w:r>
      </w:hyperlink>
      <w:r>
        <w:rPr>
          <w:rFonts w:hint="cs"/>
          <w:rtl/>
        </w:rPr>
        <w:t xml:space="preserve">. </w:t>
      </w:r>
      <w:r w:rsidRPr="005A29AE">
        <w:rPr>
          <w:rFonts w:ascii="David" w:hAnsi="David" w:cs="David"/>
          <w:rtl/>
        </w:rPr>
        <w:t xml:space="preserve">חוק הפיקדון על מיכלי משקה לא היה בתחילה מסוג אחריות יצרן מורחבת. זו הוטלה במסגרת תיקון לחוק רק ב-2010. </w:t>
      </w:r>
    </w:p>
  </w:footnote>
  <w:footnote w:id="17">
    <w:p w:rsidR="00EE56A6" w:rsidRPr="00C071A1" w:rsidRDefault="00EE56A6" w:rsidP="00B1704B">
      <w:pPr>
        <w:pStyle w:val="a5"/>
        <w:jc w:val="both"/>
        <w:rPr>
          <w:rFonts w:ascii="David" w:hAnsi="David" w:cs="David"/>
          <w:rtl/>
        </w:rPr>
      </w:pPr>
      <w:r w:rsidRPr="00C071A1">
        <w:rPr>
          <w:rStyle w:val="a7"/>
          <w:rFonts w:ascii="David" w:hAnsi="David" w:cs="David"/>
        </w:rPr>
        <w:footnoteRef/>
      </w:r>
      <w:r w:rsidRPr="00C071A1">
        <w:rPr>
          <w:rFonts w:ascii="David" w:hAnsi="David" w:cs="David"/>
          <w:rtl/>
        </w:rPr>
        <w:t xml:space="preserve"> בקרן הצטברו יתרות מזומנים </w:t>
      </w:r>
      <w:r>
        <w:rPr>
          <w:rFonts w:ascii="David" w:hAnsi="David" w:cs="David" w:hint="cs"/>
          <w:rtl/>
        </w:rPr>
        <w:t>גדולות</w:t>
      </w:r>
      <w:r w:rsidRPr="00C071A1">
        <w:rPr>
          <w:rFonts w:ascii="David" w:hAnsi="David" w:cs="David"/>
          <w:rtl/>
        </w:rPr>
        <w:t xml:space="preserve">. </w:t>
      </w:r>
      <w:r>
        <w:rPr>
          <w:rFonts w:ascii="David" w:hAnsi="David" w:cs="David" w:hint="cs"/>
          <w:rtl/>
        </w:rPr>
        <w:t>ע</w:t>
      </w:r>
      <w:r w:rsidRPr="00C071A1">
        <w:rPr>
          <w:rFonts w:ascii="David" w:hAnsi="David" w:cs="David"/>
          <w:rtl/>
        </w:rPr>
        <w:t>ל</w:t>
      </w:r>
      <w:r>
        <w:rPr>
          <w:rFonts w:ascii="David" w:hAnsi="David" w:cs="David" w:hint="cs"/>
          <w:rtl/>
        </w:rPr>
        <w:t xml:space="preserve"> </w:t>
      </w:r>
      <w:r w:rsidRPr="00C071A1">
        <w:rPr>
          <w:rFonts w:ascii="David" w:hAnsi="David" w:cs="David"/>
          <w:rtl/>
        </w:rPr>
        <w:t xml:space="preserve">פי החלטת ממשלה, חלקן הועברו </w:t>
      </w:r>
      <w:r>
        <w:rPr>
          <w:rFonts w:ascii="David" w:hAnsi="David" w:cs="David" w:hint="cs"/>
          <w:rtl/>
        </w:rPr>
        <w:t xml:space="preserve">לשימושים אחרים בתקציב המדינה </w:t>
      </w:r>
      <w:r w:rsidRPr="00C071A1">
        <w:rPr>
          <w:rFonts w:ascii="David" w:hAnsi="David" w:cs="David"/>
          <w:rtl/>
        </w:rPr>
        <w:t xml:space="preserve">והומרו </w:t>
      </w:r>
      <w:r w:rsidRPr="00E06499">
        <w:rPr>
          <w:rFonts w:ascii="David" w:hAnsi="David" w:cs="David"/>
          <w:rtl/>
        </w:rPr>
        <w:t>בתקציבי הרשאה להתחייב.</w:t>
      </w:r>
    </w:p>
  </w:footnote>
  <w:footnote w:id="18">
    <w:p w:rsidR="00EE56A6" w:rsidRPr="001B43D9" w:rsidRDefault="00EE56A6" w:rsidP="00C071A1">
      <w:pPr>
        <w:pStyle w:val="a5"/>
        <w:jc w:val="both"/>
        <w:rPr>
          <w:rFonts w:ascii="David" w:hAnsi="David" w:cs="David"/>
          <w:rtl/>
        </w:rPr>
      </w:pPr>
      <w:r w:rsidRPr="00C071A1">
        <w:rPr>
          <w:rStyle w:val="a7"/>
          <w:rFonts w:ascii="David" w:hAnsi="David" w:cs="David"/>
        </w:rPr>
        <w:footnoteRef/>
      </w:r>
      <w:r w:rsidRPr="00C071A1">
        <w:rPr>
          <w:rFonts w:ascii="David" w:hAnsi="David" w:cs="David"/>
          <w:rtl/>
        </w:rPr>
        <w:t xml:space="preserve"> </w:t>
      </w:r>
      <w:r w:rsidR="00CE4CFA">
        <w:rPr>
          <w:rFonts w:ascii="David" w:hAnsi="David" w:cs="David" w:hint="cs"/>
          <w:rtl/>
        </w:rPr>
        <w:t>בחמש</w:t>
      </w:r>
      <w:r w:rsidRPr="00C071A1">
        <w:rPr>
          <w:rFonts w:ascii="David" w:hAnsi="David" w:cs="David"/>
          <w:rtl/>
        </w:rPr>
        <w:t xml:space="preserve"> השנים הראשונות </w:t>
      </w:r>
      <w:r w:rsidR="00CE4CFA">
        <w:rPr>
          <w:rFonts w:ascii="David" w:hAnsi="David" w:cs="David" w:hint="cs"/>
          <w:rtl/>
        </w:rPr>
        <w:t xml:space="preserve">סבסדה </w:t>
      </w:r>
      <w:r w:rsidRPr="00C071A1">
        <w:rPr>
          <w:rFonts w:ascii="David" w:hAnsi="David" w:cs="David"/>
          <w:rtl/>
        </w:rPr>
        <w:t xml:space="preserve">הממשלה את הגידול בעלות השינוע בגין המעבר למטמנות המרוחקות בשיעור </w:t>
      </w:r>
      <w:r w:rsidR="00CE4CFA" w:rsidRPr="00E06499">
        <w:rPr>
          <w:rFonts w:ascii="David" w:hAnsi="David" w:cs="David" w:hint="eastAsia"/>
          <w:rtl/>
        </w:rPr>
        <w:t>שהופחת</w:t>
      </w:r>
      <w:r w:rsidR="00CE4CFA">
        <w:rPr>
          <w:rFonts w:ascii="David" w:hAnsi="David" w:cs="David" w:hint="cs"/>
          <w:rtl/>
        </w:rPr>
        <w:t xml:space="preserve"> עם הזמן</w:t>
      </w:r>
      <w:r w:rsidRPr="001B43D9">
        <w:rPr>
          <w:rFonts w:ascii="David" w:hAnsi="David" w:cs="David"/>
          <w:rtl/>
        </w:rPr>
        <w:t xml:space="preserve">. לפירוט נוסף של תהליך המעבר למטמנות מרכזיות ראו לביא (2020).   </w:t>
      </w:r>
    </w:p>
  </w:footnote>
  <w:footnote w:id="19">
    <w:p w:rsidR="00EE56A6" w:rsidRPr="007E733F" w:rsidRDefault="00EE56A6" w:rsidP="00B15C09">
      <w:pPr>
        <w:pStyle w:val="a5"/>
        <w:rPr>
          <w:rFonts w:ascii="David" w:hAnsi="David" w:cs="David"/>
          <w:rtl/>
        </w:rPr>
      </w:pPr>
      <w:r w:rsidRPr="007E733F">
        <w:rPr>
          <w:rStyle w:val="a7"/>
          <w:rFonts w:ascii="David" w:hAnsi="David" w:cs="David"/>
        </w:rPr>
        <w:footnoteRef/>
      </w:r>
      <w:r w:rsidRPr="007E733F">
        <w:rPr>
          <w:rFonts w:ascii="David" w:hAnsi="David" w:cs="David"/>
          <w:rtl/>
        </w:rPr>
        <w:t xml:space="preserve"> </w:t>
      </w:r>
      <w:r w:rsidRPr="007E733F">
        <w:rPr>
          <w:rFonts w:ascii="David" w:hAnsi="David" w:cs="David"/>
        </w:rPr>
        <w:t>https://www.gov.il/he/departments/policies/strategic_plan_for_waste_treatment_by_2030</w:t>
      </w:r>
    </w:p>
  </w:footnote>
  <w:footnote w:id="20">
    <w:p w:rsidR="00EE56A6" w:rsidRPr="00454AE0" w:rsidRDefault="00EE56A6" w:rsidP="002A7B18">
      <w:pPr>
        <w:pStyle w:val="a5"/>
        <w:jc w:val="both"/>
        <w:rPr>
          <w:rFonts w:ascii="David" w:hAnsi="David" w:cs="David"/>
          <w:rtl/>
        </w:rPr>
      </w:pPr>
      <w:r w:rsidRPr="00454AE0">
        <w:rPr>
          <w:rStyle w:val="a7"/>
          <w:rFonts w:ascii="David" w:hAnsi="David" w:cs="David"/>
        </w:rPr>
        <w:footnoteRef/>
      </w:r>
      <w:r w:rsidRPr="00454AE0">
        <w:rPr>
          <w:rFonts w:ascii="David" w:hAnsi="David" w:cs="David"/>
          <w:rtl/>
        </w:rPr>
        <w:t xml:space="preserve"> </w:t>
      </w:r>
      <w:r>
        <w:rPr>
          <w:rFonts w:ascii="David" w:hAnsi="David" w:cs="David" w:hint="cs"/>
          <w:rtl/>
        </w:rPr>
        <w:t>להשוואה בין-לאומית של גובה ההיטל ולדיון בצורך להעלותו ראו</w:t>
      </w:r>
      <w:r w:rsidRPr="00454AE0">
        <w:rPr>
          <w:rFonts w:ascii="David" w:hAnsi="David" w:cs="David"/>
        </w:rPr>
        <w:t>OECD</w:t>
      </w:r>
      <w:r>
        <w:rPr>
          <w:rFonts w:ascii="David" w:hAnsi="David" w:cs="David"/>
        </w:rPr>
        <w:t xml:space="preserve"> (2019) </w:t>
      </w:r>
      <w:r w:rsidRPr="00454AE0">
        <w:rPr>
          <w:rFonts w:ascii="David" w:hAnsi="David" w:cs="David"/>
          <w:rtl/>
        </w:rPr>
        <w:t xml:space="preserve"> </w:t>
      </w:r>
      <w:r>
        <w:rPr>
          <w:rFonts w:ascii="David" w:hAnsi="David" w:cs="David" w:hint="cs"/>
          <w:rtl/>
        </w:rPr>
        <w:t>ולביא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01F22"/>
    <w:multiLevelType w:val="hybridMultilevel"/>
    <w:tmpl w:val="EABE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16136"/>
    <w:multiLevelType w:val="hybridMultilevel"/>
    <w:tmpl w:val="DBE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64FB3"/>
    <w:multiLevelType w:val="hybridMultilevel"/>
    <w:tmpl w:val="6F62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513825"/>
    <w:multiLevelType w:val="hybridMultilevel"/>
    <w:tmpl w:val="7DC8CDAC"/>
    <w:lvl w:ilvl="0" w:tplc="B11E6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06310"/>
    <w:multiLevelType w:val="hybridMultilevel"/>
    <w:tmpl w:val="591296B0"/>
    <w:lvl w:ilvl="0" w:tplc="2DCAEC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13"/>
    <w:rsid w:val="00003164"/>
    <w:rsid w:val="000040E6"/>
    <w:rsid w:val="00004504"/>
    <w:rsid w:val="000061A2"/>
    <w:rsid w:val="00011086"/>
    <w:rsid w:val="00011567"/>
    <w:rsid w:val="00013366"/>
    <w:rsid w:val="00015909"/>
    <w:rsid w:val="00015BEB"/>
    <w:rsid w:val="000169C4"/>
    <w:rsid w:val="00022441"/>
    <w:rsid w:val="0002281B"/>
    <w:rsid w:val="00023488"/>
    <w:rsid w:val="00023CF4"/>
    <w:rsid w:val="0002754A"/>
    <w:rsid w:val="00027C88"/>
    <w:rsid w:val="000304D3"/>
    <w:rsid w:val="00030F0D"/>
    <w:rsid w:val="00031F71"/>
    <w:rsid w:val="00032D20"/>
    <w:rsid w:val="00034250"/>
    <w:rsid w:val="0003484D"/>
    <w:rsid w:val="000355FB"/>
    <w:rsid w:val="00035AD5"/>
    <w:rsid w:val="00036D81"/>
    <w:rsid w:val="0003779C"/>
    <w:rsid w:val="000412B7"/>
    <w:rsid w:val="00044F5E"/>
    <w:rsid w:val="0004623E"/>
    <w:rsid w:val="000506DF"/>
    <w:rsid w:val="00055CC2"/>
    <w:rsid w:val="000576DB"/>
    <w:rsid w:val="00060508"/>
    <w:rsid w:val="00062E60"/>
    <w:rsid w:val="00064B3A"/>
    <w:rsid w:val="00064EB5"/>
    <w:rsid w:val="0006546B"/>
    <w:rsid w:val="000665B2"/>
    <w:rsid w:val="000726A8"/>
    <w:rsid w:val="0007375C"/>
    <w:rsid w:val="00074728"/>
    <w:rsid w:val="00074EEB"/>
    <w:rsid w:val="00076CC8"/>
    <w:rsid w:val="00077399"/>
    <w:rsid w:val="00081938"/>
    <w:rsid w:val="00085350"/>
    <w:rsid w:val="000855DB"/>
    <w:rsid w:val="0008633A"/>
    <w:rsid w:val="00087056"/>
    <w:rsid w:val="000905EF"/>
    <w:rsid w:val="00091D24"/>
    <w:rsid w:val="00092D0C"/>
    <w:rsid w:val="0009367F"/>
    <w:rsid w:val="0009372F"/>
    <w:rsid w:val="00094E26"/>
    <w:rsid w:val="000A081B"/>
    <w:rsid w:val="000A3332"/>
    <w:rsid w:val="000A3CC6"/>
    <w:rsid w:val="000A5775"/>
    <w:rsid w:val="000A65C3"/>
    <w:rsid w:val="000A7345"/>
    <w:rsid w:val="000A7717"/>
    <w:rsid w:val="000A7748"/>
    <w:rsid w:val="000A7D19"/>
    <w:rsid w:val="000B0054"/>
    <w:rsid w:val="000B034C"/>
    <w:rsid w:val="000B119D"/>
    <w:rsid w:val="000B187B"/>
    <w:rsid w:val="000B1B75"/>
    <w:rsid w:val="000B4B2A"/>
    <w:rsid w:val="000B5B89"/>
    <w:rsid w:val="000B5FFA"/>
    <w:rsid w:val="000B7D7F"/>
    <w:rsid w:val="000C0733"/>
    <w:rsid w:val="000C0866"/>
    <w:rsid w:val="000C0E7B"/>
    <w:rsid w:val="000C0EE0"/>
    <w:rsid w:val="000C1A62"/>
    <w:rsid w:val="000C5882"/>
    <w:rsid w:val="000C5B9B"/>
    <w:rsid w:val="000C5D90"/>
    <w:rsid w:val="000C6E23"/>
    <w:rsid w:val="000C7179"/>
    <w:rsid w:val="000C7B87"/>
    <w:rsid w:val="000C7EBC"/>
    <w:rsid w:val="000D05A3"/>
    <w:rsid w:val="000D1BCA"/>
    <w:rsid w:val="000D56C2"/>
    <w:rsid w:val="000D586B"/>
    <w:rsid w:val="000D70A0"/>
    <w:rsid w:val="000D7C29"/>
    <w:rsid w:val="000E070B"/>
    <w:rsid w:val="000E08D5"/>
    <w:rsid w:val="000E2F2F"/>
    <w:rsid w:val="000E3ABA"/>
    <w:rsid w:val="000F0312"/>
    <w:rsid w:val="000F20B3"/>
    <w:rsid w:val="000F30A6"/>
    <w:rsid w:val="000F49BE"/>
    <w:rsid w:val="001004E3"/>
    <w:rsid w:val="00100988"/>
    <w:rsid w:val="00100BDD"/>
    <w:rsid w:val="00100DC7"/>
    <w:rsid w:val="001032C7"/>
    <w:rsid w:val="0010534A"/>
    <w:rsid w:val="00106D8A"/>
    <w:rsid w:val="001129E7"/>
    <w:rsid w:val="00113742"/>
    <w:rsid w:val="00114B3B"/>
    <w:rsid w:val="00115BF4"/>
    <w:rsid w:val="00117B27"/>
    <w:rsid w:val="00121EE7"/>
    <w:rsid w:val="00123A18"/>
    <w:rsid w:val="00124435"/>
    <w:rsid w:val="00124480"/>
    <w:rsid w:val="001254B6"/>
    <w:rsid w:val="00127319"/>
    <w:rsid w:val="00130E80"/>
    <w:rsid w:val="00134CA7"/>
    <w:rsid w:val="00136081"/>
    <w:rsid w:val="00137152"/>
    <w:rsid w:val="0013755D"/>
    <w:rsid w:val="00137A81"/>
    <w:rsid w:val="00137E27"/>
    <w:rsid w:val="00137EB8"/>
    <w:rsid w:val="001420B2"/>
    <w:rsid w:val="00142637"/>
    <w:rsid w:val="00142662"/>
    <w:rsid w:val="00142715"/>
    <w:rsid w:val="001433F3"/>
    <w:rsid w:val="00145DE8"/>
    <w:rsid w:val="001462E0"/>
    <w:rsid w:val="00150119"/>
    <w:rsid w:val="00150F89"/>
    <w:rsid w:val="00151C0C"/>
    <w:rsid w:val="001528C6"/>
    <w:rsid w:val="001535F8"/>
    <w:rsid w:val="00153945"/>
    <w:rsid w:val="00153D94"/>
    <w:rsid w:val="00155A82"/>
    <w:rsid w:val="00160DD6"/>
    <w:rsid w:val="00161139"/>
    <w:rsid w:val="0016145C"/>
    <w:rsid w:val="001648BD"/>
    <w:rsid w:val="001650E7"/>
    <w:rsid w:val="0016512B"/>
    <w:rsid w:val="0017096A"/>
    <w:rsid w:val="00171BBD"/>
    <w:rsid w:val="00172165"/>
    <w:rsid w:val="0017621B"/>
    <w:rsid w:val="00176B2D"/>
    <w:rsid w:val="001808A7"/>
    <w:rsid w:val="001808FD"/>
    <w:rsid w:val="00180DEA"/>
    <w:rsid w:val="0018230F"/>
    <w:rsid w:val="00182608"/>
    <w:rsid w:val="00183BE8"/>
    <w:rsid w:val="00184837"/>
    <w:rsid w:val="0018542A"/>
    <w:rsid w:val="001861EB"/>
    <w:rsid w:val="0019115D"/>
    <w:rsid w:val="0019174B"/>
    <w:rsid w:val="00193A4F"/>
    <w:rsid w:val="00196FD5"/>
    <w:rsid w:val="0019769B"/>
    <w:rsid w:val="001A2089"/>
    <w:rsid w:val="001A25F5"/>
    <w:rsid w:val="001A2C57"/>
    <w:rsid w:val="001A76A4"/>
    <w:rsid w:val="001B43D9"/>
    <w:rsid w:val="001C1A05"/>
    <w:rsid w:val="001C39A6"/>
    <w:rsid w:val="001C4743"/>
    <w:rsid w:val="001C5626"/>
    <w:rsid w:val="001D0B6E"/>
    <w:rsid w:val="001D0F0D"/>
    <w:rsid w:val="001D19E7"/>
    <w:rsid w:val="001D3124"/>
    <w:rsid w:val="001D4168"/>
    <w:rsid w:val="001E55EE"/>
    <w:rsid w:val="001E653F"/>
    <w:rsid w:val="001F01A6"/>
    <w:rsid w:val="001F29C2"/>
    <w:rsid w:val="001F443D"/>
    <w:rsid w:val="001F464C"/>
    <w:rsid w:val="002000A3"/>
    <w:rsid w:val="002006BA"/>
    <w:rsid w:val="00200F0F"/>
    <w:rsid w:val="00200FEC"/>
    <w:rsid w:val="002015AD"/>
    <w:rsid w:val="00203279"/>
    <w:rsid w:val="00204C19"/>
    <w:rsid w:val="00211BEB"/>
    <w:rsid w:val="002127D3"/>
    <w:rsid w:val="00214962"/>
    <w:rsid w:val="00220075"/>
    <w:rsid w:val="0022074A"/>
    <w:rsid w:val="00222028"/>
    <w:rsid w:val="00222658"/>
    <w:rsid w:val="002230EF"/>
    <w:rsid w:val="00223541"/>
    <w:rsid w:val="00224543"/>
    <w:rsid w:val="00224ECA"/>
    <w:rsid w:val="00225A28"/>
    <w:rsid w:val="00226C8A"/>
    <w:rsid w:val="00230A77"/>
    <w:rsid w:val="0023165D"/>
    <w:rsid w:val="00232266"/>
    <w:rsid w:val="0023298F"/>
    <w:rsid w:val="00233A81"/>
    <w:rsid w:val="00234EC7"/>
    <w:rsid w:val="00236638"/>
    <w:rsid w:val="00237A00"/>
    <w:rsid w:val="00242937"/>
    <w:rsid w:val="00243080"/>
    <w:rsid w:val="0024356B"/>
    <w:rsid w:val="00243D4D"/>
    <w:rsid w:val="00244F3E"/>
    <w:rsid w:val="00245285"/>
    <w:rsid w:val="00247EC3"/>
    <w:rsid w:val="00247F9C"/>
    <w:rsid w:val="00250C08"/>
    <w:rsid w:val="002513FB"/>
    <w:rsid w:val="00252854"/>
    <w:rsid w:val="002530B2"/>
    <w:rsid w:val="00261AC0"/>
    <w:rsid w:val="00263713"/>
    <w:rsid w:val="00265C36"/>
    <w:rsid w:val="002660C5"/>
    <w:rsid w:val="00270556"/>
    <w:rsid w:val="00271921"/>
    <w:rsid w:val="00272185"/>
    <w:rsid w:val="00272777"/>
    <w:rsid w:val="002727A7"/>
    <w:rsid w:val="002729E0"/>
    <w:rsid w:val="00273AC6"/>
    <w:rsid w:val="00273AF7"/>
    <w:rsid w:val="00273B97"/>
    <w:rsid w:val="0027495C"/>
    <w:rsid w:val="0027597A"/>
    <w:rsid w:val="00280008"/>
    <w:rsid w:val="00282FCE"/>
    <w:rsid w:val="0028394D"/>
    <w:rsid w:val="00285407"/>
    <w:rsid w:val="002855B9"/>
    <w:rsid w:val="00285DA6"/>
    <w:rsid w:val="00287A5D"/>
    <w:rsid w:val="00292493"/>
    <w:rsid w:val="002933A2"/>
    <w:rsid w:val="0029576C"/>
    <w:rsid w:val="00296748"/>
    <w:rsid w:val="00296840"/>
    <w:rsid w:val="002A0622"/>
    <w:rsid w:val="002A06F4"/>
    <w:rsid w:val="002A0850"/>
    <w:rsid w:val="002A1116"/>
    <w:rsid w:val="002A176B"/>
    <w:rsid w:val="002A2CB2"/>
    <w:rsid w:val="002A338B"/>
    <w:rsid w:val="002A49D9"/>
    <w:rsid w:val="002A6F7C"/>
    <w:rsid w:val="002A79F5"/>
    <w:rsid w:val="002A7B18"/>
    <w:rsid w:val="002B0A29"/>
    <w:rsid w:val="002B0BAF"/>
    <w:rsid w:val="002B50E0"/>
    <w:rsid w:val="002B64C7"/>
    <w:rsid w:val="002C0877"/>
    <w:rsid w:val="002C2FF6"/>
    <w:rsid w:val="002C4B8F"/>
    <w:rsid w:val="002C51D4"/>
    <w:rsid w:val="002C5A79"/>
    <w:rsid w:val="002C5B0B"/>
    <w:rsid w:val="002C5ED3"/>
    <w:rsid w:val="002D0160"/>
    <w:rsid w:val="002D0400"/>
    <w:rsid w:val="002D0D5D"/>
    <w:rsid w:val="002D288F"/>
    <w:rsid w:val="002D3097"/>
    <w:rsid w:val="002D31B0"/>
    <w:rsid w:val="002D51D6"/>
    <w:rsid w:val="002D5589"/>
    <w:rsid w:val="002D5FC2"/>
    <w:rsid w:val="002D7CF6"/>
    <w:rsid w:val="002E0AC5"/>
    <w:rsid w:val="002E4C88"/>
    <w:rsid w:val="002E6EF9"/>
    <w:rsid w:val="002F0105"/>
    <w:rsid w:val="002F05B4"/>
    <w:rsid w:val="002F111A"/>
    <w:rsid w:val="002F2783"/>
    <w:rsid w:val="002F2A6B"/>
    <w:rsid w:val="002F39A0"/>
    <w:rsid w:val="002F47E7"/>
    <w:rsid w:val="002F4837"/>
    <w:rsid w:val="002F580F"/>
    <w:rsid w:val="003023F5"/>
    <w:rsid w:val="00302A66"/>
    <w:rsid w:val="003036CF"/>
    <w:rsid w:val="003056A1"/>
    <w:rsid w:val="00307603"/>
    <w:rsid w:val="00307A8E"/>
    <w:rsid w:val="003120BC"/>
    <w:rsid w:val="00316C8A"/>
    <w:rsid w:val="0032000B"/>
    <w:rsid w:val="00321331"/>
    <w:rsid w:val="00321BE7"/>
    <w:rsid w:val="0032240A"/>
    <w:rsid w:val="0032276E"/>
    <w:rsid w:val="00323F2F"/>
    <w:rsid w:val="00325481"/>
    <w:rsid w:val="0033028A"/>
    <w:rsid w:val="003304FB"/>
    <w:rsid w:val="003314A7"/>
    <w:rsid w:val="00337ED3"/>
    <w:rsid w:val="0035050B"/>
    <w:rsid w:val="00354A5F"/>
    <w:rsid w:val="003550E1"/>
    <w:rsid w:val="00355124"/>
    <w:rsid w:val="003571AA"/>
    <w:rsid w:val="00361B22"/>
    <w:rsid w:val="00361B2B"/>
    <w:rsid w:val="00361C96"/>
    <w:rsid w:val="00362DCE"/>
    <w:rsid w:val="0036475A"/>
    <w:rsid w:val="00366D05"/>
    <w:rsid w:val="00366DAB"/>
    <w:rsid w:val="00367EE6"/>
    <w:rsid w:val="0037124B"/>
    <w:rsid w:val="00372A43"/>
    <w:rsid w:val="00372B32"/>
    <w:rsid w:val="00375D5A"/>
    <w:rsid w:val="00376D0E"/>
    <w:rsid w:val="003821D6"/>
    <w:rsid w:val="00383340"/>
    <w:rsid w:val="003833B0"/>
    <w:rsid w:val="00383652"/>
    <w:rsid w:val="00383AE5"/>
    <w:rsid w:val="00386745"/>
    <w:rsid w:val="00386C45"/>
    <w:rsid w:val="00390E6A"/>
    <w:rsid w:val="003920AB"/>
    <w:rsid w:val="00395066"/>
    <w:rsid w:val="0039571E"/>
    <w:rsid w:val="00396616"/>
    <w:rsid w:val="00397A76"/>
    <w:rsid w:val="003A08BE"/>
    <w:rsid w:val="003A0E75"/>
    <w:rsid w:val="003A10A0"/>
    <w:rsid w:val="003A1D75"/>
    <w:rsid w:val="003A51DB"/>
    <w:rsid w:val="003A652D"/>
    <w:rsid w:val="003A703C"/>
    <w:rsid w:val="003A74D6"/>
    <w:rsid w:val="003B26D6"/>
    <w:rsid w:val="003B2AB7"/>
    <w:rsid w:val="003B4C8D"/>
    <w:rsid w:val="003B5AA6"/>
    <w:rsid w:val="003B60EF"/>
    <w:rsid w:val="003B66EE"/>
    <w:rsid w:val="003B6930"/>
    <w:rsid w:val="003C18AF"/>
    <w:rsid w:val="003C7ED4"/>
    <w:rsid w:val="003D221D"/>
    <w:rsid w:val="003D29C1"/>
    <w:rsid w:val="003D2F18"/>
    <w:rsid w:val="003D3B6A"/>
    <w:rsid w:val="003D488D"/>
    <w:rsid w:val="003D4E78"/>
    <w:rsid w:val="003D5D84"/>
    <w:rsid w:val="003E0028"/>
    <w:rsid w:val="003E00F8"/>
    <w:rsid w:val="003E0F3F"/>
    <w:rsid w:val="003E3B78"/>
    <w:rsid w:val="003E541E"/>
    <w:rsid w:val="003E5B4A"/>
    <w:rsid w:val="003E6285"/>
    <w:rsid w:val="003F3A89"/>
    <w:rsid w:val="003F3AC0"/>
    <w:rsid w:val="003F3B65"/>
    <w:rsid w:val="003F74A9"/>
    <w:rsid w:val="00401184"/>
    <w:rsid w:val="00405F11"/>
    <w:rsid w:val="00411314"/>
    <w:rsid w:val="0041256B"/>
    <w:rsid w:val="00412BEC"/>
    <w:rsid w:val="004134EE"/>
    <w:rsid w:val="00413B0C"/>
    <w:rsid w:val="00414A55"/>
    <w:rsid w:val="004156D8"/>
    <w:rsid w:val="00417176"/>
    <w:rsid w:val="00420A3C"/>
    <w:rsid w:val="00421879"/>
    <w:rsid w:val="00422CB4"/>
    <w:rsid w:val="00423100"/>
    <w:rsid w:val="00425E06"/>
    <w:rsid w:val="00426EAD"/>
    <w:rsid w:val="004275F7"/>
    <w:rsid w:val="004305CC"/>
    <w:rsid w:val="0043095C"/>
    <w:rsid w:val="004328A3"/>
    <w:rsid w:val="004333A4"/>
    <w:rsid w:val="00433448"/>
    <w:rsid w:val="0043613C"/>
    <w:rsid w:val="00436FDB"/>
    <w:rsid w:val="0044163E"/>
    <w:rsid w:val="00441B14"/>
    <w:rsid w:val="00441EC1"/>
    <w:rsid w:val="00443700"/>
    <w:rsid w:val="00443832"/>
    <w:rsid w:val="00452595"/>
    <w:rsid w:val="00452EC1"/>
    <w:rsid w:val="004543F4"/>
    <w:rsid w:val="00454AE0"/>
    <w:rsid w:val="004562A8"/>
    <w:rsid w:val="004566FE"/>
    <w:rsid w:val="004602B0"/>
    <w:rsid w:val="0046144A"/>
    <w:rsid w:val="00461E3F"/>
    <w:rsid w:val="00463B24"/>
    <w:rsid w:val="00464A63"/>
    <w:rsid w:val="00470AD5"/>
    <w:rsid w:val="00471A84"/>
    <w:rsid w:val="00471FA4"/>
    <w:rsid w:val="00472D9D"/>
    <w:rsid w:val="00473FB8"/>
    <w:rsid w:val="00474B6D"/>
    <w:rsid w:val="00475F87"/>
    <w:rsid w:val="00476776"/>
    <w:rsid w:val="00481D99"/>
    <w:rsid w:val="00482E6A"/>
    <w:rsid w:val="0048375D"/>
    <w:rsid w:val="00483A34"/>
    <w:rsid w:val="00485579"/>
    <w:rsid w:val="0049011F"/>
    <w:rsid w:val="00491E3F"/>
    <w:rsid w:val="00491FD2"/>
    <w:rsid w:val="00497DD3"/>
    <w:rsid w:val="004A0BC4"/>
    <w:rsid w:val="004A0DF2"/>
    <w:rsid w:val="004A57CE"/>
    <w:rsid w:val="004A60B2"/>
    <w:rsid w:val="004B1A95"/>
    <w:rsid w:val="004B1B32"/>
    <w:rsid w:val="004B38E0"/>
    <w:rsid w:val="004B3956"/>
    <w:rsid w:val="004B5489"/>
    <w:rsid w:val="004C1421"/>
    <w:rsid w:val="004C2B40"/>
    <w:rsid w:val="004C35DE"/>
    <w:rsid w:val="004C42DF"/>
    <w:rsid w:val="004C5888"/>
    <w:rsid w:val="004C6977"/>
    <w:rsid w:val="004C7678"/>
    <w:rsid w:val="004D33F2"/>
    <w:rsid w:val="004D67BD"/>
    <w:rsid w:val="004D78E8"/>
    <w:rsid w:val="004E21B8"/>
    <w:rsid w:val="004E3602"/>
    <w:rsid w:val="004E39BB"/>
    <w:rsid w:val="004E4058"/>
    <w:rsid w:val="004E4870"/>
    <w:rsid w:val="004E4A15"/>
    <w:rsid w:val="004E567F"/>
    <w:rsid w:val="004E79F3"/>
    <w:rsid w:val="004F3050"/>
    <w:rsid w:val="004F3585"/>
    <w:rsid w:val="005000EA"/>
    <w:rsid w:val="005001F4"/>
    <w:rsid w:val="005019CE"/>
    <w:rsid w:val="0050258D"/>
    <w:rsid w:val="00502AF8"/>
    <w:rsid w:val="00502FE6"/>
    <w:rsid w:val="005040DC"/>
    <w:rsid w:val="005047FB"/>
    <w:rsid w:val="00506A2A"/>
    <w:rsid w:val="005107D0"/>
    <w:rsid w:val="00511F5F"/>
    <w:rsid w:val="005130B3"/>
    <w:rsid w:val="00513795"/>
    <w:rsid w:val="005147C7"/>
    <w:rsid w:val="005158D4"/>
    <w:rsid w:val="00515A3C"/>
    <w:rsid w:val="005166A7"/>
    <w:rsid w:val="00522173"/>
    <w:rsid w:val="00523990"/>
    <w:rsid w:val="00524F53"/>
    <w:rsid w:val="005250E8"/>
    <w:rsid w:val="005250F3"/>
    <w:rsid w:val="00525F80"/>
    <w:rsid w:val="005263BC"/>
    <w:rsid w:val="00526B28"/>
    <w:rsid w:val="005271E8"/>
    <w:rsid w:val="00532CDC"/>
    <w:rsid w:val="00533B26"/>
    <w:rsid w:val="00536C2A"/>
    <w:rsid w:val="005403EE"/>
    <w:rsid w:val="005404FB"/>
    <w:rsid w:val="005409FE"/>
    <w:rsid w:val="005426B3"/>
    <w:rsid w:val="00542FEE"/>
    <w:rsid w:val="0054349F"/>
    <w:rsid w:val="00544FCF"/>
    <w:rsid w:val="00545DF8"/>
    <w:rsid w:val="00552236"/>
    <w:rsid w:val="0055310B"/>
    <w:rsid w:val="00555F9A"/>
    <w:rsid w:val="00557015"/>
    <w:rsid w:val="0056081F"/>
    <w:rsid w:val="00560C04"/>
    <w:rsid w:val="005618F6"/>
    <w:rsid w:val="00562563"/>
    <w:rsid w:val="00562FD1"/>
    <w:rsid w:val="005634CC"/>
    <w:rsid w:val="00563DA3"/>
    <w:rsid w:val="0056400A"/>
    <w:rsid w:val="0056456A"/>
    <w:rsid w:val="00564B45"/>
    <w:rsid w:val="005660E7"/>
    <w:rsid w:val="00567082"/>
    <w:rsid w:val="00567244"/>
    <w:rsid w:val="005672E2"/>
    <w:rsid w:val="00570B34"/>
    <w:rsid w:val="00572F22"/>
    <w:rsid w:val="0057444C"/>
    <w:rsid w:val="005748B8"/>
    <w:rsid w:val="005761D6"/>
    <w:rsid w:val="00576680"/>
    <w:rsid w:val="0057774C"/>
    <w:rsid w:val="00577988"/>
    <w:rsid w:val="00577DCE"/>
    <w:rsid w:val="0058264A"/>
    <w:rsid w:val="005858B8"/>
    <w:rsid w:val="0058606A"/>
    <w:rsid w:val="005869DC"/>
    <w:rsid w:val="00586A87"/>
    <w:rsid w:val="0059085B"/>
    <w:rsid w:val="00590EFC"/>
    <w:rsid w:val="005917AA"/>
    <w:rsid w:val="00591EDB"/>
    <w:rsid w:val="00594018"/>
    <w:rsid w:val="005A29AE"/>
    <w:rsid w:val="005A375E"/>
    <w:rsid w:val="005A5FA9"/>
    <w:rsid w:val="005A64CC"/>
    <w:rsid w:val="005B5C2D"/>
    <w:rsid w:val="005B602A"/>
    <w:rsid w:val="005B62F5"/>
    <w:rsid w:val="005B7B74"/>
    <w:rsid w:val="005C3070"/>
    <w:rsid w:val="005C581E"/>
    <w:rsid w:val="005C5DDB"/>
    <w:rsid w:val="005D2926"/>
    <w:rsid w:val="005D3CAB"/>
    <w:rsid w:val="005D4BF4"/>
    <w:rsid w:val="005D5A85"/>
    <w:rsid w:val="005D6282"/>
    <w:rsid w:val="005D6C76"/>
    <w:rsid w:val="005E08B8"/>
    <w:rsid w:val="005E0CB1"/>
    <w:rsid w:val="005E11BF"/>
    <w:rsid w:val="005E3A2B"/>
    <w:rsid w:val="005E5B39"/>
    <w:rsid w:val="005E79D8"/>
    <w:rsid w:val="005E7FCE"/>
    <w:rsid w:val="005F0C36"/>
    <w:rsid w:val="005F16F4"/>
    <w:rsid w:val="005F1DCE"/>
    <w:rsid w:val="005F2C99"/>
    <w:rsid w:val="005F3699"/>
    <w:rsid w:val="005F5C9C"/>
    <w:rsid w:val="005F702D"/>
    <w:rsid w:val="005F712F"/>
    <w:rsid w:val="005F74B9"/>
    <w:rsid w:val="006005F8"/>
    <w:rsid w:val="0060082D"/>
    <w:rsid w:val="0060139D"/>
    <w:rsid w:val="00601ECB"/>
    <w:rsid w:val="00602240"/>
    <w:rsid w:val="006026F4"/>
    <w:rsid w:val="00603F66"/>
    <w:rsid w:val="00611FC5"/>
    <w:rsid w:val="00612952"/>
    <w:rsid w:val="00613CB1"/>
    <w:rsid w:val="006149EC"/>
    <w:rsid w:val="00616F18"/>
    <w:rsid w:val="00623AEC"/>
    <w:rsid w:val="00623C67"/>
    <w:rsid w:val="006265CF"/>
    <w:rsid w:val="00626999"/>
    <w:rsid w:val="0062798C"/>
    <w:rsid w:val="0063000D"/>
    <w:rsid w:val="00631046"/>
    <w:rsid w:val="006324D2"/>
    <w:rsid w:val="00633126"/>
    <w:rsid w:val="00634964"/>
    <w:rsid w:val="006358FB"/>
    <w:rsid w:val="00635E69"/>
    <w:rsid w:val="00635F5F"/>
    <w:rsid w:val="0063711D"/>
    <w:rsid w:val="006403BE"/>
    <w:rsid w:val="0064099D"/>
    <w:rsid w:val="00640B3A"/>
    <w:rsid w:val="00641C33"/>
    <w:rsid w:val="00641EF3"/>
    <w:rsid w:val="00645743"/>
    <w:rsid w:val="0064634A"/>
    <w:rsid w:val="00646A98"/>
    <w:rsid w:val="006510B0"/>
    <w:rsid w:val="0065155B"/>
    <w:rsid w:val="00652FF7"/>
    <w:rsid w:val="00653783"/>
    <w:rsid w:val="00655088"/>
    <w:rsid w:val="006555D9"/>
    <w:rsid w:val="0066089D"/>
    <w:rsid w:val="006614A6"/>
    <w:rsid w:val="006631B5"/>
    <w:rsid w:val="00665258"/>
    <w:rsid w:val="00666A1A"/>
    <w:rsid w:val="00670B48"/>
    <w:rsid w:val="00670EE0"/>
    <w:rsid w:val="00671CFF"/>
    <w:rsid w:val="00672A80"/>
    <w:rsid w:val="00672CF2"/>
    <w:rsid w:val="00673048"/>
    <w:rsid w:val="0067304E"/>
    <w:rsid w:val="0067403E"/>
    <w:rsid w:val="0067485F"/>
    <w:rsid w:val="00674A78"/>
    <w:rsid w:val="00676857"/>
    <w:rsid w:val="00676D95"/>
    <w:rsid w:val="00681331"/>
    <w:rsid w:val="00683F6D"/>
    <w:rsid w:val="00685C5E"/>
    <w:rsid w:val="00685F7A"/>
    <w:rsid w:val="00687421"/>
    <w:rsid w:val="00690CDC"/>
    <w:rsid w:val="00691F3B"/>
    <w:rsid w:val="00694B20"/>
    <w:rsid w:val="0069547A"/>
    <w:rsid w:val="0069566A"/>
    <w:rsid w:val="00696089"/>
    <w:rsid w:val="006974AB"/>
    <w:rsid w:val="006A2E24"/>
    <w:rsid w:val="006A2E36"/>
    <w:rsid w:val="006A30CB"/>
    <w:rsid w:val="006A54EA"/>
    <w:rsid w:val="006B0CCC"/>
    <w:rsid w:val="006B0E13"/>
    <w:rsid w:val="006B1DE0"/>
    <w:rsid w:val="006B1FF5"/>
    <w:rsid w:val="006B66CA"/>
    <w:rsid w:val="006B6A16"/>
    <w:rsid w:val="006C1456"/>
    <w:rsid w:val="006C40A0"/>
    <w:rsid w:val="006C5A3D"/>
    <w:rsid w:val="006C600F"/>
    <w:rsid w:val="006D086A"/>
    <w:rsid w:val="006D259D"/>
    <w:rsid w:val="006D2801"/>
    <w:rsid w:val="006D390F"/>
    <w:rsid w:val="006D4098"/>
    <w:rsid w:val="006D4778"/>
    <w:rsid w:val="006D57D1"/>
    <w:rsid w:val="006D6D22"/>
    <w:rsid w:val="006D7AAF"/>
    <w:rsid w:val="006E6426"/>
    <w:rsid w:val="006E6E35"/>
    <w:rsid w:val="006F06AA"/>
    <w:rsid w:val="006F2103"/>
    <w:rsid w:val="006F3553"/>
    <w:rsid w:val="006F4A57"/>
    <w:rsid w:val="0070450B"/>
    <w:rsid w:val="00705561"/>
    <w:rsid w:val="00706F18"/>
    <w:rsid w:val="007070B7"/>
    <w:rsid w:val="0070717E"/>
    <w:rsid w:val="0070759D"/>
    <w:rsid w:val="00707EA9"/>
    <w:rsid w:val="00711923"/>
    <w:rsid w:val="00711CD2"/>
    <w:rsid w:val="00711DC1"/>
    <w:rsid w:val="0071370F"/>
    <w:rsid w:val="00713D17"/>
    <w:rsid w:val="0071457F"/>
    <w:rsid w:val="00715A2C"/>
    <w:rsid w:val="00721B27"/>
    <w:rsid w:val="00722596"/>
    <w:rsid w:val="00722737"/>
    <w:rsid w:val="0072433E"/>
    <w:rsid w:val="00725697"/>
    <w:rsid w:val="00725721"/>
    <w:rsid w:val="0072632A"/>
    <w:rsid w:val="00730405"/>
    <w:rsid w:val="00731048"/>
    <w:rsid w:val="007327B7"/>
    <w:rsid w:val="00732B8C"/>
    <w:rsid w:val="00732D23"/>
    <w:rsid w:val="00734638"/>
    <w:rsid w:val="00734794"/>
    <w:rsid w:val="00735D21"/>
    <w:rsid w:val="00736290"/>
    <w:rsid w:val="00741760"/>
    <w:rsid w:val="0074181D"/>
    <w:rsid w:val="0074264A"/>
    <w:rsid w:val="007428F7"/>
    <w:rsid w:val="0075421C"/>
    <w:rsid w:val="007549AC"/>
    <w:rsid w:val="00757D65"/>
    <w:rsid w:val="00760286"/>
    <w:rsid w:val="007604F5"/>
    <w:rsid w:val="00761613"/>
    <w:rsid w:val="00762164"/>
    <w:rsid w:val="007636DB"/>
    <w:rsid w:val="007650B4"/>
    <w:rsid w:val="00771802"/>
    <w:rsid w:val="00773122"/>
    <w:rsid w:val="00773AD8"/>
    <w:rsid w:val="0077534C"/>
    <w:rsid w:val="00776248"/>
    <w:rsid w:val="007808DC"/>
    <w:rsid w:val="007809A8"/>
    <w:rsid w:val="00782CA5"/>
    <w:rsid w:val="007860D4"/>
    <w:rsid w:val="00787221"/>
    <w:rsid w:val="007872A9"/>
    <w:rsid w:val="00791A5C"/>
    <w:rsid w:val="007924E3"/>
    <w:rsid w:val="00794503"/>
    <w:rsid w:val="0079673F"/>
    <w:rsid w:val="00796B13"/>
    <w:rsid w:val="007A06B9"/>
    <w:rsid w:val="007A1E9D"/>
    <w:rsid w:val="007A227D"/>
    <w:rsid w:val="007A2C06"/>
    <w:rsid w:val="007A4B15"/>
    <w:rsid w:val="007A6305"/>
    <w:rsid w:val="007A6E31"/>
    <w:rsid w:val="007A6EE1"/>
    <w:rsid w:val="007A7AD6"/>
    <w:rsid w:val="007A7D03"/>
    <w:rsid w:val="007B13BE"/>
    <w:rsid w:val="007B1741"/>
    <w:rsid w:val="007B3D52"/>
    <w:rsid w:val="007B3E97"/>
    <w:rsid w:val="007C0052"/>
    <w:rsid w:val="007C1B53"/>
    <w:rsid w:val="007C2682"/>
    <w:rsid w:val="007C3542"/>
    <w:rsid w:val="007C4349"/>
    <w:rsid w:val="007C4400"/>
    <w:rsid w:val="007C5386"/>
    <w:rsid w:val="007C5869"/>
    <w:rsid w:val="007C591D"/>
    <w:rsid w:val="007D0F3B"/>
    <w:rsid w:val="007D0FDF"/>
    <w:rsid w:val="007D3FA7"/>
    <w:rsid w:val="007D6F2D"/>
    <w:rsid w:val="007D775C"/>
    <w:rsid w:val="007E1C19"/>
    <w:rsid w:val="007E243A"/>
    <w:rsid w:val="007E26C5"/>
    <w:rsid w:val="007E2ADB"/>
    <w:rsid w:val="007E55E7"/>
    <w:rsid w:val="007E5AA0"/>
    <w:rsid w:val="007E636B"/>
    <w:rsid w:val="007E733F"/>
    <w:rsid w:val="007E7B6F"/>
    <w:rsid w:val="007F3FB0"/>
    <w:rsid w:val="008012E8"/>
    <w:rsid w:val="00801331"/>
    <w:rsid w:val="00801828"/>
    <w:rsid w:val="0080249E"/>
    <w:rsid w:val="008039F4"/>
    <w:rsid w:val="00804327"/>
    <w:rsid w:val="00804EFB"/>
    <w:rsid w:val="00805056"/>
    <w:rsid w:val="00807B4A"/>
    <w:rsid w:val="00810D45"/>
    <w:rsid w:val="008127C9"/>
    <w:rsid w:val="00812EDE"/>
    <w:rsid w:val="0081384C"/>
    <w:rsid w:val="00814F61"/>
    <w:rsid w:val="00817E56"/>
    <w:rsid w:val="00821BCE"/>
    <w:rsid w:val="00821C1E"/>
    <w:rsid w:val="0082350F"/>
    <w:rsid w:val="00823613"/>
    <w:rsid w:val="0082486E"/>
    <w:rsid w:val="00824EB4"/>
    <w:rsid w:val="00825060"/>
    <w:rsid w:val="00825537"/>
    <w:rsid w:val="00825E90"/>
    <w:rsid w:val="008265E0"/>
    <w:rsid w:val="00832AA3"/>
    <w:rsid w:val="00835B14"/>
    <w:rsid w:val="00836DC5"/>
    <w:rsid w:val="008430E4"/>
    <w:rsid w:val="0084558D"/>
    <w:rsid w:val="00845EFF"/>
    <w:rsid w:val="00846641"/>
    <w:rsid w:val="00846E32"/>
    <w:rsid w:val="00850CA4"/>
    <w:rsid w:val="008516F2"/>
    <w:rsid w:val="00851EED"/>
    <w:rsid w:val="00856D04"/>
    <w:rsid w:val="008571B3"/>
    <w:rsid w:val="00862089"/>
    <w:rsid w:val="00864B78"/>
    <w:rsid w:val="00866ADE"/>
    <w:rsid w:val="00867F43"/>
    <w:rsid w:val="00870B29"/>
    <w:rsid w:val="00871E68"/>
    <w:rsid w:val="00872465"/>
    <w:rsid w:val="00873A48"/>
    <w:rsid w:val="00874942"/>
    <w:rsid w:val="00874BB1"/>
    <w:rsid w:val="008750C5"/>
    <w:rsid w:val="008753E8"/>
    <w:rsid w:val="00876903"/>
    <w:rsid w:val="008769D1"/>
    <w:rsid w:val="008858D3"/>
    <w:rsid w:val="00887456"/>
    <w:rsid w:val="00887E84"/>
    <w:rsid w:val="00893B0D"/>
    <w:rsid w:val="00897952"/>
    <w:rsid w:val="00897CA1"/>
    <w:rsid w:val="008A1B95"/>
    <w:rsid w:val="008A3E44"/>
    <w:rsid w:val="008A40DC"/>
    <w:rsid w:val="008A4260"/>
    <w:rsid w:val="008A5A2B"/>
    <w:rsid w:val="008A7A9B"/>
    <w:rsid w:val="008B1B92"/>
    <w:rsid w:val="008B3B2A"/>
    <w:rsid w:val="008B3F74"/>
    <w:rsid w:val="008B70C7"/>
    <w:rsid w:val="008C1387"/>
    <w:rsid w:val="008C171A"/>
    <w:rsid w:val="008C23F6"/>
    <w:rsid w:val="008C2984"/>
    <w:rsid w:val="008C2D2F"/>
    <w:rsid w:val="008C36CC"/>
    <w:rsid w:val="008C3D5E"/>
    <w:rsid w:val="008C5E8C"/>
    <w:rsid w:val="008C651D"/>
    <w:rsid w:val="008C66AB"/>
    <w:rsid w:val="008C66D6"/>
    <w:rsid w:val="008C74B7"/>
    <w:rsid w:val="008D0B78"/>
    <w:rsid w:val="008D100E"/>
    <w:rsid w:val="008D35C1"/>
    <w:rsid w:val="008D41CA"/>
    <w:rsid w:val="008D6D49"/>
    <w:rsid w:val="008D706A"/>
    <w:rsid w:val="008D7625"/>
    <w:rsid w:val="008D7931"/>
    <w:rsid w:val="008E0092"/>
    <w:rsid w:val="008E1863"/>
    <w:rsid w:val="008E4E00"/>
    <w:rsid w:val="008E53E8"/>
    <w:rsid w:val="008E7DD7"/>
    <w:rsid w:val="008F1B9C"/>
    <w:rsid w:val="008F3C37"/>
    <w:rsid w:val="008F3FAC"/>
    <w:rsid w:val="008F75C7"/>
    <w:rsid w:val="00900C43"/>
    <w:rsid w:val="00902050"/>
    <w:rsid w:val="00904E17"/>
    <w:rsid w:val="00905390"/>
    <w:rsid w:val="00905EA3"/>
    <w:rsid w:val="009120C4"/>
    <w:rsid w:val="00912E45"/>
    <w:rsid w:val="00913628"/>
    <w:rsid w:val="0091514E"/>
    <w:rsid w:val="0091631C"/>
    <w:rsid w:val="009175C9"/>
    <w:rsid w:val="00920279"/>
    <w:rsid w:val="00920D46"/>
    <w:rsid w:val="0092504F"/>
    <w:rsid w:val="0092659A"/>
    <w:rsid w:val="009272F8"/>
    <w:rsid w:val="00930329"/>
    <w:rsid w:val="00931664"/>
    <w:rsid w:val="0093311A"/>
    <w:rsid w:val="009332EE"/>
    <w:rsid w:val="009351DF"/>
    <w:rsid w:val="00940C71"/>
    <w:rsid w:val="00944A26"/>
    <w:rsid w:val="00950888"/>
    <w:rsid w:val="00950C6F"/>
    <w:rsid w:val="009570B8"/>
    <w:rsid w:val="00957809"/>
    <w:rsid w:val="00957FA3"/>
    <w:rsid w:val="00960081"/>
    <w:rsid w:val="0096062F"/>
    <w:rsid w:val="00960CDF"/>
    <w:rsid w:val="009610AE"/>
    <w:rsid w:val="00961315"/>
    <w:rsid w:val="009635A6"/>
    <w:rsid w:val="00963AB4"/>
    <w:rsid w:val="009660A8"/>
    <w:rsid w:val="009663A5"/>
    <w:rsid w:val="0096782E"/>
    <w:rsid w:val="00967F46"/>
    <w:rsid w:val="00970143"/>
    <w:rsid w:val="00971A3B"/>
    <w:rsid w:val="009733B1"/>
    <w:rsid w:val="00973ECD"/>
    <w:rsid w:val="00974671"/>
    <w:rsid w:val="00975D52"/>
    <w:rsid w:val="009761E8"/>
    <w:rsid w:val="00976794"/>
    <w:rsid w:val="00977554"/>
    <w:rsid w:val="009805BA"/>
    <w:rsid w:val="0098162A"/>
    <w:rsid w:val="00981EE1"/>
    <w:rsid w:val="00985367"/>
    <w:rsid w:val="0098751F"/>
    <w:rsid w:val="009913FD"/>
    <w:rsid w:val="00994DB1"/>
    <w:rsid w:val="0099746C"/>
    <w:rsid w:val="009A043C"/>
    <w:rsid w:val="009A0861"/>
    <w:rsid w:val="009A100E"/>
    <w:rsid w:val="009A1DE8"/>
    <w:rsid w:val="009A218A"/>
    <w:rsid w:val="009A2A50"/>
    <w:rsid w:val="009A2DA7"/>
    <w:rsid w:val="009A34A2"/>
    <w:rsid w:val="009A638A"/>
    <w:rsid w:val="009A752A"/>
    <w:rsid w:val="009A773A"/>
    <w:rsid w:val="009B1C50"/>
    <w:rsid w:val="009B6FD7"/>
    <w:rsid w:val="009C0421"/>
    <w:rsid w:val="009C2648"/>
    <w:rsid w:val="009C3058"/>
    <w:rsid w:val="009C3A78"/>
    <w:rsid w:val="009C3C04"/>
    <w:rsid w:val="009C4810"/>
    <w:rsid w:val="009C4C96"/>
    <w:rsid w:val="009C62FA"/>
    <w:rsid w:val="009C6CA3"/>
    <w:rsid w:val="009D117B"/>
    <w:rsid w:val="009D341B"/>
    <w:rsid w:val="009D3684"/>
    <w:rsid w:val="009D4F9B"/>
    <w:rsid w:val="009E1BCA"/>
    <w:rsid w:val="009E3755"/>
    <w:rsid w:val="009E3B46"/>
    <w:rsid w:val="009E46DA"/>
    <w:rsid w:val="009F30FE"/>
    <w:rsid w:val="009F3EF4"/>
    <w:rsid w:val="009F42BB"/>
    <w:rsid w:val="009F4AF6"/>
    <w:rsid w:val="009F4D56"/>
    <w:rsid w:val="009F5052"/>
    <w:rsid w:val="009F6D09"/>
    <w:rsid w:val="009F7142"/>
    <w:rsid w:val="00A007F3"/>
    <w:rsid w:val="00A01470"/>
    <w:rsid w:val="00A02842"/>
    <w:rsid w:val="00A0369F"/>
    <w:rsid w:val="00A03874"/>
    <w:rsid w:val="00A04A32"/>
    <w:rsid w:val="00A06EA3"/>
    <w:rsid w:val="00A07266"/>
    <w:rsid w:val="00A10621"/>
    <w:rsid w:val="00A10750"/>
    <w:rsid w:val="00A123CD"/>
    <w:rsid w:val="00A14EE8"/>
    <w:rsid w:val="00A1638B"/>
    <w:rsid w:val="00A16A6B"/>
    <w:rsid w:val="00A16BED"/>
    <w:rsid w:val="00A174B2"/>
    <w:rsid w:val="00A209AB"/>
    <w:rsid w:val="00A20AEE"/>
    <w:rsid w:val="00A2126F"/>
    <w:rsid w:val="00A22488"/>
    <w:rsid w:val="00A22515"/>
    <w:rsid w:val="00A2276A"/>
    <w:rsid w:val="00A22BAE"/>
    <w:rsid w:val="00A23FD2"/>
    <w:rsid w:val="00A23FDF"/>
    <w:rsid w:val="00A320A6"/>
    <w:rsid w:val="00A33193"/>
    <w:rsid w:val="00A3331D"/>
    <w:rsid w:val="00A33DF2"/>
    <w:rsid w:val="00A3560C"/>
    <w:rsid w:val="00A35A23"/>
    <w:rsid w:val="00A3753A"/>
    <w:rsid w:val="00A40DD6"/>
    <w:rsid w:val="00A4146E"/>
    <w:rsid w:val="00A4198C"/>
    <w:rsid w:val="00A42D10"/>
    <w:rsid w:val="00A44862"/>
    <w:rsid w:val="00A4648D"/>
    <w:rsid w:val="00A464CF"/>
    <w:rsid w:val="00A52059"/>
    <w:rsid w:val="00A5266C"/>
    <w:rsid w:val="00A53323"/>
    <w:rsid w:val="00A53AE6"/>
    <w:rsid w:val="00A54479"/>
    <w:rsid w:val="00A54D60"/>
    <w:rsid w:val="00A55BB0"/>
    <w:rsid w:val="00A55FC1"/>
    <w:rsid w:val="00A56163"/>
    <w:rsid w:val="00A57E94"/>
    <w:rsid w:val="00A6166B"/>
    <w:rsid w:val="00A62F76"/>
    <w:rsid w:val="00A659A4"/>
    <w:rsid w:val="00A67179"/>
    <w:rsid w:val="00A67FE1"/>
    <w:rsid w:val="00A70154"/>
    <w:rsid w:val="00A70B6E"/>
    <w:rsid w:val="00A70CCE"/>
    <w:rsid w:val="00A710D0"/>
    <w:rsid w:val="00A71888"/>
    <w:rsid w:val="00A72B31"/>
    <w:rsid w:val="00A72B99"/>
    <w:rsid w:val="00A73846"/>
    <w:rsid w:val="00A746B8"/>
    <w:rsid w:val="00A80B23"/>
    <w:rsid w:val="00A80EBF"/>
    <w:rsid w:val="00A827E4"/>
    <w:rsid w:val="00A83173"/>
    <w:rsid w:val="00A8561E"/>
    <w:rsid w:val="00A878AE"/>
    <w:rsid w:val="00A90C30"/>
    <w:rsid w:val="00A91459"/>
    <w:rsid w:val="00A963A4"/>
    <w:rsid w:val="00A96CC1"/>
    <w:rsid w:val="00AA2442"/>
    <w:rsid w:val="00AA49E8"/>
    <w:rsid w:val="00AA54E1"/>
    <w:rsid w:val="00AA5DBE"/>
    <w:rsid w:val="00AA69E5"/>
    <w:rsid w:val="00AA6EA4"/>
    <w:rsid w:val="00AA707D"/>
    <w:rsid w:val="00AB2084"/>
    <w:rsid w:val="00AB20F3"/>
    <w:rsid w:val="00AB4C3E"/>
    <w:rsid w:val="00AC1307"/>
    <w:rsid w:val="00AC1B50"/>
    <w:rsid w:val="00AC22E1"/>
    <w:rsid w:val="00AC238C"/>
    <w:rsid w:val="00AC2F6A"/>
    <w:rsid w:val="00AD1B26"/>
    <w:rsid w:val="00AD42C7"/>
    <w:rsid w:val="00AD54B1"/>
    <w:rsid w:val="00AD6180"/>
    <w:rsid w:val="00AD61AB"/>
    <w:rsid w:val="00AD7006"/>
    <w:rsid w:val="00AE17AB"/>
    <w:rsid w:val="00AE4FAF"/>
    <w:rsid w:val="00AE5A65"/>
    <w:rsid w:val="00AE683F"/>
    <w:rsid w:val="00AE6E68"/>
    <w:rsid w:val="00AE76CE"/>
    <w:rsid w:val="00AE7788"/>
    <w:rsid w:val="00AE7A9C"/>
    <w:rsid w:val="00AF14F7"/>
    <w:rsid w:val="00AF19A0"/>
    <w:rsid w:val="00AF37C1"/>
    <w:rsid w:val="00AF5222"/>
    <w:rsid w:val="00AF5E24"/>
    <w:rsid w:val="00AF770B"/>
    <w:rsid w:val="00B01008"/>
    <w:rsid w:val="00B012A1"/>
    <w:rsid w:val="00B01E7E"/>
    <w:rsid w:val="00B02855"/>
    <w:rsid w:val="00B06510"/>
    <w:rsid w:val="00B1082B"/>
    <w:rsid w:val="00B13042"/>
    <w:rsid w:val="00B13350"/>
    <w:rsid w:val="00B15C09"/>
    <w:rsid w:val="00B1704B"/>
    <w:rsid w:val="00B20139"/>
    <w:rsid w:val="00B20402"/>
    <w:rsid w:val="00B23880"/>
    <w:rsid w:val="00B27E1B"/>
    <w:rsid w:val="00B3146F"/>
    <w:rsid w:val="00B33544"/>
    <w:rsid w:val="00B33599"/>
    <w:rsid w:val="00B34805"/>
    <w:rsid w:val="00B367F4"/>
    <w:rsid w:val="00B36BEB"/>
    <w:rsid w:val="00B3741B"/>
    <w:rsid w:val="00B4175E"/>
    <w:rsid w:val="00B42E41"/>
    <w:rsid w:val="00B42ED5"/>
    <w:rsid w:val="00B4333B"/>
    <w:rsid w:val="00B45E35"/>
    <w:rsid w:val="00B46025"/>
    <w:rsid w:val="00B46CD5"/>
    <w:rsid w:val="00B477C6"/>
    <w:rsid w:val="00B50BCE"/>
    <w:rsid w:val="00B515ED"/>
    <w:rsid w:val="00B53122"/>
    <w:rsid w:val="00B53DCA"/>
    <w:rsid w:val="00B543CD"/>
    <w:rsid w:val="00B5491D"/>
    <w:rsid w:val="00B564AE"/>
    <w:rsid w:val="00B564DA"/>
    <w:rsid w:val="00B56C87"/>
    <w:rsid w:val="00B60DD4"/>
    <w:rsid w:val="00B636E2"/>
    <w:rsid w:val="00B64312"/>
    <w:rsid w:val="00B651A8"/>
    <w:rsid w:val="00B660EE"/>
    <w:rsid w:val="00B666B9"/>
    <w:rsid w:val="00B66B98"/>
    <w:rsid w:val="00B700EB"/>
    <w:rsid w:val="00B7055A"/>
    <w:rsid w:val="00B76D11"/>
    <w:rsid w:val="00B77CE8"/>
    <w:rsid w:val="00B83444"/>
    <w:rsid w:val="00B83C1A"/>
    <w:rsid w:val="00B84CCE"/>
    <w:rsid w:val="00B85F66"/>
    <w:rsid w:val="00B86DDD"/>
    <w:rsid w:val="00B91CF3"/>
    <w:rsid w:val="00B961CB"/>
    <w:rsid w:val="00B96FEC"/>
    <w:rsid w:val="00B97344"/>
    <w:rsid w:val="00BA06BA"/>
    <w:rsid w:val="00BA11C1"/>
    <w:rsid w:val="00BA2267"/>
    <w:rsid w:val="00BA2FEE"/>
    <w:rsid w:val="00BA32E9"/>
    <w:rsid w:val="00BA479E"/>
    <w:rsid w:val="00BA5CDF"/>
    <w:rsid w:val="00BA717E"/>
    <w:rsid w:val="00BA7199"/>
    <w:rsid w:val="00BB1C58"/>
    <w:rsid w:val="00BB41A4"/>
    <w:rsid w:val="00BB6091"/>
    <w:rsid w:val="00BB6C0A"/>
    <w:rsid w:val="00BB7281"/>
    <w:rsid w:val="00BB7CF8"/>
    <w:rsid w:val="00BC4D67"/>
    <w:rsid w:val="00BC623C"/>
    <w:rsid w:val="00BC63F2"/>
    <w:rsid w:val="00BC6923"/>
    <w:rsid w:val="00BC6AD7"/>
    <w:rsid w:val="00BD17A3"/>
    <w:rsid w:val="00BD3727"/>
    <w:rsid w:val="00BE0B9E"/>
    <w:rsid w:val="00BE180B"/>
    <w:rsid w:val="00BE2355"/>
    <w:rsid w:val="00BE29B5"/>
    <w:rsid w:val="00BE3760"/>
    <w:rsid w:val="00BE743E"/>
    <w:rsid w:val="00BE7F18"/>
    <w:rsid w:val="00BF084D"/>
    <w:rsid w:val="00BF1046"/>
    <w:rsid w:val="00BF22B0"/>
    <w:rsid w:val="00BF3D9E"/>
    <w:rsid w:val="00BF58A5"/>
    <w:rsid w:val="00BF5C39"/>
    <w:rsid w:val="00BF5C4C"/>
    <w:rsid w:val="00C0004E"/>
    <w:rsid w:val="00C02AB5"/>
    <w:rsid w:val="00C055AD"/>
    <w:rsid w:val="00C071A1"/>
    <w:rsid w:val="00C10BE1"/>
    <w:rsid w:val="00C10D96"/>
    <w:rsid w:val="00C113F2"/>
    <w:rsid w:val="00C1302E"/>
    <w:rsid w:val="00C140ED"/>
    <w:rsid w:val="00C15EF2"/>
    <w:rsid w:val="00C1684A"/>
    <w:rsid w:val="00C16A3F"/>
    <w:rsid w:val="00C172C9"/>
    <w:rsid w:val="00C203C0"/>
    <w:rsid w:val="00C20D8E"/>
    <w:rsid w:val="00C21D2A"/>
    <w:rsid w:val="00C22199"/>
    <w:rsid w:val="00C237A1"/>
    <w:rsid w:val="00C2380F"/>
    <w:rsid w:val="00C27D78"/>
    <w:rsid w:val="00C31347"/>
    <w:rsid w:val="00C31651"/>
    <w:rsid w:val="00C3320A"/>
    <w:rsid w:val="00C40DC9"/>
    <w:rsid w:val="00C40E47"/>
    <w:rsid w:val="00C42D00"/>
    <w:rsid w:val="00C4359D"/>
    <w:rsid w:val="00C4484A"/>
    <w:rsid w:val="00C45EE9"/>
    <w:rsid w:val="00C46FDC"/>
    <w:rsid w:val="00C471E3"/>
    <w:rsid w:val="00C47556"/>
    <w:rsid w:val="00C47B3C"/>
    <w:rsid w:val="00C50F68"/>
    <w:rsid w:val="00C5198A"/>
    <w:rsid w:val="00C541F9"/>
    <w:rsid w:val="00C559BA"/>
    <w:rsid w:val="00C5613E"/>
    <w:rsid w:val="00C57D99"/>
    <w:rsid w:val="00C62B15"/>
    <w:rsid w:val="00C66175"/>
    <w:rsid w:val="00C66818"/>
    <w:rsid w:val="00C66B56"/>
    <w:rsid w:val="00C670AD"/>
    <w:rsid w:val="00C67164"/>
    <w:rsid w:val="00C7084C"/>
    <w:rsid w:val="00C72C8D"/>
    <w:rsid w:val="00C73E36"/>
    <w:rsid w:val="00C7444D"/>
    <w:rsid w:val="00C7543D"/>
    <w:rsid w:val="00C75A44"/>
    <w:rsid w:val="00C76220"/>
    <w:rsid w:val="00C775CE"/>
    <w:rsid w:val="00C80A93"/>
    <w:rsid w:val="00C81967"/>
    <w:rsid w:val="00C82108"/>
    <w:rsid w:val="00C838ED"/>
    <w:rsid w:val="00C8470C"/>
    <w:rsid w:val="00C84A4D"/>
    <w:rsid w:val="00C861DC"/>
    <w:rsid w:val="00C867F0"/>
    <w:rsid w:val="00C87E5F"/>
    <w:rsid w:val="00C91F87"/>
    <w:rsid w:val="00C92B6A"/>
    <w:rsid w:val="00C946E1"/>
    <w:rsid w:val="00C94FA5"/>
    <w:rsid w:val="00CA136D"/>
    <w:rsid w:val="00CA21CF"/>
    <w:rsid w:val="00CA32B0"/>
    <w:rsid w:val="00CB0132"/>
    <w:rsid w:val="00CB015A"/>
    <w:rsid w:val="00CB25DB"/>
    <w:rsid w:val="00CB2943"/>
    <w:rsid w:val="00CB32B0"/>
    <w:rsid w:val="00CB6B6B"/>
    <w:rsid w:val="00CC19D2"/>
    <w:rsid w:val="00CC2061"/>
    <w:rsid w:val="00CC3BF1"/>
    <w:rsid w:val="00CC5C92"/>
    <w:rsid w:val="00CC658F"/>
    <w:rsid w:val="00CC7418"/>
    <w:rsid w:val="00CC7EDC"/>
    <w:rsid w:val="00CD03E5"/>
    <w:rsid w:val="00CD074F"/>
    <w:rsid w:val="00CD0ED2"/>
    <w:rsid w:val="00CD187B"/>
    <w:rsid w:val="00CD1EDE"/>
    <w:rsid w:val="00CD6202"/>
    <w:rsid w:val="00CE2EFE"/>
    <w:rsid w:val="00CE4A22"/>
    <w:rsid w:val="00CE4CFA"/>
    <w:rsid w:val="00CE7C84"/>
    <w:rsid w:val="00CE7DAC"/>
    <w:rsid w:val="00CF5C66"/>
    <w:rsid w:val="00D05A20"/>
    <w:rsid w:val="00D05C53"/>
    <w:rsid w:val="00D06751"/>
    <w:rsid w:val="00D0728B"/>
    <w:rsid w:val="00D10586"/>
    <w:rsid w:val="00D122DC"/>
    <w:rsid w:val="00D12D66"/>
    <w:rsid w:val="00D13327"/>
    <w:rsid w:val="00D1691B"/>
    <w:rsid w:val="00D170C5"/>
    <w:rsid w:val="00D20AE8"/>
    <w:rsid w:val="00D225E6"/>
    <w:rsid w:val="00D270E3"/>
    <w:rsid w:val="00D319C1"/>
    <w:rsid w:val="00D323CB"/>
    <w:rsid w:val="00D35050"/>
    <w:rsid w:val="00D35746"/>
    <w:rsid w:val="00D40BC7"/>
    <w:rsid w:val="00D418A1"/>
    <w:rsid w:val="00D41992"/>
    <w:rsid w:val="00D41E48"/>
    <w:rsid w:val="00D423C6"/>
    <w:rsid w:val="00D4254B"/>
    <w:rsid w:val="00D452D0"/>
    <w:rsid w:val="00D47209"/>
    <w:rsid w:val="00D473BB"/>
    <w:rsid w:val="00D51BEA"/>
    <w:rsid w:val="00D525A1"/>
    <w:rsid w:val="00D54405"/>
    <w:rsid w:val="00D54BC7"/>
    <w:rsid w:val="00D55A89"/>
    <w:rsid w:val="00D643BD"/>
    <w:rsid w:val="00D65813"/>
    <w:rsid w:val="00D67A74"/>
    <w:rsid w:val="00D67C74"/>
    <w:rsid w:val="00D67CFF"/>
    <w:rsid w:val="00D7098F"/>
    <w:rsid w:val="00D70AD1"/>
    <w:rsid w:val="00D76642"/>
    <w:rsid w:val="00D77257"/>
    <w:rsid w:val="00D77A91"/>
    <w:rsid w:val="00D77AE9"/>
    <w:rsid w:val="00D8033F"/>
    <w:rsid w:val="00D836C5"/>
    <w:rsid w:val="00D8375A"/>
    <w:rsid w:val="00D87DF4"/>
    <w:rsid w:val="00D907F2"/>
    <w:rsid w:val="00D90D8D"/>
    <w:rsid w:val="00D9130F"/>
    <w:rsid w:val="00D91D74"/>
    <w:rsid w:val="00D92300"/>
    <w:rsid w:val="00D926BA"/>
    <w:rsid w:val="00D930C3"/>
    <w:rsid w:val="00D95D4E"/>
    <w:rsid w:val="00D96086"/>
    <w:rsid w:val="00D96E6E"/>
    <w:rsid w:val="00DA08F4"/>
    <w:rsid w:val="00DA1C12"/>
    <w:rsid w:val="00DA2A5B"/>
    <w:rsid w:val="00DA4E2F"/>
    <w:rsid w:val="00DA7532"/>
    <w:rsid w:val="00DB261C"/>
    <w:rsid w:val="00DB5185"/>
    <w:rsid w:val="00DB6805"/>
    <w:rsid w:val="00DB6E17"/>
    <w:rsid w:val="00DC046C"/>
    <w:rsid w:val="00DC23DF"/>
    <w:rsid w:val="00DC28BF"/>
    <w:rsid w:val="00DC2E96"/>
    <w:rsid w:val="00DC4CE1"/>
    <w:rsid w:val="00DC6380"/>
    <w:rsid w:val="00DC7685"/>
    <w:rsid w:val="00DD043C"/>
    <w:rsid w:val="00DD2419"/>
    <w:rsid w:val="00DD3143"/>
    <w:rsid w:val="00DD44EA"/>
    <w:rsid w:val="00DD5E07"/>
    <w:rsid w:val="00DE156E"/>
    <w:rsid w:val="00DE3701"/>
    <w:rsid w:val="00DE3C38"/>
    <w:rsid w:val="00DE45B0"/>
    <w:rsid w:val="00DE4A18"/>
    <w:rsid w:val="00DF121C"/>
    <w:rsid w:val="00DF3097"/>
    <w:rsid w:val="00DF3858"/>
    <w:rsid w:val="00DF3AC5"/>
    <w:rsid w:val="00DF4417"/>
    <w:rsid w:val="00DF5435"/>
    <w:rsid w:val="00DF546F"/>
    <w:rsid w:val="00E006BA"/>
    <w:rsid w:val="00E01AB6"/>
    <w:rsid w:val="00E0282B"/>
    <w:rsid w:val="00E03BA2"/>
    <w:rsid w:val="00E04F03"/>
    <w:rsid w:val="00E04F65"/>
    <w:rsid w:val="00E0557D"/>
    <w:rsid w:val="00E06499"/>
    <w:rsid w:val="00E076D9"/>
    <w:rsid w:val="00E10E4F"/>
    <w:rsid w:val="00E10F8C"/>
    <w:rsid w:val="00E118B9"/>
    <w:rsid w:val="00E12227"/>
    <w:rsid w:val="00E135D5"/>
    <w:rsid w:val="00E14084"/>
    <w:rsid w:val="00E220D1"/>
    <w:rsid w:val="00E24A22"/>
    <w:rsid w:val="00E2681B"/>
    <w:rsid w:val="00E268F3"/>
    <w:rsid w:val="00E30662"/>
    <w:rsid w:val="00E3287A"/>
    <w:rsid w:val="00E3348D"/>
    <w:rsid w:val="00E33C09"/>
    <w:rsid w:val="00E35FFE"/>
    <w:rsid w:val="00E36B39"/>
    <w:rsid w:val="00E36C63"/>
    <w:rsid w:val="00E37A1F"/>
    <w:rsid w:val="00E41B92"/>
    <w:rsid w:val="00E42535"/>
    <w:rsid w:val="00E43A61"/>
    <w:rsid w:val="00E4673F"/>
    <w:rsid w:val="00E46A77"/>
    <w:rsid w:val="00E50A06"/>
    <w:rsid w:val="00E50C7C"/>
    <w:rsid w:val="00E556A1"/>
    <w:rsid w:val="00E55C96"/>
    <w:rsid w:val="00E560BA"/>
    <w:rsid w:val="00E56159"/>
    <w:rsid w:val="00E56B2F"/>
    <w:rsid w:val="00E56F0E"/>
    <w:rsid w:val="00E61EAC"/>
    <w:rsid w:val="00E62B1E"/>
    <w:rsid w:val="00E64462"/>
    <w:rsid w:val="00E648E6"/>
    <w:rsid w:val="00E64D0F"/>
    <w:rsid w:val="00E65535"/>
    <w:rsid w:val="00E66563"/>
    <w:rsid w:val="00E666E6"/>
    <w:rsid w:val="00E6745B"/>
    <w:rsid w:val="00E678D7"/>
    <w:rsid w:val="00E71D20"/>
    <w:rsid w:val="00E73295"/>
    <w:rsid w:val="00E73E91"/>
    <w:rsid w:val="00E746F0"/>
    <w:rsid w:val="00E7594F"/>
    <w:rsid w:val="00E77D59"/>
    <w:rsid w:val="00E82E44"/>
    <w:rsid w:val="00E8453E"/>
    <w:rsid w:val="00E856C5"/>
    <w:rsid w:val="00E86440"/>
    <w:rsid w:val="00E86F47"/>
    <w:rsid w:val="00E91185"/>
    <w:rsid w:val="00E925AC"/>
    <w:rsid w:val="00E935D2"/>
    <w:rsid w:val="00E93AB0"/>
    <w:rsid w:val="00E94F4F"/>
    <w:rsid w:val="00E95742"/>
    <w:rsid w:val="00E95830"/>
    <w:rsid w:val="00EA28B6"/>
    <w:rsid w:val="00EA317E"/>
    <w:rsid w:val="00EA3195"/>
    <w:rsid w:val="00EA336D"/>
    <w:rsid w:val="00EA3942"/>
    <w:rsid w:val="00EA4F2E"/>
    <w:rsid w:val="00EA7FC8"/>
    <w:rsid w:val="00EB04D8"/>
    <w:rsid w:val="00EB11B9"/>
    <w:rsid w:val="00EB1429"/>
    <w:rsid w:val="00EB2490"/>
    <w:rsid w:val="00EB53A9"/>
    <w:rsid w:val="00EB57C2"/>
    <w:rsid w:val="00EB7567"/>
    <w:rsid w:val="00EB7E80"/>
    <w:rsid w:val="00EC1794"/>
    <w:rsid w:val="00EC1F94"/>
    <w:rsid w:val="00EC20F7"/>
    <w:rsid w:val="00EC247C"/>
    <w:rsid w:val="00EC2817"/>
    <w:rsid w:val="00EC3DE5"/>
    <w:rsid w:val="00EC5804"/>
    <w:rsid w:val="00EC586F"/>
    <w:rsid w:val="00EC5AAD"/>
    <w:rsid w:val="00EC66DA"/>
    <w:rsid w:val="00EC6899"/>
    <w:rsid w:val="00EC7177"/>
    <w:rsid w:val="00EC73BA"/>
    <w:rsid w:val="00ED1D0A"/>
    <w:rsid w:val="00EE11D1"/>
    <w:rsid w:val="00EE4ADB"/>
    <w:rsid w:val="00EE56A6"/>
    <w:rsid w:val="00EF105D"/>
    <w:rsid w:val="00EF365C"/>
    <w:rsid w:val="00EF4B74"/>
    <w:rsid w:val="00EF77E3"/>
    <w:rsid w:val="00F02294"/>
    <w:rsid w:val="00F0282F"/>
    <w:rsid w:val="00F10863"/>
    <w:rsid w:val="00F10F54"/>
    <w:rsid w:val="00F176B8"/>
    <w:rsid w:val="00F211DE"/>
    <w:rsid w:val="00F211E4"/>
    <w:rsid w:val="00F22331"/>
    <w:rsid w:val="00F25BE2"/>
    <w:rsid w:val="00F301A0"/>
    <w:rsid w:val="00F30B7B"/>
    <w:rsid w:val="00F328FC"/>
    <w:rsid w:val="00F35BBD"/>
    <w:rsid w:val="00F36AA0"/>
    <w:rsid w:val="00F373BE"/>
    <w:rsid w:val="00F40B18"/>
    <w:rsid w:val="00F41063"/>
    <w:rsid w:val="00F43D5C"/>
    <w:rsid w:val="00F454DF"/>
    <w:rsid w:val="00F46840"/>
    <w:rsid w:val="00F46AA2"/>
    <w:rsid w:val="00F5001C"/>
    <w:rsid w:val="00F50F70"/>
    <w:rsid w:val="00F51BDD"/>
    <w:rsid w:val="00F52181"/>
    <w:rsid w:val="00F530CE"/>
    <w:rsid w:val="00F537A7"/>
    <w:rsid w:val="00F56754"/>
    <w:rsid w:val="00F605B0"/>
    <w:rsid w:val="00F627BC"/>
    <w:rsid w:val="00F64C38"/>
    <w:rsid w:val="00F65407"/>
    <w:rsid w:val="00F65927"/>
    <w:rsid w:val="00F65BF9"/>
    <w:rsid w:val="00F71EF8"/>
    <w:rsid w:val="00F76A51"/>
    <w:rsid w:val="00F81E7F"/>
    <w:rsid w:val="00F83396"/>
    <w:rsid w:val="00F83B10"/>
    <w:rsid w:val="00F84142"/>
    <w:rsid w:val="00F8562F"/>
    <w:rsid w:val="00F87ACF"/>
    <w:rsid w:val="00F90E2A"/>
    <w:rsid w:val="00F91FC9"/>
    <w:rsid w:val="00F92CCF"/>
    <w:rsid w:val="00F934F1"/>
    <w:rsid w:val="00F951FF"/>
    <w:rsid w:val="00F963CF"/>
    <w:rsid w:val="00F97F7C"/>
    <w:rsid w:val="00FA0B19"/>
    <w:rsid w:val="00FB03C0"/>
    <w:rsid w:val="00FB0AB2"/>
    <w:rsid w:val="00FB276C"/>
    <w:rsid w:val="00FB34C1"/>
    <w:rsid w:val="00FB3F4B"/>
    <w:rsid w:val="00FB5DE6"/>
    <w:rsid w:val="00FB708B"/>
    <w:rsid w:val="00FB753F"/>
    <w:rsid w:val="00FB7993"/>
    <w:rsid w:val="00FB7A08"/>
    <w:rsid w:val="00FC0B1F"/>
    <w:rsid w:val="00FC160D"/>
    <w:rsid w:val="00FC35D8"/>
    <w:rsid w:val="00FC424D"/>
    <w:rsid w:val="00FC57E7"/>
    <w:rsid w:val="00FC68B8"/>
    <w:rsid w:val="00FC784E"/>
    <w:rsid w:val="00FC7CE3"/>
    <w:rsid w:val="00FD1B04"/>
    <w:rsid w:val="00FD2355"/>
    <w:rsid w:val="00FD5494"/>
    <w:rsid w:val="00FD7BB0"/>
    <w:rsid w:val="00FE130C"/>
    <w:rsid w:val="00FE19A9"/>
    <w:rsid w:val="00FE1DC8"/>
    <w:rsid w:val="00FE317C"/>
    <w:rsid w:val="00FE3812"/>
    <w:rsid w:val="00FE45C8"/>
    <w:rsid w:val="00FE4C76"/>
    <w:rsid w:val="00FE5325"/>
    <w:rsid w:val="00FF0FD9"/>
    <w:rsid w:val="00FF1274"/>
    <w:rsid w:val="00FF1443"/>
    <w:rsid w:val="00FF14A5"/>
    <w:rsid w:val="00FF2C20"/>
    <w:rsid w:val="00FF4275"/>
    <w:rsid w:val="00FF61D4"/>
    <w:rsid w:val="00FF7B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F2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10B"/>
    <w:pPr>
      <w:bidi/>
    </w:pPr>
  </w:style>
  <w:style w:type="paragraph" w:styleId="3">
    <w:name w:val="heading 3"/>
    <w:basedOn w:val="a"/>
    <w:next w:val="a"/>
    <w:link w:val="30"/>
    <w:qFormat/>
    <w:rsid w:val="0055310B"/>
    <w:pPr>
      <w:keepNext/>
      <w:spacing w:before="240" w:after="60"/>
      <w:outlineLvl w:val="2"/>
    </w:pPr>
    <w:rPr>
      <w:rFonts w:asci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55310B"/>
    <w:rPr>
      <w:rFonts w:ascii="Arial"/>
      <w:sz w:val="24"/>
      <w:szCs w:val="24"/>
      <w:vertAlign w:val="subscript"/>
      <w:lang w:eastAsia="he-IL"/>
    </w:rPr>
  </w:style>
  <w:style w:type="paragraph" w:styleId="a3">
    <w:name w:val="Balloon Text"/>
    <w:basedOn w:val="a"/>
    <w:link w:val="a4"/>
    <w:uiPriority w:val="99"/>
    <w:semiHidden/>
    <w:unhideWhenUsed/>
    <w:rsid w:val="00AA707D"/>
    <w:rPr>
      <w:rFonts w:ascii="Tahoma" w:hAnsi="Tahoma" w:cs="Tahoma"/>
      <w:sz w:val="18"/>
      <w:szCs w:val="18"/>
    </w:rPr>
  </w:style>
  <w:style w:type="character" w:customStyle="1" w:styleId="a4">
    <w:name w:val="טקסט בלונים תו"/>
    <w:basedOn w:val="a0"/>
    <w:link w:val="a3"/>
    <w:uiPriority w:val="99"/>
    <w:semiHidden/>
    <w:rsid w:val="00AA707D"/>
    <w:rPr>
      <w:rFonts w:ascii="Tahoma" w:hAnsi="Tahoma" w:cs="Tahoma"/>
      <w:sz w:val="18"/>
      <w:szCs w:val="18"/>
    </w:rPr>
  </w:style>
  <w:style w:type="paragraph" w:styleId="a5">
    <w:name w:val="footnote text"/>
    <w:basedOn w:val="a"/>
    <w:link w:val="a6"/>
    <w:uiPriority w:val="99"/>
    <w:semiHidden/>
    <w:unhideWhenUsed/>
    <w:rsid w:val="00E86F47"/>
    <w:rPr>
      <w:szCs w:val="20"/>
    </w:rPr>
  </w:style>
  <w:style w:type="character" w:customStyle="1" w:styleId="a6">
    <w:name w:val="טקסט הערת שוליים תו"/>
    <w:basedOn w:val="a0"/>
    <w:link w:val="a5"/>
    <w:uiPriority w:val="99"/>
    <w:semiHidden/>
    <w:rsid w:val="00E86F47"/>
    <w:rPr>
      <w:szCs w:val="20"/>
    </w:rPr>
  </w:style>
  <w:style w:type="character" w:styleId="a7">
    <w:name w:val="footnote reference"/>
    <w:basedOn w:val="a0"/>
    <w:uiPriority w:val="99"/>
    <w:semiHidden/>
    <w:unhideWhenUsed/>
    <w:rsid w:val="00E86F47"/>
    <w:rPr>
      <w:vertAlign w:val="superscript"/>
    </w:rPr>
  </w:style>
  <w:style w:type="paragraph" w:styleId="a8">
    <w:name w:val="List Paragraph"/>
    <w:basedOn w:val="a"/>
    <w:uiPriority w:val="34"/>
    <w:qFormat/>
    <w:rsid w:val="00B4333B"/>
    <w:pPr>
      <w:ind w:left="720"/>
      <w:contextualSpacing/>
    </w:pPr>
  </w:style>
  <w:style w:type="table" w:styleId="a9">
    <w:name w:val="Table Grid"/>
    <w:basedOn w:val="a1"/>
    <w:uiPriority w:val="59"/>
    <w:rsid w:val="00CC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A2CB2"/>
    <w:pPr>
      <w:tabs>
        <w:tab w:val="center" w:pos="4153"/>
        <w:tab w:val="right" w:pos="8306"/>
      </w:tabs>
    </w:pPr>
  </w:style>
  <w:style w:type="character" w:customStyle="1" w:styleId="ab">
    <w:name w:val="כותרת עליונה תו"/>
    <w:basedOn w:val="a0"/>
    <w:link w:val="aa"/>
    <w:uiPriority w:val="99"/>
    <w:rsid w:val="002A2CB2"/>
  </w:style>
  <w:style w:type="paragraph" w:styleId="ac">
    <w:name w:val="footer"/>
    <w:basedOn w:val="a"/>
    <w:link w:val="ad"/>
    <w:uiPriority w:val="99"/>
    <w:unhideWhenUsed/>
    <w:rsid w:val="002A2CB2"/>
    <w:pPr>
      <w:tabs>
        <w:tab w:val="center" w:pos="4153"/>
        <w:tab w:val="right" w:pos="8306"/>
      </w:tabs>
    </w:pPr>
  </w:style>
  <w:style w:type="character" w:customStyle="1" w:styleId="ad">
    <w:name w:val="כותרת תחתונה תו"/>
    <w:basedOn w:val="a0"/>
    <w:link w:val="ac"/>
    <w:uiPriority w:val="99"/>
    <w:rsid w:val="002A2CB2"/>
  </w:style>
  <w:style w:type="character" w:styleId="Hyperlink">
    <w:name w:val="Hyperlink"/>
    <w:basedOn w:val="a0"/>
    <w:uiPriority w:val="99"/>
    <w:unhideWhenUsed/>
    <w:rsid w:val="005A29AE"/>
    <w:rPr>
      <w:color w:val="0000FF" w:themeColor="hyperlink"/>
      <w:u w:val="single"/>
    </w:rPr>
  </w:style>
  <w:style w:type="character" w:styleId="ae">
    <w:name w:val="annotation reference"/>
    <w:basedOn w:val="a0"/>
    <w:uiPriority w:val="99"/>
    <w:semiHidden/>
    <w:unhideWhenUsed/>
    <w:rsid w:val="000355FB"/>
    <w:rPr>
      <w:sz w:val="16"/>
      <w:szCs w:val="16"/>
    </w:rPr>
  </w:style>
  <w:style w:type="paragraph" w:styleId="af">
    <w:name w:val="annotation text"/>
    <w:basedOn w:val="a"/>
    <w:link w:val="af0"/>
    <w:uiPriority w:val="99"/>
    <w:semiHidden/>
    <w:unhideWhenUsed/>
    <w:rsid w:val="000355FB"/>
    <w:rPr>
      <w:szCs w:val="20"/>
    </w:rPr>
  </w:style>
  <w:style w:type="character" w:customStyle="1" w:styleId="af0">
    <w:name w:val="טקסט הערה תו"/>
    <w:basedOn w:val="a0"/>
    <w:link w:val="af"/>
    <w:uiPriority w:val="99"/>
    <w:semiHidden/>
    <w:rsid w:val="000355FB"/>
    <w:rPr>
      <w:szCs w:val="20"/>
    </w:rPr>
  </w:style>
  <w:style w:type="paragraph" w:styleId="af1">
    <w:name w:val="annotation subject"/>
    <w:basedOn w:val="af"/>
    <w:next w:val="af"/>
    <w:link w:val="af2"/>
    <w:uiPriority w:val="99"/>
    <w:semiHidden/>
    <w:unhideWhenUsed/>
    <w:rsid w:val="000355FB"/>
    <w:rPr>
      <w:b/>
      <w:bCs/>
    </w:rPr>
  </w:style>
  <w:style w:type="character" w:customStyle="1" w:styleId="af2">
    <w:name w:val="נושא הערה תו"/>
    <w:basedOn w:val="af0"/>
    <w:link w:val="af1"/>
    <w:uiPriority w:val="99"/>
    <w:semiHidden/>
    <w:rsid w:val="000355FB"/>
    <w:rPr>
      <w:b/>
      <w:bCs/>
      <w:szCs w:val="20"/>
    </w:rPr>
  </w:style>
  <w:style w:type="paragraph" w:styleId="af3">
    <w:name w:val="Revision"/>
    <w:hidden/>
    <w:uiPriority w:val="99"/>
    <w:semiHidden/>
    <w:rsid w:val="0003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il/he/departments/guides/extended_producer_responsibilit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E0F9D28-D222-4926-B0BF-B4C161C9C5A3}"/>
</file>

<file path=customXml/itemProps2.xml><?xml version="1.0" encoding="utf-8"?>
<ds:datastoreItem xmlns:ds="http://schemas.openxmlformats.org/officeDocument/2006/customXml" ds:itemID="{F6CC2D0E-E160-4A4E-B221-4FBA9906DA4B}"/>
</file>

<file path=customXml/itemProps3.xml><?xml version="1.0" encoding="utf-8"?>
<ds:datastoreItem xmlns:ds="http://schemas.openxmlformats.org/officeDocument/2006/customXml" ds:itemID="{C0725BD1-D25F-4819-B087-6DEBE5F039F3}"/>
</file>

<file path=docProps/app.xml><?xml version="1.0" encoding="utf-8"?>
<Properties xmlns="http://schemas.openxmlformats.org/officeDocument/2006/extended-properties" xmlns:vt="http://schemas.openxmlformats.org/officeDocument/2006/docPropsVTypes">
  <Template>Normal</Template>
  <TotalTime>0</TotalTime>
  <Pages>10</Pages>
  <Words>2261</Words>
  <Characters>11307</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2020-06-29T09:18:00Z</dcterms:created>
  <dcterms:modified xsi:type="dcterms:W3CDTF">2020-06-29T09:18:00Z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