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71981" w:rsidRPr="001D0D4A" w:rsidTr="0000266E">
        <w:trPr>
          <w:trHeight w:val="156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981" w:rsidRPr="00D7199F" w:rsidRDefault="00F71981" w:rsidP="0000266E">
            <w:pPr>
              <w:spacing w:line="480" w:lineRule="auto"/>
              <w:ind w:left="97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7199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F71981" w:rsidRPr="00D7199F" w:rsidRDefault="00F71981" w:rsidP="0000266E">
            <w:pPr>
              <w:spacing w:line="480" w:lineRule="auto"/>
              <w:ind w:left="97" w:right="-101"/>
              <w:rPr>
                <w:rFonts w:ascii="David" w:hAnsi="David" w:cs="David"/>
                <w:sz w:val="24"/>
                <w:szCs w:val="24"/>
              </w:rPr>
            </w:pPr>
            <w:r w:rsidRPr="00D7199F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1981" w:rsidRPr="001D0D4A" w:rsidRDefault="00F71981" w:rsidP="00C65D33">
            <w:pPr>
              <w:jc w:val="center"/>
              <w:rPr>
                <w:rFonts w:ascii="David" w:hAnsi="David" w:cs="David"/>
              </w:rPr>
            </w:pPr>
            <w:r w:rsidRPr="001D0D4A">
              <w:rPr>
                <w:rFonts w:ascii="David" w:hAnsi="David" w:cs="David"/>
                <w:noProof/>
              </w:rPr>
              <w:drawing>
                <wp:inline distT="0" distB="0" distL="0" distR="0" wp14:anchorId="2608421B" wp14:editId="25DCBE28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81" w:rsidRPr="001D0D4A" w:rsidRDefault="00F71981" w:rsidP="004A64B4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1D0D4A">
              <w:rPr>
                <w:rFonts w:ascii="David" w:hAnsi="David" w:cs="David"/>
                <w:rtl/>
              </w:rPr>
              <w:t>‏</w: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t xml:space="preserve"> ירושלים, ‏‏</w: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="004A64B4" w:rsidRPr="001D0D4A">
              <w:rPr>
                <w:rFonts w:ascii="David" w:hAnsi="David" w:cs="David"/>
                <w:sz w:val="24"/>
                <w:szCs w:val="24"/>
              </w:rPr>
              <w:instrText>DATE</w:instrTex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instrText xml:space="preserve"> \@ "</w:instrText>
            </w:r>
            <w:r w:rsidR="004A64B4" w:rsidRPr="001D0D4A">
              <w:rPr>
                <w:rFonts w:ascii="David" w:hAnsi="David" w:cs="David"/>
                <w:sz w:val="24"/>
                <w:szCs w:val="24"/>
              </w:rPr>
              <w:instrText>dd MMMM yyyy" \h</w:instrTex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="008772EF">
              <w:rPr>
                <w:rFonts w:ascii="David" w:hAnsi="David" w:cs="David"/>
                <w:noProof/>
                <w:sz w:val="24"/>
                <w:szCs w:val="24"/>
                <w:rtl/>
              </w:rPr>
              <w:t>‏כ"ז שבט תשפ"ד</w: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</w:p>
          <w:p w:rsidR="00F60F1C" w:rsidRPr="001D0D4A" w:rsidRDefault="00131781" w:rsidP="005268EF">
            <w:pPr>
              <w:spacing w:line="480" w:lineRule="auto"/>
              <w:jc w:val="right"/>
              <w:rPr>
                <w:rFonts w:ascii="David" w:hAnsi="David" w:cs="David"/>
              </w:rPr>
            </w:pPr>
            <w:r w:rsidRPr="0000266E">
              <w:rPr>
                <w:rFonts w:ascii="David" w:hAnsi="David" w:cs="David"/>
                <w:sz w:val="24"/>
                <w:szCs w:val="24"/>
                <w:rtl/>
              </w:rPr>
              <w:t>‏‏‏‏‏‏</w:t>
            </w:r>
            <w:r w:rsidR="005268EF" w:rsidRPr="0000266E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5268EF" w:rsidRPr="0000266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268EF" w:rsidRPr="0000266E">
              <w:rPr>
                <w:rFonts w:ascii="David" w:hAnsi="David" w:cs="David" w:hint="cs"/>
                <w:sz w:val="24"/>
                <w:szCs w:val="24"/>
                <w:rtl/>
              </w:rPr>
              <w:t>בפברואר</w:t>
            </w:r>
            <w:r w:rsidRPr="0000266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5268EF" w:rsidRPr="0000266E">
              <w:rPr>
                <w:rFonts w:ascii="David" w:hAnsi="David" w:cs="David" w:hint="cs"/>
                <w:sz w:val="24"/>
                <w:szCs w:val="24"/>
                <w:rtl/>
              </w:rPr>
              <w:t>2024</w:t>
            </w:r>
          </w:p>
          <w:p w:rsidR="00F71981" w:rsidRPr="001D0D4A" w:rsidRDefault="00F71981" w:rsidP="00F60F1C">
            <w:pPr>
              <w:spacing w:line="480" w:lineRule="auto"/>
              <w:jc w:val="right"/>
              <w:rPr>
                <w:rFonts w:ascii="David" w:hAnsi="David" w:cs="David"/>
              </w:rPr>
            </w:pPr>
          </w:p>
        </w:tc>
      </w:tr>
    </w:tbl>
    <w:p w:rsidR="009D1281" w:rsidRPr="00D7199F" w:rsidRDefault="004A4EAF" w:rsidP="009C1C0C">
      <w:pPr>
        <w:rPr>
          <w:rFonts w:ascii="David" w:hAnsi="David" w:cs="David"/>
          <w:sz w:val="24"/>
          <w:szCs w:val="24"/>
          <w:rtl/>
        </w:rPr>
      </w:pPr>
      <w:r w:rsidRPr="00D7199F">
        <w:rPr>
          <w:rFonts w:ascii="David" w:hAnsi="David" w:cs="David"/>
          <w:sz w:val="24"/>
          <w:szCs w:val="24"/>
          <w:rtl/>
        </w:rPr>
        <w:t>הודעה לעיתונות:</w:t>
      </w:r>
    </w:p>
    <w:p w:rsidR="00F60F1C" w:rsidRPr="001D0D4A" w:rsidRDefault="0018503A" w:rsidP="00DA1727">
      <w:pPr>
        <w:pStyle w:val="1"/>
        <w:spacing w:line="240" w:lineRule="auto"/>
        <w:jc w:val="center"/>
        <w:rPr>
          <w:rFonts w:ascii="David" w:hAnsi="David" w:cs="David"/>
          <w:color w:val="auto"/>
          <w:rtl/>
        </w:rPr>
      </w:pPr>
      <w:bookmarkStart w:id="0" w:name="_GoBack"/>
      <w:r w:rsidRPr="001D0D4A">
        <w:rPr>
          <w:rFonts w:ascii="David" w:hAnsi="David" w:cs="David"/>
          <w:color w:val="auto"/>
          <w:rtl/>
        </w:rPr>
        <w:t xml:space="preserve">הקצאת קוד </w:t>
      </w:r>
      <w:r w:rsidR="00A96A5F" w:rsidRPr="001D0D4A">
        <w:rPr>
          <w:rFonts w:ascii="David" w:hAnsi="David" w:cs="David"/>
          <w:color w:val="auto"/>
          <w:rtl/>
        </w:rPr>
        <w:t>זיהוי</w:t>
      </w:r>
      <w:r w:rsidRPr="001D0D4A">
        <w:rPr>
          <w:rFonts w:ascii="David" w:hAnsi="David" w:cs="David"/>
          <w:color w:val="auto"/>
          <w:rtl/>
        </w:rPr>
        <w:t xml:space="preserve"> </w:t>
      </w:r>
      <w:r w:rsidR="00C97814">
        <w:rPr>
          <w:rFonts w:ascii="David" w:hAnsi="David" w:cs="David"/>
          <w:color w:val="auto"/>
          <w:rtl/>
        </w:rPr>
        <w:t>לספק</w:t>
      </w:r>
      <w:r w:rsidR="00DA1727" w:rsidRPr="001D0D4A">
        <w:rPr>
          <w:rFonts w:ascii="David" w:hAnsi="David" w:cs="David"/>
          <w:color w:val="auto"/>
          <w:rtl/>
        </w:rPr>
        <w:t xml:space="preserve"> </w:t>
      </w:r>
      <w:r w:rsidR="00C97814">
        <w:rPr>
          <w:rFonts w:ascii="David" w:hAnsi="David" w:cs="David"/>
          <w:color w:val="auto"/>
          <w:rtl/>
        </w:rPr>
        <w:t>שירותי תשלום חוץ בנקאי</w:t>
      </w:r>
    </w:p>
    <w:bookmarkEnd w:id="0"/>
    <w:p w:rsidR="00CF28D0" w:rsidRPr="001D0D4A" w:rsidRDefault="000F4D8F" w:rsidP="00C97814">
      <w:pPr>
        <w:pStyle w:val="1"/>
        <w:spacing w:line="360" w:lineRule="auto"/>
        <w:ind w:right="-284"/>
        <w:jc w:val="center"/>
        <w:rPr>
          <w:rFonts w:ascii="David" w:hAnsi="David" w:cs="David"/>
          <w:color w:val="auto"/>
          <w:sz w:val="24"/>
          <w:szCs w:val="24"/>
          <w:rtl/>
        </w:rPr>
      </w:pPr>
      <w:r w:rsidRPr="001D0D4A">
        <w:rPr>
          <w:rFonts w:ascii="David" w:hAnsi="David" w:cs="David"/>
          <w:color w:val="auto"/>
          <w:sz w:val="24"/>
          <w:szCs w:val="24"/>
          <w:rtl/>
        </w:rPr>
        <w:t xml:space="preserve">חברת </w:t>
      </w:r>
      <w:r w:rsidR="00C97814">
        <w:rPr>
          <w:rFonts w:ascii="David" w:hAnsi="David" w:cs="David" w:hint="cs"/>
          <w:color w:val="auto"/>
          <w:sz w:val="24"/>
          <w:szCs w:val="24"/>
          <w:rtl/>
        </w:rPr>
        <w:t>נימה שפע ישראל בע"מ</w:t>
      </w:r>
    </w:p>
    <w:p w:rsidR="001D0D4A" w:rsidRDefault="001D0D4A" w:rsidP="00946D3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C97814" w:rsidRDefault="00B40B88" w:rsidP="000026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D0D4A">
        <w:rPr>
          <w:rFonts w:ascii="David" w:hAnsi="David" w:cs="David"/>
          <w:sz w:val="24"/>
          <w:szCs w:val="24"/>
          <w:rtl/>
        </w:rPr>
        <w:t>זיהוי המשתתפים במערכת הפיננסית בישראל מבוצע באמצעות קוד זיהוי ייחודי לכל גוף (מוכר כיום כ"</w:t>
      </w:r>
      <w:r w:rsidRPr="001D0D4A">
        <w:rPr>
          <w:rFonts w:ascii="David" w:hAnsi="David" w:cs="David"/>
          <w:b/>
          <w:bCs/>
          <w:sz w:val="24"/>
          <w:szCs w:val="24"/>
          <w:rtl/>
        </w:rPr>
        <w:t>קוד בנק</w:t>
      </w:r>
      <w:r w:rsidRPr="001D0D4A">
        <w:rPr>
          <w:rFonts w:ascii="David" w:hAnsi="David" w:cs="David"/>
          <w:sz w:val="24"/>
          <w:szCs w:val="24"/>
          <w:rtl/>
        </w:rPr>
        <w:t xml:space="preserve">") המורכב משני תווים. בנק ישראל מעדכן </w:t>
      </w:r>
      <w:r w:rsidR="00C97814">
        <w:rPr>
          <w:rFonts w:ascii="David" w:hAnsi="David" w:cs="David"/>
          <w:sz w:val="24"/>
          <w:szCs w:val="24"/>
          <w:rtl/>
        </w:rPr>
        <w:t>על הקצאת קוד</w:t>
      </w:r>
      <w:r w:rsidRPr="001D0D4A">
        <w:rPr>
          <w:rFonts w:ascii="David" w:hAnsi="David" w:cs="David"/>
          <w:sz w:val="24"/>
          <w:szCs w:val="24"/>
          <w:rtl/>
        </w:rPr>
        <w:t xml:space="preserve"> זיהוי </w:t>
      </w:r>
      <w:r w:rsidR="00C97814">
        <w:rPr>
          <w:rFonts w:ascii="David" w:hAnsi="David" w:cs="David" w:hint="cs"/>
          <w:sz w:val="24"/>
          <w:szCs w:val="24"/>
          <w:rtl/>
        </w:rPr>
        <w:t xml:space="preserve">לחברת </w:t>
      </w:r>
      <w:proofErr w:type="spellStart"/>
      <w:r w:rsidR="00C97814">
        <w:rPr>
          <w:rFonts w:ascii="David" w:hAnsi="David" w:cs="David" w:hint="cs"/>
          <w:sz w:val="24"/>
          <w:szCs w:val="24"/>
          <w:rtl/>
        </w:rPr>
        <w:t>פינטק</w:t>
      </w:r>
      <w:proofErr w:type="spellEnd"/>
      <w:r w:rsidR="00C97814">
        <w:rPr>
          <w:rFonts w:ascii="David" w:hAnsi="David" w:cs="David"/>
          <w:sz w:val="24"/>
          <w:szCs w:val="24"/>
          <w:rtl/>
        </w:rPr>
        <w:t xml:space="preserve"> </w:t>
      </w:r>
      <w:r w:rsidR="00C97814">
        <w:rPr>
          <w:rFonts w:ascii="David" w:hAnsi="David" w:cs="David" w:hint="cs"/>
          <w:sz w:val="24"/>
          <w:szCs w:val="24"/>
          <w:rtl/>
        </w:rPr>
        <w:t xml:space="preserve">נוספת </w:t>
      </w:r>
      <w:r w:rsidR="00C97814">
        <w:rPr>
          <w:rFonts w:ascii="David" w:hAnsi="David" w:cs="David"/>
          <w:sz w:val="24"/>
          <w:szCs w:val="24"/>
          <w:rtl/>
        </w:rPr>
        <w:t>אשר נמצא</w:t>
      </w:r>
      <w:r w:rsidRPr="001D0D4A">
        <w:rPr>
          <w:rFonts w:ascii="David" w:hAnsi="David" w:cs="David"/>
          <w:sz w:val="24"/>
          <w:szCs w:val="24"/>
          <w:rtl/>
        </w:rPr>
        <w:t xml:space="preserve">ת בתהליך של חיבור למערכות התשלומים בישראל. </w:t>
      </w:r>
    </w:p>
    <w:p w:rsidR="0000266E" w:rsidRDefault="0000266E" w:rsidP="000026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C97814" w:rsidRDefault="00B40B88" w:rsidP="009B677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D0D4A">
        <w:rPr>
          <w:rFonts w:ascii="David" w:hAnsi="David" w:cs="David"/>
          <w:sz w:val="24"/>
          <w:szCs w:val="24"/>
          <w:rtl/>
        </w:rPr>
        <w:t>צעד זה עומד בקנה אחד עם יתר הצעדים שקידם בנק ישראל לטובת פתיחת הגישה לשחקנים חוץ בנקאיים וקידום התחרות בשוק התשלומים</w:t>
      </w:r>
      <w:r w:rsidR="00857D75" w:rsidRPr="001D0D4A">
        <w:rPr>
          <w:rFonts w:ascii="David" w:hAnsi="David" w:cs="David"/>
          <w:sz w:val="24"/>
          <w:szCs w:val="24"/>
          <w:rtl/>
        </w:rPr>
        <w:t>,</w:t>
      </w:r>
      <w:r w:rsidRPr="001D0D4A">
        <w:rPr>
          <w:rFonts w:ascii="David" w:hAnsi="David" w:cs="David"/>
          <w:sz w:val="24"/>
          <w:szCs w:val="24"/>
          <w:rtl/>
        </w:rPr>
        <w:t xml:space="preserve"> כך </w:t>
      </w:r>
      <w:proofErr w:type="spellStart"/>
      <w:r w:rsidRPr="001D0D4A">
        <w:rPr>
          <w:rFonts w:ascii="David" w:hAnsi="David" w:cs="David"/>
          <w:sz w:val="24"/>
          <w:szCs w:val="24"/>
          <w:rtl/>
        </w:rPr>
        <w:t>ש</w:t>
      </w:r>
      <w:r w:rsidR="00AC1B7D" w:rsidRPr="001D0D4A">
        <w:rPr>
          <w:rFonts w:ascii="David" w:hAnsi="David" w:cs="David"/>
          <w:sz w:val="24"/>
          <w:szCs w:val="24"/>
          <w:rtl/>
        </w:rPr>
        <w:t>פינטקים</w:t>
      </w:r>
      <w:proofErr w:type="spellEnd"/>
      <w:r w:rsidR="00AC1B7D" w:rsidRPr="001D0D4A">
        <w:rPr>
          <w:rFonts w:ascii="David" w:hAnsi="David" w:cs="David"/>
          <w:sz w:val="24"/>
          <w:szCs w:val="24"/>
          <w:rtl/>
        </w:rPr>
        <w:t xml:space="preserve"> </w:t>
      </w:r>
      <w:r w:rsidRPr="001D0D4A">
        <w:rPr>
          <w:rFonts w:ascii="David" w:hAnsi="David" w:cs="David"/>
          <w:sz w:val="24"/>
          <w:szCs w:val="24"/>
          <w:rtl/>
        </w:rPr>
        <w:t xml:space="preserve">יוכלו </w:t>
      </w:r>
      <w:r w:rsidR="00AC1B7D" w:rsidRPr="001D0D4A">
        <w:rPr>
          <w:rFonts w:ascii="David" w:hAnsi="David" w:cs="David"/>
          <w:sz w:val="24"/>
          <w:szCs w:val="24"/>
          <w:rtl/>
        </w:rPr>
        <w:t xml:space="preserve">לפעול באופן ישיר ועצמאי במערכות התשלומים המפוקחות בישראל, תוך צמצום </w:t>
      </w:r>
      <w:r w:rsidR="009B6770">
        <w:rPr>
          <w:rFonts w:ascii="David" w:hAnsi="David" w:cs="David" w:hint="cs"/>
          <w:sz w:val="24"/>
          <w:szCs w:val="24"/>
          <w:rtl/>
        </w:rPr>
        <w:t>תלותם</w:t>
      </w:r>
      <w:r w:rsidR="009B6770" w:rsidRPr="001D0D4A">
        <w:rPr>
          <w:rFonts w:ascii="David" w:hAnsi="David" w:cs="David"/>
          <w:sz w:val="24"/>
          <w:szCs w:val="24"/>
          <w:rtl/>
        </w:rPr>
        <w:t xml:space="preserve"> </w:t>
      </w:r>
      <w:r w:rsidR="00AC1B7D" w:rsidRPr="001D0D4A">
        <w:rPr>
          <w:rFonts w:ascii="David" w:hAnsi="David" w:cs="David"/>
          <w:sz w:val="24"/>
          <w:szCs w:val="24"/>
          <w:rtl/>
        </w:rPr>
        <w:t>בבנקים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. </w:t>
      </w:r>
      <w:r w:rsidR="008C3923" w:rsidRPr="001D0D4A">
        <w:rPr>
          <w:rFonts w:ascii="David" w:hAnsi="David" w:cs="David"/>
          <w:sz w:val="24"/>
          <w:szCs w:val="24"/>
          <w:rtl/>
        </w:rPr>
        <w:t xml:space="preserve">בצירוף רישוי </w:t>
      </w:r>
      <w:r w:rsidR="00D272F4" w:rsidRPr="001D0D4A">
        <w:rPr>
          <w:rFonts w:ascii="David" w:hAnsi="David" w:cs="David"/>
          <w:sz w:val="24"/>
          <w:szCs w:val="24"/>
          <w:rtl/>
        </w:rPr>
        <w:t xml:space="preserve">מתאים </w:t>
      </w:r>
      <w:r w:rsidR="008C3923" w:rsidRPr="001D0D4A">
        <w:rPr>
          <w:rFonts w:ascii="David" w:hAnsi="David" w:cs="David"/>
          <w:sz w:val="24"/>
          <w:szCs w:val="24"/>
          <w:rtl/>
        </w:rPr>
        <w:t xml:space="preserve">מהרגולטור הרלוונטי, 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קוד </w:t>
      </w:r>
      <w:r w:rsidR="00857D75" w:rsidRPr="001D0D4A">
        <w:rPr>
          <w:rFonts w:ascii="David" w:hAnsi="David" w:cs="David"/>
          <w:sz w:val="24"/>
          <w:szCs w:val="24"/>
          <w:rtl/>
        </w:rPr>
        <w:t>ה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זיהוי </w:t>
      </w:r>
      <w:r w:rsidR="00D272F4" w:rsidRPr="001D0D4A">
        <w:rPr>
          <w:rFonts w:ascii="David" w:hAnsi="David" w:cs="David"/>
          <w:sz w:val="24"/>
          <w:szCs w:val="24"/>
          <w:rtl/>
        </w:rPr>
        <w:t>י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אפשר </w:t>
      </w:r>
      <w:proofErr w:type="spellStart"/>
      <w:r w:rsidR="00D272F4" w:rsidRPr="001D0D4A">
        <w:rPr>
          <w:rFonts w:ascii="David" w:hAnsi="David" w:cs="David"/>
          <w:sz w:val="24"/>
          <w:szCs w:val="24"/>
          <w:rtl/>
        </w:rPr>
        <w:t>לפינ</w:t>
      </w:r>
      <w:r w:rsidR="00EF6912">
        <w:rPr>
          <w:rFonts w:ascii="David" w:hAnsi="David" w:cs="David"/>
          <w:sz w:val="24"/>
          <w:szCs w:val="24"/>
          <w:rtl/>
        </w:rPr>
        <w:t>טקים</w:t>
      </w:r>
      <w:proofErr w:type="spellEnd"/>
      <w:r w:rsidR="00EF6912">
        <w:rPr>
          <w:rFonts w:ascii="David" w:hAnsi="David" w:cs="David"/>
          <w:sz w:val="24"/>
          <w:szCs w:val="24"/>
          <w:rtl/>
        </w:rPr>
        <w:t xml:space="preserve"> להיות מזוהים באופן ייחודי </w:t>
      </w:r>
      <w:r w:rsidR="00D272F4" w:rsidRPr="001D0D4A">
        <w:rPr>
          <w:rFonts w:ascii="David" w:hAnsi="David" w:cs="David"/>
          <w:sz w:val="24"/>
          <w:szCs w:val="24"/>
          <w:rtl/>
        </w:rPr>
        <w:t xml:space="preserve">על ידי </w:t>
      </w:r>
      <w:r w:rsidR="00E71E32" w:rsidRPr="001D0D4A">
        <w:rPr>
          <w:rFonts w:ascii="David" w:hAnsi="David" w:cs="David"/>
          <w:sz w:val="24"/>
          <w:szCs w:val="24"/>
          <w:rtl/>
        </w:rPr>
        <w:t xml:space="preserve">משתתפים </w:t>
      </w:r>
      <w:r w:rsidR="00D272F4" w:rsidRPr="001D0D4A">
        <w:rPr>
          <w:rFonts w:ascii="David" w:hAnsi="David" w:cs="David"/>
          <w:sz w:val="24"/>
          <w:szCs w:val="24"/>
          <w:rtl/>
        </w:rPr>
        <w:t xml:space="preserve">אחרים </w:t>
      </w:r>
      <w:r w:rsidR="00E71E32" w:rsidRPr="001D0D4A">
        <w:rPr>
          <w:rFonts w:ascii="David" w:hAnsi="David" w:cs="David"/>
          <w:sz w:val="24"/>
          <w:szCs w:val="24"/>
          <w:rtl/>
        </w:rPr>
        <w:t>במערכות התשלומים ו</w:t>
      </w:r>
      <w:r w:rsidR="00D272F4" w:rsidRPr="001D0D4A">
        <w:rPr>
          <w:rFonts w:ascii="David" w:hAnsi="David" w:cs="David"/>
          <w:sz w:val="24"/>
          <w:szCs w:val="24"/>
          <w:rtl/>
        </w:rPr>
        <w:t>כן י</w:t>
      </w:r>
      <w:r w:rsidR="00E71E32" w:rsidRPr="001D0D4A">
        <w:rPr>
          <w:rFonts w:ascii="David" w:hAnsi="David" w:cs="David"/>
          <w:sz w:val="24"/>
          <w:szCs w:val="24"/>
          <w:rtl/>
        </w:rPr>
        <w:t xml:space="preserve">אפשר </w:t>
      </w:r>
      <w:r w:rsidR="00D272F4" w:rsidRPr="001D0D4A">
        <w:rPr>
          <w:rFonts w:ascii="David" w:hAnsi="David" w:cs="David"/>
          <w:sz w:val="24"/>
          <w:szCs w:val="24"/>
          <w:rtl/>
        </w:rPr>
        <w:t>להם</w:t>
      </w:r>
      <w:r w:rsidR="00E71E32" w:rsidRPr="001D0D4A">
        <w:rPr>
          <w:rFonts w:ascii="David" w:hAnsi="David" w:cs="David"/>
          <w:sz w:val="24"/>
          <w:szCs w:val="24"/>
          <w:rtl/>
        </w:rPr>
        <w:t xml:space="preserve"> 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להקצות </w:t>
      </w:r>
      <w:r w:rsidR="00857D75" w:rsidRPr="001D0D4A">
        <w:rPr>
          <w:rFonts w:ascii="David" w:hAnsi="David" w:cs="David"/>
          <w:sz w:val="24"/>
          <w:szCs w:val="24"/>
          <w:rtl/>
        </w:rPr>
        <w:t xml:space="preserve">מספר 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חשבון תשלום </w:t>
      </w:r>
      <w:r w:rsidR="008C3923" w:rsidRPr="001D0D4A">
        <w:rPr>
          <w:rFonts w:ascii="David" w:hAnsi="David" w:cs="David"/>
          <w:sz w:val="24"/>
          <w:szCs w:val="24"/>
          <w:rtl/>
        </w:rPr>
        <w:t>ל</w:t>
      </w:r>
      <w:r w:rsidR="00680D42" w:rsidRPr="001D0D4A">
        <w:rPr>
          <w:rFonts w:ascii="David" w:hAnsi="David" w:cs="David"/>
          <w:sz w:val="24"/>
          <w:szCs w:val="24"/>
          <w:rtl/>
        </w:rPr>
        <w:t>לקוחותיהם</w:t>
      </w:r>
      <w:r w:rsidR="00E71E32" w:rsidRPr="001D0D4A">
        <w:rPr>
          <w:rFonts w:ascii="David" w:hAnsi="David" w:cs="David"/>
          <w:sz w:val="24"/>
          <w:szCs w:val="24"/>
          <w:rtl/>
        </w:rPr>
        <w:t>.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 </w:t>
      </w:r>
    </w:p>
    <w:p w:rsidR="00C97814" w:rsidRDefault="00C97814" w:rsidP="00C9781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6081E" w:rsidRPr="00C97814" w:rsidRDefault="00C97814" w:rsidP="001C451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מספר קוד הזיהוי שהוקצ</w:t>
      </w:r>
      <w:r>
        <w:rPr>
          <w:rFonts w:ascii="David" w:hAnsi="David" w:cs="David" w:hint="cs"/>
          <w:sz w:val="24"/>
          <w:szCs w:val="24"/>
          <w:rtl/>
        </w:rPr>
        <w:t xml:space="preserve">ה </w:t>
      </w:r>
      <w:r w:rsidRPr="00C97814">
        <w:rPr>
          <w:rFonts w:ascii="David" w:hAnsi="David" w:cs="David" w:hint="cs"/>
          <w:b/>
          <w:bCs/>
          <w:sz w:val="24"/>
          <w:szCs w:val="24"/>
          <w:rtl/>
        </w:rPr>
        <w:t xml:space="preserve">לחברת נימה שפע ישראל בע"מ, הינו: </w:t>
      </w:r>
      <w:r w:rsidR="001C4511">
        <w:rPr>
          <w:rFonts w:ascii="David" w:hAnsi="David" w:cs="David"/>
          <w:b/>
          <w:bCs/>
          <w:sz w:val="24"/>
          <w:szCs w:val="24"/>
        </w:rPr>
        <w:t>21</w:t>
      </w:r>
      <w:r w:rsidRPr="00C97814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97814" w:rsidRDefault="00C97814" w:rsidP="00C97814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6319E4" w:rsidRPr="001D0D4A" w:rsidRDefault="00E71E32" w:rsidP="008104CD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D0D4A">
        <w:rPr>
          <w:rFonts w:ascii="David" w:hAnsi="David" w:cs="David"/>
          <w:b/>
          <w:bCs/>
          <w:sz w:val="24"/>
          <w:szCs w:val="24"/>
          <w:rtl/>
        </w:rPr>
        <w:t>מנהל מחלקת תשלומים וסליקה, מר עודד סלומי</w:t>
      </w:r>
      <w:r w:rsidRPr="001D0D4A">
        <w:rPr>
          <w:rFonts w:ascii="David" w:hAnsi="David" w:cs="David"/>
          <w:sz w:val="24"/>
          <w:szCs w:val="24"/>
          <w:rtl/>
        </w:rPr>
        <w:t>: "</w:t>
      </w:r>
      <w:r w:rsidR="00C97814">
        <w:rPr>
          <w:rFonts w:ascii="David" w:hAnsi="David" w:cs="David" w:hint="cs"/>
          <w:sz w:val="24"/>
          <w:szCs w:val="24"/>
          <w:rtl/>
        </w:rPr>
        <w:t xml:space="preserve">בנק ישראל ממשיך בקידום הגישה של חברות </w:t>
      </w:r>
      <w:proofErr w:type="spellStart"/>
      <w:r w:rsidR="00C97814">
        <w:rPr>
          <w:rFonts w:ascii="David" w:hAnsi="David" w:cs="David" w:hint="cs"/>
          <w:sz w:val="24"/>
          <w:szCs w:val="24"/>
          <w:rtl/>
        </w:rPr>
        <w:t>הפינטק</w:t>
      </w:r>
      <w:proofErr w:type="spellEnd"/>
      <w:r w:rsidR="00C97814">
        <w:rPr>
          <w:rFonts w:ascii="David" w:hAnsi="David" w:cs="David" w:hint="cs"/>
          <w:sz w:val="24"/>
          <w:szCs w:val="24"/>
          <w:rtl/>
        </w:rPr>
        <w:t xml:space="preserve"> למערכות התשלומים בישראל. אנו ערים להתעניינות הולכת וגוברת של </w:t>
      </w:r>
      <w:proofErr w:type="spellStart"/>
      <w:r w:rsidR="00C97814">
        <w:rPr>
          <w:rFonts w:ascii="David" w:hAnsi="David" w:cs="David" w:hint="cs"/>
          <w:sz w:val="24"/>
          <w:szCs w:val="24"/>
          <w:rtl/>
        </w:rPr>
        <w:t>הפינטקים</w:t>
      </w:r>
      <w:proofErr w:type="spellEnd"/>
      <w:r w:rsidR="00C97814">
        <w:rPr>
          <w:rFonts w:ascii="David" w:hAnsi="David" w:cs="David" w:hint="cs"/>
          <w:sz w:val="24"/>
          <w:szCs w:val="24"/>
          <w:rtl/>
        </w:rPr>
        <w:t xml:space="preserve"> בפעילות במערכות התשלומים בישראל. הקצאת קוד הזיהוי הינה אבן דרך מרכזית בתהליך הגישה. </w:t>
      </w:r>
      <w:r w:rsidR="004A6273" w:rsidRPr="001D0D4A">
        <w:rPr>
          <w:rFonts w:ascii="David" w:hAnsi="David" w:cs="David"/>
          <w:sz w:val="24"/>
          <w:szCs w:val="24"/>
          <w:rtl/>
        </w:rPr>
        <w:t>בזמנים מורכבים</w:t>
      </w:r>
      <w:r w:rsidR="008C3923" w:rsidRPr="001D0D4A">
        <w:rPr>
          <w:rFonts w:ascii="David" w:hAnsi="David" w:cs="David"/>
          <w:sz w:val="24"/>
          <w:szCs w:val="24"/>
          <w:rtl/>
        </w:rPr>
        <w:t>,</w:t>
      </w:r>
      <w:r w:rsidR="004A6273" w:rsidRPr="001D0D4A">
        <w:rPr>
          <w:rFonts w:ascii="David" w:hAnsi="David" w:cs="David"/>
          <w:sz w:val="24"/>
          <w:szCs w:val="24"/>
          <w:rtl/>
        </w:rPr>
        <w:t xml:space="preserve"> בהם נמצאת מדינת ישראל</w:t>
      </w:r>
      <w:r w:rsidR="008C3923" w:rsidRPr="001D0D4A">
        <w:rPr>
          <w:rFonts w:ascii="David" w:hAnsi="David" w:cs="David"/>
          <w:sz w:val="24"/>
          <w:szCs w:val="24"/>
          <w:rtl/>
        </w:rPr>
        <w:t>,</w:t>
      </w:r>
      <w:r w:rsidR="004A6273" w:rsidRPr="001D0D4A">
        <w:rPr>
          <w:rFonts w:ascii="David" w:hAnsi="David" w:cs="David"/>
          <w:sz w:val="24"/>
          <w:szCs w:val="24"/>
          <w:rtl/>
        </w:rPr>
        <w:t xml:space="preserve"> ישנה חשיבות ל</w:t>
      </w:r>
      <w:r w:rsidR="008104CD">
        <w:rPr>
          <w:rFonts w:ascii="David" w:hAnsi="David" w:cs="David" w:hint="cs"/>
          <w:sz w:val="24"/>
          <w:szCs w:val="24"/>
          <w:rtl/>
        </w:rPr>
        <w:t>שמירה על רציפות התהליכים ל</w:t>
      </w:r>
      <w:r w:rsidR="009B6770">
        <w:rPr>
          <w:rFonts w:ascii="David" w:hAnsi="David" w:cs="David" w:hint="cs"/>
          <w:sz w:val="24"/>
          <w:szCs w:val="24"/>
          <w:rtl/>
        </w:rPr>
        <w:t>חיזוק ולפיתוח של עולם התשלומים המתקדמים</w:t>
      </w:r>
      <w:r w:rsidR="008104CD">
        <w:rPr>
          <w:rFonts w:ascii="David" w:hAnsi="David" w:cs="David" w:hint="cs"/>
          <w:sz w:val="24"/>
          <w:szCs w:val="24"/>
          <w:rtl/>
        </w:rPr>
        <w:t>, בין היתר</w:t>
      </w:r>
      <w:r w:rsidR="009B6770">
        <w:rPr>
          <w:rFonts w:ascii="David" w:hAnsi="David" w:cs="David" w:hint="cs"/>
          <w:sz w:val="24"/>
          <w:szCs w:val="24"/>
          <w:rtl/>
        </w:rPr>
        <w:t xml:space="preserve"> ע"י </w:t>
      </w:r>
      <w:r w:rsidR="004A6273" w:rsidRPr="001D0D4A">
        <w:rPr>
          <w:rFonts w:ascii="David" w:hAnsi="David" w:cs="David"/>
          <w:sz w:val="24"/>
          <w:szCs w:val="24"/>
          <w:rtl/>
        </w:rPr>
        <w:t xml:space="preserve">צירוף שחקנים </w:t>
      </w:r>
      <w:r w:rsidR="00C97814">
        <w:rPr>
          <w:rFonts w:ascii="David" w:hAnsi="David" w:cs="David"/>
          <w:sz w:val="24"/>
          <w:szCs w:val="24"/>
          <w:rtl/>
        </w:rPr>
        <w:t xml:space="preserve">חוץ-בנקאיים למערכות התשלומים. </w:t>
      </w:r>
      <w:r w:rsidR="00857D75" w:rsidRPr="001D0D4A">
        <w:rPr>
          <w:rFonts w:ascii="David" w:hAnsi="David" w:cs="David"/>
          <w:sz w:val="24"/>
          <w:szCs w:val="24"/>
          <w:rtl/>
        </w:rPr>
        <w:t xml:space="preserve">הגופים החדשים </w:t>
      </w:r>
      <w:r w:rsidR="004A6273" w:rsidRPr="001D0D4A">
        <w:rPr>
          <w:rFonts w:ascii="David" w:hAnsi="David" w:cs="David"/>
          <w:sz w:val="24"/>
          <w:szCs w:val="24"/>
          <w:rtl/>
        </w:rPr>
        <w:t xml:space="preserve">יתרמו </w:t>
      </w:r>
      <w:r w:rsidR="00A92599" w:rsidRPr="001D0D4A">
        <w:rPr>
          <w:rFonts w:ascii="David" w:hAnsi="David" w:cs="David"/>
          <w:sz w:val="24"/>
          <w:szCs w:val="24"/>
          <w:rtl/>
        </w:rPr>
        <w:t>ל</w:t>
      </w:r>
      <w:r w:rsidR="004A6273" w:rsidRPr="001D0D4A">
        <w:rPr>
          <w:rFonts w:ascii="David" w:hAnsi="David" w:cs="David"/>
          <w:sz w:val="24"/>
          <w:szCs w:val="24"/>
          <w:rtl/>
        </w:rPr>
        <w:t>הגברת</w:t>
      </w:r>
      <w:r w:rsidR="00BB6DEC" w:rsidRPr="001D0D4A">
        <w:rPr>
          <w:rFonts w:ascii="David" w:hAnsi="David" w:cs="David"/>
          <w:sz w:val="24"/>
          <w:szCs w:val="24"/>
          <w:rtl/>
        </w:rPr>
        <w:t xml:space="preserve"> </w:t>
      </w:r>
      <w:r w:rsidR="00C5188B" w:rsidRPr="001D0D4A">
        <w:rPr>
          <w:rFonts w:ascii="David" w:hAnsi="David" w:cs="David"/>
          <w:sz w:val="24"/>
          <w:szCs w:val="24"/>
          <w:rtl/>
        </w:rPr>
        <w:t>היציבות הפיננסית</w:t>
      </w:r>
      <w:r w:rsidR="00BB6DEC" w:rsidRPr="001D0D4A">
        <w:rPr>
          <w:rFonts w:ascii="David" w:hAnsi="David" w:cs="David"/>
          <w:sz w:val="24"/>
          <w:szCs w:val="24"/>
          <w:rtl/>
        </w:rPr>
        <w:t xml:space="preserve"> בכך ש</w:t>
      </w:r>
      <w:r w:rsidR="00A92599" w:rsidRPr="001D0D4A">
        <w:rPr>
          <w:rFonts w:ascii="David" w:hAnsi="David" w:cs="David"/>
          <w:sz w:val="24"/>
          <w:szCs w:val="24"/>
          <w:rtl/>
        </w:rPr>
        <w:t xml:space="preserve">יקדמו </w:t>
      </w:r>
      <w:r w:rsidR="00AC1B7D" w:rsidRPr="001D0D4A">
        <w:rPr>
          <w:rFonts w:ascii="David" w:hAnsi="David" w:cs="David"/>
          <w:sz w:val="24"/>
          <w:szCs w:val="24"/>
          <w:rtl/>
        </w:rPr>
        <w:t>תחרות</w:t>
      </w:r>
      <w:r w:rsidR="00BB6DEC" w:rsidRPr="001D0D4A">
        <w:rPr>
          <w:rFonts w:ascii="David" w:hAnsi="David" w:cs="David"/>
          <w:sz w:val="24"/>
          <w:szCs w:val="24"/>
          <w:rtl/>
        </w:rPr>
        <w:t xml:space="preserve"> ו</w:t>
      </w:r>
      <w:r w:rsidR="00A92599" w:rsidRPr="001D0D4A">
        <w:rPr>
          <w:rFonts w:ascii="David" w:hAnsi="David" w:cs="David"/>
          <w:sz w:val="24"/>
          <w:szCs w:val="24"/>
          <w:rtl/>
        </w:rPr>
        <w:t>יעזרו ל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צמצם </w:t>
      </w:r>
      <w:r w:rsidR="00A92599" w:rsidRPr="001D0D4A">
        <w:rPr>
          <w:rFonts w:ascii="David" w:hAnsi="David" w:cs="David"/>
          <w:sz w:val="24"/>
          <w:szCs w:val="24"/>
          <w:rtl/>
        </w:rPr>
        <w:t xml:space="preserve">את </w:t>
      </w:r>
      <w:r w:rsidR="00AC1B7D" w:rsidRPr="001D0D4A">
        <w:rPr>
          <w:rFonts w:ascii="David" w:hAnsi="David" w:cs="David"/>
          <w:sz w:val="24"/>
          <w:szCs w:val="24"/>
          <w:rtl/>
        </w:rPr>
        <w:t xml:space="preserve">הריכוזיות בשוק, </w:t>
      </w:r>
      <w:r w:rsidR="00A92599" w:rsidRPr="001D0D4A">
        <w:rPr>
          <w:rFonts w:ascii="David" w:hAnsi="David" w:cs="David"/>
          <w:sz w:val="24"/>
          <w:szCs w:val="24"/>
          <w:rtl/>
        </w:rPr>
        <w:t>יפתחו</w:t>
      </w:r>
      <w:r w:rsidR="00AC1B7D" w:rsidRPr="001D0D4A">
        <w:rPr>
          <w:rFonts w:ascii="David" w:hAnsi="David" w:cs="David"/>
          <w:sz w:val="24"/>
          <w:szCs w:val="24"/>
          <w:rtl/>
        </w:rPr>
        <w:t xml:space="preserve"> פתרונות תשלומים מתקדמים וחדשניים, </w:t>
      </w:r>
      <w:r w:rsidR="00680D42" w:rsidRPr="001D0D4A">
        <w:rPr>
          <w:rFonts w:ascii="David" w:hAnsi="David" w:cs="David"/>
          <w:sz w:val="24"/>
          <w:szCs w:val="24"/>
          <w:rtl/>
        </w:rPr>
        <w:t>ייעל</w:t>
      </w:r>
      <w:r w:rsidR="00A92599" w:rsidRPr="001D0D4A">
        <w:rPr>
          <w:rFonts w:ascii="David" w:hAnsi="David" w:cs="David"/>
          <w:sz w:val="24"/>
          <w:szCs w:val="24"/>
          <w:rtl/>
        </w:rPr>
        <w:t>ו</w:t>
      </w:r>
      <w:r w:rsidR="00680D42" w:rsidRPr="001D0D4A">
        <w:rPr>
          <w:rFonts w:ascii="David" w:hAnsi="David" w:cs="David"/>
          <w:sz w:val="24"/>
          <w:szCs w:val="24"/>
          <w:rtl/>
        </w:rPr>
        <w:t xml:space="preserve"> </w:t>
      </w:r>
      <w:r w:rsidR="00AC1B7D" w:rsidRPr="001D0D4A">
        <w:rPr>
          <w:rFonts w:ascii="David" w:hAnsi="David" w:cs="David"/>
          <w:sz w:val="24"/>
          <w:szCs w:val="24"/>
          <w:rtl/>
        </w:rPr>
        <w:t>תהליכים ושירותים עסקיים</w:t>
      </w:r>
      <w:r w:rsidR="00A92599" w:rsidRPr="001D0D4A">
        <w:rPr>
          <w:rFonts w:ascii="David" w:hAnsi="David" w:cs="David"/>
          <w:sz w:val="24"/>
          <w:szCs w:val="24"/>
          <w:rtl/>
        </w:rPr>
        <w:t>,</w:t>
      </w:r>
      <w:r w:rsidR="00AC1B7D" w:rsidRPr="001D0D4A">
        <w:rPr>
          <w:rFonts w:ascii="David" w:hAnsi="David" w:cs="David"/>
          <w:sz w:val="24"/>
          <w:szCs w:val="24"/>
          <w:rtl/>
        </w:rPr>
        <w:t xml:space="preserve"> ו</w:t>
      </w:r>
      <w:r w:rsidR="00A92599" w:rsidRPr="001D0D4A">
        <w:rPr>
          <w:rFonts w:ascii="David" w:hAnsi="David" w:cs="David"/>
          <w:sz w:val="24"/>
          <w:szCs w:val="24"/>
          <w:rtl/>
        </w:rPr>
        <w:t>יוזילו</w:t>
      </w:r>
      <w:r w:rsidR="00AC1B7D" w:rsidRPr="001D0D4A">
        <w:rPr>
          <w:rFonts w:ascii="David" w:hAnsi="David" w:cs="David"/>
          <w:sz w:val="24"/>
          <w:szCs w:val="24"/>
          <w:rtl/>
        </w:rPr>
        <w:t xml:space="preserve"> עלויות לטובת ציבור הצרכנים ובתי העסק בישראל.</w:t>
      </w:r>
      <w:r w:rsidR="00A92599" w:rsidRPr="001D0D4A">
        <w:rPr>
          <w:rFonts w:ascii="David" w:hAnsi="David" w:cs="David"/>
          <w:sz w:val="24"/>
          <w:szCs w:val="24"/>
          <w:rtl/>
        </w:rPr>
        <w:t>"</w:t>
      </w:r>
      <w:r w:rsidR="00AC1B7D" w:rsidRPr="001D0D4A">
        <w:rPr>
          <w:rFonts w:ascii="David" w:hAnsi="David" w:cs="David"/>
          <w:sz w:val="24"/>
          <w:szCs w:val="24"/>
          <w:rtl/>
        </w:rPr>
        <w:t xml:space="preserve"> </w:t>
      </w:r>
      <w:r w:rsidR="008C3923" w:rsidRPr="001D0D4A">
        <w:rPr>
          <w:rFonts w:ascii="David" w:hAnsi="David" w:cs="David"/>
          <w:sz w:val="24"/>
          <w:szCs w:val="24"/>
          <w:rtl/>
        </w:rPr>
        <w:t xml:space="preserve"> </w:t>
      </w:r>
    </w:p>
    <w:sectPr w:rsidR="006319E4" w:rsidRPr="001D0D4A" w:rsidSect="00A3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C6" w:rsidRDefault="00F63AC6" w:rsidP="002751A4">
      <w:pPr>
        <w:spacing w:after="0" w:line="240" w:lineRule="auto"/>
      </w:pPr>
      <w:r>
        <w:separator/>
      </w:r>
    </w:p>
  </w:endnote>
  <w:endnote w:type="continuationSeparator" w:id="0">
    <w:p w:rsidR="00F63AC6" w:rsidRDefault="00F63AC6" w:rsidP="002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87" w:rsidRDefault="00F270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87" w:rsidRDefault="00F270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87" w:rsidRDefault="00F270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C6" w:rsidRDefault="00F63AC6" w:rsidP="002751A4">
      <w:pPr>
        <w:spacing w:after="0" w:line="240" w:lineRule="auto"/>
      </w:pPr>
      <w:r>
        <w:separator/>
      </w:r>
    </w:p>
  </w:footnote>
  <w:footnote w:type="continuationSeparator" w:id="0">
    <w:p w:rsidR="00F63AC6" w:rsidRDefault="00F63AC6" w:rsidP="0027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87" w:rsidRDefault="00F270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87" w:rsidRDefault="00F270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87" w:rsidRDefault="00F270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B7B2CFCC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266E"/>
    <w:rsid w:val="000070D8"/>
    <w:rsid w:val="00031665"/>
    <w:rsid w:val="00063215"/>
    <w:rsid w:val="00075C77"/>
    <w:rsid w:val="00081F5A"/>
    <w:rsid w:val="00091A7F"/>
    <w:rsid w:val="00093169"/>
    <w:rsid w:val="000B355C"/>
    <w:rsid w:val="000B6200"/>
    <w:rsid w:val="000C5062"/>
    <w:rsid w:val="000C6490"/>
    <w:rsid w:val="000F13D0"/>
    <w:rsid w:val="000F4D8F"/>
    <w:rsid w:val="00117AA4"/>
    <w:rsid w:val="00131781"/>
    <w:rsid w:val="0015643F"/>
    <w:rsid w:val="00173DA6"/>
    <w:rsid w:val="0018503A"/>
    <w:rsid w:val="001A7B33"/>
    <w:rsid w:val="001C3C23"/>
    <w:rsid w:val="001C4511"/>
    <w:rsid w:val="001C4687"/>
    <w:rsid w:val="001D0D4A"/>
    <w:rsid w:val="001F39BE"/>
    <w:rsid w:val="00267EAC"/>
    <w:rsid w:val="00271AB2"/>
    <w:rsid w:val="002751A4"/>
    <w:rsid w:val="002A1B4E"/>
    <w:rsid w:val="002A725A"/>
    <w:rsid w:val="002E2466"/>
    <w:rsid w:val="002E2E37"/>
    <w:rsid w:val="003513FF"/>
    <w:rsid w:val="0036095F"/>
    <w:rsid w:val="00361D36"/>
    <w:rsid w:val="00395610"/>
    <w:rsid w:val="003C11BD"/>
    <w:rsid w:val="003E2224"/>
    <w:rsid w:val="003F139F"/>
    <w:rsid w:val="003F1C57"/>
    <w:rsid w:val="004051BF"/>
    <w:rsid w:val="00426077"/>
    <w:rsid w:val="004607B2"/>
    <w:rsid w:val="0046627D"/>
    <w:rsid w:val="004A358D"/>
    <w:rsid w:val="004A4EAF"/>
    <w:rsid w:val="004A6273"/>
    <w:rsid w:val="004A64B4"/>
    <w:rsid w:val="004B4C40"/>
    <w:rsid w:val="004C0CAF"/>
    <w:rsid w:val="004E6B0F"/>
    <w:rsid w:val="005268EF"/>
    <w:rsid w:val="00533F1B"/>
    <w:rsid w:val="0053571A"/>
    <w:rsid w:val="0054073A"/>
    <w:rsid w:val="005525E7"/>
    <w:rsid w:val="00592827"/>
    <w:rsid w:val="005D3C8E"/>
    <w:rsid w:val="005E158E"/>
    <w:rsid w:val="00617059"/>
    <w:rsid w:val="006319E4"/>
    <w:rsid w:val="00633B28"/>
    <w:rsid w:val="00671FBB"/>
    <w:rsid w:val="00680D42"/>
    <w:rsid w:val="00680EF6"/>
    <w:rsid w:val="006A5798"/>
    <w:rsid w:val="006B1C63"/>
    <w:rsid w:val="00720103"/>
    <w:rsid w:val="007A7CCF"/>
    <w:rsid w:val="007B1877"/>
    <w:rsid w:val="007E380E"/>
    <w:rsid w:val="007F0DB9"/>
    <w:rsid w:val="007F1898"/>
    <w:rsid w:val="008104CD"/>
    <w:rsid w:val="00824D56"/>
    <w:rsid w:val="00830534"/>
    <w:rsid w:val="008374A1"/>
    <w:rsid w:val="00847529"/>
    <w:rsid w:val="00855F3E"/>
    <w:rsid w:val="00857D75"/>
    <w:rsid w:val="0086081E"/>
    <w:rsid w:val="008632A5"/>
    <w:rsid w:val="008675D8"/>
    <w:rsid w:val="00875F2A"/>
    <w:rsid w:val="008772EF"/>
    <w:rsid w:val="0089234D"/>
    <w:rsid w:val="008C3923"/>
    <w:rsid w:val="008D3267"/>
    <w:rsid w:val="008E5E47"/>
    <w:rsid w:val="008F16DE"/>
    <w:rsid w:val="0090172B"/>
    <w:rsid w:val="00906823"/>
    <w:rsid w:val="00916D57"/>
    <w:rsid w:val="00946D38"/>
    <w:rsid w:val="00971E72"/>
    <w:rsid w:val="00983178"/>
    <w:rsid w:val="00985921"/>
    <w:rsid w:val="00995BC9"/>
    <w:rsid w:val="009A24C6"/>
    <w:rsid w:val="009B6770"/>
    <w:rsid w:val="009B6BF2"/>
    <w:rsid w:val="009C07EF"/>
    <w:rsid w:val="009C1C0C"/>
    <w:rsid w:val="009C786C"/>
    <w:rsid w:val="009D1281"/>
    <w:rsid w:val="009E1312"/>
    <w:rsid w:val="00A150C6"/>
    <w:rsid w:val="00A3206E"/>
    <w:rsid w:val="00A66196"/>
    <w:rsid w:val="00A80177"/>
    <w:rsid w:val="00A92599"/>
    <w:rsid w:val="00A96A5F"/>
    <w:rsid w:val="00AC1B7D"/>
    <w:rsid w:val="00AC5EAA"/>
    <w:rsid w:val="00AC6D8F"/>
    <w:rsid w:val="00AD1234"/>
    <w:rsid w:val="00AD7838"/>
    <w:rsid w:val="00B1411E"/>
    <w:rsid w:val="00B20FEF"/>
    <w:rsid w:val="00B40B88"/>
    <w:rsid w:val="00B5064A"/>
    <w:rsid w:val="00B51CC3"/>
    <w:rsid w:val="00B931BB"/>
    <w:rsid w:val="00BB6DEC"/>
    <w:rsid w:val="00BC065D"/>
    <w:rsid w:val="00BF7D21"/>
    <w:rsid w:val="00C5188B"/>
    <w:rsid w:val="00C5791A"/>
    <w:rsid w:val="00C72264"/>
    <w:rsid w:val="00C76AEB"/>
    <w:rsid w:val="00C84475"/>
    <w:rsid w:val="00C97229"/>
    <w:rsid w:val="00C97814"/>
    <w:rsid w:val="00CA6089"/>
    <w:rsid w:val="00CB051D"/>
    <w:rsid w:val="00CC3AEC"/>
    <w:rsid w:val="00CF28D0"/>
    <w:rsid w:val="00CF2D52"/>
    <w:rsid w:val="00D272F4"/>
    <w:rsid w:val="00D51B73"/>
    <w:rsid w:val="00D6080A"/>
    <w:rsid w:val="00D63DAD"/>
    <w:rsid w:val="00D7199F"/>
    <w:rsid w:val="00DA1727"/>
    <w:rsid w:val="00E1522A"/>
    <w:rsid w:val="00E2214D"/>
    <w:rsid w:val="00E279F1"/>
    <w:rsid w:val="00E54D28"/>
    <w:rsid w:val="00E623C3"/>
    <w:rsid w:val="00E71E32"/>
    <w:rsid w:val="00EC0724"/>
    <w:rsid w:val="00EC4A28"/>
    <w:rsid w:val="00ED5918"/>
    <w:rsid w:val="00EE407D"/>
    <w:rsid w:val="00EF6912"/>
    <w:rsid w:val="00F27087"/>
    <w:rsid w:val="00F37443"/>
    <w:rsid w:val="00F460DB"/>
    <w:rsid w:val="00F60F1C"/>
    <w:rsid w:val="00F63AC6"/>
    <w:rsid w:val="00F71981"/>
    <w:rsid w:val="00F7388A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4F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7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a5">
    <w:name w:val="List Paragraph"/>
    <w:aliases w:val="פיסקת רשימה12,פיסקת רשימה121,פיסקת רשימה2,פיסקת רשימה11"/>
    <w:basedOn w:val="a"/>
    <w:link w:val="a6"/>
    <w:uiPriority w:val="34"/>
    <w:qFormat/>
    <w:rsid w:val="009C1C0C"/>
    <w:pPr>
      <w:bidi w:val="0"/>
      <w:ind w:left="720"/>
      <w:contextualSpacing/>
    </w:pPr>
  </w:style>
  <w:style w:type="character" w:customStyle="1" w:styleId="a6">
    <w:name w:val="פיסקת רשימה תו"/>
    <w:aliases w:val="פיסקת רשימה12 תו,פיסקת רשימה121 תו,פיסקת רשימה2 תו,פיסקת רשימה11 תו"/>
    <w:basedOn w:val="a0"/>
    <w:link w:val="a5"/>
    <w:uiPriority w:val="34"/>
    <w:locked/>
    <w:rsid w:val="009C1C0C"/>
  </w:style>
  <w:style w:type="character" w:customStyle="1" w:styleId="10">
    <w:name w:val="כותרת 1 תו"/>
    <w:basedOn w:val="a0"/>
    <w:link w:val="1"/>
    <w:uiPriority w:val="9"/>
    <w:rsid w:val="009C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751A4"/>
  </w:style>
  <w:style w:type="paragraph" w:styleId="a9">
    <w:name w:val="footer"/>
    <w:basedOn w:val="a"/>
    <w:link w:val="aa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751A4"/>
  </w:style>
  <w:style w:type="character" w:styleId="Hyperlink">
    <w:name w:val="Hyperlink"/>
    <w:basedOn w:val="a0"/>
    <w:uiPriority w:val="99"/>
    <w:unhideWhenUsed/>
    <w:rsid w:val="00B51CC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C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923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8C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923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8C392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92599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946D38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946D3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46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5456-58C5-422E-8845-4A41A680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2024-02-06T10:43:00Z</dcterms:created>
  <dcterms:modified xsi:type="dcterms:W3CDTF">2024-02-06T10:43:00Z</dcterms:modified>
</cp:coreProperties>
</file>