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B47B9D" w:rsidRPr="00832DCC" w:rsidTr="005B3CB8">
        <w:tc>
          <w:tcPr>
            <w:tcW w:w="3343" w:type="dxa"/>
            <w:tcBorders>
              <w:top w:val="nil"/>
              <w:left w:val="nil"/>
              <w:bottom w:val="nil"/>
              <w:right w:val="nil"/>
            </w:tcBorders>
            <w:vAlign w:val="center"/>
          </w:tcPr>
          <w:p w:rsidR="00B47B9D" w:rsidRPr="00832DCC" w:rsidRDefault="00B47B9D" w:rsidP="005B3CB8">
            <w:pPr>
              <w:spacing w:line="480" w:lineRule="auto"/>
              <w:ind w:left="97"/>
              <w:jc w:val="center"/>
              <w:rPr>
                <w:rFonts w:ascii="David" w:hAnsi="David" w:cs="David"/>
                <w:b/>
                <w:bCs/>
                <w:sz w:val="24"/>
                <w:szCs w:val="24"/>
              </w:rPr>
            </w:pPr>
            <w:r w:rsidRPr="00832DCC">
              <w:rPr>
                <w:rFonts w:ascii="David" w:hAnsi="David" w:cs="David"/>
                <w:b/>
                <w:bCs/>
                <w:sz w:val="28"/>
                <w:szCs w:val="28"/>
                <w:rtl/>
              </w:rPr>
              <w:t>בנק ישראל</w:t>
            </w:r>
          </w:p>
          <w:p w:rsidR="00B47B9D" w:rsidRPr="00832DCC" w:rsidRDefault="00B47B9D" w:rsidP="005B3CB8">
            <w:pPr>
              <w:spacing w:line="480" w:lineRule="auto"/>
              <w:ind w:left="97" w:right="-101"/>
              <w:jc w:val="center"/>
              <w:rPr>
                <w:rFonts w:ascii="David" w:hAnsi="David" w:cs="David"/>
                <w:sz w:val="24"/>
                <w:szCs w:val="24"/>
              </w:rPr>
            </w:pPr>
          </w:p>
        </w:tc>
        <w:tc>
          <w:tcPr>
            <w:tcW w:w="2596" w:type="dxa"/>
            <w:tcBorders>
              <w:top w:val="nil"/>
              <w:left w:val="nil"/>
              <w:bottom w:val="nil"/>
              <w:right w:val="nil"/>
            </w:tcBorders>
            <w:shd w:val="clear" w:color="auto" w:fill="FFFFFF" w:themeFill="background1"/>
          </w:tcPr>
          <w:p w:rsidR="00B47B9D" w:rsidRPr="00832DCC" w:rsidRDefault="00B47B9D" w:rsidP="005B3CB8">
            <w:pPr>
              <w:jc w:val="center"/>
              <w:rPr>
                <w:rFonts w:ascii="David" w:hAnsi="David" w:cs="David"/>
                <w:sz w:val="24"/>
                <w:szCs w:val="24"/>
              </w:rPr>
            </w:pPr>
            <w:r w:rsidRPr="00832DCC">
              <w:rPr>
                <w:rFonts w:ascii="David" w:hAnsi="David" w:cs="David"/>
                <w:noProof/>
                <w:sz w:val="24"/>
                <w:szCs w:val="24"/>
              </w:rPr>
              <w:drawing>
                <wp:inline distT="0" distB="0" distL="0" distR="0" wp14:anchorId="379B519C" wp14:editId="5C96ABDB">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B47B9D" w:rsidRPr="00832DCC" w:rsidRDefault="00B47B9D" w:rsidP="00B47B9D">
            <w:pPr>
              <w:spacing w:line="480" w:lineRule="auto"/>
              <w:jc w:val="right"/>
              <w:rPr>
                <w:rFonts w:ascii="David" w:hAnsi="David" w:cs="David"/>
                <w:sz w:val="24"/>
                <w:szCs w:val="24"/>
              </w:rPr>
            </w:pPr>
            <w:r w:rsidRPr="00832DCC">
              <w:rPr>
                <w:rFonts w:ascii="David" w:hAnsi="David" w:cs="David"/>
                <w:sz w:val="24"/>
                <w:szCs w:val="24"/>
                <w:rtl/>
              </w:rPr>
              <w:t>‏ירושלים, ‏כ</w:t>
            </w:r>
            <w:r>
              <w:rPr>
                <w:rFonts w:ascii="David" w:hAnsi="David" w:cs="David" w:hint="cs"/>
                <w:sz w:val="24"/>
                <w:szCs w:val="24"/>
                <w:rtl/>
              </w:rPr>
              <w:t>'</w:t>
            </w:r>
            <w:r w:rsidRPr="00832DCC">
              <w:rPr>
                <w:rFonts w:ascii="David" w:hAnsi="David" w:cs="David"/>
                <w:sz w:val="24"/>
                <w:szCs w:val="24"/>
                <w:rtl/>
              </w:rPr>
              <w:t xml:space="preserve"> </w:t>
            </w:r>
            <w:r>
              <w:rPr>
                <w:rFonts w:ascii="David" w:hAnsi="David" w:cs="David" w:hint="cs"/>
                <w:sz w:val="24"/>
                <w:szCs w:val="24"/>
                <w:rtl/>
              </w:rPr>
              <w:t>באדר</w:t>
            </w:r>
            <w:r w:rsidRPr="00832DCC">
              <w:rPr>
                <w:rFonts w:ascii="David" w:hAnsi="David" w:cs="David"/>
                <w:sz w:val="24"/>
                <w:szCs w:val="24"/>
                <w:rtl/>
              </w:rPr>
              <w:t>, תשפ"ג</w:t>
            </w:r>
          </w:p>
          <w:p w:rsidR="00B47B9D" w:rsidRPr="00832DCC" w:rsidRDefault="00B47B9D" w:rsidP="00B47B9D">
            <w:pPr>
              <w:spacing w:line="480" w:lineRule="auto"/>
              <w:jc w:val="right"/>
              <w:rPr>
                <w:rFonts w:ascii="David" w:hAnsi="David" w:cs="David"/>
                <w:sz w:val="24"/>
                <w:szCs w:val="24"/>
              </w:rPr>
            </w:pPr>
            <w:r w:rsidRPr="00832DCC">
              <w:rPr>
                <w:rFonts w:ascii="David" w:hAnsi="David" w:cs="David"/>
                <w:sz w:val="24"/>
                <w:szCs w:val="24"/>
                <w:rtl/>
              </w:rPr>
              <w:t xml:space="preserve">‏13 </w:t>
            </w:r>
            <w:r>
              <w:rPr>
                <w:rFonts w:ascii="David" w:hAnsi="David" w:cs="David" w:hint="cs"/>
                <w:sz w:val="24"/>
                <w:szCs w:val="24"/>
                <w:rtl/>
              </w:rPr>
              <w:t>מרץ</w:t>
            </w:r>
            <w:r w:rsidRPr="00832DCC">
              <w:rPr>
                <w:rFonts w:ascii="David" w:hAnsi="David" w:cs="David"/>
                <w:sz w:val="24"/>
                <w:szCs w:val="24"/>
                <w:rtl/>
              </w:rPr>
              <w:t>, 2023</w:t>
            </w:r>
          </w:p>
        </w:tc>
      </w:tr>
    </w:tbl>
    <w:p w:rsidR="00275DBC" w:rsidRPr="009E0755" w:rsidRDefault="00275DBC" w:rsidP="00B47B9D">
      <w:pPr>
        <w:spacing w:before="240" w:after="240" w:line="360" w:lineRule="auto"/>
        <w:rPr>
          <w:rFonts w:ascii="David" w:hAnsi="David" w:cs="David"/>
          <w:sz w:val="32"/>
          <w:szCs w:val="32"/>
          <w:u w:val="single"/>
          <w:rtl/>
        </w:rPr>
      </w:pPr>
    </w:p>
    <w:p w:rsidR="00A14A45" w:rsidRPr="00671695" w:rsidRDefault="00AA4E15" w:rsidP="0038202D">
      <w:pPr>
        <w:spacing w:line="360" w:lineRule="auto"/>
        <w:jc w:val="center"/>
        <w:rPr>
          <w:rFonts w:ascii="David" w:hAnsi="David" w:cs="David"/>
          <w:b/>
          <w:bCs/>
          <w:sz w:val="28"/>
          <w:szCs w:val="28"/>
          <w:rtl/>
        </w:rPr>
      </w:pPr>
      <w:bookmarkStart w:id="0" w:name="_GoBack"/>
      <w:bookmarkEnd w:id="0"/>
      <w:r w:rsidRPr="00671695">
        <w:rPr>
          <w:rFonts w:ascii="David" w:hAnsi="David" w:cs="David" w:hint="cs"/>
          <w:b/>
          <w:bCs/>
          <w:sz w:val="28"/>
          <w:szCs w:val="28"/>
          <w:rtl/>
        </w:rPr>
        <w:t xml:space="preserve">דברי המפקח </w:t>
      </w:r>
      <w:r w:rsidR="00F12737" w:rsidRPr="00671695">
        <w:rPr>
          <w:rFonts w:ascii="David" w:hAnsi="David" w:cs="David" w:hint="cs"/>
          <w:b/>
          <w:bCs/>
          <w:sz w:val="28"/>
          <w:szCs w:val="28"/>
          <w:rtl/>
        </w:rPr>
        <w:t>ל</w:t>
      </w:r>
      <w:r w:rsidR="0038202D" w:rsidRPr="00671695">
        <w:rPr>
          <w:rFonts w:ascii="David" w:hAnsi="David" w:cs="David" w:hint="cs"/>
          <w:b/>
          <w:bCs/>
          <w:sz w:val="28"/>
          <w:szCs w:val="28"/>
          <w:rtl/>
        </w:rPr>
        <w:t>ערב גאלה</w:t>
      </w:r>
      <w:r w:rsidR="00F12737" w:rsidRPr="00671695">
        <w:rPr>
          <w:rFonts w:ascii="David" w:hAnsi="David" w:cs="David" w:hint="cs"/>
          <w:b/>
          <w:bCs/>
          <w:sz w:val="28"/>
          <w:szCs w:val="28"/>
          <w:rtl/>
        </w:rPr>
        <w:t xml:space="preserve"> </w:t>
      </w:r>
      <w:r w:rsidR="002B62D9" w:rsidRPr="00671695">
        <w:rPr>
          <w:rFonts w:ascii="David" w:hAnsi="David" w:cs="David" w:hint="cs"/>
          <w:b/>
          <w:bCs/>
          <w:sz w:val="28"/>
          <w:szCs w:val="28"/>
          <w:rtl/>
        </w:rPr>
        <w:t xml:space="preserve">- </w:t>
      </w:r>
      <w:r w:rsidR="00F12737" w:rsidRPr="00671695">
        <w:rPr>
          <w:rFonts w:ascii="David" w:hAnsi="David" w:cs="David" w:hint="cs"/>
          <w:b/>
          <w:bCs/>
          <w:sz w:val="28"/>
          <w:szCs w:val="28"/>
          <w:rtl/>
        </w:rPr>
        <w:t>"</w:t>
      </w:r>
      <w:r w:rsidR="006975B7" w:rsidRPr="00671695">
        <w:rPr>
          <w:rFonts w:ascii="David" w:hAnsi="David" w:cs="David" w:hint="cs"/>
          <w:b/>
          <w:bCs/>
          <w:sz w:val="28"/>
          <w:szCs w:val="28"/>
          <w:rtl/>
        </w:rPr>
        <w:t>אימפקט-</w:t>
      </w:r>
      <w:r w:rsidR="0038202D" w:rsidRPr="00671695">
        <w:rPr>
          <w:rFonts w:ascii="David" w:hAnsi="David" w:cs="David" w:hint="cs"/>
          <w:b/>
          <w:bCs/>
          <w:sz w:val="28"/>
          <w:szCs w:val="28"/>
          <w:rtl/>
        </w:rPr>
        <w:t>מנוע הצמיחה של העתיד</w:t>
      </w:r>
      <w:r w:rsidR="00F12737" w:rsidRPr="00671695">
        <w:rPr>
          <w:rFonts w:ascii="David" w:hAnsi="David" w:cs="David" w:hint="cs"/>
          <w:b/>
          <w:bCs/>
          <w:sz w:val="28"/>
          <w:szCs w:val="28"/>
          <w:rtl/>
        </w:rPr>
        <w:t>"</w:t>
      </w:r>
    </w:p>
    <w:p w:rsidR="003F4F08" w:rsidRPr="003F4F08" w:rsidRDefault="003F4F08" w:rsidP="003F4F08">
      <w:pPr>
        <w:spacing w:line="360" w:lineRule="auto"/>
        <w:jc w:val="both"/>
        <w:rPr>
          <w:rFonts w:ascii="David" w:hAnsi="David" w:cs="David"/>
          <w:b/>
          <w:bCs/>
          <w:sz w:val="24"/>
          <w:szCs w:val="24"/>
          <w:rtl/>
        </w:rPr>
      </w:pPr>
    </w:p>
    <w:p w:rsidR="003F4F08" w:rsidRPr="003F4F08" w:rsidRDefault="003F4F08" w:rsidP="003F4F08">
      <w:pPr>
        <w:spacing w:line="360" w:lineRule="auto"/>
        <w:jc w:val="both"/>
        <w:rPr>
          <w:rFonts w:ascii="David" w:hAnsi="David" w:cs="David"/>
          <w:sz w:val="24"/>
          <w:szCs w:val="24"/>
          <w:rtl/>
        </w:rPr>
      </w:pPr>
      <w:r w:rsidRPr="003F4F08">
        <w:rPr>
          <w:rFonts w:ascii="David" w:hAnsi="David" w:cs="David"/>
          <w:sz w:val="24"/>
          <w:szCs w:val="24"/>
          <w:rtl/>
        </w:rPr>
        <w:t xml:space="preserve">המפקח על הבנקים, מר יאיר אבידן, נשא דברים </w:t>
      </w:r>
      <w:r w:rsidRPr="003F4F08">
        <w:rPr>
          <w:rFonts w:ascii="David" w:hAnsi="David" w:cs="David" w:hint="cs"/>
          <w:sz w:val="24"/>
          <w:szCs w:val="24"/>
          <w:rtl/>
        </w:rPr>
        <w:t>בערב גאלה קרן רוטשילד</w:t>
      </w:r>
      <w:r>
        <w:rPr>
          <w:rFonts w:ascii="David" w:hAnsi="David" w:cs="David" w:hint="cs"/>
          <w:sz w:val="24"/>
          <w:szCs w:val="24"/>
          <w:rtl/>
        </w:rPr>
        <w:t>,</w:t>
      </w:r>
      <w:r w:rsidRPr="003F4F08">
        <w:rPr>
          <w:rFonts w:ascii="David" w:hAnsi="David" w:cs="David" w:hint="cs"/>
          <w:sz w:val="24"/>
          <w:szCs w:val="24"/>
          <w:rtl/>
        </w:rPr>
        <w:t xml:space="preserve">  </w:t>
      </w:r>
      <w:r w:rsidRPr="003F4F08">
        <w:rPr>
          <w:rFonts w:ascii="David" w:hAnsi="David" w:cs="David"/>
          <w:sz w:val="24"/>
          <w:szCs w:val="24"/>
          <w:rtl/>
        </w:rPr>
        <w:t>להלן דבריו</w:t>
      </w:r>
      <w:r w:rsidRPr="003F4F08">
        <w:rPr>
          <w:rFonts w:ascii="David" w:hAnsi="David" w:cs="David" w:hint="cs"/>
          <w:sz w:val="24"/>
          <w:szCs w:val="24"/>
          <w:rtl/>
        </w:rPr>
        <w:t>:</w:t>
      </w:r>
    </w:p>
    <w:p w:rsidR="00C225A7" w:rsidRPr="00671695" w:rsidRDefault="00C225A7" w:rsidP="00CE3AB9">
      <w:pPr>
        <w:spacing w:line="360" w:lineRule="auto"/>
        <w:jc w:val="both"/>
        <w:rPr>
          <w:rFonts w:ascii="David" w:hAnsi="David" w:cs="David"/>
          <w:sz w:val="24"/>
          <w:szCs w:val="24"/>
          <w:u w:val="single"/>
          <w:rtl/>
        </w:rPr>
      </w:pPr>
    </w:p>
    <w:p w:rsidR="00C225A7" w:rsidRPr="00671695" w:rsidRDefault="0076745E" w:rsidP="00CE3AB9">
      <w:pPr>
        <w:spacing w:after="200" w:line="360" w:lineRule="auto"/>
        <w:jc w:val="both"/>
        <w:rPr>
          <w:rFonts w:ascii="David" w:hAnsi="David" w:cs="David"/>
          <w:sz w:val="24"/>
          <w:szCs w:val="24"/>
          <w:rtl/>
        </w:rPr>
      </w:pPr>
      <w:r w:rsidRPr="00671695">
        <w:rPr>
          <w:rFonts w:ascii="David" w:hAnsi="David" w:cs="David"/>
          <w:sz w:val="24"/>
          <w:szCs w:val="24"/>
          <w:rtl/>
        </w:rPr>
        <w:t>ערב טוב,</w:t>
      </w:r>
    </w:p>
    <w:p w:rsidR="00260796" w:rsidRPr="00671695" w:rsidRDefault="00260796" w:rsidP="00047487">
      <w:pPr>
        <w:spacing w:line="360" w:lineRule="auto"/>
        <w:jc w:val="both"/>
        <w:rPr>
          <w:rFonts w:ascii="David" w:hAnsi="David" w:cs="David"/>
          <w:sz w:val="24"/>
          <w:szCs w:val="24"/>
        </w:rPr>
      </w:pPr>
      <w:r w:rsidRPr="00671695">
        <w:rPr>
          <w:rFonts w:ascii="David" w:hAnsi="David" w:cs="David"/>
          <w:sz w:val="24"/>
          <w:szCs w:val="24"/>
          <w:rtl/>
        </w:rPr>
        <w:t>לא אוכל להתחיל את דברי כמפקח על</w:t>
      </w:r>
      <w:r w:rsidR="006975B7" w:rsidRPr="00671695">
        <w:rPr>
          <w:rFonts w:ascii="David" w:hAnsi="David" w:cs="David"/>
          <w:sz w:val="24"/>
          <w:szCs w:val="24"/>
          <w:rtl/>
        </w:rPr>
        <w:t xml:space="preserve"> הבנקים מבלי להתייחס ל</w:t>
      </w:r>
      <w:r w:rsidRPr="00671695">
        <w:rPr>
          <w:rFonts w:ascii="David" w:hAnsi="David" w:cs="David"/>
          <w:sz w:val="24"/>
          <w:szCs w:val="24"/>
          <w:rtl/>
        </w:rPr>
        <w:t xml:space="preserve">קריסתו של </w:t>
      </w:r>
      <w:r w:rsidR="006975B7" w:rsidRPr="00671695">
        <w:rPr>
          <w:rFonts w:ascii="David" w:hAnsi="David" w:cs="David"/>
          <w:sz w:val="24"/>
          <w:szCs w:val="24"/>
          <w:rtl/>
        </w:rPr>
        <w:t>"</w:t>
      </w:r>
      <w:r w:rsidRPr="00671695">
        <w:rPr>
          <w:rFonts w:ascii="David" w:hAnsi="David" w:cs="David"/>
          <w:sz w:val="24"/>
          <w:szCs w:val="24"/>
          <w:rtl/>
        </w:rPr>
        <w:t>סיליקון ואלי בנק</w:t>
      </w:r>
      <w:r w:rsidR="006975B7" w:rsidRPr="00671695">
        <w:rPr>
          <w:rFonts w:ascii="David" w:hAnsi="David" w:cs="David"/>
          <w:sz w:val="24"/>
          <w:szCs w:val="24"/>
          <w:rtl/>
        </w:rPr>
        <w:t>"</w:t>
      </w:r>
      <w:r w:rsidRPr="00671695">
        <w:rPr>
          <w:rFonts w:ascii="David" w:hAnsi="David" w:cs="David"/>
          <w:sz w:val="24"/>
          <w:szCs w:val="24"/>
          <w:rtl/>
        </w:rPr>
        <w:t xml:space="preserve"> בארצות הברית</w:t>
      </w:r>
      <w:r w:rsidR="00703006" w:rsidRPr="00671695">
        <w:rPr>
          <w:rFonts w:ascii="David" w:hAnsi="David" w:cs="David"/>
          <w:sz w:val="24"/>
          <w:szCs w:val="24"/>
          <w:rtl/>
        </w:rPr>
        <w:t xml:space="preserve"> </w:t>
      </w:r>
      <w:r w:rsidR="00047487" w:rsidRPr="00671695">
        <w:rPr>
          <w:rFonts w:ascii="David" w:hAnsi="David" w:cs="David"/>
          <w:sz w:val="24"/>
          <w:szCs w:val="24"/>
          <w:rtl/>
        </w:rPr>
        <w:t>ולציין</w:t>
      </w:r>
      <w:r w:rsidR="00703006" w:rsidRPr="00671695">
        <w:rPr>
          <w:rFonts w:ascii="David" w:hAnsi="David" w:cs="David"/>
          <w:sz w:val="24"/>
          <w:szCs w:val="24"/>
          <w:rtl/>
        </w:rPr>
        <w:t xml:space="preserve"> כי </w:t>
      </w:r>
      <w:r w:rsidRPr="00671695">
        <w:rPr>
          <w:rFonts w:ascii="David" w:hAnsi="David" w:cs="David"/>
          <w:sz w:val="24"/>
          <w:szCs w:val="24"/>
          <w:rtl/>
        </w:rPr>
        <w:t>אנו בוחנים מקרוב</w:t>
      </w:r>
      <w:r w:rsidR="00ED1DFC" w:rsidRPr="00671695">
        <w:rPr>
          <w:rFonts w:ascii="David" w:hAnsi="David" w:cs="David"/>
          <w:sz w:val="24"/>
          <w:szCs w:val="24"/>
          <w:rtl/>
        </w:rPr>
        <w:t xml:space="preserve"> את המקרה על השלכ</w:t>
      </w:r>
      <w:r w:rsidR="001A7433" w:rsidRPr="00671695">
        <w:rPr>
          <w:rFonts w:ascii="David" w:hAnsi="David" w:cs="David"/>
          <w:sz w:val="24"/>
          <w:szCs w:val="24"/>
          <w:rtl/>
        </w:rPr>
        <w:t>ו</w:t>
      </w:r>
      <w:r w:rsidR="00ED1DFC" w:rsidRPr="00671695">
        <w:rPr>
          <w:rFonts w:ascii="David" w:hAnsi="David" w:cs="David"/>
          <w:sz w:val="24"/>
          <w:szCs w:val="24"/>
          <w:rtl/>
        </w:rPr>
        <w:t>תיו</w:t>
      </w:r>
      <w:r w:rsidRPr="00671695">
        <w:rPr>
          <w:rFonts w:ascii="David" w:hAnsi="David" w:cs="David"/>
          <w:sz w:val="24"/>
          <w:szCs w:val="24"/>
          <w:rtl/>
        </w:rPr>
        <w:t xml:space="preserve">. </w:t>
      </w:r>
      <w:r w:rsidR="00047487" w:rsidRPr="00671695">
        <w:rPr>
          <w:rFonts w:ascii="David" w:hAnsi="David" w:cs="David"/>
          <w:sz w:val="24"/>
          <w:szCs w:val="24"/>
          <w:rtl/>
        </w:rPr>
        <w:t>כמו כן, אנו כמובן עוקבים אחר המשך ההתפתחויות במערכת הבנקאית האמריקאית.</w:t>
      </w:r>
    </w:p>
    <w:p w:rsidR="00047487" w:rsidRPr="00671695" w:rsidRDefault="00047487" w:rsidP="00A4601E">
      <w:pPr>
        <w:spacing w:line="360" w:lineRule="auto"/>
        <w:jc w:val="both"/>
        <w:rPr>
          <w:rFonts w:ascii="David" w:hAnsi="David" w:cs="David"/>
          <w:sz w:val="24"/>
          <w:szCs w:val="24"/>
          <w:rtl/>
        </w:rPr>
      </w:pPr>
    </w:p>
    <w:p w:rsidR="00260796" w:rsidRPr="00671695" w:rsidRDefault="00047487" w:rsidP="00A4601E">
      <w:pPr>
        <w:spacing w:line="360" w:lineRule="auto"/>
        <w:jc w:val="both"/>
        <w:rPr>
          <w:rFonts w:ascii="David" w:hAnsi="David" w:cs="David"/>
          <w:sz w:val="24"/>
          <w:szCs w:val="24"/>
          <w:rtl/>
        </w:rPr>
      </w:pPr>
      <w:r w:rsidRPr="00671695">
        <w:rPr>
          <w:rFonts w:ascii="David" w:hAnsi="David" w:cs="David"/>
          <w:sz w:val="24"/>
          <w:szCs w:val="24"/>
          <w:rtl/>
        </w:rPr>
        <w:t>התפתחויות אלה מהוות</w:t>
      </w:r>
      <w:r w:rsidR="00260796" w:rsidRPr="00671695">
        <w:rPr>
          <w:rFonts w:ascii="David" w:hAnsi="David" w:cs="David"/>
          <w:sz w:val="24"/>
          <w:szCs w:val="24"/>
          <w:rtl/>
        </w:rPr>
        <w:t xml:space="preserve"> הזדמנות חשובה להדגיש את מה שנלקח </w:t>
      </w:r>
      <w:r w:rsidR="00703006" w:rsidRPr="00671695">
        <w:rPr>
          <w:rFonts w:ascii="David" w:hAnsi="David" w:cs="David"/>
          <w:sz w:val="24"/>
          <w:szCs w:val="24"/>
          <w:rtl/>
        </w:rPr>
        <w:t>על ידי</w:t>
      </w:r>
      <w:r w:rsidR="00260796" w:rsidRPr="00671695">
        <w:rPr>
          <w:rFonts w:ascii="David" w:hAnsi="David" w:cs="David"/>
          <w:sz w:val="24"/>
          <w:szCs w:val="24"/>
          <w:rtl/>
        </w:rPr>
        <w:t xml:space="preserve"> רבים כמובן מאליו, ועבורנו </w:t>
      </w:r>
      <w:r w:rsidR="00E07245" w:rsidRPr="00671695">
        <w:rPr>
          <w:rFonts w:ascii="David" w:hAnsi="David" w:cs="David"/>
          <w:sz w:val="24"/>
          <w:szCs w:val="24"/>
          <w:rtl/>
        </w:rPr>
        <w:t>בפיקוח על הבנקים הוא לחם חוקינו</w:t>
      </w:r>
      <w:r w:rsidR="00A4601E" w:rsidRPr="00671695">
        <w:rPr>
          <w:rFonts w:ascii="David" w:hAnsi="David" w:cs="David"/>
          <w:sz w:val="24"/>
          <w:szCs w:val="24"/>
          <w:rtl/>
        </w:rPr>
        <w:t xml:space="preserve"> </w:t>
      </w:r>
      <w:r w:rsidR="00E07245" w:rsidRPr="00671695">
        <w:rPr>
          <w:rFonts w:ascii="David" w:hAnsi="David" w:cs="David"/>
          <w:sz w:val="24"/>
          <w:szCs w:val="24"/>
          <w:rtl/>
        </w:rPr>
        <w:t xml:space="preserve">- הבטחת יציבותה ואיתנותה של המערכת הבנקאית בישראל. </w:t>
      </w:r>
      <w:r w:rsidR="00260796" w:rsidRPr="00671695">
        <w:rPr>
          <w:rFonts w:ascii="David" w:hAnsi="David" w:cs="David"/>
          <w:sz w:val="24"/>
          <w:szCs w:val="24"/>
          <w:rtl/>
        </w:rPr>
        <w:t> </w:t>
      </w:r>
    </w:p>
    <w:p w:rsidR="00047487" w:rsidRPr="00671695" w:rsidRDefault="00047487" w:rsidP="00A4601E">
      <w:pPr>
        <w:spacing w:line="360" w:lineRule="auto"/>
        <w:jc w:val="both"/>
        <w:rPr>
          <w:rFonts w:ascii="David" w:hAnsi="David" w:cs="David"/>
          <w:sz w:val="24"/>
          <w:szCs w:val="24"/>
          <w:rtl/>
        </w:rPr>
      </w:pPr>
    </w:p>
    <w:p w:rsidR="00260796" w:rsidRPr="00671695" w:rsidRDefault="00260796" w:rsidP="00A4601E">
      <w:pPr>
        <w:spacing w:line="360" w:lineRule="auto"/>
        <w:jc w:val="both"/>
        <w:rPr>
          <w:rFonts w:ascii="David" w:hAnsi="David" w:cs="David"/>
          <w:sz w:val="24"/>
          <w:szCs w:val="24"/>
          <w:rtl/>
        </w:rPr>
      </w:pPr>
      <w:r w:rsidRPr="00671695">
        <w:rPr>
          <w:rFonts w:ascii="David" w:hAnsi="David" w:cs="David"/>
          <w:sz w:val="24"/>
          <w:szCs w:val="24"/>
          <w:rtl/>
        </w:rPr>
        <w:t>אותה יציבות של ה</w:t>
      </w:r>
      <w:r w:rsidR="00E07245" w:rsidRPr="00671695">
        <w:rPr>
          <w:rFonts w:ascii="David" w:hAnsi="David" w:cs="David"/>
          <w:sz w:val="24"/>
          <w:szCs w:val="24"/>
          <w:rtl/>
        </w:rPr>
        <w:t xml:space="preserve">מערכת הבנקאית </w:t>
      </w:r>
      <w:r w:rsidRPr="00671695">
        <w:rPr>
          <w:rFonts w:ascii="David" w:hAnsi="David" w:cs="David"/>
          <w:sz w:val="24"/>
          <w:szCs w:val="24"/>
          <w:rtl/>
        </w:rPr>
        <w:t>וחברות כרטיסי האשראי סייעה רבות למשק הישראלי בצליחת משברים כלכליים משמעותיים, ומוכנותה לצלוח תרחישים כלכליים מאתגרים נבחנת על ידינו כל העת. </w:t>
      </w:r>
      <w:r w:rsidR="00047487" w:rsidRPr="00671695">
        <w:rPr>
          <w:rFonts w:ascii="David" w:hAnsi="David" w:cs="David"/>
          <w:sz w:val="24"/>
          <w:szCs w:val="24"/>
          <w:rtl/>
        </w:rPr>
        <w:t>וכמובן, ליציבותה של המערכת הבנקאית ממשק ישיר עם אמון הציבור ורווחת הצרכן ולה השפעה ותרומה ישירה על צמיחת המשק לעתיד.</w:t>
      </w:r>
    </w:p>
    <w:p w:rsidR="00260796" w:rsidRPr="00671695" w:rsidRDefault="00260796" w:rsidP="00260796">
      <w:pPr>
        <w:rPr>
          <w:rFonts w:ascii="David" w:hAnsi="David" w:cs="David"/>
          <w:sz w:val="24"/>
          <w:szCs w:val="24"/>
          <w:rtl/>
        </w:rPr>
      </w:pPr>
      <w:r w:rsidRPr="00671695">
        <w:rPr>
          <w:rFonts w:ascii="David" w:hAnsi="David" w:cs="David"/>
          <w:sz w:val="24"/>
          <w:szCs w:val="24"/>
          <w:rtl/>
        </w:rPr>
        <w:t> </w:t>
      </w:r>
    </w:p>
    <w:p w:rsidR="00260796" w:rsidRPr="00671695" w:rsidRDefault="00260796" w:rsidP="00260796">
      <w:pPr>
        <w:spacing w:after="200" w:line="360" w:lineRule="auto"/>
        <w:jc w:val="both"/>
        <w:rPr>
          <w:rFonts w:ascii="David" w:hAnsi="David" w:cs="David"/>
          <w:sz w:val="24"/>
          <w:szCs w:val="24"/>
        </w:rPr>
      </w:pPr>
      <w:r w:rsidRPr="00671695">
        <w:rPr>
          <w:rFonts w:ascii="David" w:hAnsi="David" w:cs="David"/>
          <w:sz w:val="24"/>
          <w:szCs w:val="24"/>
          <w:rtl/>
        </w:rPr>
        <w:t>כעת אעבור ברשותכם לסיבת התכנסותנו המרגשת היום.</w:t>
      </w:r>
    </w:p>
    <w:p w:rsidR="00310B5A" w:rsidRPr="00671695" w:rsidRDefault="002A7978" w:rsidP="002A7978">
      <w:pPr>
        <w:spacing w:before="240" w:after="120" w:line="360" w:lineRule="auto"/>
        <w:jc w:val="both"/>
        <w:rPr>
          <w:rFonts w:ascii="David" w:hAnsi="David" w:cs="David"/>
          <w:sz w:val="24"/>
          <w:szCs w:val="24"/>
          <w:rtl/>
        </w:rPr>
      </w:pPr>
      <w:r w:rsidRPr="00671695">
        <w:rPr>
          <w:rFonts w:ascii="David" w:hAnsi="David" w:cs="David"/>
          <w:sz w:val="24"/>
          <w:szCs w:val="24"/>
          <w:rtl/>
        </w:rPr>
        <w:t>את דברי אפתח בציטוט של הלל הזקן מ</w:t>
      </w:r>
      <w:r w:rsidR="00310B5A" w:rsidRPr="00671695">
        <w:rPr>
          <w:rFonts w:ascii="David" w:hAnsi="David" w:cs="David"/>
          <w:sz w:val="24"/>
          <w:szCs w:val="24"/>
          <w:rtl/>
        </w:rPr>
        <w:t xml:space="preserve">מסכת </w:t>
      </w:r>
      <w:r w:rsidR="0038202D" w:rsidRPr="00671695">
        <w:rPr>
          <w:rFonts w:ascii="David" w:hAnsi="David" w:cs="David"/>
          <w:sz w:val="24"/>
          <w:szCs w:val="24"/>
          <w:rtl/>
        </w:rPr>
        <w:t>אבות פרק א</w:t>
      </w:r>
      <w:r w:rsidR="00A4601E" w:rsidRPr="00671695">
        <w:rPr>
          <w:rFonts w:ascii="David" w:hAnsi="David" w:cs="David"/>
          <w:sz w:val="24"/>
          <w:szCs w:val="24"/>
          <w:rtl/>
        </w:rPr>
        <w:t>'</w:t>
      </w:r>
      <w:r w:rsidR="0038202D" w:rsidRPr="00671695">
        <w:rPr>
          <w:rFonts w:ascii="David" w:hAnsi="David" w:cs="David"/>
          <w:sz w:val="24"/>
          <w:szCs w:val="24"/>
          <w:rtl/>
        </w:rPr>
        <w:t xml:space="preserve">, </w:t>
      </w:r>
      <w:r w:rsidR="00310B5A" w:rsidRPr="00671695">
        <w:rPr>
          <w:rFonts w:ascii="David" w:hAnsi="David" w:cs="David"/>
          <w:sz w:val="24"/>
          <w:szCs w:val="24"/>
          <w:rtl/>
        </w:rPr>
        <w:t>משנה י"ד:</w:t>
      </w:r>
    </w:p>
    <w:p w:rsidR="00310B5A" w:rsidRPr="00671695" w:rsidRDefault="00310B5A" w:rsidP="0076745E">
      <w:pPr>
        <w:spacing w:before="240" w:after="120" w:line="360" w:lineRule="auto"/>
        <w:jc w:val="both"/>
        <w:rPr>
          <w:rFonts w:ascii="David" w:hAnsi="David" w:cs="David"/>
          <w:sz w:val="24"/>
          <w:szCs w:val="24"/>
          <w:rtl/>
        </w:rPr>
      </w:pPr>
      <w:r w:rsidRPr="00671695">
        <w:rPr>
          <w:rFonts w:ascii="David" w:hAnsi="David" w:cs="David"/>
          <w:sz w:val="24"/>
          <w:szCs w:val="24"/>
          <w:rtl/>
        </w:rPr>
        <w:t>"אם אין אני לי, מי לי.</w:t>
      </w:r>
    </w:p>
    <w:p w:rsidR="00310B5A" w:rsidRPr="00671695" w:rsidRDefault="00310B5A" w:rsidP="0076745E">
      <w:pPr>
        <w:spacing w:before="240" w:after="120" w:line="360" w:lineRule="auto"/>
        <w:jc w:val="both"/>
        <w:rPr>
          <w:rFonts w:ascii="David" w:hAnsi="David" w:cs="David"/>
          <w:sz w:val="24"/>
          <w:szCs w:val="24"/>
          <w:rtl/>
        </w:rPr>
      </w:pPr>
      <w:r w:rsidRPr="00671695">
        <w:rPr>
          <w:rFonts w:ascii="David" w:hAnsi="David" w:cs="David"/>
          <w:sz w:val="24"/>
          <w:szCs w:val="24"/>
          <w:rtl/>
        </w:rPr>
        <w:t>וכשאני לעצמי, מה אני.</w:t>
      </w:r>
    </w:p>
    <w:p w:rsidR="00310B5A" w:rsidRPr="00671695" w:rsidRDefault="00A4601E" w:rsidP="0076745E">
      <w:pPr>
        <w:spacing w:before="240" w:after="120" w:line="360" w:lineRule="auto"/>
        <w:jc w:val="both"/>
        <w:rPr>
          <w:rFonts w:ascii="David" w:hAnsi="David" w:cs="David"/>
          <w:sz w:val="24"/>
          <w:szCs w:val="24"/>
          <w:rtl/>
        </w:rPr>
      </w:pPr>
      <w:r w:rsidRPr="00671695">
        <w:rPr>
          <w:rFonts w:ascii="David" w:hAnsi="David" w:cs="David"/>
          <w:sz w:val="24"/>
          <w:szCs w:val="24"/>
          <w:rtl/>
        </w:rPr>
        <w:t>ואם לא עכשיו, אי</w:t>
      </w:r>
      <w:r w:rsidR="00310B5A" w:rsidRPr="00671695">
        <w:rPr>
          <w:rFonts w:ascii="David" w:hAnsi="David" w:cs="David"/>
          <w:sz w:val="24"/>
          <w:szCs w:val="24"/>
          <w:rtl/>
        </w:rPr>
        <w:t>מתי"</w:t>
      </w:r>
      <w:r w:rsidR="00D05086" w:rsidRPr="00671695">
        <w:rPr>
          <w:rFonts w:ascii="David" w:hAnsi="David" w:cs="David"/>
          <w:sz w:val="24"/>
          <w:szCs w:val="24"/>
          <w:rtl/>
        </w:rPr>
        <w:t>.</w:t>
      </w:r>
    </w:p>
    <w:p w:rsidR="00ED1DFC" w:rsidRPr="00671695" w:rsidRDefault="00ED1DFC" w:rsidP="00EA7E8A">
      <w:pPr>
        <w:spacing w:line="360" w:lineRule="auto"/>
        <w:jc w:val="both"/>
        <w:rPr>
          <w:rFonts w:ascii="David" w:hAnsi="David" w:cs="David"/>
          <w:sz w:val="24"/>
          <w:szCs w:val="24"/>
          <w:rtl/>
        </w:rPr>
      </w:pPr>
    </w:p>
    <w:p w:rsidR="00EA7E8A" w:rsidRPr="00671695" w:rsidRDefault="00A4601E" w:rsidP="00EA7E8A">
      <w:pPr>
        <w:spacing w:line="360" w:lineRule="auto"/>
        <w:jc w:val="both"/>
        <w:rPr>
          <w:rFonts w:ascii="David" w:hAnsi="David" w:cs="David"/>
          <w:sz w:val="24"/>
          <w:szCs w:val="24"/>
          <w:rtl/>
        </w:rPr>
      </w:pPr>
      <w:r w:rsidRPr="00671695">
        <w:rPr>
          <w:rFonts w:ascii="David" w:hAnsi="David" w:cs="David"/>
          <w:sz w:val="24"/>
          <w:szCs w:val="24"/>
          <w:rtl/>
        </w:rPr>
        <w:t>במילות הקוד הקצרות התווה ה</w:t>
      </w:r>
      <w:r w:rsidR="00000CBE" w:rsidRPr="00671695">
        <w:rPr>
          <w:rFonts w:ascii="David" w:hAnsi="David" w:cs="David"/>
          <w:sz w:val="24"/>
          <w:szCs w:val="24"/>
          <w:rtl/>
        </w:rPr>
        <w:t>לל הזקן את האחריות של האדם כלפי עצמו, כלפי החברה בה הוא חי</w:t>
      </w:r>
      <w:r w:rsidR="0038202D" w:rsidRPr="00671695">
        <w:rPr>
          <w:rFonts w:ascii="David" w:hAnsi="David" w:cs="David"/>
          <w:sz w:val="24"/>
          <w:szCs w:val="24"/>
          <w:rtl/>
        </w:rPr>
        <w:t>,</w:t>
      </w:r>
      <w:r w:rsidR="00000CBE" w:rsidRPr="00671695">
        <w:rPr>
          <w:rFonts w:ascii="David" w:hAnsi="David" w:cs="David"/>
          <w:sz w:val="24"/>
          <w:szCs w:val="24"/>
          <w:rtl/>
        </w:rPr>
        <w:t xml:space="preserve"> והזמן הקצר העומד לרשותו. </w:t>
      </w:r>
    </w:p>
    <w:p w:rsidR="00310B5A" w:rsidRPr="00671695" w:rsidRDefault="00EA7E8A" w:rsidP="00EA7E8A">
      <w:pPr>
        <w:spacing w:line="360" w:lineRule="auto"/>
        <w:jc w:val="both"/>
        <w:rPr>
          <w:rFonts w:ascii="David" w:hAnsi="David" w:cs="David"/>
          <w:sz w:val="24"/>
          <w:szCs w:val="24"/>
          <w:rtl/>
        </w:rPr>
      </w:pPr>
      <w:r w:rsidRPr="00671695">
        <w:rPr>
          <w:rFonts w:ascii="David" w:hAnsi="David" w:cs="David"/>
          <w:sz w:val="24"/>
          <w:szCs w:val="24"/>
          <w:rtl/>
        </w:rPr>
        <w:t>על האדם לקחת אחריות</w:t>
      </w:r>
      <w:r w:rsidR="002A7978" w:rsidRPr="00671695">
        <w:rPr>
          <w:rFonts w:ascii="David" w:hAnsi="David" w:cs="David"/>
          <w:sz w:val="24"/>
          <w:szCs w:val="24"/>
          <w:rtl/>
        </w:rPr>
        <w:t xml:space="preserve"> </w:t>
      </w:r>
      <w:r w:rsidRPr="00671695">
        <w:rPr>
          <w:rFonts w:ascii="David" w:hAnsi="David" w:cs="David"/>
          <w:sz w:val="24"/>
          <w:szCs w:val="24"/>
          <w:rtl/>
        </w:rPr>
        <w:t xml:space="preserve">על גורלו, </w:t>
      </w:r>
      <w:r w:rsidR="002A7978" w:rsidRPr="00671695">
        <w:rPr>
          <w:rFonts w:ascii="David" w:hAnsi="David" w:cs="David"/>
          <w:sz w:val="24"/>
          <w:szCs w:val="24"/>
          <w:rtl/>
        </w:rPr>
        <w:t>עליו ליזום ולפעול בנחישות למען שיפור תנאי חייו ועולמו. אקטיביות ולא פסיביות, יוזמה ולא הסתמכות על אחרים, היא שתביא להישגים.</w:t>
      </w:r>
    </w:p>
    <w:p w:rsidR="00047487" w:rsidRPr="00671695" w:rsidRDefault="00047487" w:rsidP="00FB41D0">
      <w:pPr>
        <w:spacing w:line="360" w:lineRule="auto"/>
        <w:jc w:val="both"/>
        <w:rPr>
          <w:rFonts w:ascii="David" w:hAnsi="David" w:cs="David"/>
          <w:sz w:val="24"/>
          <w:szCs w:val="24"/>
          <w:rtl/>
        </w:rPr>
      </w:pPr>
    </w:p>
    <w:p w:rsidR="002A7978" w:rsidRPr="00671695" w:rsidRDefault="002A7978" w:rsidP="00FB41D0">
      <w:pPr>
        <w:spacing w:line="360" w:lineRule="auto"/>
        <w:jc w:val="both"/>
        <w:rPr>
          <w:rFonts w:ascii="David" w:hAnsi="David" w:cs="David"/>
          <w:sz w:val="24"/>
          <w:szCs w:val="24"/>
          <w:rtl/>
        </w:rPr>
      </w:pPr>
      <w:r w:rsidRPr="00671695">
        <w:rPr>
          <w:rFonts w:ascii="David" w:hAnsi="David" w:cs="David"/>
          <w:sz w:val="24"/>
          <w:szCs w:val="24"/>
          <w:rtl/>
        </w:rPr>
        <w:t>עם זאת, אין הפרט יכול להגיע למיצוי יכולתו מבלי שהוא נעזר בחברה שהוא חי בתוכה, תורם לה ונתרם על ידה בעת ובעונה אחת.</w:t>
      </w:r>
    </w:p>
    <w:p w:rsidR="00047487" w:rsidRPr="00671695" w:rsidRDefault="00047487" w:rsidP="00FB41D0">
      <w:pPr>
        <w:spacing w:line="360" w:lineRule="auto"/>
        <w:jc w:val="both"/>
        <w:rPr>
          <w:rFonts w:ascii="David" w:hAnsi="David" w:cs="David"/>
          <w:sz w:val="24"/>
          <w:szCs w:val="24"/>
          <w:rtl/>
        </w:rPr>
      </w:pPr>
    </w:p>
    <w:p w:rsidR="002A7978" w:rsidRPr="00671695" w:rsidRDefault="002A7978" w:rsidP="00FB41D0">
      <w:pPr>
        <w:spacing w:line="360" w:lineRule="auto"/>
        <w:jc w:val="both"/>
        <w:rPr>
          <w:rFonts w:ascii="David" w:hAnsi="David" w:cs="David"/>
          <w:sz w:val="24"/>
          <w:szCs w:val="24"/>
          <w:rtl/>
        </w:rPr>
      </w:pPr>
      <w:r w:rsidRPr="00671695">
        <w:rPr>
          <w:rFonts w:ascii="David" w:hAnsi="David" w:cs="David"/>
          <w:sz w:val="24"/>
          <w:szCs w:val="24"/>
          <w:rtl/>
        </w:rPr>
        <w:t xml:space="preserve">אם חש אדם שעליו לעשות מעשה </w:t>
      </w:r>
      <w:r w:rsidR="00FB41D0" w:rsidRPr="00671695">
        <w:rPr>
          <w:rFonts w:ascii="David" w:hAnsi="David" w:cs="David"/>
          <w:sz w:val="24"/>
          <w:szCs w:val="24"/>
          <w:rtl/>
        </w:rPr>
        <w:t>נ</w:t>
      </w:r>
      <w:r w:rsidRPr="00671695">
        <w:rPr>
          <w:rFonts w:ascii="David" w:hAnsi="David" w:cs="David"/>
          <w:sz w:val="24"/>
          <w:szCs w:val="24"/>
          <w:rtl/>
        </w:rPr>
        <w:t>כון וראוי, אין סיבה שידחה את עשייתו</w:t>
      </w:r>
      <w:r w:rsidR="00A4601E" w:rsidRPr="00671695">
        <w:rPr>
          <w:rFonts w:ascii="David" w:hAnsi="David" w:cs="David"/>
          <w:sz w:val="24"/>
          <w:szCs w:val="24"/>
          <w:rtl/>
        </w:rPr>
        <w:t xml:space="preserve"> לטווח רחוק, אלא חשוב לפעול כאן ועכשיו</w:t>
      </w:r>
      <w:r w:rsidRPr="00671695">
        <w:rPr>
          <w:rFonts w:ascii="David" w:hAnsi="David" w:cs="David"/>
          <w:sz w:val="24"/>
          <w:szCs w:val="24"/>
          <w:rtl/>
        </w:rPr>
        <w:t>.</w:t>
      </w:r>
    </w:p>
    <w:p w:rsidR="00047487" w:rsidRPr="00671695" w:rsidRDefault="00047487" w:rsidP="006975B7">
      <w:pPr>
        <w:spacing w:line="360" w:lineRule="auto"/>
        <w:jc w:val="both"/>
        <w:rPr>
          <w:rFonts w:ascii="David" w:hAnsi="David" w:cs="David"/>
          <w:sz w:val="24"/>
          <w:szCs w:val="24"/>
          <w:rtl/>
        </w:rPr>
      </w:pPr>
    </w:p>
    <w:p w:rsidR="00FB41D0" w:rsidRPr="00671695" w:rsidRDefault="00FB41D0" w:rsidP="006975B7">
      <w:pPr>
        <w:spacing w:line="360" w:lineRule="auto"/>
        <w:jc w:val="both"/>
        <w:rPr>
          <w:rFonts w:ascii="David" w:hAnsi="David" w:cs="David"/>
          <w:sz w:val="24"/>
          <w:szCs w:val="24"/>
          <w:rtl/>
        </w:rPr>
      </w:pPr>
      <w:r w:rsidRPr="00671695">
        <w:rPr>
          <w:rFonts w:ascii="David" w:hAnsi="David" w:cs="David"/>
          <w:sz w:val="24"/>
          <w:szCs w:val="24"/>
          <w:rtl/>
        </w:rPr>
        <w:t xml:space="preserve">הגעתי לפני </w:t>
      </w:r>
      <w:r w:rsidR="00F151AD" w:rsidRPr="00671695">
        <w:rPr>
          <w:rFonts w:ascii="David" w:hAnsi="David" w:cs="David"/>
          <w:sz w:val="24"/>
          <w:szCs w:val="24"/>
          <w:rtl/>
        </w:rPr>
        <w:t>כ</w:t>
      </w:r>
      <w:r w:rsidRPr="00671695">
        <w:rPr>
          <w:rFonts w:ascii="David" w:hAnsi="David" w:cs="David"/>
          <w:sz w:val="24"/>
          <w:szCs w:val="24"/>
          <w:rtl/>
        </w:rPr>
        <w:t>שלוש שנים לתפקידי כמפקח על הבנקים מתוך תחושת שליחות</w:t>
      </w:r>
      <w:r w:rsidR="006F482B" w:rsidRPr="00671695">
        <w:rPr>
          <w:rFonts w:ascii="David" w:hAnsi="David" w:cs="David"/>
          <w:sz w:val="24"/>
          <w:szCs w:val="24"/>
          <w:rtl/>
        </w:rPr>
        <w:t>,</w:t>
      </w:r>
      <w:r w:rsidRPr="00671695">
        <w:rPr>
          <w:rFonts w:ascii="David" w:hAnsi="David" w:cs="David"/>
          <w:sz w:val="24"/>
          <w:szCs w:val="24"/>
          <w:rtl/>
        </w:rPr>
        <w:t xml:space="preserve"> </w:t>
      </w:r>
      <w:r w:rsidR="00A4601E" w:rsidRPr="00671695">
        <w:rPr>
          <w:rFonts w:ascii="David" w:hAnsi="David" w:cs="David"/>
          <w:sz w:val="24"/>
          <w:szCs w:val="24"/>
          <w:rtl/>
        </w:rPr>
        <w:t xml:space="preserve">לעשות ככל שאוכל </w:t>
      </w:r>
      <w:r w:rsidRPr="00671695">
        <w:rPr>
          <w:rFonts w:ascii="David" w:hAnsi="David" w:cs="David"/>
          <w:sz w:val="24"/>
          <w:szCs w:val="24"/>
          <w:rtl/>
        </w:rPr>
        <w:t xml:space="preserve">על מנת שנחיה כאן בחברה טובה יותר. </w:t>
      </w:r>
    </w:p>
    <w:p w:rsidR="00047487" w:rsidRPr="00671695" w:rsidRDefault="00047487" w:rsidP="008557A3">
      <w:pPr>
        <w:spacing w:line="360" w:lineRule="auto"/>
        <w:jc w:val="both"/>
        <w:rPr>
          <w:rFonts w:ascii="David" w:hAnsi="David" w:cs="David"/>
          <w:sz w:val="24"/>
          <w:szCs w:val="24"/>
          <w:rtl/>
        </w:rPr>
      </w:pPr>
    </w:p>
    <w:p w:rsidR="008557A3" w:rsidRPr="00671695" w:rsidRDefault="006F482B" w:rsidP="008557A3">
      <w:pPr>
        <w:spacing w:line="360" w:lineRule="auto"/>
        <w:jc w:val="both"/>
        <w:rPr>
          <w:rFonts w:ascii="David" w:hAnsi="David" w:cs="David"/>
          <w:sz w:val="24"/>
          <w:szCs w:val="24"/>
          <w:rtl/>
        </w:rPr>
      </w:pPr>
      <w:r w:rsidRPr="00671695">
        <w:rPr>
          <w:rFonts w:ascii="David" w:hAnsi="David" w:cs="David"/>
          <w:sz w:val="24"/>
          <w:szCs w:val="24"/>
          <w:rtl/>
        </w:rPr>
        <w:t xml:space="preserve">את תחילת תפקידי ליווה משבר הקורונה שהדגים ביתר שאת, את שבריריות החיים, ואת החיבוריות של כלל המערכות: הבריאותית, החברתית והכלכלית. </w:t>
      </w:r>
    </w:p>
    <w:p w:rsidR="00047487" w:rsidRPr="00671695" w:rsidRDefault="00047487" w:rsidP="00110685">
      <w:pPr>
        <w:spacing w:line="360" w:lineRule="auto"/>
        <w:jc w:val="both"/>
        <w:rPr>
          <w:rFonts w:ascii="David" w:hAnsi="David" w:cs="David"/>
          <w:sz w:val="24"/>
          <w:szCs w:val="24"/>
          <w:rtl/>
        </w:rPr>
      </w:pPr>
    </w:p>
    <w:p w:rsidR="008557A3" w:rsidRPr="00671695" w:rsidRDefault="006F482B" w:rsidP="00047487">
      <w:pPr>
        <w:spacing w:line="360" w:lineRule="auto"/>
        <w:jc w:val="both"/>
        <w:rPr>
          <w:rFonts w:ascii="David" w:hAnsi="David" w:cs="David"/>
          <w:sz w:val="24"/>
          <w:szCs w:val="24"/>
          <w:rtl/>
        </w:rPr>
      </w:pPr>
      <w:r w:rsidRPr="00671695">
        <w:rPr>
          <w:rFonts w:ascii="David" w:hAnsi="David" w:cs="David"/>
          <w:sz w:val="24"/>
          <w:szCs w:val="24"/>
          <w:rtl/>
        </w:rPr>
        <w:t xml:space="preserve">המשבר גם סייע לנו במיקוד החולשות שלנו כחברה: בני הגיל השלישי, </w:t>
      </w:r>
      <w:r w:rsidR="00EA7E8A" w:rsidRPr="00671695">
        <w:rPr>
          <w:rFonts w:ascii="David" w:hAnsi="David" w:cs="David"/>
          <w:sz w:val="24"/>
          <w:szCs w:val="24"/>
          <w:rtl/>
        </w:rPr>
        <w:t>ה</w:t>
      </w:r>
      <w:r w:rsidR="00110685" w:rsidRPr="00671695">
        <w:rPr>
          <w:rFonts w:ascii="David" w:hAnsi="David" w:cs="David"/>
          <w:sz w:val="24"/>
          <w:szCs w:val="24"/>
          <w:rtl/>
        </w:rPr>
        <w:t xml:space="preserve">שכבות </w:t>
      </w:r>
      <w:r w:rsidR="00EA7E8A" w:rsidRPr="00671695">
        <w:rPr>
          <w:rFonts w:ascii="David" w:hAnsi="David" w:cs="David"/>
          <w:sz w:val="24"/>
          <w:szCs w:val="24"/>
          <w:rtl/>
        </w:rPr>
        <w:t>ה</w:t>
      </w:r>
      <w:r w:rsidR="00110685" w:rsidRPr="00671695">
        <w:rPr>
          <w:rFonts w:ascii="David" w:hAnsi="David" w:cs="David"/>
          <w:sz w:val="24"/>
          <w:szCs w:val="24"/>
          <w:rtl/>
        </w:rPr>
        <w:t xml:space="preserve">חלשות, </w:t>
      </w:r>
      <w:r w:rsidR="00047487" w:rsidRPr="00671695">
        <w:rPr>
          <w:rFonts w:ascii="David" w:hAnsi="David" w:cs="David"/>
          <w:sz w:val="24"/>
          <w:szCs w:val="24"/>
          <w:rtl/>
        </w:rPr>
        <w:t xml:space="preserve">ריבוי מגזרים מגוונים בעלי מאפיינים </w:t>
      </w:r>
      <w:r w:rsidR="00ED1DFC" w:rsidRPr="00671695">
        <w:rPr>
          <w:rFonts w:ascii="David" w:hAnsi="David" w:cs="David"/>
          <w:sz w:val="24"/>
          <w:szCs w:val="24"/>
          <w:rtl/>
        </w:rPr>
        <w:t>ייחודיים</w:t>
      </w:r>
      <w:r w:rsidR="008557A3" w:rsidRPr="00671695">
        <w:rPr>
          <w:rFonts w:ascii="David" w:hAnsi="David" w:cs="David"/>
          <w:sz w:val="24"/>
          <w:szCs w:val="24"/>
          <w:rtl/>
        </w:rPr>
        <w:t xml:space="preserve">, וחידד לנו שאנו </w:t>
      </w:r>
      <w:r w:rsidR="00EA7E8A" w:rsidRPr="00671695">
        <w:rPr>
          <w:rFonts w:ascii="David" w:hAnsi="David" w:cs="David"/>
          <w:sz w:val="24"/>
          <w:szCs w:val="24"/>
          <w:rtl/>
        </w:rPr>
        <w:t xml:space="preserve">כחברה, </w:t>
      </w:r>
      <w:r w:rsidR="008557A3" w:rsidRPr="00671695">
        <w:rPr>
          <w:rFonts w:ascii="David" w:hAnsi="David" w:cs="David"/>
          <w:sz w:val="24"/>
          <w:szCs w:val="24"/>
          <w:rtl/>
        </w:rPr>
        <w:t>חזקים כחוזק החוליה החלשה ביותר.</w:t>
      </w:r>
    </w:p>
    <w:p w:rsidR="00047487" w:rsidRPr="00671695" w:rsidRDefault="00047487" w:rsidP="006975B7">
      <w:pPr>
        <w:spacing w:line="360" w:lineRule="auto"/>
        <w:jc w:val="both"/>
        <w:rPr>
          <w:rFonts w:ascii="David" w:hAnsi="David" w:cs="David"/>
          <w:sz w:val="24"/>
          <w:szCs w:val="24"/>
          <w:rtl/>
        </w:rPr>
      </w:pPr>
    </w:p>
    <w:p w:rsidR="00000CBE" w:rsidRPr="00671695" w:rsidRDefault="008557A3" w:rsidP="006975B7">
      <w:pPr>
        <w:spacing w:line="360" w:lineRule="auto"/>
        <w:jc w:val="both"/>
        <w:rPr>
          <w:rFonts w:ascii="David" w:hAnsi="David" w:cs="David"/>
          <w:sz w:val="24"/>
          <w:szCs w:val="24"/>
          <w:rtl/>
        </w:rPr>
      </w:pPr>
      <w:r w:rsidRPr="00671695">
        <w:rPr>
          <w:rFonts w:ascii="David" w:hAnsi="David" w:cs="David"/>
          <w:sz w:val="24"/>
          <w:szCs w:val="24"/>
          <w:rtl/>
        </w:rPr>
        <w:t>בנק ישראל, ובתוכו הפיקוח על הבנקים</w:t>
      </w:r>
      <w:r w:rsidR="00D05086" w:rsidRPr="00671695">
        <w:rPr>
          <w:rFonts w:ascii="David" w:hAnsi="David" w:cs="David"/>
          <w:sz w:val="24"/>
          <w:szCs w:val="24"/>
          <w:rtl/>
        </w:rPr>
        <w:t>,</w:t>
      </w:r>
      <w:r w:rsidRPr="00671695">
        <w:rPr>
          <w:rFonts w:ascii="David" w:hAnsi="David" w:cs="David"/>
          <w:sz w:val="24"/>
          <w:szCs w:val="24"/>
          <w:rtl/>
        </w:rPr>
        <w:t xml:space="preserve"> הינם מוסדות המאופיינים בקביעת מדיניות וחשיבה ארוכת טווח. משכך, בצד הדאגה ליציבות, אנו פועלים להחדרת החשיבה של אחריות חברתית ולעידוד המערכת הבנקאית </w:t>
      </w:r>
      <w:r w:rsidR="00F151AD" w:rsidRPr="00671695">
        <w:rPr>
          <w:rFonts w:ascii="David" w:hAnsi="David" w:cs="David"/>
          <w:sz w:val="24"/>
          <w:szCs w:val="24"/>
          <w:rtl/>
        </w:rPr>
        <w:t xml:space="preserve">לראות עצמה כשותפה לעיצוב </w:t>
      </w:r>
      <w:bookmarkStart w:id="1" w:name="_Toc95917417"/>
      <w:bookmarkStart w:id="2" w:name="_Toc89360087"/>
      <w:bookmarkStart w:id="3" w:name="_Toc95907328"/>
      <w:bookmarkStart w:id="4" w:name="_Toc89360085"/>
      <w:r w:rsidR="00604EB5" w:rsidRPr="00671695">
        <w:rPr>
          <w:rFonts w:ascii="David" w:hAnsi="David" w:cs="David"/>
          <w:sz w:val="24"/>
          <w:szCs w:val="24"/>
          <w:rtl/>
        </w:rPr>
        <w:t xml:space="preserve">המרקם הכלכלי-חברתי של המשק </w:t>
      </w:r>
      <w:r w:rsidR="00A745F0" w:rsidRPr="00671695">
        <w:rPr>
          <w:rFonts w:ascii="David" w:hAnsi="David" w:cs="David"/>
          <w:sz w:val="24"/>
          <w:szCs w:val="24"/>
          <w:rtl/>
        </w:rPr>
        <w:t xml:space="preserve">והחברה </w:t>
      </w:r>
      <w:r w:rsidR="00604EB5" w:rsidRPr="00671695">
        <w:rPr>
          <w:rFonts w:ascii="David" w:hAnsi="David" w:cs="David"/>
          <w:sz w:val="24"/>
          <w:szCs w:val="24"/>
          <w:rtl/>
        </w:rPr>
        <w:t>ולמקסם את טובת כ</w:t>
      </w:r>
      <w:r w:rsidR="00A745F0" w:rsidRPr="00671695">
        <w:rPr>
          <w:rFonts w:ascii="David" w:hAnsi="David" w:cs="David"/>
          <w:sz w:val="24"/>
          <w:szCs w:val="24"/>
          <w:rtl/>
        </w:rPr>
        <w:t>ל</w:t>
      </w:r>
      <w:r w:rsidR="00604EB5" w:rsidRPr="00671695">
        <w:rPr>
          <w:rFonts w:ascii="David" w:hAnsi="David" w:cs="David"/>
          <w:sz w:val="24"/>
          <w:szCs w:val="24"/>
          <w:rtl/>
        </w:rPr>
        <w:t xml:space="preserve">ל בעלי העניין – </w:t>
      </w:r>
      <w:r w:rsidR="00A745F0" w:rsidRPr="00671695">
        <w:rPr>
          <w:rFonts w:ascii="David" w:hAnsi="David" w:cs="David"/>
          <w:sz w:val="24"/>
          <w:szCs w:val="24"/>
          <w:rtl/>
        </w:rPr>
        <w:t>להעלות</w:t>
      </w:r>
      <w:r w:rsidR="00604EB5" w:rsidRPr="00671695">
        <w:rPr>
          <w:rFonts w:ascii="David" w:hAnsi="David" w:cs="David"/>
          <w:sz w:val="24"/>
          <w:szCs w:val="24"/>
          <w:rtl/>
        </w:rPr>
        <w:t xml:space="preserve"> את הערך ללקוחות, להשקיע בעובדים, להתנהל בצורה אתית והגונה, לתמוך בקהילה ולשמור על הסביבה. כלומר, ליישם את מה שנהוג לכנות "קפיטליזם קשוב". </w:t>
      </w:r>
    </w:p>
    <w:p w:rsidR="00047487" w:rsidRPr="00671695" w:rsidRDefault="00047487" w:rsidP="006975B7">
      <w:pPr>
        <w:spacing w:line="360" w:lineRule="auto"/>
        <w:jc w:val="both"/>
        <w:rPr>
          <w:rFonts w:ascii="David" w:hAnsi="David" w:cs="David"/>
          <w:sz w:val="24"/>
          <w:szCs w:val="24"/>
          <w:rtl/>
        </w:rPr>
      </w:pPr>
    </w:p>
    <w:p w:rsidR="00604EB5" w:rsidRPr="00671695" w:rsidRDefault="00604EB5" w:rsidP="006975B7">
      <w:pPr>
        <w:spacing w:line="360" w:lineRule="auto"/>
        <w:jc w:val="both"/>
        <w:rPr>
          <w:rFonts w:ascii="David" w:hAnsi="David" w:cs="David"/>
          <w:sz w:val="24"/>
          <w:szCs w:val="24"/>
        </w:rPr>
      </w:pPr>
      <w:r w:rsidRPr="00671695">
        <w:rPr>
          <w:rFonts w:ascii="David" w:hAnsi="David" w:cs="David"/>
          <w:sz w:val="24"/>
          <w:szCs w:val="24"/>
          <w:rtl/>
        </w:rPr>
        <w:t xml:space="preserve">אני מאמין בכל לבי שרווחיות שמושגת תוך כדי יצירת ערך סביבתי או חברתי, היא בעלת ערך אסטרטגי גבוה יותר בהשוואה לרווחיות של "העולם הישן". </w:t>
      </w:r>
    </w:p>
    <w:p w:rsidR="00604EB5" w:rsidRPr="00671695" w:rsidRDefault="00604EB5" w:rsidP="00E07245">
      <w:pPr>
        <w:spacing w:line="360" w:lineRule="auto"/>
        <w:jc w:val="both"/>
        <w:rPr>
          <w:rFonts w:ascii="David" w:hAnsi="David" w:cs="David"/>
          <w:sz w:val="24"/>
          <w:szCs w:val="24"/>
          <w:rtl/>
        </w:rPr>
      </w:pPr>
      <w:r w:rsidRPr="00671695">
        <w:rPr>
          <w:rFonts w:ascii="David" w:hAnsi="David" w:cs="David"/>
          <w:sz w:val="24"/>
          <w:szCs w:val="24"/>
          <w:rtl/>
        </w:rPr>
        <w:t>בהקשר הזה, אוניברסיטת הרווארד פיתחה בעשור האחרון את המושג "ערך משותף" (</w:t>
      </w:r>
      <w:r w:rsidRPr="00671695">
        <w:rPr>
          <w:rFonts w:ascii="David" w:hAnsi="David" w:cs="David"/>
          <w:sz w:val="24"/>
          <w:szCs w:val="24"/>
        </w:rPr>
        <w:t>Shared Value</w:t>
      </w:r>
      <w:r w:rsidRPr="00671695">
        <w:rPr>
          <w:rFonts w:ascii="David" w:hAnsi="David" w:cs="David"/>
          <w:sz w:val="24"/>
          <w:szCs w:val="24"/>
          <w:rtl/>
        </w:rPr>
        <w:t>). מאחורי המושג הזה עומדת התפיסה שכדי להישאר תחרותיים בעולם של היום, חברות צריכות לעשות יותר מאשר רק לייצר רווחים. הן צריכות ליצור ערך משותף, כלומר לייצר ערך כלכלי באופן שנותן מענ</w:t>
      </w:r>
      <w:r w:rsidR="00A745F0" w:rsidRPr="00671695">
        <w:rPr>
          <w:rFonts w:ascii="David" w:hAnsi="David" w:cs="David"/>
          <w:sz w:val="24"/>
          <w:szCs w:val="24"/>
          <w:rtl/>
        </w:rPr>
        <w:t>ה גם לצרכים חברתיים או סביבתיים, כאשר</w:t>
      </w:r>
      <w:r w:rsidRPr="00671695">
        <w:rPr>
          <w:rFonts w:ascii="David" w:hAnsi="David" w:cs="David"/>
          <w:sz w:val="24"/>
          <w:szCs w:val="24"/>
          <w:rtl/>
        </w:rPr>
        <w:t xml:space="preserve"> </w:t>
      </w:r>
      <w:r w:rsidR="00A745F0" w:rsidRPr="00671695">
        <w:rPr>
          <w:rFonts w:ascii="David" w:hAnsi="David" w:cs="David"/>
          <w:sz w:val="24"/>
          <w:szCs w:val="24"/>
          <w:rtl/>
        </w:rPr>
        <w:t>זה מביא ל</w:t>
      </w:r>
      <w:r w:rsidRPr="00671695">
        <w:rPr>
          <w:rFonts w:ascii="David" w:hAnsi="David" w:cs="David"/>
          <w:sz w:val="24"/>
          <w:szCs w:val="24"/>
          <w:rtl/>
        </w:rPr>
        <w:t>שינוי עמוק במחשבה האסטרטגית ובמודל העסקי. באמצעות השינוי התפיסתי הזה, עסקים מבדלים את עצמם, פותחים לעצמם נתיבים חדשים של צמיחה וגם משיגים שורות תחתונות טובות יותר. מנקודת מבט עסקית, יצירה של "ערך משותף" היא דרך להשיג יתרון תחרותי משמעותי. לצד זאת, ערך משו</w:t>
      </w:r>
      <w:r w:rsidR="00A745F0" w:rsidRPr="00671695">
        <w:rPr>
          <w:rFonts w:ascii="David" w:hAnsi="David" w:cs="David"/>
          <w:sz w:val="24"/>
          <w:szCs w:val="24"/>
          <w:rtl/>
        </w:rPr>
        <w:t>תף יש בו בכדי "להגדיל את העוגה", המהווה ערך חשוב בפני עצמו.</w:t>
      </w:r>
    </w:p>
    <w:p w:rsidR="00047487" w:rsidRPr="00671695" w:rsidRDefault="00047487" w:rsidP="00E07245">
      <w:pPr>
        <w:spacing w:line="360" w:lineRule="auto"/>
        <w:jc w:val="both"/>
        <w:rPr>
          <w:rFonts w:ascii="David" w:hAnsi="David" w:cs="David"/>
          <w:sz w:val="24"/>
          <w:szCs w:val="24"/>
          <w:rtl/>
        </w:rPr>
      </w:pPr>
    </w:p>
    <w:p w:rsidR="00B22C6B" w:rsidRPr="00671695" w:rsidRDefault="00B22C6B" w:rsidP="00E07245">
      <w:pPr>
        <w:spacing w:line="360" w:lineRule="auto"/>
        <w:jc w:val="both"/>
        <w:rPr>
          <w:rFonts w:ascii="David" w:hAnsi="David" w:cs="David"/>
          <w:sz w:val="24"/>
          <w:szCs w:val="24"/>
          <w:rtl/>
        </w:rPr>
      </w:pPr>
      <w:r w:rsidRPr="00671695">
        <w:rPr>
          <w:rFonts w:ascii="David" w:hAnsi="David" w:cs="David"/>
          <w:sz w:val="24"/>
          <w:szCs w:val="24"/>
          <w:rtl/>
        </w:rPr>
        <w:t>ולצד הערך המשותף, לא פחות חשוב להזכיר את תכלית (</w:t>
      </w:r>
      <w:r w:rsidRPr="00671695">
        <w:rPr>
          <w:rFonts w:ascii="David" w:hAnsi="David" w:cs="David"/>
          <w:sz w:val="24"/>
          <w:szCs w:val="24"/>
        </w:rPr>
        <w:t>Purpose</w:t>
      </w:r>
      <w:r w:rsidRPr="00671695">
        <w:rPr>
          <w:rFonts w:ascii="David" w:hAnsi="David" w:cs="David"/>
          <w:sz w:val="24"/>
          <w:szCs w:val="24"/>
          <w:rtl/>
        </w:rPr>
        <w:t>) החברה, תכלית שנכון וראוי שתתכתב ותתחשב בכל בעלי הענין.</w:t>
      </w:r>
    </w:p>
    <w:p w:rsidR="0037456A" w:rsidRPr="00671695" w:rsidRDefault="0037456A" w:rsidP="00E07245">
      <w:pPr>
        <w:spacing w:before="360" w:after="120" w:line="360" w:lineRule="auto"/>
        <w:jc w:val="both"/>
        <w:rPr>
          <w:rFonts w:ascii="David" w:hAnsi="David" w:cs="David"/>
          <w:sz w:val="24"/>
          <w:szCs w:val="24"/>
          <w:rtl/>
        </w:rPr>
      </w:pPr>
      <w:r w:rsidRPr="00671695">
        <w:rPr>
          <w:rFonts w:ascii="David" w:hAnsi="David" w:cs="David"/>
          <w:sz w:val="24"/>
          <w:szCs w:val="24"/>
          <w:rtl/>
        </w:rPr>
        <w:t xml:space="preserve">הפיקוח על הבנקים פעל לא מעט בשנים האחרונות </w:t>
      </w:r>
      <w:r w:rsidR="0044696E" w:rsidRPr="00671695">
        <w:rPr>
          <w:rFonts w:ascii="David" w:hAnsi="David" w:cs="David"/>
          <w:sz w:val="24"/>
          <w:szCs w:val="24"/>
          <w:rtl/>
        </w:rPr>
        <w:t>לחיזוק החוסן החברתי-כלכלי</w:t>
      </w:r>
      <w:r w:rsidR="00A4601E" w:rsidRPr="00671695">
        <w:rPr>
          <w:rFonts w:ascii="David" w:hAnsi="David" w:cs="David"/>
          <w:sz w:val="24"/>
          <w:szCs w:val="24"/>
          <w:rtl/>
        </w:rPr>
        <w:t>. במסגרת זו אציין את:</w:t>
      </w:r>
    </w:p>
    <w:p w:rsidR="0044696E" w:rsidRPr="00671695" w:rsidRDefault="0044696E" w:rsidP="00304674">
      <w:pPr>
        <w:spacing w:line="360" w:lineRule="auto"/>
        <w:jc w:val="both"/>
        <w:rPr>
          <w:rFonts w:ascii="David" w:hAnsi="David" w:cs="David"/>
          <w:b/>
          <w:bCs/>
          <w:sz w:val="24"/>
          <w:szCs w:val="24"/>
          <w:rtl/>
        </w:rPr>
      </w:pPr>
      <w:r w:rsidRPr="00671695">
        <w:rPr>
          <w:rFonts w:ascii="David" w:hAnsi="David" w:cs="David"/>
          <w:b/>
          <w:bCs/>
          <w:sz w:val="24"/>
          <w:szCs w:val="24"/>
          <w:rtl/>
        </w:rPr>
        <w:t>הסדרת תחום גילוי האחריות התאגידית</w:t>
      </w:r>
    </w:p>
    <w:p w:rsidR="00A317B0" w:rsidRPr="00671695" w:rsidRDefault="0044696E" w:rsidP="00A4601E">
      <w:pPr>
        <w:spacing w:line="360" w:lineRule="auto"/>
        <w:jc w:val="both"/>
        <w:rPr>
          <w:rFonts w:ascii="David" w:hAnsi="David" w:cs="David"/>
          <w:sz w:val="24"/>
          <w:szCs w:val="24"/>
          <w:rtl/>
        </w:rPr>
      </w:pPr>
      <w:r w:rsidRPr="00671695">
        <w:rPr>
          <w:rFonts w:ascii="David" w:hAnsi="David" w:cs="David"/>
          <w:sz w:val="24"/>
          <w:szCs w:val="24"/>
          <w:rtl/>
        </w:rPr>
        <w:lastRenderedPageBreak/>
        <w:t>הפיקוח על הבנקים פרסם בחודש דצמבר 2021  תיקונים להוראות הדיווח לציבור של המפקח על הבנקים, המיועדים לשפר את הגילוי שניתן לציבור על ידי תאגידים בנקאיים על היבטי סביבה, חברה וממשל. תיקונים אלו הם במסגרת הצעדים שנוקט הפיקוח על הבנקים כדי לחזק את תרומת המערכת הבנקאית לסביבה ולחברה ובכך לחזק את קיימות (</w:t>
      </w:r>
      <w:r w:rsidRPr="00671695">
        <w:rPr>
          <w:rFonts w:ascii="David" w:hAnsi="David" w:cs="David"/>
          <w:sz w:val="24"/>
          <w:szCs w:val="24"/>
        </w:rPr>
        <w:t>sustainability</w:t>
      </w:r>
      <w:r w:rsidRPr="00671695">
        <w:rPr>
          <w:rFonts w:ascii="David" w:hAnsi="David" w:cs="David"/>
          <w:sz w:val="24"/>
          <w:szCs w:val="24"/>
          <w:rtl/>
        </w:rPr>
        <w:t xml:space="preserve">) המערכת הבנקאית והמשק </w:t>
      </w:r>
      <w:r w:rsidR="00A4601E" w:rsidRPr="00671695">
        <w:rPr>
          <w:rFonts w:ascii="David" w:hAnsi="David" w:cs="David"/>
          <w:sz w:val="24"/>
          <w:szCs w:val="24"/>
          <w:rtl/>
        </w:rPr>
        <w:t>לטווח ארוך, זאת בהתאם ל</w:t>
      </w:r>
      <w:r w:rsidRPr="00671695">
        <w:rPr>
          <w:rFonts w:ascii="David" w:hAnsi="David" w:cs="David"/>
          <w:sz w:val="24"/>
          <w:szCs w:val="24"/>
          <w:rtl/>
        </w:rPr>
        <w:t>ניסיון שנצבר במערכת הבנקאית בישראל ובבנקים בעולם בגילוי על נושאים אלה.</w:t>
      </w:r>
    </w:p>
    <w:p w:rsidR="006A21FE" w:rsidRPr="00671695" w:rsidRDefault="00A4601E" w:rsidP="00A317B0">
      <w:pPr>
        <w:widowControl w:val="0"/>
        <w:spacing w:before="360" w:line="360" w:lineRule="auto"/>
        <w:jc w:val="both"/>
        <w:rPr>
          <w:rFonts w:ascii="David" w:hAnsi="David" w:cs="David"/>
          <w:b/>
          <w:bCs/>
          <w:sz w:val="24"/>
          <w:szCs w:val="24"/>
          <w:rtl/>
        </w:rPr>
      </w:pPr>
      <w:r w:rsidRPr="00671695">
        <w:rPr>
          <w:rFonts w:ascii="David" w:hAnsi="David" w:cs="David"/>
          <w:b/>
          <w:bCs/>
          <w:sz w:val="24"/>
          <w:szCs w:val="24"/>
          <w:rtl/>
        </w:rPr>
        <w:t>הטיפול בסיכוני אקלים</w:t>
      </w:r>
    </w:p>
    <w:p w:rsidR="006A21FE" w:rsidRPr="00671695" w:rsidRDefault="006A21FE" w:rsidP="00A317B0">
      <w:pPr>
        <w:widowControl w:val="0"/>
        <w:spacing w:line="360" w:lineRule="auto"/>
        <w:jc w:val="both"/>
        <w:rPr>
          <w:rFonts w:ascii="David" w:hAnsi="David" w:cs="David"/>
          <w:sz w:val="24"/>
          <w:szCs w:val="24"/>
          <w:rtl/>
        </w:rPr>
      </w:pPr>
      <w:r w:rsidRPr="00671695">
        <w:rPr>
          <w:rFonts w:ascii="David" w:hAnsi="David" w:cs="David"/>
          <w:sz w:val="24"/>
          <w:szCs w:val="24"/>
          <w:rtl/>
        </w:rPr>
        <w:t>בעולם ישנה הסכמה רחבה שמשבר האקלים, בדומה למשבר הקורונה, מקורו בכשל שלא יכול להיפתר רק על-ידי כוחות השוק ומכאן מחייב מעורבות ממשלתית. גם לבנקים המרכזיים ולמפקחים שאחראים על היציבות הפיננסית יש תפקיד משמעותי בנושא הזה, אבל חשוב להבין שפעילות הרגולטורים הפיננסיים היא פעילות משלימה, והיא לא יכולה להחליף את הפעילות שנדרשת מממשלות.</w:t>
      </w:r>
    </w:p>
    <w:p w:rsidR="006A21FE" w:rsidRPr="00671695" w:rsidRDefault="006A21FE" w:rsidP="006A21FE">
      <w:pPr>
        <w:widowControl w:val="0"/>
        <w:spacing w:before="240" w:after="120" w:line="360" w:lineRule="auto"/>
        <w:jc w:val="both"/>
        <w:rPr>
          <w:rFonts w:ascii="David" w:hAnsi="David" w:cs="David"/>
          <w:sz w:val="24"/>
          <w:szCs w:val="24"/>
          <w:rtl/>
        </w:rPr>
      </w:pPr>
      <w:r w:rsidRPr="00671695">
        <w:rPr>
          <w:rFonts w:ascii="David" w:hAnsi="David" w:cs="David"/>
          <w:sz w:val="24"/>
          <w:szCs w:val="24"/>
          <w:rtl/>
        </w:rPr>
        <w:t>בימים אלה, הפיקוח מגבש הוראה בנקאית עדכנית ומקיפה בנושא ניהול סיכוני אקלים, שמבוססת על המלצות</w:t>
      </w:r>
      <w:r w:rsidR="00A4601E" w:rsidRPr="00671695">
        <w:rPr>
          <w:rFonts w:ascii="David" w:hAnsi="David" w:cs="David"/>
          <w:sz w:val="24"/>
          <w:szCs w:val="24"/>
          <w:rtl/>
        </w:rPr>
        <w:t xml:space="preserve"> ועדת באזל. מדובר בהוראה מבוססת </w:t>
      </w:r>
      <w:r w:rsidRPr="00671695">
        <w:rPr>
          <w:rFonts w:ascii="David" w:hAnsi="David" w:cs="David"/>
          <w:sz w:val="24"/>
          <w:szCs w:val="24"/>
          <w:rtl/>
        </w:rPr>
        <w:t>עקרונות, שתעסוק בין היתר בהיבטים של ממשל תאגידי, בקרות פנימיות, הקמת מסגרת ניהול סיכונים ועריכת ניתוח תרחישים. טיוטת ההוראה הועברה לגופים המפוקחים, והשאיפה היא לפרסם הוראה סופית במחצית הראשונה של</w:t>
      </w:r>
      <w:r w:rsidR="00A4601E" w:rsidRPr="00671695">
        <w:rPr>
          <w:rFonts w:ascii="David" w:hAnsi="David" w:cs="David"/>
          <w:sz w:val="24"/>
          <w:szCs w:val="24"/>
          <w:rtl/>
        </w:rPr>
        <w:t xml:space="preserve"> שנת</w:t>
      </w:r>
      <w:r w:rsidRPr="00671695">
        <w:rPr>
          <w:rFonts w:ascii="David" w:hAnsi="David" w:cs="David"/>
          <w:sz w:val="24"/>
          <w:szCs w:val="24"/>
          <w:rtl/>
        </w:rPr>
        <w:t xml:space="preserve"> 2023. בינתיים, מכתבי המפקח שנשלחו לבנקים דורשים מהם לזהות, להעריך ולנהל את הסיכונים הסביבתיים בהתאם לסטנדרטים המתגבשים בעולם.</w:t>
      </w:r>
    </w:p>
    <w:p w:rsidR="0044696E" w:rsidRPr="00671695" w:rsidRDefault="00110685" w:rsidP="00047487">
      <w:pPr>
        <w:widowControl w:val="0"/>
        <w:spacing w:before="360" w:line="360" w:lineRule="auto"/>
        <w:jc w:val="both"/>
        <w:rPr>
          <w:rFonts w:ascii="David" w:hAnsi="David" w:cs="David"/>
          <w:b/>
          <w:bCs/>
          <w:sz w:val="24"/>
          <w:szCs w:val="24"/>
          <w:rtl/>
        </w:rPr>
      </w:pPr>
      <w:r w:rsidRPr="00671695">
        <w:rPr>
          <w:rFonts w:ascii="David" w:hAnsi="David" w:cs="David"/>
          <w:b/>
          <w:bCs/>
          <w:sz w:val="24"/>
          <w:szCs w:val="24"/>
          <w:rtl/>
        </w:rPr>
        <w:t xml:space="preserve">קידום </w:t>
      </w:r>
      <w:r w:rsidR="0044696E" w:rsidRPr="00671695">
        <w:rPr>
          <w:rFonts w:ascii="David" w:hAnsi="David" w:cs="David"/>
          <w:b/>
          <w:bCs/>
          <w:sz w:val="24"/>
          <w:szCs w:val="24"/>
          <w:rtl/>
        </w:rPr>
        <w:t>אמנת זמינות פיננסית לטיפול באלימות כלכלית</w:t>
      </w:r>
    </w:p>
    <w:p w:rsidR="0044696E" w:rsidRPr="00671695" w:rsidRDefault="00A4601E" w:rsidP="00047487">
      <w:pPr>
        <w:widowControl w:val="0"/>
        <w:spacing w:before="360" w:line="360" w:lineRule="auto"/>
        <w:jc w:val="both"/>
        <w:rPr>
          <w:rFonts w:ascii="David" w:hAnsi="David" w:cs="David"/>
          <w:sz w:val="24"/>
          <w:szCs w:val="24"/>
          <w:rtl/>
        </w:rPr>
      </w:pPr>
      <w:r w:rsidRPr="00671695">
        <w:rPr>
          <w:rFonts w:ascii="David" w:hAnsi="David" w:cs="David"/>
          <w:sz w:val="24"/>
          <w:szCs w:val="24"/>
          <w:rtl/>
        </w:rPr>
        <w:t xml:space="preserve">זוהי </w:t>
      </w:r>
      <w:r w:rsidR="0044696E" w:rsidRPr="00671695">
        <w:rPr>
          <w:rFonts w:ascii="David" w:hAnsi="David" w:cs="David"/>
          <w:sz w:val="24"/>
          <w:szCs w:val="24"/>
          <w:rtl/>
        </w:rPr>
        <w:t>אמנה וולונטרית, שבמסגרתה ניתן ליווי פיננסי ממוקד ומתן מענה לצרכיהן של נפגעות אלימות באמצעות מרכזי הטיפול באלימות במשפחה, מקלטים ודירות מעבר. המערכת הפיננסית פועלת לספק לנפגעות האלימות ליווי והדרכה פיננסית, במטרה לסייע להן בצעדיהן הראשונים לעצמאות כלכלית, לאחר שעולמן השתנה באופן קיצוני. האמנה כוללת גם צעדים נוספים שנועדו לסייע לנפגעות האלימות להתנתק מהחיים הקודמים ומהתלות הפיננסית בבן הזוג. אמנה זו גובשה ומקודמת על-ידי הפיקוח על הבנקים ואיגוד הבנקים, יחד עם משרד הרווחה והשירותים החברתיים, הבנקים, חברות כרטיסי האשראי, בנק הדואר, העמותות שמפעילות את המקלטים לנשים נפגעות אלימות וארגונים חברתיים שונים.</w:t>
      </w:r>
      <w:r w:rsidR="00E06AFD" w:rsidRPr="00671695">
        <w:rPr>
          <w:rFonts w:ascii="David" w:hAnsi="David" w:cs="David"/>
          <w:sz w:val="24"/>
          <w:szCs w:val="24"/>
          <w:rtl/>
        </w:rPr>
        <w:t xml:space="preserve"> השנה הורחבה האמנה לשורדות זנות ואנחנו מקווים שתהיה לה השפעה מיטיבה על שיקומן.</w:t>
      </w:r>
    </w:p>
    <w:p w:rsidR="0044696E" w:rsidRPr="00671695" w:rsidRDefault="00110685" w:rsidP="00047487">
      <w:pPr>
        <w:widowControl w:val="0"/>
        <w:spacing w:before="240" w:after="120" w:line="360" w:lineRule="auto"/>
        <w:jc w:val="both"/>
        <w:rPr>
          <w:rFonts w:ascii="David" w:hAnsi="David" w:cs="David"/>
          <w:b/>
          <w:bCs/>
          <w:sz w:val="24"/>
          <w:szCs w:val="24"/>
          <w:rtl/>
        </w:rPr>
      </w:pPr>
      <w:r w:rsidRPr="00671695">
        <w:rPr>
          <w:rFonts w:ascii="David" w:hAnsi="David" w:cs="David"/>
          <w:b/>
          <w:bCs/>
          <w:sz w:val="24"/>
          <w:szCs w:val="24"/>
          <w:rtl/>
        </w:rPr>
        <w:t xml:space="preserve">קידום </w:t>
      </w:r>
      <w:r w:rsidR="0044696E" w:rsidRPr="00671695">
        <w:rPr>
          <w:rFonts w:ascii="David" w:hAnsi="David" w:cs="David"/>
          <w:b/>
          <w:bCs/>
          <w:sz w:val="24"/>
          <w:szCs w:val="24"/>
          <w:rtl/>
        </w:rPr>
        <w:t>אמנה להנגשת שירותי בנקאות לאזרחים ותיקים</w:t>
      </w:r>
    </w:p>
    <w:p w:rsidR="00EA7E8A" w:rsidRPr="00671695" w:rsidRDefault="0044696E" w:rsidP="00047487">
      <w:pPr>
        <w:widowControl w:val="0"/>
        <w:spacing w:before="240" w:after="120" w:line="360" w:lineRule="auto"/>
        <w:jc w:val="both"/>
        <w:rPr>
          <w:rFonts w:ascii="David" w:hAnsi="David" w:cs="David"/>
          <w:sz w:val="24"/>
          <w:szCs w:val="24"/>
          <w:rtl/>
        </w:rPr>
      </w:pPr>
      <w:r w:rsidRPr="00671695">
        <w:rPr>
          <w:rFonts w:ascii="David" w:hAnsi="David" w:cs="David"/>
          <w:sz w:val="24"/>
          <w:szCs w:val="24"/>
          <w:rtl/>
        </w:rPr>
        <w:t xml:space="preserve">במטרה לסייע לאוכלוסיית האזרחים הוותיקים בישראל עם האתגרים שנוצרו בקבלת השירותים הבנקאים השונים על רקע מגפת הקורונה, גיבשו הפיקוח על הבנקים, המשרד לשיווין חברתי, איגוד הבנקים ומערכת הבנקאות, בחודש דצמבר 2020, אמנה וולונטרית להנגשת שירותי בנקאות לאזרחים הוותיקים. במסגרת האמנה הוסכם, כי כל בנק יעמיד חלופות שונות להנגשה של השירותים הבנקאים באמצעות סניף נייד, שיפור המענה הטלפוני שניתן לאזרחים הוותיקים, </w:t>
      </w:r>
      <w:r w:rsidRPr="00671695">
        <w:rPr>
          <w:rFonts w:ascii="David" w:hAnsi="David" w:cs="David"/>
          <w:sz w:val="24"/>
          <w:szCs w:val="24"/>
          <w:rtl/>
        </w:rPr>
        <w:lastRenderedPageBreak/>
        <w:t>קדימות בשירות, חומ</w:t>
      </w:r>
      <w:r w:rsidR="00A4601E" w:rsidRPr="00671695">
        <w:rPr>
          <w:rFonts w:ascii="David" w:hAnsi="David" w:cs="David"/>
          <w:sz w:val="24"/>
          <w:szCs w:val="24"/>
          <w:rtl/>
        </w:rPr>
        <w:t>רי הסברה אודות התנהלות דיגיטלית</w:t>
      </w:r>
      <w:r w:rsidRPr="00671695">
        <w:rPr>
          <w:rFonts w:ascii="David" w:hAnsi="David" w:cs="David"/>
          <w:sz w:val="24"/>
          <w:szCs w:val="24"/>
          <w:rtl/>
        </w:rPr>
        <w:t xml:space="preserve"> ועוד.</w:t>
      </w:r>
    </w:p>
    <w:p w:rsidR="0044696E" w:rsidRPr="00671695" w:rsidRDefault="0044696E" w:rsidP="00ED1DFC">
      <w:pPr>
        <w:widowControl w:val="0"/>
        <w:spacing w:before="240" w:after="120" w:line="360" w:lineRule="auto"/>
        <w:jc w:val="both"/>
        <w:rPr>
          <w:rFonts w:ascii="David" w:hAnsi="David" w:cs="David"/>
          <w:b/>
          <w:bCs/>
          <w:sz w:val="24"/>
          <w:szCs w:val="24"/>
          <w:rtl/>
        </w:rPr>
      </w:pPr>
      <w:r w:rsidRPr="00671695">
        <w:rPr>
          <w:rFonts w:ascii="David" w:hAnsi="David" w:cs="David"/>
          <w:b/>
          <w:bCs/>
          <w:sz w:val="24"/>
          <w:szCs w:val="24"/>
          <w:rtl/>
        </w:rPr>
        <w:t>קידום שיוון מגדרי בהרכב הדירקטוריון במערכת הבנקאית</w:t>
      </w:r>
    </w:p>
    <w:p w:rsidR="00E06AFD" w:rsidRPr="00671695" w:rsidRDefault="0044696E" w:rsidP="00ED1DFC">
      <w:pPr>
        <w:widowControl w:val="0"/>
        <w:spacing w:before="240" w:after="120" w:line="360" w:lineRule="auto"/>
        <w:jc w:val="both"/>
        <w:rPr>
          <w:rFonts w:ascii="David" w:hAnsi="David" w:cs="David"/>
          <w:sz w:val="24"/>
          <w:szCs w:val="24"/>
          <w:rtl/>
        </w:rPr>
      </w:pPr>
      <w:r w:rsidRPr="00671695">
        <w:rPr>
          <w:rFonts w:ascii="David" w:hAnsi="David" w:cs="David"/>
          <w:sz w:val="24"/>
          <w:szCs w:val="24"/>
          <w:rtl/>
        </w:rPr>
        <w:t>הפיקוח על הבנקים פרסם באפריל 2022 תיקון להוראה בנושא הרכב הדירקטוריון, שמטרתה לגוון את ההרכב המגדרי בדירקטוריונים של התאגידים המפוקחים, על מנת להבטיח ייצוג הולם לשני</w:t>
      </w:r>
      <w:r w:rsidR="0030072F" w:rsidRPr="00671695">
        <w:rPr>
          <w:rFonts w:ascii="David" w:hAnsi="David" w:cs="David"/>
          <w:sz w:val="24"/>
          <w:szCs w:val="24"/>
          <w:rtl/>
        </w:rPr>
        <w:t xml:space="preserve"> המינים</w:t>
      </w:r>
      <w:r w:rsidRPr="00671695">
        <w:rPr>
          <w:rFonts w:ascii="David" w:hAnsi="David" w:cs="David"/>
          <w:sz w:val="24"/>
          <w:szCs w:val="24"/>
          <w:rtl/>
        </w:rPr>
        <w:t>. תיקון ההוראה מאפשר לנשים ליטול חלק פעיל יותר בעיצוב אסטרטגיות שמשלבות מגוון רחב יותר של דעות, תפיסות וערכים ולממש השפעה במוקדי קבלת ההחלטות של התאגידים המפוקחים.</w:t>
      </w:r>
    </w:p>
    <w:p w:rsidR="0044696E" w:rsidRPr="00671695" w:rsidRDefault="00E06AFD" w:rsidP="0044696E">
      <w:pPr>
        <w:spacing w:before="120" w:line="360" w:lineRule="auto"/>
        <w:jc w:val="both"/>
        <w:rPr>
          <w:rFonts w:ascii="David" w:hAnsi="David" w:cs="David"/>
          <w:b/>
          <w:bCs/>
          <w:sz w:val="24"/>
          <w:szCs w:val="24"/>
          <w:rtl/>
        </w:rPr>
      </w:pPr>
      <w:r w:rsidRPr="00671695">
        <w:rPr>
          <w:rFonts w:ascii="David" w:hAnsi="David" w:cs="David"/>
          <w:b/>
          <w:bCs/>
          <w:sz w:val="24"/>
          <w:szCs w:val="24"/>
          <w:rtl/>
        </w:rPr>
        <w:t>פעילות להגברת מודעות פיננסית בחברה הערבית</w:t>
      </w:r>
    </w:p>
    <w:p w:rsidR="00304674" w:rsidRPr="00671695" w:rsidRDefault="00304674" w:rsidP="00B22C6B">
      <w:pPr>
        <w:spacing w:line="360" w:lineRule="auto"/>
        <w:jc w:val="both"/>
        <w:rPr>
          <w:rFonts w:ascii="David" w:hAnsi="David" w:cs="David"/>
          <w:sz w:val="24"/>
          <w:szCs w:val="24"/>
          <w:rtl/>
        </w:rPr>
      </w:pPr>
      <w:r w:rsidRPr="00671695">
        <w:rPr>
          <w:rFonts w:ascii="David" w:hAnsi="David" w:cs="David"/>
          <w:sz w:val="24"/>
          <w:szCs w:val="24"/>
          <w:rtl/>
        </w:rPr>
        <w:t>הפיקוח על הבנקים מוביל מידי שנה פעילויות שונות, בשיתוף המערכת הבנקאית ואיגוד הבנקים</w:t>
      </w:r>
      <w:r w:rsidR="00D05086" w:rsidRPr="00671695">
        <w:rPr>
          <w:rFonts w:ascii="David" w:hAnsi="David" w:cs="David"/>
          <w:sz w:val="24"/>
          <w:szCs w:val="24"/>
          <w:rtl/>
        </w:rPr>
        <w:t>, במסגרת</w:t>
      </w:r>
      <w:r w:rsidRPr="00671695">
        <w:rPr>
          <w:rFonts w:ascii="David" w:hAnsi="David" w:cs="David"/>
          <w:sz w:val="24"/>
          <w:szCs w:val="24"/>
          <w:rtl/>
        </w:rPr>
        <w:t xml:space="preserve"> פורום חינוך פיננסי, </w:t>
      </w:r>
      <w:r w:rsidR="00D05086" w:rsidRPr="00671695">
        <w:rPr>
          <w:rFonts w:ascii="David" w:hAnsi="David" w:cs="David"/>
          <w:sz w:val="24"/>
          <w:szCs w:val="24"/>
          <w:rtl/>
        </w:rPr>
        <w:t xml:space="preserve">שמטרתו </w:t>
      </w:r>
      <w:r w:rsidRPr="00671695">
        <w:rPr>
          <w:rFonts w:ascii="David" w:hAnsi="David" w:cs="David"/>
          <w:sz w:val="24"/>
          <w:szCs w:val="24"/>
          <w:rtl/>
        </w:rPr>
        <w:t xml:space="preserve">הגברת מודעות פיננסית של אוכלוסיות שונות בחברה הישראלית, בין היתר לצורך צמצום פערי מידע, </w:t>
      </w:r>
      <w:r w:rsidR="00D05086" w:rsidRPr="00671695">
        <w:rPr>
          <w:rFonts w:ascii="David" w:hAnsi="David" w:cs="David"/>
          <w:sz w:val="24"/>
          <w:szCs w:val="24"/>
          <w:rtl/>
        </w:rPr>
        <w:t xml:space="preserve">היכרות </w:t>
      </w:r>
      <w:r w:rsidRPr="00671695">
        <w:rPr>
          <w:rFonts w:ascii="David" w:hAnsi="David" w:cs="David"/>
          <w:sz w:val="24"/>
          <w:szCs w:val="24"/>
          <w:rtl/>
        </w:rPr>
        <w:t xml:space="preserve">הציבור </w:t>
      </w:r>
      <w:r w:rsidR="00D05086" w:rsidRPr="00671695">
        <w:rPr>
          <w:rFonts w:ascii="David" w:hAnsi="David" w:cs="David"/>
          <w:sz w:val="24"/>
          <w:szCs w:val="24"/>
          <w:rtl/>
        </w:rPr>
        <w:t xml:space="preserve">עם </w:t>
      </w:r>
      <w:r w:rsidRPr="00671695">
        <w:rPr>
          <w:rFonts w:ascii="David" w:hAnsi="David" w:cs="David"/>
          <w:sz w:val="24"/>
          <w:szCs w:val="24"/>
          <w:rtl/>
        </w:rPr>
        <w:t xml:space="preserve">זכויותיו וקבלת כלים ליצירת שינוי להתנהלות פיננסית מיטבית. כבכל שנה, מתקיימות פעילויות אלו במתכונת אחידה וללא סממנים שיווקיים, לטובת אזרחי המדינה. במהלך השנים האחרונות התכנים הוקדשו לטובת אזרחים ותיקים, משקי בית, בני נוער ועוד. </w:t>
      </w:r>
    </w:p>
    <w:p w:rsidR="00047487" w:rsidRPr="00671695" w:rsidRDefault="00047487" w:rsidP="00B22C6B">
      <w:pPr>
        <w:spacing w:line="360" w:lineRule="auto"/>
        <w:jc w:val="both"/>
        <w:rPr>
          <w:rFonts w:ascii="David" w:hAnsi="David" w:cs="David"/>
          <w:sz w:val="24"/>
          <w:szCs w:val="24"/>
          <w:rtl/>
        </w:rPr>
      </w:pPr>
    </w:p>
    <w:p w:rsidR="00304674" w:rsidRPr="00671695" w:rsidRDefault="00304674" w:rsidP="00304674">
      <w:pPr>
        <w:spacing w:line="360" w:lineRule="auto"/>
        <w:jc w:val="both"/>
        <w:rPr>
          <w:rFonts w:ascii="David" w:hAnsi="David" w:cs="David"/>
          <w:sz w:val="24"/>
          <w:szCs w:val="24"/>
          <w:rtl/>
        </w:rPr>
      </w:pPr>
      <w:r w:rsidRPr="00671695">
        <w:rPr>
          <w:rFonts w:ascii="David" w:hAnsi="David" w:cs="David"/>
          <w:sz w:val="24"/>
          <w:szCs w:val="24"/>
          <w:rtl/>
        </w:rPr>
        <w:t>בשנה האחרונה בוצעה פעילות נרחבת בחודשים יוני ודצמבר, באמצעות הפורום</w:t>
      </w:r>
      <w:r w:rsidR="0030072F" w:rsidRPr="00671695">
        <w:rPr>
          <w:rFonts w:ascii="David" w:hAnsi="David" w:cs="David"/>
          <w:sz w:val="24"/>
          <w:szCs w:val="24"/>
          <w:rtl/>
        </w:rPr>
        <w:t xml:space="preserve"> לחינוך פיננסי</w:t>
      </w:r>
      <w:r w:rsidRPr="00671695">
        <w:rPr>
          <w:rFonts w:ascii="David" w:hAnsi="David" w:cs="David"/>
          <w:sz w:val="24"/>
          <w:szCs w:val="24"/>
          <w:rtl/>
        </w:rPr>
        <w:t>, להגברת המודעות הפיננסית בחברה הערבית שהתקיימה בעשרות ישובים ברחבי הארץ ובהשתתפות אלפי לקוחות המערכת הבנקאית. המשתתפים זכו להרצאות מותאמות בשפה הערבית בנושאים מגוונים לרבות איזון הכנסות והוצאות, אמצעי תשלום, דירוג האשראי ועוד.</w:t>
      </w:r>
    </w:p>
    <w:p w:rsidR="00304674" w:rsidRPr="00671695" w:rsidRDefault="00304674" w:rsidP="00304674">
      <w:pPr>
        <w:spacing w:line="360" w:lineRule="auto"/>
        <w:jc w:val="both"/>
        <w:rPr>
          <w:rFonts w:ascii="David" w:hAnsi="David" w:cs="David"/>
          <w:sz w:val="24"/>
          <w:szCs w:val="24"/>
          <w:rtl/>
        </w:rPr>
      </w:pPr>
    </w:p>
    <w:p w:rsidR="006975B7" w:rsidRPr="00671695" w:rsidRDefault="006975B7">
      <w:pPr>
        <w:bidi w:val="0"/>
        <w:spacing w:after="200" w:line="276" w:lineRule="auto"/>
        <w:rPr>
          <w:rFonts w:ascii="David" w:hAnsi="David" w:cs="David"/>
          <w:b/>
          <w:bCs/>
          <w:sz w:val="24"/>
          <w:szCs w:val="24"/>
          <w:rtl/>
        </w:rPr>
      </w:pPr>
      <w:r w:rsidRPr="00671695">
        <w:rPr>
          <w:rFonts w:ascii="David" w:hAnsi="David" w:cs="David"/>
          <w:b/>
          <w:bCs/>
          <w:sz w:val="24"/>
          <w:szCs w:val="24"/>
          <w:rtl/>
        </w:rPr>
        <w:br w:type="page"/>
      </w:r>
    </w:p>
    <w:p w:rsidR="0044696E" w:rsidRPr="00671695" w:rsidRDefault="00D05086" w:rsidP="00D05086">
      <w:pPr>
        <w:spacing w:line="360" w:lineRule="auto"/>
        <w:jc w:val="both"/>
        <w:rPr>
          <w:rFonts w:ascii="David" w:hAnsi="David" w:cs="David"/>
          <w:b/>
          <w:bCs/>
          <w:sz w:val="24"/>
          <w:szCs w:val="24"/>
          <w:rtl/>
        </w:rPr>
      </w:pPr>
      <w:r w:rsidRPr="00671695">
        <w:rPr>
          <w:rFonts w:ascii="David" w:hAnsi="David" w:cs="David"/>
          <w:b/>
          <w:bCs/>
          <w:sz w:val="24"/>
          <w:szCs w:val="24"/>
          <w:rtl/>
        </w:rPr>
        <w:lastRenderedPageBreak/>
        <w:t xml:space="preserve">מדד </w:t>
      </w:r>
      <w:r w:rsidR="0044696E" w:rsidRPr="00671695">
        <w:rPr>
          <w:rFonts w:ascii="David" w:hAnsi="David" w:cs="David"/>
          <w:b/>
          <w:bCs/>
          <w:sz w:val="24"/>
          <w:szCs w:val="24"/>
          <w:rtl/>
        </w:rPr>
        <w:t xml:space="preserve">בנקאות </w:t>
      </w:r>
      <w:r w:rsidRPr="00671695">
        <w:rPr>
          <w:rFonts w:ascii="David" w:hAnsi="David" w:cs="David"/>
          <w:b/>
          <w:bCs/>
          <w:sz w:val="24"/>
          <w:szCs w:val="24"/>
          <w:rtl/>
        </w:rPr>
        <w:t xml:space="preserve">חברתית </w:t>
      </w:r>
      <w:r w:rsidR="0044696E" w:rsidRPr="00671695">
        <w:rPr>
          <w:rFonts w:ascii="David" w:hAnsi="David" w:cs="David"/>
          <w:b/>
          <w:bCs/>
          <w:sz w:val="24"/>
          <w:szCs w:val="24"/>
          <w:rtl/>
        </w:rPr>
        <w:t>משפיעה</w:t>
      </w:r>
    </w:p>
    <w:p w:rsidR="00304674" w:rsidRPr="00671695" w:rsidRDefault="00304674" w:rsidP="005377EB">
      <w:pPr>
        <w:pStyle w:val="a0"/>
        <w:spacing w:line="360" w:lineRule="auto"/>
        <w:ind w:left="0"/>
        <w:contextualSpacing w:val="0"/>
        <w:jc w:val="both"/>
        <w:rPr>
          <w:rFonts w:ascii="David" w:eastAsia="Times New Roman" w:hAnsi="David" w:cs="David"/>
          <w:sz w:val="24"/>
          <w:szCs w:val="24"/>
          <w:rtl/>
        </w:rPr>
      </w:pPr>
      <w:r w:rsidRPr="00671695">
        <w:rPr>
          <w:rFonts w:ascii="David" w:hAnsi="David" w:cs="David"/>
          <w:sz w:val="24"/>
          <w:szCs w:val="24"/>
          <w:rtl/>
        </w:rPr>
        <w:t xml:space="preserve">במהלך השנתיים האחרונות מקדם הפיקוח על הבנקים </w:t>
      </w:r>
      <w:r w:rsidR="0030072F" w:rsidRPr="00671695">
        <w:rPr>
          <w:rFonts w:ascii="David" w:hAnsi="David" w:cs="David"/>
          <w:sz w:val="24"/>
          <w:szCs w:val="24"/>
          <w:rtl/>
        </w:rPr>
        <w:t xml:space="preserve">את </w:t>
      </w:r>
      <w:r w:rsidRPr="00671695">
        <w:rPr>
          <w:rFonts w:ascii="David" w:hAnsi="David" w:cs="David"/>
          <w:sz w:val="24"/>
          <w:szCs w:val="24"/>
          <w:rtl/>
        </w:rPr>
        <w:t>מדד הבנקאות המשפיעה (</w:t>
      </w:r>
      <w:r w:rsidRPr="00671695">
        <w:rPr>
          <w:rFonts w:ascii="David" w:hAnsi="David" w:cs="David"/>
          <w:sz w:val="24"/>
          <w:szCs w:val="24"/>
        </w:rPr>
        <w:t>Impact Banking</w:t>
      </w:r>
      <w:r w:rsidRPr="00671695">
        <w:rPr>
          <w:rFonts w:ascii="David" w:hAnsi="David" w:cs="David"/>
          <w:sz w:val="24"/>
          <w:szCs w:val="24"/>
          <w:rtl/>
        </w:rPr>
        <w:t>), במטרה ליצור ערך חברתי משמעותי בפעילותם של הגופים המפוקחים: בנקים וחברות כרטיסי האשראי</w:t>
      </w:r>
      <w:r w:rsidR="005377EB" w:rsidRPr="00671695">
        <w:rPr>
          <w:rFonts w:ascii="David" w:hAnsi="David" w:cs="David"/>
          <w:sz w:val="24"/>
          <w:szCs w:val="24"/>
          <w:rtl/>
        </w:rPr>
        <w:t>.</w:t>
      </w:r>
    </w:p>
    <w:p w:rsidR="00047487" w:rsidRPr="00671695" w:rsidRDefault="00047487" w:rsidP="005377EB">
      <w:pPr>
        <w:pStyle w:val="a0"/>
        <w:spacing w:line="360" w:lineRule="auto"/>
        <w:ind w:left="0"/>
        <w:contextualSpacing w:val="0"/>
        <w:jc w:val="both"/>
        <w:rPr>
          <w:rFonts w:ascii="David" w:eastAsia="Times New Roman" w:hAnsi="David" w:cs="David"/>
          <w:sz w:val="24"/>
          <w:szCs w:val="24"/>
          <w:rtl/>
        </w:rPr>
      </w:pPr>
    </w:p>
    <w:p w:rsidR="006B74B3" w:rsidRPr="00671695" w:rsidRDefault="00304674" w:rsidP="00110685">
      <w:pPr>
        <w:pStyle w:val="a0"/>
        <w:spacing w:line="360" w:lineRule="auto"/>
        <w:ind w:left="0"/>
        <w:jc w:val="both"/>
        <w:rPr>
          <w:rFonts w:ascii="David" w:eastAsia="Times New Roman" w:hAnsi="David" w:cs="David"/>
          <w:sz w:val="24"/>
          <w:szCs w:val="24"/>
          <w:rtl/>
        </w:rPr>
      </w:pPr>
      <w:r w:rsidRPr="00671695">
        <w:rPr>
          <w:rFonts w:ascii="David" w:eastAsia="Times New Roman" w:hAnsi="David" w:cs="David"/>
          <w:sz w:val="24"/>
          <w:szCs w:val="24"/>
          <w:rtl/>
        </w:rPr>
        <w:t>פרויקט הבנקאות המשפיעה עוסק בהיבטיה החברתיים של פעילות האחריות התאגידית (</w:t>
      </w:r>
      <w:r w:rsidRPr="00671695">
        <w:rPr>
          <w:rFonts w:ascii="David" w:eastAsia="Times New Roman" w:hAnsi="David" w:cs="David"/>
          <w:sz w:val="24"/>
          <w:szCs w:val="24"/>
        </w:rPr>
        <w:t>ESG</w:t>
      </w:r>
      <w:r w:rsidRPr="00671695">
        <w:rPr>
          <w:rFonts w:ascii="David" w:eastAsia="Times New Roman" w:hAnsi="David" w:cs="David"/>
          <w:sz w:val="24"/>
          <w:szCs w:val="24"/>
          <w:rtl/>
        </w:rPr>
        <w:t>) של המערכת הבנקאית, ומכוון לחיזוק תפקודה והשפעתה ארוכת הטווח של פעילות</w:t>
      </w:r>
      <w:r w:rsidR="00110685" w:rsidRPr="00671695">
        <w:rPr>
          <w:rFonts w:ascii="David" w:eastAsia="Times New Roman" w:hAnsi="David" w:cs="David"/>
          <w:sz w:val="24"/>
          <w:szCs w:val="24"/>
          <w:rtl/>
        </w:rPr>
        <w:t>ה</w:t>
      </w:r>
      <w:r w:rsidRPr="00671695">
        <w:rPr>
          <w:rFonts w:ascii="David" w:eastAsia="Times New Roman" w:hAnsi="David" w:cs="David"/>
          <w:sz w:val="24"/>
          <w:szCs w:val="24"/>
          <w:rtl/>
        </w:rPr>
        <w:t xml:space="preserve"> </w:t>
      </w:r>
      <w:r w:rsidR="006B74B3" w:rsidRPr="00671695">
        <w:rPr>
          <w:rFonts w:ascii="David" w:eastAsia="Times New Roman" w:hAnsi="David" w:cs="David"/>
          <w:sz w:val="24"/>
          <w:szCs w:val="24"/>
          <w:rtl/>
        </w:rPr>
        <w:t>על המרקם הכלכלי-חברתי, מתוך הבנה ש</w:t>
      </w:r>
      <w:r w:rsidRPr="00671695">
        <w:rPr>
          <w:rFonts w:ascii="David" w:eastAsia="Times New Roman" w:hAnsi="David" w:cs="David"/>
          <w:sz w:val="24"/>
          <w:szCs w:val="24"/>
          <w:rtl/>
        </w:rPr>
        <w:t xml:space="preserve">למערכת הפיננסית תפקיד משמעותי בפיתוח התא האישי, המשפחתי והעסקי, בכך שהיא מסייעת למצות את הפוטנציאל הכלכלי ויכולה להוות גשר לקידום הפריפריה, להכלה פיננסית ולקידום החוסן החברתי. </w:t>
      </w:r>
    </w:p>
    <w:p w:rsidR="00047487" w:rsidRPr="00671695" w:rsidRDefault="00047487" w:rsidP="00110685">
      <w:pPr>
        <w:pStyle w:val="a0"/>
        <w:spacing w:line="360" w:lineRule="auto"/>
        <w:ind w:left="0"/>
        <w:jc w:val="both"/>
        <w:rPr>
          <w:rFonts w:ascii="David" w:eastAsia="Times New Roman" w:hAnsi="David" w:cs="David"/>
          <w:sz w:val="24"/>
          <w:szCs w:val="24"/>
          <w:rtl/>
        </w:rPr>
      </w:pPr>
    </w:p>
    <w:p w:rsidR="00304674" w:rsidRPr="00671695" w:rsidRDefault="00304674" w:rsidP="00D05086">
      <w:pPr>
        <w:pStyle w:val="a0"/>
        <w:spacing w:line="360" w:lineRule="auto"/>
        <w:ind w:left="0"/>
        <w:jc w:val="both"/>
        <w:rPr>
          <w:rFonts w:ascii="David" w:eastAsia="Times New Roman" w:hAnsi="David" w:cs="David"/>
          <w:sz w:val="24"/>
          <w:szCs w:val="24"/>
          <w:rtl/>
        </w:rPr>
      </w:pPr>
      <w:r w:rsidRPr="00671695">
        <w:rPr>
          <w:rFonts w:ascii="David" w:eastAsia="Times New Roman" w:hAnsi="David" w:cs="David"/>
          <w:sz w:val="24"/>
          <w:szCs w:val="24"/>
          <w:rtl/>
        </w:rPr>
        <w:t xml:space="preserve">כמשרתת </w:t>
      </w:r>
      <w:r w:rsidR="0030072F" w:rsidRPr="00671695">
        <w:rPr>
          <w:rFonts w:ascii="David" w:eastAsia="Times New Roman" w:hAnsi="David" w:cs="David"/>
          <w:sz w:val="24"/>
          <w:szCs w:val="24"/>
          <w:rtl/>
        </w:rPr>
        <w:t xml:space="preserve">את </w:t>
      </w:r>
      <w:r w:rsidRPr="00671695">
        <w:rPr>
          <w:rFonts w:ascii="David" w:eastAsia="Times New Roman" w:hAnsi="David" w:cs="David"/>
          <w:sz w:val="24"/>
          <w:szCs w:val="24"/>
          <w:rtl/>
        </w:rPr>
        <w:t>מרבית האזרחים במדינה, אחת המעסיקות הגדולות במשק, בעלת משאבים ופעילות רכש ענפה, בכוחה של המערכת הבנקאית לייצר שינוי</w:t>
      </w:r>
      <w:r w:rsidRPr="00671695">
        <w:rPr>
          <w:rFonts w:ascii="David" w:eastAsia="Times New Roman" w:hAnsi="David" w:cs="David"/>
          <w:b/>
          <w:bCs/>
          <w:sz w:val="24"/>
          <w:szCs w:val="24"/>
          <w:rtl/>
        </w:rPr>
        <w:t xml:space="preserve"> </w:t>
      </w:r>
      <w:r w:rsidRPr="00671695">
        <w:rPr>
          <w:rFonts w:ascii="David" w:eastAsia="Times New Roman" w:hAnsi="David" w:cs="David"/>
          <w:sz w:val="24"/>
          <w:szCs w:val="24"/>
          <w:rtl/>
        </w:rPr>
        <w:t>(פנימי וחיצוני).</w:t>
      </w:r>
    </w:p>
    <w:p w:rsidR="00047487" w:rsidRPr="00671695" w:rsidRDefault="00047487" w:rsidP="00D05086">
      <w:pPr>
        <w:pStyle w:val="a0"/>
        <w:spacing w:line="360" w:lineRule="auto"/>
        <w:ind w:left="0"/>
        <w:jc w:val="both"/>
        <w:rPr>
          <w:rFonts w:ascii="David" w:eastAsia="Times New Roman" w:hAnsi="David" w:cs="David"/>
          <w:sz w:val="24"/>
          <w:szCs w:val="24"/>
          <w:rtl/>
        </w:rPr>
      </w:pPr>
    </w:p>
    <w:p w:rsidR="006B74B3" w:rsidRPr="00671695" w:rsidRDefault="00304674" w:rsidP="005377EB">
      <w:pPr>
        <w:pStyle w:val="a0"/>
        <w:spacing w:line="360" w:lineRule="auto"/>
        <w:ind w:left="0"/>
        <w:jc w:val="both"/>
        <w:rPr>
          <w:rFonts w:ascii="David" w:hAnsi="David" w:cs="David"/>
          <w:sz w:val="24"/>
          <w:szCs w:val="24"/>
          <w:rtl/>
        </w:rPr>
      </w:pPr>
      <w:r w:rsidRPr="00671695">
        <w:rPr>
          <w:rFonts w:ascii="David" w:eastAsia="Times New Roman" w:hAnsi="David" w:cs="David"/>
          <w:sz w:val="24"/>
          <w:szCs w:val="24"/>
          <w:rtl/>
        </w:rPr>
        <w:t xml:space="preserve">הבנקאות המשפיעה מאתגרת את הבנקאות המסורתית לשלב קריטריונים סביבתיים וחברתיים כיעד מרכזי, בפעילות השוטפת היומיומית. </w:t>
      </w:r>
    </w:p>
    <w:p w:rsidR="00047487" w:rsidRPr="00671695" w:rsidRDefault="00047487" w:rsidP="005377EB">
      <w:pPr>
        <w:pStyle w:val="a0"/>
        <w:spacing w:line="360" w:lineRule="auto"/>
        <w:ind w:left="0"/>
        <w:jc w:val="both"/>
        <w:rPr>
          <w:rFonts w:ascii="David" w:hAnsi="David" w:cs="David"/>
          <w:sz w:val="24"/>
          <w:szCs w:val="24"/>
          <w:rtl/>
        </w:rPr>
      </w:pPr>
    </w:p>
    <w:p w:rsidR="002B2A81" w:rsidRPr="00671695" w:rsidRDefault="002B2A81" w:rsidP="002B2A81">
      <w:pPr>
        <w:spacing w:line="360" w:lineRule="auto"/>
        <w:jc w:val="both"/>
        <w:rPr>
          <w:rFonts w:ascii="David" w:hAnsi="David" w:cs="David"/>
          <w:sz w:val="24"/>
          <w:szCs w:val="24"/>
          <w:rtl/>
        </w:rPr>
      </w:pPr>
      <w:r w:rsidRPr="00671695">
        <w:rPr>
          <w:rFonts w:ascii="David" w:hAnsi="David" w:cs="David"/>
          <w:sz w:val="24"/>
          <w:szCs w:val="24"/>
          <w:rtl/>
        </w:rPr>
        <w:t>תהליך גיבוש המדד כ</w:t>
      </w:r>
      <w:r w:rsidR="00D05086" w:rsidRPr="00671695">
        <w:rPr>
          <w:rFonts w:ascii="David" w:hAnsi="David" w:cs="David"/>
          <w:sz w:val="24"/>
          <w:szCs w:val="24"/>
          <w:rtl/>
        </w:rPr>
        <w:t>ו</w:t>
      </w:r>
      <w:r w:rsidRPr="00671695">
        <w:rPr>
          <w:rFonts w:ascii="David" w:hAnsi="David" w:cs="David"/>
          <w:sz w:val="24"/>
          <w:szCs w:val="24"/>
          <w:rtl/>
        </w:rPr>
        <w:t xml:space="preserve">לל סקירה של דרכי הפעילויות המובילות בעולם וכן מפגשי למידה מול גורמים שונים מהאקדמיה, מהארגונים החברתיים, ממשרדי ממשלה ומגורמים בין-לאומיים, במטרה להבין את השינוי הנדרש ולדייק את בחירת הנושאים שצפויים לחולל שינוי ואת מדדי ההשפעה. </w:t>
      </w:r>
    </w:p>
    <w:p w:rsidR="00047487" w:rsidRPr="00671695" w:rsidRDefault="00047487" w:rsidP="002B2A81">
      <w:pPr>
        <w:spacing w:line="360" w:lineRule="auto"/>
        <w:jc w:val="both"/>
        <w:rPr>
          <w:rFonts w:ascii="David" w:hAnsi="David" w:cs="David"/>
          <w:sz w:val="24"/>
          <w:szCs w:val="24"/>
          <w:rtl/>
        </w:rPr>
      </w:pPr>
    </w:p>
    <w:p w:rsidR="006B74B3" w:rsidRPr="00671695" w:rsidRDefault="00D05086" w:rsidP="0030072F">
      <w:pPr>
        <w:pStyle w:val="a0"/>
        <w:spacing w:line="360" w:lineRule="auto"/>
        <w:ind w:left="0"/>
        <w:jc w:val="both"/>
        <w:rPr>
          <w:rFonts w:ascii="David" w:hAnsi="David" w:cs="David"/>
          <w:sz w:val="24"/>
          <w:szCs w:val="24"/>
          <w:rtl/>
        </w:rPr>
      </w:pPr>
      <w:r w:rsidRPr="00671695">
        <w:rPr>
          <w:rFonts w:ascii="David" w:eastAsia="Times New Roman" w:hAnsi="David" w:cs="David"/>
          <w:sz w:val="24"/>
          <w:szCs w:val="24"/>
          <w:rtl/>
        </w:rPr>
        <w:t>לאחר בחינה מעמיקה, נבחרו 6 נושאים למיקוד</w:t>
      </w:r>
      <w:r w:rsidR="006B74B3" w:rsidRPr="00671695">
        <w:rPr>
          <w:rFonts w:ascii="David" w:eastAsia="Times New Roman" w:hAnsi="David" w:cs="David"/>
          <w:sz w:val="24"/>
          <w:szCs w:val="24"/>
          <w:rtl/>
        </w:rPr>
        <w:t>: ניהול א</w:t>
      </w:r>
      <w:r w:rsidR="0030072F" w:rsidRPr="00671695">
        <w:rPr>
          <w:rFonts w:ascii="David" w:eastAsia="Times New Roman" w:hAnsi="David" w:cs="David"/>
          <w:sz w:val="24"/>
          <w:szCs w:val="24"/>
          <w:rtl/>
        </w:rPr>
        <w:t>ימפקט חברתי בדירקטוריון ובהנהלה;</w:t>
      </w:r>
      <w:r w:rsidR="006B74B3" w:rsidRPr="00671695">
        <w:rPr>
          <w:rFonts w:ascii="David" w:eastAsia="Times New Roman" w:hAnsi="David" w:cs="David"/>
          <w:sz w:val="24"/>
          <w:szCs w:val="24"/>
          <w:rtl/>
        </w:rPr>
        <w:t xml:space="preserve"> מוביליות חברתית</w:t>
      </w:r>
      <w:r w:rsidR="0030072F" w:rsidRPr="00671695">
        <w:rPr>
          <w:rFonts w:ascii="David" w:hAnsi="David" w:cs="David"/>
          <w:sz w:val="24"/>
          <w:szCs w:val="24"/>
          <w:rtl/>
        </w:rPr>
        <w:t>; גיוון, הכלה ושוויון הזדמנויות;</w:t>
      </w:r>
      <w:r w:rsidR="006B74B3" w:rsidRPr="00671695">
        <w:rPr>
          <w:rFonts w:ascii="David" w:hAnsi="David" w:cs="David"/>
          <w:sz w:val="24"/>
          <w:szCs w:val="24"/>
          <w:rtl/>
        </w:rPr>
        <w:t xml:space="preserve"> הנגשת </w:t>
      </w:r>
      <w:r w:rsidR="0030072F" w:rsidRPr="00671695">
        <w:rPr>
          <w:rFonts w:ascii="David" w:hAnsi="David" w:cs="David"/>
          <w:sz w:val="24"/>
          <w:szCs w:val="24"/>
          <w:rtl/>
        </w:rPr>
        <w:t>שירותים לטובת אוכלוסיות מגוונות;</w:t>
      </w:r>
      <w:r w:rsidR="006B74B3" w:rsidRPr="00671695">
        <w:rPr>
          <w:rFonts w:ascii="David" w:hAnsi="David" w:cs="David"/>
          <w:sz w:val="24"/>
          <w:szCs w:val="24"/>
          <w:rtl/>
        </w:rPr>
        <w:t xml:space="preserve"> דיאלוג עם הקהילה</w:t>
      </w:r>
      <w:r w:rsidR="0030072F" w:rsidRPr="00671695">
        <w:rPr>
          <w:rFonts w:ascii="David" w:hAnsi="David" w:cs="David"/>
          <w:sz w:val="24"/>
          <w:szCs w:val="24"/>
          <w:rtl/>
        </w:rPr>
        <w:t>;</w:t>
      </w:r>
      <w:r w:rsidR="006B74B3" w:rsidRPr="00671695">
        <w:rPr>
          <w:rFonts w:ascii="David" w:hAnsi="David" w:cs="David"/>
          <w:sz w:val="24"/>
          <w:szCs w:val="24"/>
          <w:rtl/>
        </w:rPr>
        <w:t xml:space="preserve"> תרומה ומעורבות חברתית. בכל אחד מששת הנושאים </w:t>
      </w:r>
      <w:r w:rsidRPr="00671695">
        <w:rPr>
          <w:rFonts w:ascii="David" w:hAnsi="David" w:cs="David"/>
          <w:sz w:val="24"/>
          <w:szCs w:val="24"/>
          <w:rtl/>
        </w:rPr>
        <w:t xml:space="preserve">הללו, המטרה היא לבחון ולעודד התנהלות חברתית משפיעה, אשר </w:t>
      </w:r>
      <w:r w:rsidR="006B74B3" w:rsidRPr="00671695">
        <w:rPr>
          <w:rFonts w:ascii="David" w:hAnsi="David" w:cs="David"/>
          <w:sz w:val="24"/>
          <w:szCs w:val="24"/>
          <w:rtl/>
        </w:rPr>
        <w:t>מעבר לציות הוראות החוק.</w:t>
      </w:r>
      <w:r w:rsidR="005377EB" w:rsidRPr="00671695">
        <w:rPr>
          <w:rFonts w:ascii="David" w:hAnsi="David" w:cs="David"/>
          <w:sz w:val="24"/>
          <w:szCs w:val="24"/>
          <w:rtl/>
        </w:rPr>
        <w:t xml:space="preserve"> </w:t>
      </w:r>
    </w:p>
    <w:p w:rsidR="00047487" w:rsidRPr="00671695" w:rsidRDefault="00047487" w:rsidP="0030072F">
      <w:pPr>
        <w:pStyle w:val="a0"/>
        <w:spacing w:line="360" w:lineRule="auto"/>
        <w:ind w:left="0"/>
        <w:jc w:val="both"/>
        <w:rPr>
          <w:rFonts w:ascii="David" w:hAnsi="David" w:cs="David"/>
          <w:sz w:val="24"/>
          <w:szCs w:val="24"/>
          <w:rtl/>
        </w:rPr>
      </w:pPr>
    </w:p>
    <w:p w:rsidR="006B74B3" w:rsidRPr="00671695" w:rsidRDefault="006B74B3" w:rsidP="0024492C">
      <w:pPr>
        <w:pStyle w:val="a0"/>
        <w:spacing w:line="360" w:lineRule="auto"/>
        <w:ind w:left="0"/>
        <w:contextualSpacing w:val="0"/>
        <w:jc w:val="both"/>
        <w:rPr>
          <w:rFonts w:ascii="David" w:eastAsia="Times New Roman" w:hAnsi="David" w:cs="David"/>
          <w:sz w:val="24"/>
          <w:szCs w:val="24"/>
          <w:rtl/>
        </w:rPr>
      </w:pPr>
      <w:r w:rsidRPr="00671695">
        <w:rPr>
          <w:rFonts w:ascii="David" w:eastAsia="Times New Roman" w:hAnsi="David" w:cs="David"/>
          <w:sz w:val="24"/>
          <w:szCs w:val="24"/>
          <w:rtl/>
        </w:rPr>
        <w:t xml:space="preserve">תוצר הפרויקט </w:t>
      </w:r>
      <w:r w:rsidR="0030072F" w:rsidRPr="00671695">
        <w:rPr>
          <w:rFonts w:ascii="David" w:eastAsia="Times New Roman" w:hAnsi="David" w:cs="David"/>
          <w:sz w:val="24"/>
          <w:szCs w:val="24"/>
          <w:rtl/>
        </w:rPr>
        <w:t>צפוי להיות</w:t>
      </w:r>
      <w:r w:rsidRPr="00671695">
        <w:rPr>
          <w:rFonts w:ascii="David" w:eastAsia="Times New Roman" w:hAnsi="David" w:cs="David"/>
          <w:sz w:val="24"/>
          <w:szCs w:val="24"/>
          <w:rtl/>
        </w:rPr>
        <w:t xml:space="preserve"> מדד השוואתי</w:t>
      </w:r>
      <w:r w:rsidR="0030072F" w:rsidRPr="00671695">
        <w:rPr>
          <w:rFonts w:ascii="David" w:eastAsia="Times New Roman" w:hAnsi="David" w:cs="David"/>
          <w:sz w:val="24"/>
          <w:szCs w:val="24"/>
          <w:rtl/>
        </w:rPr>
        <w:t>, בתקוה</w:t>
      </w:r>
      <w:r w:rsidRPr="00671695">
        <w:rPr>
          <w:rFonts w:ascii="David" w:eastAsia="Times New Roman" w:hAnsi="David" w:cs="David"/>
          <w:sz w:val="24"/>
          <w:szCs w:val="24"/>
          <w:rtl/>
        </w:rPr>
        <w:t xml:space="preserve"> פומבי</w:t>
      </w:r>
      <w:r w:rsidR="0030072F" w:rsidRPr="00671695">
        <w:rPr>
          <w:rFonts w:ascii="David" w:eastAsia="Times New Roman" w:hAnsi="David" w:cs="David"/>
          <w:sz w:val="24"/>
          <w:szCs w:val="24"/>
          <w:rtl/>
        </w:rPr>
        <w:t>,</w:t>
      </w:r>
      <w:r w:rsidRPr="00671695">
        <w:rPr>
          <w:rFonts w:ascii="David" w:eastAsia="Times New Roman" w:hAnsi="David" w:cs="David"/>
          <w:sz w:val="24"/>
          <w:szCs w:val="24"/>
          <w:rtl/>
        </w:rPr>
        <w:t xml:space="preserve"> בנושא הבנקאות המשפיעה, אשר </w:t>
      </w:r>
      <w:r w:rsidR="0030072F" w:rsidRPr="00671695">
        <w:rPr>
          <w:rFonts w:ascii="David" w:eastAsia="Times New Roman" w:hAnsi="David" w:cs="David"/>
          <w:sz w:val="24"/>
          <w:szCs w:val="24"/>
          <w:rtl/>
        </w:rPr>
        <w:t>יהיה בו בכדי</w:t>
      </w:r>
      <w:r w:rsidR="00EA7E8A" w:rsidRPr="00671695">
        <w:rPr>
          <w:rFonts w:ascii="David" w:eastAsia="Times New Roman" w:hAnsi="David" w:cs="David"/>
          <w:sz w:val="24"/>
          <w:szCs w:val="24"/>
          <w:rtl/>
        </w:rPr>
        <w:t xml:space="preserve"> לה</w:t>
      </w:r>
      <w:r w:rsidRPr="00671695">
        <w:rPr>
          <w:rFonts w:ascii="David" w:eastAsia="Times New Roman" w:hAnsi="David" w:cs="David"/>
          <w:sz w:val="24"/>
          <w:szCs w:val="24"/>
          <w:rtl/>
        </w:rPr>
        <w:t>ניע את הגופים המפוקחים לפעולה, ו</w:t>
      </w:r>
      <w:r w:rsidR="00EA7E8A" w:rsidRPr="00671695">
        <w:rPr>
          <w:rFonts w:ascii="David" w:eastAsia="Times New Roman" w:hAnsi="David" w:cs="David"/>
          <w:sz w:val="24"/>
          <w:szCs w:val="24"/>
          <w:rtl/>
        </w:rPr>
        <w:t>להבהיר</w:t>
      </w:r>
      <w:r w:rsidR="005377EB" w:rsidRPr="00671695">
        <w:rPr>
          <w:rFonts w:ascii="David" w:eastAsia="Times New Roman" w:hAnsi="David" w:cs="David"/>
          <w:sz w:val="24"/>
          <w:szCs w:val="24"/>
          <w:rtl/>
        </w:rPr>
        <w:t xml:space="preserve"> את ציפיות הפיקוח בתחום החברתי, תוך יצירת</w:t>
      </w:r>
      <w:r w:rsidRPr="00671695">
        <w:rPr>
          <w:rFonts w:ascii="David" w:eastAsia="Times New Roman" w:hAnsi="David" w:cs="David"/>
          <w:sz w:val="24"/>
          <w:szCs w:val="24"/>
          <w:rtl/>
        </w:rPr>
        <w:t xml:space="preserve"> חיבור אסטרטגי בין </w:t>
      </w:r>
      <w:r w:rsidR="0030072F" w:rsidRPr="00671695">
        <w:rPr>
          <w:rFonts w:ascii="David" w:eastAsia="Times New Roman" w:hAnsi="David" w:cs="David"/>
          <w:sz w:val="24"/>
          <w:szCs w:val="24"/>
          <w:rtl/>
        </w:rPr>
        <w:t>המודל העסקי לבין האתגר החברתי</w:t>
      </w:r>
      <w:r w:rsidRPr="00671695">
        <w:rPr>
          <w:rFonts w:ascii="David" w:eastAsia="Times New Roman" w:hAnsi="David" w:cs="David"/>
          <w:sz w:val="24"/>
          <w:szCs w:val="24"/>
          <w:rtl/>
        </w:rPr>
        <w:t xml:space="preserve">, מתוך אמונה שחיבור אסטרטגי </w:t>
      </w:r>
      <w:r w:rsidR="0030072F" w:rsidRPr="00671695">
        <w:rPr>
          <w:rFonts w:ascii="David" w:eastAsia="Times New Roman" w:hAnsi="David" w:cs="David"/>
          <w:sz w:val="24"/>
          <w:szCs w:val="24"/>
          <w:rtl/>
        </w:rPr>
        <w:t>ייצר השפעה חיובית ו</w:t>
      </w:r>
      <w:r w:rsidRPr="00671695">
        <w:rPr>
          <w:rFonts w:ascii="David" w:eastAsia="Times New Roman" w:hAnsi="David" w:cs="David"/>
          <w:sz w:val="24"/>
          <w:szCs w:val="24"/>
          <w:rtl/>
        </w:rPr>
        <w:t>ברת קיימא</w:t>
      </w:r>
      <w:r w:rsidR="006975B7" w:rsidRPr="00671695">
        <w:rPr>
          <w:rFonts w:ascii="David" w:eastAsia="Times New Roman" w:hAnsi="David" w:cs="David"/>
          <w:sz w:val="24"/>
          <w:szCs w:val="24"/>
          <w:rtl/>
        </w:rPr>
        <w:t xml:space="preserve"> ויעודד עשיה ושיח בנוגע לאחריות החברתית</w:t>
      </w:r>
      <w:r w:rsidRPr="00671695">
        <w:rPr>
          <w:rFonts w:ascii="David" w:eastAsia="Times New Roman" w:hAnsi="David" w:cs="David"/>
          <w:sz w:val="24"/>
          <w:szCs w:val="24"/>
          <w:rtl/>
        </w:rPr>
        <w:t>.</w:t>
      </w:r>
    </w:p>
    <w:p w:rsidR="00047487" w:rsidRPr="00671695" w:rsidRDefault="00047487" w:rsidP="0030072F">
      <w:pPr>
        <w:pStyle w:val="a0"/>
        <w:spacing w:line="360" w:lineRule="auto"/>
        <w:ind w:left="0"/>
        <w:contextualSpacing w:val="0"/>
        <w:jc w:val="both"/>
        <w:rPr>
          <w:rFonts w:ascii="David" w:eastAsia="Times New Roman" w:hAnsi="David" w:cs="David"/>
          <w:sz w:val="24"/>
          <w:szCs w:val="24"/>
          <w:rtl/>
        </w:rPr>
      </w:pPr>
    </w:p>
    <w:p w:rsidR="00EA7E8A" w:rsidRPr="00671695" w:rsidRDefault="006B74B3" w:rsidP="005C7802">
      <w:pPr>
        <w:pStyle w:val="a0"/>
        <w:spacing w:line="360" w:lineRule="auto"/>
        <w:ind w:left="0"/>
        <w:jc w:val="both"/>
        <w:rPr>
          <w:rFonts w:ascii="David" w:eastAsia="Times New Roman" w:hAnsi="David" w:cs="David"/>
          <w:sz w:val="24"/>
          <w:szCs w:val="24"/>
          <w:rtl/>
        </w:rPr>
      </w:pPr>
      <w:r w:rsidRPr="00671695">
        <w:rPr>
          <w:rFonts w:ascii="David" w:eastAsia="Times New Roman" w:hAnsi="David" w:cs="David"/>
          <w:sz w:val="24"/>
          <w:szCs w:val="24"/>
          <w:rtl/>
        </w:rPr>
        <w:t>הצלחת הפרויקט תלויה</w:t>
      </w:r>
      <w:r w:rsidR="006975B7" w:rsidRPr="00671695">
        <w:rPr>
          <w:rFonts w:ascii="David" w:eastAsia="Times New Roman" w:hAnsi="David" w:cs="David"/>
          <w:sz w:val="24"/>
          <w:szCs w:val="24"/>
          <w:rtl/>
        </w:rPr>
        <w:t xml:space="preserve"> רבות</w:t>
      </w:r>
      <w:r w:rsidRPr="00671695">
        <w:rPr>
          <w:rFonts w:ascii="David" w:eastAsia="Times New Roman" w:hAnsi="David" w:cs="David"/>
          <w:sz w:val="24"/>
          <w:szCs w:val="24"/>
          <w:rtl/>
        </w:rPr>
        <w:t xml:space="preserve"> במידת הנכונות של המערכת הבנקאית לייצר ערך חברתי משמעותי בפעילותה, ערך חברתי שאינו מיוצר למטרות פרסום או </w:t>
      </w:r>
      <w:r w:rsidRPr="00671695">
        <w:rPr>
          <w:rFonts w:ascii="David" w:eastAsia="Times New Roman" w:hAnsi="David" w:cs="David"/>
          <w:sz w:val="24"/>
          <w:szCs w:val="24"/>
        </w:rPr>
        <w:t xml:space="preserve">Green </w:t>
      </w:r>
      <w:r w:rsidR="005C7802" w:rsidRPr="00671695">
        <w:rPr>
          <w:rFonts w:ascii="David" w:eastAsia="Times New Roman" w:hAnsi="David" w:cs="David"/>
          <w:sz w:val="24"/>
          <w:szCs w:val="24"/>
        </w:rPr>
        <w:t>W</w:t>
      </w:r>
      <w:r w:rsidRPr="00671695">
        <w:rPr>
          <w:rFonts w:ascii="David" w:eastAsia="Times New Roman" w:hAnsi="David" w:cs="David"/>
          <w:sz w:val="24"/>
          <w:szCs w:val="24"/>
        </w:rPr>
        <w:t>ash</w:t>
      </w:r>
      <w:r w:rsidR="005C7802" w:rsidRPr="00671695">
        <w:rPr>
          <w:rFonts w:ascii="David" w:eastAsia="Times New Roman" w:hAnsi="David" w:cs="David"/>
          <w:sz w:val="24"/>
          <w:szCs w:val="24"/>
        </w:rPr>
        <w:t>ing</w:t>
      </w:r>
      <w:r w:rsidR="006975B7" w:rsidRPr="00671695">
        <w:rPr>
          <w:rFonts w:ascii="David" w:eastAsia="Times New Roman" w:hAnsi="David" w:cs="David"/>
          <w:sz w:val="24"/>
          <w:szCs w:val="24"/>
          <w:rtl/>
        </w:rPr>
        <w:t xml:space="preserve"> ובמידת הענין שיצור המדד והשפעתו על החלטות הציבור בבחירת המוסד הפיננסי בו יבחר.</w:t>
      </w:r>
    </w:p>
    <w:p w:rsidR="00047487" w:rsidRPr="00671695" w:rsidRDefault="00047487" w:rsidP="005377EB">
      <w:pPr>
        <w:pStyle w:val="a0"/>
        <w:spacing w:line="360" w:lineRule="auto"/>
        <w:ind w:left="0"/>
        <w:jc w:val="both"/>
        <w:rPr>
          <w:rFonts w:ascii="David" w:eastAsia="Times New Roman" w:hAnsi="David" w:cs="David"/>
          <w:sz w:val="24"/>
          <w:szCs w:val="24"/>
          <w:rtl/>
        </w:rPr>
      </w:pPr>
    </w:p>
    <w:p w:rsidR="006B74B3" w:rsidRPr="00671695" w:rsidRDefault="006B74B3" w:rsidP="006975B7">
      <w:pPr>
        <w:pStyle w:val="a0"/>
        <w:spacing w:line="360" w:lineRule="auto"/>
        <w:ind w:left="0"/>
        <w:jc w:val="both"/>
        <w:rPr>
          <w:rFonts w:ascii="David" w:eastAsia="Times New Roman" w:hAnsi="David" w:cs="David"/>
          <w:sz w:val="24"/>
          <w:szCs w:val="24"/>
          <w:rtl/>
        </w:rPr>
      </w:pPr>
      <w:r w:rsidRPr="00671695">
        <w:rPr>
          <w:rFonts w:ascii="David" w:eastAsia="Times New Roman" w:hAnsi="David" w:cs="David"/>
          <w:sz w:val="24"/>
          <w:szCs w:val="24"/>
          <w:rtl/>
        </w:rPr>
        <w:t>מאחר ש</w:t>
      </w:r>
      <w:r w:rsidR="006975B7" w:rsidRPr="00671695">
        <w:rPr>
          <w:rFonts w:ascii="David" w:eastAsia="Times New Roman" w:hAnsi="David" w:cs="David"/>
          <w:sz w:val="24"/>
          <w:szCs w:val="24"/>
          <w:rtl/>
        </w:rPr>
        <w:t>המערכת הבנקאית משמשת לעיתים כסמן ומובילה</w:t>
      </w:r>
      <w:r w:rsidRPr="00671695">
        <w:rPr>
          <w:rFonts w:ascii="David" w:eastAsia="Times New Roman" w:hAnsi="David" w:cs="David"/>
          <w:sz w:val="24"/>
          <w:szCs w:val="24"/>
          <w:rtl/>
        </w:rPr>
        <w:t xml:space="preserve"> במשק הישראלי, </w:t>
      </w:r>
      <w:r w:rsidR="006975B7" w:rsidRPr="00671695">
        <w:rPr>
          <w:rFonts w:ascii="David" w:eastAsia="Times New Roman" w:hAnsi="David" w:cs="David"/>
          <w:sz w:val="24"/>
          <w:szCs w:val="24"/>
          <w:rtl/>
        </w:rPr>
        <w:t>יהיה בהצלחת הפעילות בכדי</w:t>
      </w:r>
      <w:r w:rsidRPr="00671695">
        <w:rPr>
          <w:rFonts w:ascii="David" w:eastAsia="Times New Roman" w:hAnsi="David" w:cs="David"/>
          <w:sz w:val="24"/>
          <w:szCs w:val="24"/>
          <w:rtl/>
        </w:rPr>
        <w:t xml:space="preserve"> שארגונים נוספים יאמצו את המדד או </w:t>
      </w:r>
      <w:r w:rsidR="005377EB" w:rsidRPr="00671695">
        <w:rPr>
          <w:rFonts w:ascii="David" w:eastAsia="Times New Roman" w:hAnsi="David" w:cs="David"/>
          <w:sz w:val="24"/>
          <w:szCs w:val="24"/>
          <w:rtl/>
        </w:rPr>
        <w:t xml:space="preserve">ייצרו </w:t>
      </w:r>
      <w:r w:rsidRPr="00671695">
        <w:rPr>
          <w:rFonts w:ascii="David" w:eastAsia="Times New Roman" w:hAnsi="David" w:cs="David"/>
          <w:sz w:val="24"/>
          <w:szCs w:val="24"/>
          <w:rtl/>
        </w:rPr>
        <w:t>פעולו</w:t>
      </w:r>
      <w:r w:rsidR="006975B7" w:rsidRPr="00671695">
        <w:rPr>
          <w:rFonts w:ascii="David" w:eastAsia="Times New Roman" w:hAnsi="David" w:cs="David"/>
          <w:sz w:val="24"/>
          <w:szCs w:val="24"/>
          <w:rtl/>
        </w:rPr>
        <w:t>ת דומות וירחיבו את מעגלי ההשפעה</w:t>
      </w:r>
      <w:r w:rsidR="005377EB" w:rsidRPr="00671695">
        <w:rPr>
          <w:rFonts w:ascii="David" w:eastAsia="Times New Roman" w:hAnsi="David" w:cs="David"/>
          <w:sz w:val="24"/>
          <w:szCs w:val="24"/>
          <w:rtl/>
        </w:rPr>
        <w:t>.</w:t>
      </w:r>
    </w:p>
    <w:p w:rsidR="006975B7" w:rsidRPr="00671695" w:rsidRDefault="006975B7" w:rsidP="00D65CCF">
      <w:pPr>
        <w:spacing w:line="360" w:lineRule="auto"/>
        <w:jc w:val="both"/>
        <w:rPr>
          <w:rFonts w:ascii="David" w:hAnsi="David" w:cs="David"/>
          <w:sz w:val="24"/>
          <w:szCs w:val="24"/>
          <w:rtl/>
        </w:rPr>
      </w:pPr>
    </w:p>
    <w:p w:rsidR="005C7802" w:rsidRPr="00671695" w:rsidRDefault="00D65CCF" w:rsidP="005C7802">
      <w:pPr>
        <w:spacing w:line="360" w:lineRule="auto"/>
        <w:jc w:val="both"/>
        <w:rPr>
          <w:rFonts w:ascii="David" w:hAnsi="David" w:cs="David"/>
          <w:sz w:val="24"/>
          <w:szCs w:val="24"/>
          <w:rtl/>
        </w:rPr>
      </w:pPr>
      <w:r w:rsidRPr="00671695">
        <w:rPr>
          <w:rFonts w:ascii="David" w:hAnsi="David" w:cs="David"/>
          <w:sz w:val="24"/>
          <w:szCs w:val="24"/>
          <w:rtl/>
        </w:rPr>
        <w:t xml:space="preserve">לסיום, אציין כי </w:t>
      </w:r>
      <w:r w:rsidR="005C7802" w:rsidRPr="00671695">
        <w:rPr>
          <w:rFonts w:ascii="David" w:hAnsi="David" w:cs="David"/>
          <w:sz w:val="24"/>
          <w:szCs w:val="24"/>
          <w:rtl/>
        </w:rPr>
        <w:t>כולנו כאן חלק ממערכת שלמה.</w:t>
      </w:r>
      <w:r w:rsidR="00C61900" w:rsidRPr="00671695">
        <w:rPr>
          <w:rFonts w:ascii="David" w:hAnsi="David" w:cs="David"/>
          <w:sz w:val="24"/>
          <w:szCs w:val="24"/>
          <w:rtl/>
        </w:rPr>
        <w:t xml:space="preserve"> לא הכל נמצא בידינו, אבל עלינו לפעול </w:t>
      </w:r>
      <w:r w:rsidR="005C7802" w:rsidRPr="00671695">
        <w:rPr>
          <w:rFonts w:ascii="David" w:hAnsi="David" w:cs="David"/>
          <w:sz w:val="24"/>
          <w:szCs w:val="24"/>
          <w:rtl/>
        </w:rPr>
        <w:t>ולזרוע</w:t>
      </w:r>
      <w:r w:rsidR="00C61900" w:rsidRPr="00671695">
        <w:rPr>
          <w:rFonts w:ascii="David" w:hAnsi="David" w:cs="David"/>
          <w:sz w:val="24"/>
          <w:szCs w:val="24"/>
          <w:rtl/>
        </w:rPr>
        <w:t xml:space="preserve"> את הזרעים כעת, כל אחד בחלקת האלוהים שלו, עבור הדור הבא. </w:t>
      </w:r>
    </w:p>
    <w:p w:rsidR="005C7802" w:rsidRPr="00671695" w:rsidRDefault="005C7802" w:rsidP="005C7802">
      <w:pPr>
        <w:spacing w:line="360" w:lineRule="auto"/>
        <w:jc w:val="both"/>
        <w:rPr>
          <w:rFonts w:ascii="David" w:hAnsi="David" w:cs="David"/>
          <w:sz w:val="24"/>
          <w:szCs w:val="24"/>
          <w:rtl/>
        </w:rPr>
      </w:pPr>
    </w:p>
    <w:p w:rsidR="0037456A" w:rsidRPr="00671695" w:rsidRDefault="00D65CCF" w:rsidP="005C7802">
      <w:pPr>
        <w:spacing w:line="360" w:lineRule="auto"/>
        <w:jc w:val="both"/>
        <w:rPr>
          <w:rFonts w:ascii="David" w:hAnsi="David" w:cs="David"/>
          <w:sz w:val="24"/>
          <w:szCs w:val="24"/>
          <w:rtl/>
        </w:rPr>
      </w:pPr>
      <w:r w:rsidRPr="00671695">
        <w:rPr>
          <w:rFonts w:ascii="David" w:hAnsi="David" w:cs="David"/>
          <w:sz w:val="24"/>
          <w:szCs w:val="24"/>
          <w:rtl/>
        </w:rPr>
        <w:t>לקראת פרישתי הצפויה, אני רוצה להאמין ש</w:t>
      </w:r>
      <w:r w:rsidR="0037456A" w:rsidRPr="00671695">
        <w:rPr>
          <w:rFonts w:ascii="David" w:hAnsi="David" w:cs="David"/>
          <w:sz w:val="24"/>
          <w:szCs w:val="24"/>
          <w:rtl/>
        </w:rPr>
        <w:t xml:space="preserve">עשיתי ככל יכולתי </w:t>
      </w:r>
      <w:r w:rsidR="00000CBE" w:rsidRPr="00671695">
        <w:rPr>
          <w:rFonts w:ascii="David" w:hAnsi="David" w:cs="David"/>
          <w:sz w:val="24"/>
          <w:szCs w:val="24"/>
          <w:rtl/>
        </w:rPr>
        <w:t>להזיז את המחוון</w:t>
      </w:r>
      <w:r w:rsidR="0037456A" w:rsidRPr="00671695">
        <w:rPr>
          <w:rFonts w:ascii="David" w:hAnsi="David" w:cs="David"/>
          <w:sz w:val="24"/>
          <w:szCs w:val="24"/>
          <w:rtl/>
        </w:rPr>
        <w:t xml:space="preserve"> במעט ולהתוות את הדרך לכיוון </w:t>
      </w:r>
      <w:r w:rsidR="006975B7" w:rsidRPr="00671695">
        <w:rPr>
          <w:rFonts w:ascii="David" w:hAnsi="David" w:cs="David"/>
          <w:sz w:val="24"/>
          <w:szCs w:val="24"/>
          <w:rtl/>
        </w:rPr>
        <w:t>שיפור חיינו ב</w:t>
      </w:r>
      <w:r w:rsidR="0037456A" w:rsidRPr="00671695">
        <w:rPr>
          <w:rFonts w:ascii="David" w:hAnsi="David" w:cs="David"/>
          <w:sz w:val="24"/>
          <w:szCs w:val="24"/>
          <w:rtl/>
        </w:rPr>
        <w:t>חברה טובה יותר.</w:t>
      </w:r>
    </w:p>
    <w:p w:rsidR="0037456A" w:rsidRPr="00671695" w:rsidRDefault="0037456A" w:rsidP="0037456A">
      <w:pPr>
        <w:spacing w:before="240" w:after="120" w:line="360" w:lineRule="auto"/>
        <w:jc w:val="both"/>
        <w:rPr>
          <w:rFonts w:ascii="David" w:hAnsi="David" w:cs="David"/>
          <w:sz w:val="24"/>
          <w:szCs w:val="24"/>
          <w:rtl/>
        </w:rPr>
      </w:pPr>
      <w:r w:rsidRPr="00671695">
        <w:rPr>
          <w:rFonts w:ascii="David" w:hAnsi="David" w:cs="David"/>
          <w:sz w:val="24"/>
          <w:szCs w:val="24"/>
          <w:rtl/>
        </w:rPr>
        <w:t>אני רוצה להודות לשותפים הרבים ובתוכם לקרן רוטשילד על התמיכה וההכוונה של צוותי הפיקוח בתחום האימפקט, ועל הבמה המכובדת, ולאחל לכולכם ערב פורה ומהנה.</w:t>
      </w:r>
    </w:p>
    <w:p w:rsidR="00EA7E8A" w:rsidRPr="00671695" w:rsidRDefault="00EA7E8A" w:rsidP="0037456A">
      <w:pPr>
        <w:spacing w:before="240" w:after="120" w:line="360" w:lineRule="auto"/>
        <w:jc w:val="both"/>
        <w:rPr>
          <w:rFonts w:ascii="David" w:hAnsi="David" w:cs="David"/>
          <w:sz w:val="24"/>
          <w:szCs w:val="24"/>
          <w:rtl/>
        </w:rPr>
      </w:pPr>
    </w:p>
    <w:p w:rsidR="00EA7E8A" w:rsidRPr="00671695" w:rsidRDefault="00EA7E8A" w:rsidP="0037456A">
      <w:pPr>
        <w:spacing w:before="240" w:after="120" w:line="360" w:lineRule="auto"/>
        <w:jc w:val="both"/>
        <w:rPr>
          <w:rFonts w:ascii="David" w:hAnsi="David" w:cs="David"/>
          <w:sz w:val="24"/>
          <w:szCs w:val="24"/>
          <w:rtl/>
        </w:rPr>
      </w:pPr>
    </w:p>
    <w:p w:rsidR="00604EB5" w:rsidRPr="009E0755" w:rsidRDefault="0038202D" w:rsidP="00EA7E8A">
      <w:pPr>
        <w:spacing w:before="240" w:after="120" w:line="360" w:lineRule="auto"/>
        <w:jc w:val="both"/>
        <w:rPr>
          <w:rFonts w:ascii="David" w:hAnsi="David" w:cs="David"/>
          <w:sz w:val="34"/>
          <w:szCs w:val="34"/>
          <w:rtl/>
        </w:rPr>
      </w:pPr>
      <w:r>
        <w:rPr>
          <w:noProof/>
        </w:rPr>
        <w:drawing>
          <wp:inline distT="0" distB="0" distL="0" distR="0" wp14:anchorId="0E05751F" wp14:editId="60FD5115">
            <wp:extent cx="4981575" cy="576262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1575" cy="5762625"/>
                    </a:xfrm>
                    <a:prstGeom prst="rect">
                      <a:avLst/>
                    </a:prstGeom>
                  </pic:spPr>
                </pic:pic>
              </a:graphicData>
            </a:graphic>
          </wp:inline>
        </w:drawing>
      </w:r>
      <w:bookmarkEnd w:id="1"/>
      <w:bookmarkEnd w:id="2"/>
      <w:bookmarkEnd w:id="3"/>
      <w:bookmarkEnd w:id="4"/>
    </w:p>
    <w:sectPr w:rsidR="00604EB5" w:rsidRPr="009E0755" w:rsidSect="005B2BBA">
      <w:headerReference w:type="even" r:id="rId10"/>
      <w:headerReference w:type="default" r:id="rId11"/>
      <w:footerReference w:type="even" r:id="rId12"/>
      <w:footerReference w:type="default" r:id="rId13"/>
      <w:headerReference w:type="first" r:id="rId14"/>
      <w:footerReference w:type="first" r:id="rId15"/>
      <w:pgSz w:w="11906" w:h="16838"/>
      <w:pgMar w:top="1418" w:right="1797" w:bottom="1418"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B2" w:rsidRDefault="00F03EB2" w:rsidP="00127502">
      <w:r>
        <w:separator/>
      </w:r>
    </w:p>
  </w:endnote>
  <w:endnote w:type="continuationSeparator" w:id="0">
    <w:p w:rsidR="00F03EB2" w:rsidRDefault="00F03EB2" w:rsidP="001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3" w:rsidRDefault="006B01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127502">
        <w:pPr>
          <w:pStyle w:val="a7"/>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6B0173" w:rsidRPr="006B0173">
          <w:rPr>
            <w:rFonts w:ascii="David" w:hAnsi="David" w:cs="David"/>
            <w:noProof/>
            <w:sz w:val="24"/>
            <w:szCs w:val="24"/>
            <w:rtl/>
            <w:lang w:val="he-IL"/>
          </w:rPr>
          <w:t>4</w:t>
        </w:r>
        <w:r w:rsidRPr="00D21F61">
          <w:rPr>
            <w:rFonts w:ascii="David" w:hAnsi="David" w:cs="David"/>
            <w:sz w:val="24"/>
            <w:szCs w:val="24"/>
          </w:rPr>
          <w:fldChar w:fldCharType="end"/>
        </w:r>
      </w:p>
    </w:sdtContent>
  </w:sdt>
  <w:p w:rsidR="00127502" w:rsidRPr="00D21F61" w:rsidRDefault="00127502">
    <w:pPr>
      <w:pStyle w:val="a7"/>
      <w:rPr>
        <w:rFonts w:ascii="David" w:hAnsi="David" w:cs="Davi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3" w:rsidRDefault="006B01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B2" w:rsidRDefault="00F03EB2" w:rsidP="00127502">
      <w:r>
        <w:separator/>
      </w:r>
    </w:p>
  </w:footnote>
  <w:footnote w:type="continuationSeparator" w:id="0">
    <w:p w:rsidR="00F03EB2" w:rsidRDefault="00F03EB2" w:rsidP="0012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3" w:rsidRDefault="006B01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3" w:rsidRDefault="006B017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3" w:rsidRDefault="006B01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B28"/>
    <w:multiLevelType w:val="hybridMultilevel"/>
    <w:tmpl w:val="FAFA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28480062"/>
    <w:multiLevelType w:val="multilevel"/>
    <w:tmpl w:val="4AD672EC"/>
    <w:styleLink w:val="2"/>
    <w:lvl w:ilvl="0">
      <w:start w:val="1"/>
      <w:numFmt w:val="decimal"/>
      <w:pStyle w:val="1"/>
      <w:lvlText w:val="%1."/>
      <w:lvlJc w:val="left"/>
      <w:pPr>
        <w:ind w:left="480" w:hanging="480"/>
      </w:pPr>
      <w:rPr>
        <w:rFonts w:hint="default"/>
        <w:b w:val="0"/>
        <w:bCs w:val="0"/>
        <w:color w:val="auto"/>
      </w:rPr>
    </w:lvl>
    <w:lvl w:ilvl="1">
      <w:start w:val="1"/>
      <w:numFmt w:val="decimal"/>
      <w:pStyle w:val="20"/>
      <w:lvlText w:val="%1.%2"/>
      <w:lvlJc w:val="left"/>
      <w:pPr>
        <w:ind w:left="660" w:hanging="480"/>
      </w:pPr>
      <w:rPr>
        <w:rFonts w:hint="default"/>
        <w:b w:val="0"/>
        <w:bCs w:val="0"/>
      </w:rPr>
    </w:lvl>
    <w:lvl w:ilvl="2">
      <w:start w:val="1"/>
      <w:numFmt w:val="decimal"/>
      <w:lvlText w:val="%1.%2.%3"/>
      <w:lvlJc w:val="left"/>
      <w:pPr>
        <w:ind w:left="1080" w:hanging="720"/>
      </w:pPr>
      <w:rPr>
        <w:rFonts w:ascii="David" w:hAnsi="David" w:cs="David"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8E8159A"/>
    <w:multiLevelType w:val="hybridMultilevel"/>
    <w:tmpl w:val="EDECF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2A313F"/>
    <w:multiLevelType w:val="hybridMultilevel"/>
    <w:tmpl w:val="173CE0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D301AC"/>
    <w:multiLevelType w:val="hybridMultilevel"/>
    <w:tmpl w:val="39A83F94"/>
    <w:lvl w:ilvl="0" w:tplc="04090005">
      <w:start w:val="1"/>
      <w:numFmt w:val="bullet"/>
      <w:lvlText w:val=""/>
      <w:lvlJc w:val="left"/>
      <w:pPr>
        <w:ind w:left="360" w:hanging="360"/>
      </w:pPr>
      <w:rPr>
        <w:rFonts w:ascii="Wingdings" w:hAnsi="Wingdings" w:hint="default"/>
      </w:rPr>
    </w:lvl>
    <w:lvl w:ilvl="1" w:tplc="9BDE352E">
      <w:numFmt w:val="bullet"/>
      <w:lvlText w:val="-"/>
      <w:lvlJc w:val="left"/>
      <w:pPr>
        <w:ind w:left="1080" w:hanging="360"/>
      </w:pPr>
      <w:rPr>
        <w:rFonts w:ascii="David" w:eastAsia="Calibri" w:hAnsi="David" w:cs="David"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7C47463"/>
    <w:multiLevelType w:val="hybridMultilevel"/>
    <w:tmpl w:val="6C162892"/>
    <w:lvl w:ilvl="0" w:tplc="77BCFFE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C1C1F"/>
    <w:multiLevelType w:val="multilevel"/>
    <w:tmpl w:val="4AD672EC"/>
    <w:numStyleLink w:val="2"/>
  </w:abstractNum>
  <w:abstractNum w:abstractNumId="15" w15:restartNumberingAfterBreak="0">
    <w:nsid w:val="50894C5B"/>
    <w:multiLevelType w:val="hybridMultilevel"/>
    <w:tmpl w:val="A8180EDE"/>
    <w:lvl w:ilvl="0" w:tplc="03CC1A0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8"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1B7CE0"/>
    <w:multiLevelType w:val="hybridMultilevel"/>
    <w:tmpl w:val="2536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833CE"/>
    <w:multiLevelType w:val="hybridMultilevel"/>
    <w:tmpl w:val="06680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276E7"/>
    <w:multiLevelType w:val="hybridMultilevel"/>
    <w:tmpl w:val="958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7"/>
  </w:num>
  <w:num w:numId="5">
    <w:abstractNumId w:val="21"/>
  </w:num>
  <w:num w:numId="6">
    <w:abstractNumId w:val="24"/>
  </w:num>
  <w:num w:numId="7">
    <w:abstractNumId w:val="5"/>
  </w:num>
  <w:num w:numId="8">
    <w:abstractNumId w:val="17"/>
  </w:num>
  <w:num w:numId="9">
    <w:abstractNumId w:val="16"/>
  </w:num>
  <w:num w:numId="10">
    <w:abstractNumId w:val="18"/>
  </w:num>
  <w:num w:numId="11">
    <w:abstractNumId w:val="5"/>
  </w:num>
  <w:num w:numId="12">
    <w:abstractNumId w:val="1"/>
  </w:num>
  <w:num w:numId="13">
    <w:abstractNumId w:val="2"/>
  </w:num>
  <w:num w:numId="14">
    <w:abstractNumId w:val="8"/>
  </w:num>
  <w:num w:numId="15">
    <w:abstractNumId w:val="6"/>
  </w:num>
  <w:num w:numId="16">
    <w:abstractNumId w:val="15"/>
  </w:num>
  <w:num w:numId="17">
    <w:abstractNumId w:val="13"/>
  </w:num>
  <w:num w:numId="18">
    <w:abstractNumId w:val="9"/>
  </w:num>
  <w:num w:numId="19">
    <w:abstractNumId w:val="10"/>
  </w:num>
  <w:num w:numId="20">
    <w:abstractNumId w:val="22"/>
  </w:num>
  <w:num w:numId="21">
    <w:abstractNumId w:val="20"/>
  </w:num>
  <w:num w:numId="22">
    <w:abstractNumId w:val="14"/>
    <w:lvlOverride w:ilvl="0">
      <w:lvl w:ilvl="0">
        <w:start w:val="1"/>
        <w:numFmt w:val="decimal"/>
        <w:pStyle w:val="1"/>
        <w:lvlText w:val="%1."/>
        <w:lvlJc w:val="left"/>
        <w:pPr>
          <w:ind w:left="480" w:hanging="4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20"/>
        <w:lvlText w:val="%1.%2"/>
        <w:lvlJc w:val="left"/>
        <w:pPr>
          <w:ind w:left="660" w:hanging="480"/>
        </w:pPr>
        <w:rPr>
          <w:rFonts w:hint="default"/>
          <w:b/>
          <w:bCs/>
        </w:rPr>
      </w:lvl>
    </w:lvlOverride>
  </w:num>
  <w:num w:numId="23">
    <w:abstractNumId w:val="12"/>
  </w:num>
  <w:num w:numId="24">
    <w:abstractNumId w:val="0"/>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0CBE"/>
    <w:rsid w:val="00001806"/>
    <w:rsid w:val="00003562"/>
    <w:rsid w:val="0000416C"/>
    <w:rsid w:val="00005EAD"/>
    <w:rsid w:val="000062FF"/>
    <w:rsid w:val="0001030E"/>
    <w:rsid w:val="00011E34"/>
    <w:rsid w:val="000123FB"/>
    <w:rsid w:val="000215DB"/>
    <w:rsid w:val="0002304F"/>
    <w:rsid w:val="00023929"/>
    <w:rsid w:val="00025CFF"/>
    <w:rsid w:val="00026885"/>
    <w:rsid w:val="00030F32"/>
    <w:rsid w:val="00031BD5"/>
    <w:rsid w:val="00034907"/>
    <w:rsid w:val="00035E0C"/>
    <w:rsid w:val="000376EF"/>
    <w:rsid w:val="0004164C"/>
    <w:rsid w:val="00044A34"/>
    <w:rsid w:val="00047487"/>
    <w:rsid w:val="00050B86"/>
    <w:rsid w:val="00051034"/>
    <w:rsid w:val="00051C16"/>
    <w:rsid w:val="00055424"/>
    <w:rsid w:val="00056250"/>
    <w:rsid w:val="000573A5"/>
    <w:rsid w:val="000573F9"/>
    <w:rsid w:val="00060D96"/>
    <w:rsid w:val="00072791"/>
    <w:rsid w:val="000728E1"/>
    <w:rsid w:val="00074DCD"/>
    <w:rsid w:val="00081FA3"/>
    <w:rsid w:val="00084F15"/>
    <w:rsid w:val="00084FE1"/>
    <w:rsid w:val="00085EFF"/>
    <w:rsid w:val="00087EF8"/>
    <w:rsid w:val="00090281"/>
    <w:rsid w:val="00090BAF"/>
    <w:rsid w:val="0009270F"/>
    <w:rsid w:val="00092ED1"/>
    <w:rsid w:val="00095CE2"/>
    <w:rsid w:val="00095D6C"/>
    <w:rsid w:val="00096096"/>
    <w:rsid w:val="00097E33"/>
    <w:rsid w:val="000A03BF"/>
    <w:rsid w:val="000A0A55"/>
    <w:rsid w:val="000A1838"/>
    <w:rsid w:val="000A45A8"/>
    <w:rsid w:val="000B27F3"/>
    <w:rsid w:val="000B5895"/>
    <w:rsid w:val="000B7D24"/>
    <w:rsid w:val="000B7F0D"/>
    <w:rsid w:val="000C0120"/>
    <w:rsid w:val="000C026A"/>
    <w:rsid w:val="000C1CD6"/>
    <w:rsid w:val="000C5682"/>
    <w:rsid w:val="000C57D3"/>
    <w:rsid w:val="000C58FF"/>
    <w:rsid w:val="000D69F3"/>
    <w:rsid w:val="000E26F1"/>
    <w:rsid w:val="000E61DE"/>
    <w:rsid w:val="000E63AF"/>
    <w:rsid w:val="000E7153"/>
    <w:rsid w:val="000F05B7"/>
    <w:rsid w:val="000F0E1D"/>
    <w:rsid w:val="000F1382"/>
    <w:rsid w:val="000F24CB"/>
    <w:rsid w:val="000F3B33"/>
    <w:rsid w:val="000F547D"/>
    <w:rsid w:val="000F621A"/>
    <w:rsid w:val="000F72C3"/>
    <w:rsid w:val="0010023A"/>
    <w:rsid w:val="00100E5D"/>
    <w:rsid w:val="001014CF"/>
    <w:rsid w:val="001019C1"/>
    <w:rsid w:val="0010417E"/>
    <w:rsid w:val="00105A79"/>
    <w:rsid w:val="00105C6F"/>
    <w:rsid w:val="00106123"/>
    <w:rsid w:val="00106984"/>
    <w:rsid w:val="00107398"/>
    <w:rsid w:val="00110685"/>
    <w:rsid w:val="00111294"/>
    <w:rsid w:val="00114D6F"/>
    <w:rsid w:val="00117080"/>
    <w:rsid w:val="00124EC5"/>
    <w:rsid w:val="00125071"/>
    <w:rsid w:val="00127502"/>
    <w:rsid w:val="001311BC"/>
    <w:rsid w:val="00132188"/>
    <w:rsid w:val="001334A1"/>
    <w:rsid w:val="001340ED"/>
    <w:rsid w:val="00136D71"/>
    <w:rsid w:val="001375EF"/>
    <w:rsid w:val="001404EA"/>
    <w:rsid w:val="00142BFD"/>
    <w:rsid w:val="00146D8C"/>
    <w:rsid w:val="00146EC9"/>
    <w:rsid w:val="00147F87"/>
    <w:rsid w:val="0015044B"/>
    <w:rsid w:val="001523FD"/>
    <w:rsid w:val="00153906"/>
    <w:rsid w:val="00156C16"/>
    <w:rsid w:val="00160A61"/>
    <w:rsid w:val="00161A4C"/>
    <w:rsid w:val="00164617"/>
    <w:rsid w:val="0016688D"/>
    <w:rsid w:val="00167613"/>
    <w:rsid w:val="001679B8"/>
    <w:rsid w:val="001722CB"/>
    <w:rsid w:val="00175FA0"/>
    <w:rsid w:val="00181046"/>
    <w:rsid w:val="00183307"/>
    <w:rsid w:val="00185909"/>
    <w:rsid w:val="00185BF0"/>
    <w:rsid w:val="00191EDB"/>
    <w:rsid w:val="00192C3A"/>
    <w:rsid w:val="001939E2"/>
    <w:rsid w:val="00193DAD"/>
    <w:rsid w:val="001951B3"/>
    <w:rsid w:val="0019557E"/>
    <w:rsid w:val="001971B4"/>
    <w:rsid w:val="001A1BAB"/>
    <w:rsid w:val="001A2AF2"/>
    <w:rsid w:val="001A3887"/>
    <w:rsid w:val="001A7433"/>
    <w:rsid w:val="001B1847"/>
    <w:rsid w:val="001B2378"/>
    <w:rsid w:val="001B294F"/>
    <w:rsid w:val="001C0387"/>
    <w:rsid w:val="001C164A"/>
    <w:rsid w:val="001C1B79"/>
    <w:rsid w:val="001C3457"/>
    <w:rsid w:val="001C4FC4"/>
    <w:rsid w:val="001C6F9B"/>
    <w:rsid w:val="001D01C3"/>
    <w:rsid w:val="001D02F7"/>
    <w:rsid w:val="001D06A2"/>
    <w:rsid w:val="001D0D9D"/>
    <w:rsid w:val="001D246F"/>
    <w:rsid w:val="001D6136"/>
    <w:rsid w:val="001F40D1"/>
    <w:rsid w:val="001F6C35"/>
    <w:rsid w:val="001F7648"/>
    <w:rsid w:val="002017E5"/>
    <w:rsid w:val="00206439"/>
    <w:rsid w:val="00207A00"/>
    <w:rsid w:val="00210953"/>
    <w:rsid w:val="00214BF9"/>
    <w:rsid w:val="0021517B"/>
    <w:rsid w:val="0021589B"/>
    <w:rsid w:val="00216076"/>
    <w:rsid w:val="00217CF4"/>
    <w:rsid w:val="00231806"/>
    <w:rsid w:val="00232E3D"/>
    <w:rsid w:val="00235465"/>
    <w:rsid w:val="002410A8"/>
    <w:rsid w:val="0024273D"/>
    <w:rsid w:val="002427AA"/>
    <w:rsid w:val="00243F4F"/>
    <w:rsid w:val="002440B5"/>
    <w:rsid w:val="0024492C"/>
    <w:rsid w:val="0025059D"/>
    <w:rsid w:val="00250DCC"/>
    <w:rsid w:val="00251BCB"/>
    <w:rsid w:val="00252644"/>
    <w:rsid w:val="00252744"/>
    <w:rsid w:val="00252F26"/>
    <w:rsid w:val="00253B5F"/>
    <w:rsid w:val="0025627A"/>
    <w:rsid w:val="00260796"/>
    <w:rsid w:val="00263F59"/>
    <w:rsid w:val="00264753"/>
    <w:rsid w:val="0026490A"/>
    <w:rsid w:val="00267B85"/>
    <w:rsid w:val="00270D87"/>
    <w:rsid w:val="00273258"/>
    <w:rsid w:val="002742B0"/>
    <w:rsid w:val="002748F3"/>
    <w:rsid w:val="00275DBC"/>
    <w:rsid w:val="00282B8F"/>
    <w:rsid w:val="00283D72"/>
    <w:rsid w:val="002861DA"/>
    <w:rsid w:val="0029012F"/>
    <w:rsid w:val="00291EE1"/>
    <w:rsid w:val="00292D62"/>
    <w:rsid w:val="002938C2"/>
    <w:rsid w:val="00294CEA"/>
    <w:rsid w:val="00297E3F"/>
    <w:rsid w:val="002A0510"/>
    <w:rsid w:val="002A20D3"/>
    <w:rsid w:val="002A23CA"/>
    <w:rsid w:val="002A355E"/>
    <w:rsid w:val="002A669B"/>
    <w:rsid w:val="002A7978"/>
    <w:rsid w:val="002B2A81"/>
    <w:rsid w:val="002B2CC0"/>
    <w:rsid w:val="002B62D9"/>
    <w:rsid w:val="002C0AED"/>
    <w:rsid w:val="002C1897"/>
    <w:rsid w:val="002C472C"/>
    <w:rsid w:val="002C4CAE"/>
    <w:rsid w:val="002C595D"/>
    <w:rsid w:val="002C5D52"/>
    <w:rsid w:val="002C7F3B"/>
    <w:rsid w:val="002D0E90"/>
    <w:rsid w:val="002D7A70"/>
    <w:rsid w:val="002E019D"/>
    <w:rsid w:val="002E391A"/>
    <w:rsid w:val="002E677B"/>
    <w:rsid w:val="002F2034"/>
    <w:rsid w:val="002F2E46"/>
    <w:rsid w:val="002F3477"/>
    <w:rsid w:val="002F3730"/>
    <w:rsid w:val="002F5A48"/>
    <w:rsid w:val="002F64A2"/>
    <w:rsid w:val="002F7573"/>
    <w:rsid w:val="0030072F"/>
    <w:rsid w:val="0030084C"/>
    <w:rsid w:val="00300852"/>
    <w:rsid w:val="003018BE"/>
    <w:rsid w:val="00304674"/>
    <w:rsid w:val="00305B7F"/>
    <w:rsid w:val="00310B5A"/>
    <w:rsid w:val="003120B0"/>
    <w:rsid w:val="00313D40"/>
    <w:rsid w:val="0031448D"/>
    <w:rsid w:val="0032072D"/>
    <w:rsid w:val="00321095"/>
    <w:rsid w:val="00324947"/>
    <w:rsid w:val="003302FD"/>
    <w:rsid w:val="00335B50"/>
    <w:rsid w:val="00335E33"/>
    <w:rsid w:val="00336437"/>
    <w:rsid w:val="00337842"/>
    <w:rsid w:val="00356DCB"/>
    <w:rsid w:val="00360522"/>
    <w:rsid w:val="00363689"/>
    <w:rsid w:val="00363D73"/>
    <w:rsid w:val="00363DA9"/>
    <w:rsid w:val="00363F04"/>
    <w:rsid w:val="003658D2"/>
    <w:rsid w:val="00367EAE"/>
    <w:rsid w:val="00367FE7"/>
    <w:rsid w:val="003720B5"/>
    <w:rsid w:val="0037254F"/>
    <w:rsid w:val="00373917"/>
    <w:rsid w:val="0037456A"/>
    <w:rsid w:val="00374DFB"/>
    <w:rsid w:val="00375851"/>
    <w:rsid w:val="00376E90"/>
    <w:rsid w:val="003803FC"/>
    <w:rsid w:val="003809D2"/>
    <w:rsid w:val="00380AB3"/>
    <w:rsid w:val="00380FED"/>
    <w:rsid w:val="0038202D"/>
    <w:rsid w:val="0038277E"/>
    <w:rsid w:val="00386AA6"/>
    <w:rsid w:val="0039146F"/>
    <w:rsid w:val="00396560"/>
    <w:rsid w:val="003A0BD6"/>
    <w:rsid w:val="003A5B24"/>
    <w:rsid w:val="003A5BB6"/>
    <w:rsid w:val="003A77D9"/>
    <w:rsid w:val="003A7F49"/>
    <w:rsid w:val="003B2DBB"/>
    <w:rsid w:val="003B2F87"/>
    <w:rsid w:val="003B7417"/>
    <w:rsid w:val="003C6BDC"/>
    <w:rsid w:val="003D16E6"/>
    <w:rsid w:val="003D2518"/>
    <w:rsid w:val="003D3D9C"/>
    <w:rsid w:val="003D410F"/>
    <w:rsid w:val="003D6A65"/>
    <w:rsid w:val="003D6A85"/>
    <w:rsid w:val="003E2F61"/>
    <w:rsid w:val="003E4F79"/>
    <w:rsid w:val="003E7F7C"/>
    <w:rsid w:val="003F06BD"/>
    <w:rsid w:val="003F1285"/>
    <w:rsid w:val="003F15AA"/>
    <w:rsid w:val="003F1A6C"/>
    <w:rsid w:val="003F2B0F"/>
    <w:rsid w:val="003F32D3"/>
    <w:rsid w:val="003F4F08"/>
    <w:rsid w:val="003F5405"/>
    <w:rsid w:val="003F5524"/>
    <w:rsid w:val="003F5B8E"/>
    <w:rsid w:val="003F725B"/>
    <w:rsid w:val="0040287D"/>
    <w:rsid w:val="00403580"/>
    <w:rsid w:val="00411381"/>
    <w:rsid w:val="00412481"/>
    <w:rsid w:val="00413F79"/>
    <w:rsid w:val="00414D64"/>
    <w:rsid w:val="00416FAD"/>
    <w:rsid w:val="00420053"/>
    <w:rsid w:val="00421164"/>
    <w:rsid w:val="00425275"/>
    <w:rsid w:val="00425752"/>
    <w:rsid w:val="00426824"/>
    <w:rsid w:val="00431FB1"/>
    <w:rsid w:val="00434269"/>
    <w:rsid w:val="00437486"/>
    <w:rsid w:val="00437FD8"/>
    <w:rsid w:val="004425F9"/>
    <w:rsid w:val="004426F8"/>
    <w:rsid w:val="0044379D"/>
    <w:rsid w:val="0044411E"/>
    <w:rsid w:val="00445790"/>
    <w:rsid w:val="00445960"/>
    <w:rsid w:val="0044696E"/>
    <w:rsid w:val="00452ECB"/>
    <w:rsid w:val="00455F3B"/>
    <w:rsid w:val="00456D76"/>
    <w:rsid w:val="00457752"/>
    <w:rsid w:val="00460231"/>
    <w:rsid w:val="0046346A"/>
    <w:rsid w:val="0046515E"/>
    <w:rsid w:val="00465207"/>
    <w:rsid w:val="004652D5"/>
    <w:rsid w:val="00466812"/>
    <w:rsid w:val="00470433"/>
    <w:rsid w:val="00471699"/>
    <w:rsid w:val="00471AD6"/>
    <w:rsid w:val="004729FC"/>
    <w:rsid w:val="00475A64"/>
    <w:rsid w:val="00481A17"/>
    <w:rsid w:val="0048415F"/>
    <w:rsid w:val="0048547B"/>
    <w:rsid w:val="004902A2"/>
    <w:rsid w:val="00493528"/>
    <w:rsid w:val="00493CF7"/>
    <w:rsid w:val="004954E2"/>
    <w:rsid w:val="004971D7"/>
    <w:rsid w:val="004A0D02"/>
    <w:rsid w:val="004A1EBB"/>
    <w:rsid w:val="004A5C2D"/>
    <w:rsid w:val="004A69F4"/>
    <w:rsid w:val="004B1826"/>
    <w:rsid w:val="004B3A59"/>
    <w:rsid w:val="004C0C4C"/>
    <w:rsid w:val="004C1731"/>
    <w:rsid w:val="004C3091"/>
    <w:rsid w:val="004C3C47"/>
    <w:rsid w:val="004C487C"/>
    <w:rsid w:val="004C691E"/>
    <w:rsid w:val="004C6AF5"/>
    <w:rsid w:val="004C6BB2"/>
    <w:rsid w:val="004D4DFE"/>
    <w:rsid w:val="004D6ED9"/>
    <w:rsid w:val="004E1541"/>
    <w:rsid w:val="004E2DBB"/>
    <w:rsid w:val="004E3A57"/>
    <w:rsid w:val="004E5BEF"/>
    <w:rsid w:val="004E678F"/>
    <w:rsid w:val="004F3D28"/>
    <w:rsid w:val="004F4558"/>
    <w:rsid w:val="004F5BC2"/>
    <w:rsid w:val="004F7A32"/>
    <w:rsid w:val="004F7FA1"/>
    <w:rsid w:val="00500A6C"/>
    <w:rsid w:val="00505B13"/>
    <w:rsid w:val="00506D3A"/>
    <w:rsid w:val="00507317"/>
    <w:rsid w:val="00510363"/>
    <w:rsid w:val="00510456"/>
    <w:rsid w:val="005110F1"/>
    <w:rsid w:val="00511B74"/>
    <w:rsid w:val="00512B04"/>
    <w:rsid w:val="00517904"/>
    <w:rsid w:val="0051799B"/>
    <w:rsid w:val="00520AAF"/>
    <w:rsid w:val="00520FE7"/>
    <w:rsid w:val="00524EB7"/>
    <w:rsid w:val="00525657"/>
    <w:rsid w:val="0052728A"/>
    <w:rsid w:val="00527583"/>
    <w:rsid w:val="00527807"/>
    <w:rsid w:val="00530263"/>
    <w:rsid w:val="00530B80"/>
    <w:rsid w:val="00531F36"/>
    <w:rsid w:val="00532B92"/>
    <w:rsid w:val="00533C14"/>
    <w:rsid w:val="00534815"/>
    <w:rsid w:val="00535149"/>
    <w:rsid w:val="00536408"/>
    <w:rsid w:val="005377EB"/>
    <w:rsid w:val="00541FFD"/>
    <w:rsid w:val="00542833"/>
    <w:rsid w:val="00545601"/>
    <w:rsid w:val="0054583D"/>
    <w:rsid w:val="005514F4"/>
    <w:rsid w:val="00552622"/>
    <w:rsid w:val="00553850"/>
    <w:rsid w:val="00553DA1"/>
    <w:rsid w:val="00556923"/>
    <w:rsid w:val="00557AFC"/>
    <w:rsid w:val="00560E58"/>
    <w:rsid w:val="0056336E"/>
    <w:rsid w:val="00565401"/>
    <w:rsid w:val="0056559C"/>
    <w:rsid w:val="00567A5F"/>
    <w:rsid w:val="00572447"/>
    <w:rsid w:val="00573E80"/>
    <w:rsid w:val="00574116"/>
    <w:rsid w:val="00575349"/>
    <w:rsid w:val="00582C3B"/>
    <w:rsid w:val="00582EFB"/>
    <w:rsid w:val="0058491B"/>
    <w:rsid w:val="005861E8"/>
    <w:rsid w:val="00586C6E"/>
    <w:rsid w:val="005968C1"/>
    <w:rsid w:val="0059697D"/>
    <w:rsid w:val="005A274D"/>
    <w:rsid w:val="005A317E"/>
    <w:rsid w:val="005A38E5"/>
    <w:rsid w:val="005A3B42"/>
    <w:rsid w:val="005A3DA1"/>
    <w:rsid w:val="005A3E55"/>
    <w:rsid w:val="005A5505"/>
    <w:rsid w:val="005A5A78"/>
    <w:rsid w:val="005B16EE"/>
    <w:rsid w:val="005B2BBA"/>
    <w:rsid w:val="005B46BA"/>
    <w:rsid w:val="005C1D9D"/>
    <w:rsid w:val="005C2F4A"/>
    <w:rsid w:val="005C3463"/>
    <w:rsid w:val="005C4D9C"/>
    <w:rsid w:val="005C74C8"/>
    <w:rsid w:val="005C7614"/>
    <w:rsid w:val="005C7802"/>
    <w:rsid w:val="005D1CB0"/>
    <w:rsid w:val="005D3998"/>
    <w:rsid w:val="005D5203"/>
    <w:rsid w:val="005D5A8C"/>
    <w:rsid w:val="005D6242"/>
    <w:rsid w:val="005D7F52"/>
    <w:rsid w:val="005E0145"/>
    <w:rsid w:val="005E414C"/>
    <w:rsid w:val="005E5253"/>
    <w:rsid w:val="005E5DFD"/>
    <w:rsid w:val="005F46A1"/>
    <w:rsid w:val="005F5D3D"/>
    <w:rsid w:val="005F7918"/>
    <w:rsid w:val="00601E35"/>
    <w:rsid w:val="0060233B"/>
    <w:rsid w:val="00603237"/>
    <w:rsid w:val="00604D8C"/>
    <w:rsid w:val="00604EB5"/>
    <w:rsid w:val="006139CF"/>
    <w:rsid w:val="00613F49"/>
    <w:rsid w:val="006160DD"/>
    <w:rsid w:val="00616500"/>
    <w:rsid w:val="006170A9"/>
    <w:rsid w:val="00620251"/>
    <w:rsid w:val="00620BC1"/>
    <w:rsid w:val="00624E60"/>
    <w:rsid w:val="00630267"/>
    <w:rsid w:val="00630A7E"/>
    <w:rsid w:val="0063574A"/>
    <w:rsid w:val="00644993"/>
    <w:rsid w:val="0064533A"/>
    <w:rsid w:val="00652084"/>
    <w:rsid w:val="006565E5"/>
    <w:rsid w:val="00656E79"/>
    <w:rsid w:val="006601D5"/>
    <w:rsid w:val="006648CA"/>
    <w:rsid w:val="00666159"/>
    <w:rsid w:val="006663D0"/>
    <w:rsid w:val="00671695"/>
    <w:rsid w:val="00672A05"/>
    <w:rsid w:val="00673863"/>
    <w:rsid w:val="00675573"/>
    <w:rsid w:val="00676BCD"/>
    <w:rsid w:val="006779CA"/>
    <w:rsid w:val="00677CF9"/>
    <w:rsid w:val="00677E97"/>
    <w:rsid w:val="006820A2"/>
    <w:rsid w:val="00682815"/>
    <w:rsid w:val="0068287A"/>
    <w:rsid w:val="00685C75"/>
    <w:rsid w:val="00687283"/>
    <w:rsid w:val="00694259"/>
    <w:rsid w:val="00696DDC"/>
    <w:rsid w:val="0069725B"/>
    <w:rsid w:val="006975B7"/>
    <w:rsid w:val="006A022D"/>
    <w:rsid w:val="006A1D43"/>
    <w:rsid w:val="006A21FE"/>
    <w:rsid w:val="006A3788"/>
    <w:rsid w:val="006A4695"/>
    <w:rsid w:val="006A4C8B"/>
    <w:rsid w:val="006A5186"/>
    <w:rsid w:val="006B0173"/>
    <w:rsid w:val="006B1A84"/>
    <w:rsid w:val="006B2D21"/>
    <w:rsid w:val="006B69C4"/>
    <w:rsid w:val="006B74B3"/>
    <w:rsid w:val="006C04F4"/>
    <w:rsid w:val="006C498D"/>
    <w:rsid w:val="006C517E"/>
    <w:rsid w:val="006C6B32"/>
    <w:rsid w:val="006C728D"/>
    <w:rsid w:val="006C74BF"/>
    <w:rsid w:val="006D030A"/>
    <w:rsid w:val="006D232A"/>
    <w:rsid w:val="006D4114"/>
    <w:rsid w:val="006D608C"/>
    <w:rsid w:val="006D7C40"/>
    <w:rsid w:val="006E026B"/>
    <w:rsid w:val="006E13DC"/>
    <w:rsid w:val="006E17E5"/>
    <w:rsid w:val="006E1E72"/>
    <w:rsid w:val="006E249E"/>
    <w:rsid w:val="006E42E5"/>
    <w:rsid w:val="006E747B"/>
    <w:rsid w:val="006F1606"/>
    <w:rsid w:val="006F207C"/>
    <w:rsid w:val="006F2ABB"/>
    <w:rsid w:val="006F482B"/>
    <w:rsid w:val="006F67B8"/>
    <w:rsid w:val="007000DD"/>
    <w:rsid w:val="0070103B"/>
    <w:rsid w:val="00701720"/>
    <w:rsid w:val="00701B1E"/>
    <w:rsid w:val="00703006"/>
    <w:rsid w:val="007062D2"/>
    <w:rsid w:val="007074F4"/>
    <w:rsid w:val="00712444"/>
    <w:rsid w:val="00714F97"/>
    <w:rsid w:val="00717167"/>
    <w:rsid w:val="00717907"/>
    <w:rsid w:val="00717AB4"/>
    <w:rsid w:val="007202BE"/>
    <w:rsid w:val="007245C4"/>
    <w:rsid w:val="00724818"/>
    <w:rsid w:val="00725EB9"/>
    <w:rsid w:val="00732AF8"/>
    <w:rsid w:val="00733B96"/>
    <w:rsid w:val="00734051"/>
    <w:rsid w:val="00734390"/>
    <w:rsid w:val="007354AD"/>
    <w:rsid w:val="00745FE6"/>
    <w:rsid w:val="007507F5"/>
    <w:rsid w:val="0075269B"/>
    <w:rsid w:val="0075485E"/>
    <w:rsid w:val="0075575C"/>
    <w:rsid w:val="007579BC"/>
    <w:rsid w:val="00757EAE"/>
    <w:rsid w:val="0076018B"/>
    <w:rsid w:val="007606AA"/>
    <w:rsid w:val="0076130C"/>
    <w:rsid w:val="007627AE"/>
    <w:rsid w:val="00762B86"/>
    <w:rsid w:val="00765750"/>
    <w:rsid w:val="007658D2"/>
    <w:rsid w:val="00766C3D"/>
    <w:rsid w:val="00766DC9"/>
    <w:rsid w:val="0076745E"/>
    <w:rsid w:val="007678D8"/>
    <w:rsid w:val="00767B1C"/>
    <w:rsid w:val="007745C2"/>
    <w:rsid w:val="00775F81"/>
    <w:rsid w:val="00777BD9"/>
    <w:rsid w:val="0078269B"/>
    <w:rsid w:val="00785BD0"/>
    <w:rsid w:val="00791202"/>
    <w:rsid w:val="007935BB"/>
    <w:rsid w:val="007945DB"/>
    <w:rsid w:val="007949E2"/>
    <w:rsid w:val="007976A8"/>
    <w:rsid w:val="007A02E2"/>
    <w:rsid w:val="007A0678"/>
    <w:rsid w:val="007A187A"/>
    <w:rsid w:val="007A2F5B"/>
    <w:rsid w:val="007A3E3F"/>
    <w:rsid w:val="007A3FE6"/>
    <w:rsid w:val="007A5C05"/>
    <w:rsid w:val="007B098C"/>
    <w:rsid w:val="007B21E1"/>
    <w:rsid w:val="007B231C"/>
    <w:rsid w:val="007B4789"/>
    <w:rsid w:val="007C14F6"/>
    <w:rsid w:val="007C2CED"/>
    <w:rsid w:val="007C4462"/>
    <w:rsid w:val="007C54A2"/>
    <w:rsid w:val="007C59D4"/>
    <w:rsid w:val="007C7952"/>
    <w:rsid w:val="007D6CAD"/>
    <w:rsid w:val="007E094A"/>
    <w:rsid w:val="007E1240"/>
    <w:rsid w:val="007E6A6D"/>
    <w:rsid w:val="007F02DF"/>
    <w:rsid w:val="007F1CF5"/>
    <w:rsid w:val="007F3045"/>
    <w:rsid w:val="007F45CA"/>
    <w:rsid w:val="007F52E3"/>
    <w:rsid w:val="00803C5A"/>
    <w:rsid w:val="0080413F"/>
    <w:rsid w:val="00804681"/>
    <w:rsid w:val="008052BA"/>
    <w:rsid w:val="0080611F"/>
    <w:rsid w:val="008065B2"/>
    <w:rsid w:val="00812E0E"/>
    <w:rsid w:val="008139DF"/>
    <w:rsid w:val="0081458D"/>
    <w:rsid w:val="00814BF8"/>
    <w:rsid w:val="00820B25"/>
    <w:rsid w:val="00822C88"/>
    <w:rsid w:val="00825814"/>
    <w:rsid w:val="00831344"/>
    <w:rsid w:val="00831740"/>
    <w:rsid w:val="0083189B"/>
    <w:rsid w:val="00831FE7"/>
    <w:rsid w:val="008342D7"/>
    <w:rsid w:val="00835AD0"/>
    <w:rsid w:val="008363CD"/>
    <w:rsid w:val="008374E3"/>
    <w:rsid w:val="00837827"/>
    <w:rsid w:val="00837E39"/>
    <w:rsid w:val="00840A52"/>
    <w:rsid w:val="00840EA9"/>
    <w:rsid w:val="00840F65"/>
    <w:rsid w:val="0084317E"/>
    <w:rsid w:val="00843CFA"/>
    <w:rsid w:val="008449BB"/>
    <w:rsid w:val="0084711A"/>
    <w:rsid w:val="00850966"/>
    <w:rsid w:val="00851958"/>
    <w:rsid w:val="00852435"/>
    <w:rsid w:val="00852DE0"/>
    <w:rsid w:val="008556FB"/>
    <w:rsid w:val="008557A3"/>
    <w:rsid w:val="00855940"/>
    <w:rsid w:val="00856000"/>
    <w:rsid w:val="00857F95"/>
    <w:rsid w:val="00862C8D"/>
    <w:rsid w:val="00864BE3"/>
    <w:rsid w:val="008659DC"/>
    <w:rsid w:val="008700E4"/>
    <w:rsid w:val="00876722"/>
    <w:rsid w:val="0088192C"/>
    <w:rsid w:val="00891AB7"/>
    <w:rsid w:val="00891CCB"/>
    <w:rsid w:val="0089212A"/>
    <w:rsid w:val="008941F5"/>
    <w:rsid w:val="00894D92"/>
    <w:rsid w:val="00895629"/>
    <w:rsid w:val="008A006C"/>
    <w:rsid w:val="008A4EAF"/>
    <w:rsid w:val="008A50E9"/>
    <w:rsid w:val="008A70F1"/>
    <w:rsid w:val="008B2F19"/>
    <w:rsid w:val="008B3A50"/>
    <w:rsid w:val="008B5B5C"/>
    <w:rsid w:val="008B6A61"/>
    <w:rsid w:val="008B780D"/>
    <w:rsid w:val="008C68C8"/>
    <w:rsid w:val="008C7371"/>
    <w:rsid w:val="008D01B3"/>
    <w:rsid w:val="008D11CD"/>
    <w:rsid w:val="008D361C"/>
    <w:rsid w:val="008D6F00"/>
    <w:rsid w:val="008E18CE"/>
    <w:rsid w:val="008E4696"/>
    <w:rsid w:val="008E52D8"/>
    <w:rsid w:val="008E72DE"/>
    <w:rsid w:val="008E79C7"/>
    <w:rsid w:val="008E7AAF"/>
    <w:rsid w:val="008F05B8"/>
    <w:rsid w:val="008F2D96"/>
    <w:rsid w:val="008F33F0"/>
    <w:rsid w:val="008F460F"/>
    <w:rsid w:val="008F67F2"/>
    <w:rsid w:val="00901966"/>
    <w:rsid w:val="00907078"/>
    <w:rsid w:val="00912473"/>
    <w:rsid w:val="0091258B"/>
    <w:rsid w:val="00921640"/>
    <w:rsid w:val="00926507"/>
    <w:rsid w:val="00926C75"/>
    <w:rsid w:val="00932F8F"/>
    <w:rsid w:val="00937D1E"/>
    <w:rsid w:val="00940B4B"/>
    <w:rsid w:val="00943C75"/>
    <w:rsid w:val="0094732D"/>
    <w:rsid w:val="009473AA"/>
    <w:rsid w:val="00956E0E"/>
    <w:rsid w:val="00957221"/>
    <w:rsid w:val="00960A94"/>
    <w:rsid w:val="0096403C"/>
    <w:rsid w:val="009640B2"/>
    <w:rsid w:val="0096451F"/>
    <w:rsid w:val="009650E7"/>
    <w:rsid w:val="009654F2"/>
    <w:rsid w:val="00967E29"/>
    <w:rsid w:val="00973DCD"/>
    <w:rsid w:val="00975E7C"/>
    <w:rsid w:val="009779A9"/>
    <w:rsid w:val="00982DFE"/>
    <w:rsid w:val="009830B7"/>
    <w:rsid w:val="009849B9"/>
    <w:rsid w:val="009879FC"/>
    <w:rsid w:val="00991E28"/>
    <w:rsid w:val="00992C90"/>
    <w:rsid w:val="009932B7"/>
    <w:rsid w:val="009936A7"/>
    <w:rsid w:val="00993871"/>
    <w:rsid w:val="009938F2"/>
    <w:rsid w:val="009946B9"/>
    <w:rsid w:val="009948D5"/>
    <w:rsid w:val="009A0FAC"/>
    <w:rsid w:val="009A2CA2"/>
    <w:rsid w:val="009A4B3F"/>
    <w:rsid w:val="009A7870"/>
    <w:rsid w:val="009B14F8"/>
    <w:rsid w:val="009B3CB8"/>
    <w:rsid w:val="009B4878"/>
    <w:rsid w:val="009C2830"/>
    <w:rsid w:val="009D356D"/>
    <w:rsid w:val="009D506D"/>
    <w:rsid w:val="009D6101"/>
    <w:rsid w:val="009D69FF"/>
    <w:rsid w:val="009D74B1"/>
    <w:rsid w:val="009E0755"/>
    <w:rsid w:val="009E18A5"/>
    <w:rsid w:val="009E234C"/>
    <w:rsid w:val="009E5FC8"/>
    <w:rsid w:val="009F0A44"/>
    <w:rsid w:val="009F4C75"/>
    <w:rsid w:val="009F6B64"/>
    <w:rsid w:val="009F70CA"/>
    <w:rsid w:val="00A00B0A"/>
    <w:rsid w:val="00A00F57"/>
    <w:rsid w:val="00A02543"/>
    <w:rsid w:val="00A04D57"/>
    <w:rsid w:val="00A07BE0"/>
    <w:rsid w:val="00A13910"/>
    <w:rsid w:val="00A14A45"/>
    <w:rsid w:val="00A175AC"/>
    <w:rsid w:val="00A20783"/>
    <w:rsid w:val="00A240DD"/>
    <w:rsid w:val="00A24B35"/>
    <w:rsid w:val="00A2612B"/>
    <w:rsid w:val="00A2679B"/>
    <w:rsid w:val="00A317B0"/>
    <w:rsid w:val="00A31889"/>
    <w:rsid w:val="00A326D3"/>
    <w:rsid w:val="00A33080"/>
    <w:rsid w:val="00A338D3"/>
    <w:rsid w:val="00A33A0E"/>
    <w:rsid w:val="00A42C50"/>
    <w:rsid w:val="00A439DC"/>
    <w:rsid w:val="00A4601E"/>
    <w:rsid w:val="00A52242"/>
    <w:rsid w:val="00A534C6"/>
    <w:rsid w:val="00A541AE"/>
    <w:rsid w:val="00A6516F"/>
    <w:rsid w:val="00A669A0"/>
    <w:rsid w:val="00A672DF"/>
    <w:rsid w:val="00A70899"/>
    <w:rsid w:val="00A72A76"/>
    <w:rsid w:val="00A735DB"/>
    <w:rsid w:val="00A745F0"/>
    <w:rsid w:val="00A75602"/>
    <w:rsid w:val="00A75B20"/>
    <w:rsid w:val="00A75E7B"/>
    <w:rsid w:val="00A75F74"/>
    <w:rsid w:val="00A77FBA"/>
    <w:rsid w:val="00A809BC"/>
    <w:rsid w:val="00A8229E"/>
    <w:rsid w:val="00A84651"/>
    <w:rsid w:val="00A8540D"/>
    <w:rsid w:val="00A87597"/>
    <w:rsid w:val="00A92A21"/>
    <w:rsid w:val="00A942F1"/>
    <w:rsid w:val="00A97CD6"/>
    <w:rsid w:val="00AA4E15"/>
    <w:rsid w:val="00AA7C9C"/>
    <w:rsid w:val="00AB0978"/>
    <w:rsid w:val="00AB38AA"/>
    <w:rsid w:val="00AB6856"/>
    <w:rsid w:val="00AB78BD"/>
    <w:rsid w:val="00AB7D77"/>
    <w:rsid w:val="00AC0505"/>
    <w:rsid w:val="00AC0EC8"/>
    <w:rsid w:val="00AC149C"/>
    <w:rsid w:val="00AC3B4E"/>
    <w:rsid w:val="00AC416B"/>
    <w:rsid w:val="00AC6074"/>
    <w:rsid w:val="00AC6175"/>
    <w:rsid w:val="00AC619D"/>
    <w:rsid w:val="00AC7BF0"/>
    <w:rsid w:val="00AD046F"/>
    <w:rsid w:val="00AD3BEA"/>
    <w:rsid w:val="00AD3E98"/>
    <w:rsid w:val="00AD5997"/>
    <w:rsid w:val="00AD72D3"/>
    <w:rsid w:val="00AE1EA5"/>
    <w:rsid w:val="00AE77B1"/>
    <w:rsid w:val="00AF0D1C"/>
    <w:rsid w:val="00AF51FB"/>
    <w:rsid w:val="00B02604"/>
    <w:rsid w:val="00B02B76"/>
    <w:rsid w:val="00B1448B"/>
    <w:rsid w:val="00B1636D"/>
    <w:rsid w:val="00B176E5"/>
    <w:rsid w:val="00B22A3A"/>
    <w:rsid w:val="00B22C6B"/>
    <w:rsid w:val="00B23412"/>
    <w:rsid w:val="00B2550E"/>
    <w:rsid w:val="00B2748B"/>
    <w:rsid w:val="00B31FEA"/>
    <w:rsid w:val="00B32578"/>
    <w:rsid w:val="00B35656"/>
    <w:rsid w:val="00B35ED2"/>
    <w:rsid w:val="00B40FEA"/>
    <w:rsid w:val="00B44EE4"/>
    <w:rsid w:val="00B47B9D"/>
    <w:rsid w:val="00B51E56"/>
    <w:rsid w:val="00B52E0F"/>
    <w:rsid w:val="00B54325"/>
    <w:rsid w:val="00B543E7"/>
    <w:rsid w:val="00B551F0"/>
    <w:rsid w:val="00B56409"/>
    <w:rsid w:val="00B60879"/>
    <w:rsid w:val="00B60E19"/>
    <w:rsid w:val="00B6397D"/>
    <w:rsid w:val="00B644BF"/>
    <w:rsid w:val="00B67D59"/>
    <w:rsid w:val="00B7101E"/>
    <w:rsid w:val="00B72A30"/>
    <w:rsid w:val="00B7562A"/>
    <w:rsid w:val="00B80DB6"/>
    <w:rsid w:val="00B81659"/>
    <w:rsid w:val="00B844D3"/>
    <w:rsid w:val="00B9211E"/>
    <w:rsid w:val="00B93CCD"/>
    <w:rsid w:val="00BA2F91"/>
    <w:rsid w:val="00BA3D06"/>
    <w:rsid w:val="00BA45D2"/>
    <w:rsid w:val="00BA5D7D"/>
    <w:rsid w:val="00BA7FAD"/>
    <w:rsid w:val="00BB1244"/>
    <w:rsid w:val="00BB75FE"/>
    <w:rsid w:val="00BB7E9F"/>
    <w:rsid w:val="00BC0F19"/>
    <w:rsid w:val="00BC167C"/>
    <w:rsid w:val="00BC16FF"/>
    <w:rsid w:val="00BC206F"/>
    <w:rsid w:val="00BC25D9"/>
    <w:rsid w:val="00BC2681"/>
    <w:rsid w:val="00BC6738"/>
    <w:rsid w:val="00BC6AA2"/>
    <w:rsid w:val="00BC7F59"/>
    <w:rsid w:val="00BD0DE3"/>
    <w:rsid w:val="00BD1174"/>
    <w:rsid w:val="00BD2810"/>
    <w:rsid w:val="00BD5964"/>
    <w:rsid w:val="00BD5D3D"/>
    <w:rsid w:val="00BD6D23"/>
    <w:rsid w:val="00BD7DD9"/>
    <w:rsid w:val="00BE29E1"/>
    <w:rsid w:val="00BE5936"/>
    <w:rsid w:val="00BF19DF"/>
    <w:rsid w:val="00BF5BD7"/>
    <w:rsid w:val="00C00096"/>
    <w:rsid w:val="00C01284"/>
    <w:rsid w:val="00C02D78"/>
    <w:rsid w:val="00C0307D"/>
    <w:rsid w:val="00C03899"/>
    <w:rsid w:val="00C05325"/>
    <w:rsid w:val="00C103B7"/>
    <w:rsid w:val="00C1191E"/>
    <w:rsid w:val="00C1209E"/>
    <w:rsid w:val="00C13326"/>
    <w:rsid w:val="00C159BB"/>
    <w:rsid w:val="00C16607"/>
    <w:rsid w:val="00C2201F"/>
    <w:rsid w:val="00C225A7"/>
    <w:rsid w:val="00C23141"/>
    <w:rsid w:val="00C26875"/>
    <w:rsid w:val="00C306FC"/>
    <w:rsid w:val="00C3162F"/>
    <w:rsid w:val="00C335E1"/>
    <w:rsid w:val="00C34FBC"/>
    <w:rsid w:val="00C377B0"/>
    <w:rsid w:val="00C40168"/>
    <w:rsid w:val="00C41958"/>
    <w:rsid w:val="00C435C8"/>
    <w:rsid w:val="00C53368"/>
    <w:rsid w:val="00C55765"/>
    <w:rsid w:val="00C56CF0"/>
    <w:rsid w:val="00C57BAE"/>
    <w:rsid w:val="00C60C65"/>
    <w:rsid w:val="00C61900"/>
    <w:rsid w:val="00C65681"/>
    <w:rsid w:val="00C70764"/>
    <w:rsid w:val="00C70D59"/>
    <w:rsid w:val="00C737ED"/>
    <w:rsid w:val="00C73BC3"/>
    <w:rsid w:val="00C8084E"/>
    <w:rsid w:val="00C80BCB"/>
    <w:rsid w:val="00C82321"/>
    <w:rsid w:val="00C8288E"/>
    <w:rsid w:val="00C84548"/>
    <w:rsid w:val="00C8586E"/>
    <w:rsid w:val="00C876C8"/>
    <w:rsid w:val="00C90302"/>
    <w:rsid w:val="00C90553"/>
    <w:rsid w:val="00C90BE4"/>
    <w:rsid w:val="00C90F22"/>
    <w:rsid w:val="00C949D0"/>
    <w:rsid w:val="00C95DB5"/>
    <w:rsid w:val="00C96D5C"/>
    <w:rsid w:val="00CA3889"/>
    <w:rsid w:val="00CA5B99"/>
    <w:rsid w:val="00CA6298"/>
    <w:rsid w:val="00CB018F"/>
    <w:rsid w:val="00CB349E"/>
    <w:rsid w:val="00CB455A"/>
    <w:rsid w:val="00CB49F8"/>
    <w:rsid w:val="00CB4B43"/>
    <w:rsid w:val="00CB521A"/>
    <w:rsid w:val="00CB5C5E"/>
    <w:rsid w:val="00CB6C29"/>
    <w:rsid w:val="00CB7D8E"/>
    <w:rsid w:val="00CC05C6"/>
    <w:rsid w:val="00CC4E72"/>
    <w:rsid w:val="00CC54AD"/>
    <w:rsid w:val="00CC6660"/>
    <w:rsid w:val="00CC6EFB"/>
    <w:rsid w:val="00CC76A6"/>
    <w:rsid w:val="00CD08B6"/>
    <w:rsid w:val="00CD1B42"/>
    <w:rsid w:val="00CD26B3"/>
    <w:rsid w:val="00CD2A90"/>
    <w:rsid w:val="00CD2EF3"/>
    <w:rsid w:val="00CD3FAB"/>
    <w:rsid w:val="00CD405B"/>
    <w:rsid w:val="00CD6AF8"/>
    <w:rsid w:val="00CD6F03"/>
    <w:rsid w:val="00CE00BA"/>
    <w:rsid w:val="00CE310E"/>
    <w:rsid w:val="00CE3AB9"/>
    <w:rsid w:val="00CE4893"/>
    <w:rsid w:val="00CE54D4"/>
    <w:rsid w:val="00CE5A40"/>
    <w:rsid w:val="00CF0222"/>
    <w:rsid w:val="00CF4A87"/>
    <w:rsid w:val="00CF6ED0"/>
    <w:rsid w:val="00D01258"/>
    <w:rsid w:val="00D013F2"/>
    <w:rsid w:val="00D02B10"/>
    <w:rsid w:val="00D03CF0"/>
    <w:rsid w:val="00D05086"/>
    <w:rsid w:val="00D068C5"/>
    <w:rsid w:val="00D1025A"/>
    <w:rsid w:val="00D102E9"/>
    <w:rsid w:val="00D12A82"/>
    <w:rsid w:val="00D12C3E"/>
    <w:rsid w:val="00D15E8E"/>
    <w:rsid w:val="00D21F61"/>
    <w:rsid w:val="00D2211D"/>
    <w:rsid w:val="00D22495"/>
    <w:rsid w:val="00D232A3"/>
    <w:rsid w:val="00D2375B"/>
    <w:rsid w:val="00D26B06"/>
    <w:rsid w:val="00D31EC1"/>
    <w:rsid w:val="00D31FD7"/>
    <w:rsid w:val="00D321F2"/>
    <w:rsid w:val="00D34D64"/>
    <w:rsid w:val="00D35D64"/>
    <w:rsid w:val="00D36CC6"/>
    <w:rsid w:val="00D36E58"/>
    <w:rsid w:val="00D371EE"/>
    <w:rsid w:val="00D435D4"/>
    <w:rsid w:val="00D439DD"/>
    <w:rsid w:val="00D43EA7"/>
    <w:rsid w:val="00D443B7"/>
    <w:rsid w:val="00D447BD"/>
    <w:rsid w:val="00D529D6"/>
    <w:rsid w:val="00D549D7"/>
    <w:rsid w:val="00D63688"/>
    <w:rsid w:val="00D649A4"/>
    <w:rsid w:val="00D65463"/>
    <w:rsid w:val="00D655B9"/>
    <w:rsid w:val="00D65CCF"/>
    <w:rsid w:val="00D67D63"/>
    <w:rsid w:val="00D75EE5"/>
    <w:rsid w:val="00D81D15"/>
    <w:rsid w:val="00D82EB6"/>
    <w:rsid w:val="00D83D60"/>
    <w:rsid w:val="00D8483E"/>
    <w:rsid w:val="00D873C0"/>
    <w:rsid w:val="00D878A0"/>
    <w:rsid w:val="00D9137C"/>
    <w:rsid w:val="00D9495C"/>
    <w:rsid w:val="00D94D20"/>
    <w:rsid w:val="00DA0BF0"/>
    <w:rsid w:val="00DA116A"/>
    <w:rsid w:val="00DA17D5"/>
    <w:rsid w:val="00DA273A"/>
    <w:rsid w:val="00DA6257"/>
    <w:rsid w:val="00DA71AD"/>
    <w:rsid w:val="00DB76DC"/>
    <w:rsid w:val="00DC2141"/>
    <w:rsid w:val="00DC2294"/>
    <w:rsid w:val="00DC2EE8"/>
    <w:rsid w:val="00DD5DAB"/>
    <w:rsid w:val="00DD6746"/>
    <w:rsid w:val="00DD68BF"/>
    <w:rsid w:val="00DD7575"/>
    <w:rsid w:val="00DD7CB4"/>
    <w:rsid w:val="00DE0FB1"/>
    <w:rsid w:val="00DE1D6D"/>
    <w:rsid w:val="00DE1EAA"/>
    <w:rsid w:val="00DE24BA"/>
    <w:rsid w:val="00DE2D9C"/>
    <w:rsid w:val="00DE59AA"/>
    <w:rsid w:val="00DF0B64"/>
    <w:rsid w:val="00DF4AA4"/>
    <w:rsid w:val="00DF7C8A"/>
    <w:rsid w:val="00E0537A"/>
    <w:rsid w:val="00E05CF0"/>
    <w:rsid w:val="00E06AFD"/>
    <w:rsid w:val="00E07245"/>
    <w:rsid w:val="00E13351"/>
    <w:rsid w:val="00E1401C"/>
    <w:rsid w:val="00E153CB"/>
    <w:rsid w:val="00E20625"/>
    <w:rsid w:val="00E22648"/>
    <w:rsid w:val="00E256C7"/>
    <w:rsid w:val="00E3229E"/>
    <w:rsid w:val="00E36088"/>
    <w:rsid w:val="00E41785"/>
    <w:rsid w:val="00E421F7"/>
    <w:rsid w:val="00E4678F"/>
    <w:rsid w:val="00E50425"/>
    <w:rsid w:val="00E50DB0"/>
    <w:rsid w:val="00E50FC5"/>
    <w:rsid w:val="00E54300"/>
    <w:rsid w:val="00E5733E"/>
    <w:rsid w:val="00E63969"/>
    <w:rsid w:val="00E6586A"/>
    <w:rsid w:val="00E66F64"/>
    <w:rsid w:val="00E71DDC"/>
    <w:rsid w:val="00E731AC"/>
    <w:rsid w:val="00E75067"/>
    <w:rsid w:val="00E82E38"/>
    <w:rsid w:val="00E8557A"/>
    <w:rsid w:val="00E85906"/>
    <w:rsid w:val="00E85CDC"/>
    <w:rsid w:val="00E92882"/>
    <w:rsid w:val="00E930FA"/>
    <w:rsid w:val="00E942F4"/>
    <w:rsid w:val="00E945C6"/>
    <w:rsid w:val="00E9554D"/>
    <w:rsid w:val="00E95AFF"/>
    <w:rsid w:val="00E96B41"/>
    <w:rsid w:val="00EA2106"/>
    <w:rsid w:val="00EA7971"/>
    <w:rsid w:val="00EA7E8A"/>
    <w:rsid w:val="00EB1A09"/>
    <w:rsid w:val="00EB2117"/>
    <w:rsid w:val="00EB2576"/>
    <w:rsid w:val="00EB42F8"/>
    <w:rsid w:val="00EB644C"/>
    <w:rsid w:val="00EB6993"/>
    <w:rsid w:val="00EC21D1"/>
    <w:rsid w:val="00EC3075"/>
    <w:rsid w:val="00EC3122"/>
    <w:rsid w:val="00EC5DD7"/>
    <w:rsid w:val="00EC6EA3"/>
    <w:rsid w:val="00EC7784"/>
    <w:rsid w:val="00ED1DFC"/>
    <w:rsid w:val="00ED6FF0"/>
    <w:rsid w:val="00ED7252"/>
    <w:rsid w:val="00EE0022"/>
    <w:rsid w:val="00EE145C"/>
    <w:rsid w:val="00EE1DD9"/>
    <w:rsid w:val="00EE296F"/>
    <w:rsid w:val="00EE4667"/>
    <w:rsid w:val="00EE4741"/>
    <w:rsid w:val="00EE634A"/>
    <w:rsid w:val="00EE746F"/>
    <w:rsid w:val="00EF3111"/>
    <w:rsid w:val="00EF3844"/>
    <w:rsid w:val="00EF432B"/>
    <w:rsid w:val="00EF652E"/>
    <w:rsid w:val="00EF7715"/>
    <w:rsid w:val="00F009C1"/>
    <w:rsid w:val="00F03547"/>
    <w:rsid w:val="00F03EB2"/>
    <w:rsid w:val="00F0467B"/>
    <w:rsid w:val="00F04A4F"/>
    <w:rsid w:val="00F062B5"/>
    <w:rsid w:val="00F10DF4"/>
    <w:rsid w:val="00F12737"/>
    <w:rsid w:val="00F151AD"/>
    <w:rsid w:val="00F15BBA"/>
    <w:rsid w:val="00F23464"/>
    <w:rsid w:val="00F244D2"/>
    <w:rsid w:val="00F25448"/>
    <w:rsid w:val="00F276A5"/>
    <w:rsid w:val="00F3023F"/>
    <w:rsid w:val="00F30BFB"/>
    <w:rsid w:val="00F31367"/>
    <w:rsid w:val="00F34DB6"/>
    <w:rsid w:val="00F3590D"/>
    <w:rsid w:val="00F36342"/>
    <w:rsid w:val="00F36503"/>
    <w:rsid w:val="00F44A31"/>
    <w:rsid w:val="00F44A79"/>
    <w:rsid w:val="00F506EF"/>
    <w:rsid w:val="00F52563"/>
    <w:rsid w:val="00F61ECD"/>
    <w:rsid w:val="00F63030"/>
    <w:rsid w:val="00F65881"/>
    <w:rsid w:val="00F65B02"/>
    <w:rsid w:val="00F70620"/>
    <w:rsid w:val="00F70E08"/>
    <w:rsid w:val="00F734E6"/>
    <w:rsid w:val="00F75F27"/>
    <w:rsid w:val="00F76FB3"/>
    <w:rsid w:val="00F77198"/>
    <w:rsid w:val="00F81080"/>
    <w:rsid w:val="00F82FF3"/>
    <w:rsid w:val="00F8368F"/>
    <w:rsid w:val="00F847C4"/>
    <w:rsid w:val="00F868E9"/>
    <w:rsid w:val="00F86E40"/>
    <w:rsid w:val="00F87804"/>
    <w:rsid w:val="00F93D4C"/>
    <w:rsid w:val="00F93F15"/>
    <w:rsid w:val="00F94667"/>
    <w:rsid w:val="00FB234B"/>
    <w:rsid w:val="00FB2548"/>
    <w:rsid w:val="00FB3250"/>
    <w:rsid w:val="00FB41D0"/>
    <w:rsid w:val="00FB59ED"/>
    <w:rsid w:val="00FB5DD7"/>
    <w:rsid w:val="00FB5FD1"/>
    <w:rsid w:val="00FB6031"/>
    <w:rsid w:val="00FB733B"/>
    <w:rsid w:val="00FB7397"/>
    <w:rsid w:val="00FC5923"/>
    <w:rsid w:val="00FD0B59"/>
    <w:rsid w:val="00FD6149"/>
    <w:rsid w:val="00FD6681"/>
    <w:rsid w:val="00FE5BB1"/>
    <w:rsid w:val="00FE671F"/>
    <w:rsid w:val="00FF1103"/>
    <w:rsid w:val="00FF1692"/>
    <w:rsid w:val="00FF354D"/>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8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paragraph" w:styleId="1">
    <w:name w:val="heading 1"/>
    <w:basedOn w:val="a0"/>
    <w:link w:val="10"/>
    <w:uiPriority w:val="9"/>
    <w:qFormat/>
    <w:rsid w:val="00604EB5"/>
    <w:pPr>
      <w:numPr>
        <w:numId w:val="22"/>
      </w:numPr>
      <w:tabs>
        <w:tab w:val="num" w:pos="360"/>
      </w:tabs>
      <w:spacing w:before="360" w:after="120" w:line="360" w:lineRule="auto"/>
      <w:ind w:left="720" w:firstLine="0"/>
      <w:contextualSpacing w:val="0"/>
      <w:jc w:val="both"/>
      <w:outlineLvl w:val="0"/>
    </w:pPr>
    <w:rPr>
      <w:rFonts w:cs="David"/>
      <w:b/>
      <w:bCs/>
      <w:color w:val="000099"/>
      <w:sz w:val="26"/>
      <w:szCs w:val="26"/>
    </w:rPr>
  </w:style>
  <w:style w:type="paragraph" w:styleId="20">
    <w:name w:val="heading 2"/>
    <w:basedOn w:val="a0"/>
    <w:link w:val="21"/>
    <w:uiPriority w:val="9"/>
    <w:qFormat/>
    <w:rsid w:val="00604EB5"/>
    <w:pPr>
      <w:numPr>
        <w:ilvl w:val="1"/>
        <w:numId w:val="22"/>
      </w:numPr>
      <w:tabs>
        <w:tab w:val="num" w:pos="360"/>
      </w:tabs>
      <w:spacing w:before="360" w:after="120" w:line="360" w:lineRule="auto"/>
      <w:ind w:left="720" w:firstLine="0"/>
      <w:contextualSpacing w:val="0"/>
      <w:jc w:val="both"/>
      <w:outlineLvl w:val="1"/>
    </w:pPr>
    <w:rPr>
      <w:rFonts w:cs="David"/>
      <w:b/>
      <w:bCs/>
      <w:color w:val="0070C0"/>
      <w:sz w:val="26"/>
      <w:szCs w:val="26"/>
    </w:rPr>
  </w:style>
  <w:style w:type="paragraph" w:styleId="3">
    <w:name w:val="heading 3"/>
    <w:basedOn w:val="20"/>
    <w:link w:val="30"/>
    <w:qFormat/>
    <w:rsid w:val="00604EB5"/>
    <w:pPr>
      <w:numPr>
        <w:ilvl w:val="2"/>
      </w:numPr>
      <w:tabs>
        <w:tab w:val="num" w:pos="360"/>
      </w:tabs>
      <w:spacing w:after="0"/>
      <w:ind w:left="1077"/>
      <w:outlineLvl w:val="2"/>
    </w:pPr>
    <w:rPr>
      <w:color w:val="auto"/>
      <w:sz w:val="24"/>
      <w:szCs w:val="24"/>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P1,List Paragraph_0,List Paragraph_1,פיסקת רשימה1,x.x.x.x,Heading 2_sj,Report Para,Dot pt,Numbered Para 1,No Spacing1,List Paragraph Char Char Char,Indicator Text,List Paragraph1,Bullet Points,MAIN CONTENT,List Paragraph12"/>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1"/>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1"/>
    <w:link w:val="a7"/>
    <w:uiPriority w:val="99"/>
    <w:rsid w:val="00127502"/>
    <w:rPr>
      <w:rFonts w:ascii="Calibri" w:hAnsi="Calibri" w:cs="Calibri"/>
    </w:rPr>
  </w:style>
  <w:style w:type="character" w:customStyle="1" w:styleId="a4">
    <w:name w:val="פיסקת רשימה תו"/>
    <w:aliases w:val="LP1 תו,List Paragraph_0 תו,List Paragraph_1 תו,פיסקת רשימה1 תו,x.x.x.x תו,Heading 2_sj תו,Report Para תו,Dot pt תו,Numbered Para 1 תו,No Spacing1 תו,List Paragraph Char Char Char תו,Indicator Text תו,List Paragraph1 תו,Bullet Points תו"/>
    <w:link w:val="a0"/>
    <w:uiPriority w:val="34"/>
    <w:qFormat/>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1"/>
    <w:link w:val="a9"/>
    <w:uiPriority w:val="99"/>
    <w:semiHidden/>
    <w:rsid w:val="00C8084E"/>
    <w:rPr>
      <w:rFonts w:ascii="Tahoma" w:hAnsi="Tahoma" w:cs="Tahoma"/>
      <w:sz w:val="18"/>
      <w:szCs w:val="18"/>
    </w:rPr>
  </w:style>
  <w:style w:type="paragraph" w:styleId="NormalWeb">
    <w:name w:val="Normal (Web)"/>
    <w:basedOn w:val="a"/>
    <w:uiPriority w:val="99"/>
    <w:semiHidden/>
    <w:unhideWhenUsed/>
    <w:rsid w:val="00CC6660"/>
    <w:pPr>
      <w:bidi w:val="0"/>
      <w:spacing w:before="100" w:beforeAutospacing="1" w:after="100" w:afterAutospacing="1"/>
    </w:pPr>
    <w:rPr>
      <w:rFonts w:ascii="Times New Roman" w:eastAsia="Times New Roman" w:hAnsi="Times New Roman" w:cs="Times New Roman"/>
      <w:sz w:val="24"/>
      <w:szCs w:val="24"/>
    </w:rPr>
  </w:style>
  <w:style w:type="character" w:styleId="ab">
    <w:name w:val="annotation reference"/>
    <w:basedOn w:val="a1"/>
    <w:uiPriority w:val="99"/>
    <w:semiHidden/>
    <w:unhideWhenUsed/>
    <w:rsid w:val="00541FFD"/>
    <w:rPr>
      <w:sz w:val="16"/>
      <w:szCs w:val="16"/>
    </w:rPr>
  </w:style>
  <w:style w:type="paragraph" w:styleId="ac">
    <w:name w:val="annotation text"/>
    <w:basedOn w:val="a"/>
    <w:link w:val="ad"/>
    <w:uiPriority w:val="99"/>
    <w:semiHidden/>
    <w:unhideWhenUsed/>
    <w:rsid w:val="00541FFD"/>
    <w:rPr>
      <w:sz w:val="20"/>
      <w:szCs w:val="20"/>
    </w:rPr>
  </w:style>
  <w:style w:type="character" w:customStyle="1" w:styleId="ad">
    <w:name w:val="טקסט הערה תו"/>
    <w:basedOn w:val="a1"/>
    <w:link w:val="ac"/>
    <w:uiPriority w:val="99"/>
    <w:semiHidden/>
    <w:rsid w:val="00541FFD"/>
    <w:rPr>
      <w:rFonts w:ascii="Calibri" w:hAnsi="Calibri" w:cs="Calibri"/>
      <w:sz w:val="20"/>
      <w:szCs w:val="20"/>
    </w:rPr>
  </w:style>
  <w:style w:type="paragraph" w:styleId="ae">
    <w:name w:val="annotation subject"/>
    <w:basedOn w:val="ac"/>
    <w:next w:val="ac"/>
    <w:link w:val="af"/>
    <w:uiPriority w:val="99"/>
    <w:semiHidden/>
    <w:unhideWhenUsed/>
    <w:rsid w:val="00541FFD"/>
    <w:rPr>
      <w:b/>
      <w:bCs/>
    </w:rPr>
  </w:style>
  <w:style w:type="character" w:customStyle="1" w:styleId="af">
    <w:name w:val="נושא הערה תו"/>
    <w:basedOn w:val="ad"/>
    <w:link w:val="ae"/>
    <w:uiPriority w:val="99"/>
    <w:semiHidden/>
    <w:rsid w:val="00541FFD"/>
    <w:rPr>
      <w:rFonts w:ascii="Calibri" w:hAnsi="Calibri" w:cs="Calibri"/>
      <w:b/>
      <w:bCs/>
      <w:sz w:val="20"/>
      <w:szCs w:val="20"/>
    </w:rPr>
  </w:style>
  <w:style w:type="paragraph" w:styleId="af0">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f1"/>
    <w:uiPriority w:val="99"/>
    <w:unhideWhenUsed/>
    <w:rsid w:val="005A317E"/>
    <w:rPr>
      <w:sz w:val="20"/>
      <w:szCs w:val="20"/>
    </w:rPr>
  </w:style>
  <w:style w:type="character" w:customStyle="1" w:styleId="af1">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1"/>
    <w:link w:val="af0"/>
    <w:uiPriority w:val="99"/>
    <w:rsid w:val="005A317E"/>
    <w:rPr>
      <w:rFonts w:ascii="Calibri" w:hAnsi="Calibri" w:cs="Calibri"/>
      <w:sz w:val="20"/>
      <w:szCs w:val="20"/>
    </w:rPr>
  </w:style>
  <w:style w:type="character" w:styleId="af2">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1"/>
    <w:uiPriority w:val="99"/>
    <w:unhideWhenUsed/>
    <w:rsid w:val="005A317E"/>
    <w:rPr>
      <w:vertAlign w:val="superscript"/>
    </w:rPr>
  </w:style>
  <w:style w:type="character" w:customStyle="1" w:styleId="1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1"/>
    <w:rsid w:val="00574116"/>
    <w:rPr>
      <w:rFonts w:asciiTheme="majorBidi" w:hAnsiTheme="majorBidi"/>
      <w:sz w:val="16"/>
      <w:szCs w:val="16"/>
    </w:rPr>
  </w:style>
  <w:style w:type="paragraph" w:customStyle="1" w:styleId="Default">
    <w:name w:val="Default"/>
    <w:rsid w:val="00574116"/>
    <w:pPr>
      <w:autoSpaceDE w:val="0"/>
      <w:autoSpaceDN w:val="0"/>
      <w:bidi/>
      <w:adjustRightInd w:val="0"/>
      <w:spacing w:after="0" w:line="360" w:lineRule="auto"/>
      <w:jc w:val="both"/>
    </w:pPr>
    <w:rPr>
      <w:rFonts w:asciiTheme="majorBidi" w:hAnsiTheme="majorBidi" w:cs="David"/>
      <w:color w:val="000000"/>
      <w:sz w:val="24"/>
      <w:szCs w:val="24"/>
    </w:rPr>
  </w:style>
  <w:style w:type="character" w:customStyle="1" w:styleId="10">
    <w:name w:val="כותרת 1 תו"/>
    <w:basedOn w:val="a1"/>
    <w:link w:val="1"/>
    <w:rsid w:val="00604EB5"/>
    <w:rPr>
      <w:rFonts w:ascii="Calibri" w:hAnsi="Calibri" w:cs="David"/>
      <w:b/>
      <w:bCs/>
      <w:color w:val="000099"/>
      <w:sz w:val="26"/>
      <w:szCs w:val="26"/>
    </w:rPr>
  </w:style>
  <w:style w:type="character" w:customStyle="1" w:styleId="21">
    <w:name w:val="כותרת 2 תו"/>
    <w:basedOn w:val="a1"/>
    <w:link w:val="20"/>
    <w:uiPriority w:val="9"/>
    <w:rsid w:val="00604EB5"/>
    <w:rPr>
      <w:rFonts w:ascii="Calibri" w:hAnsi="Calibri" w:cs="David"/>
      <w:b/>
      <w:bCs/>
      <w:color w:val="0070C0"/>
      <w:sz w:val="26"/>
      <w:szCs w:val="26"/>
    </w:rPr>
  </w:style>
  <w:style w:type="character" w:customStyle="1" w:styleId="30">
    <w:name w:val="כותרת 3 תו"/>
    <w:basedOn w:val="a1"/>
    <w:link w:val="3"/>
    <w:rsid w:val="00604EB5"/>
    <w:rPr>
      <w:rFonts w:ascii="Calibri" w:hAnsi="Calibri" w:cs="David"/>
      <w:b/>
      <w:bCs/>
      <w:sz w:val="24"/>
      <w:szCs w:val="24"/>
      <w:u w:val="single"/>
    </w:rPr>
  </w:style>
  <w:style w:type="numbering" w:customStyle="1" w:styleId="2">
    <w:name w:val="סגנון2"/>
    <w:uiPriority w:val="99"/>
    <w:rsid w:val="00604EB5"/>
    <w:pPr>
      <w:numPr>
        <w:numId w:val="18"/>
      </w:numPr>
    </w:pPr>
  </w:style>
  <w:style w:type="character" w:styleId="Hyperlink">
    <w:name w:val="Hyperlink"/>
    <w:basedOn w:val="a1"/>
    <w:uiPriority w:val="99"/>
    <w:unhideWhenUsed/>
    <w:rsid w:val="00604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327222005">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02018771">
      <w:bodyDiv w:val="1"/>
      <w:marLeft w:val="0"/>
      <w:marRight w:val="0"/>
      <w:marTop w:val="0"/>
      <w:marBottom w:val="0"/>
      <w:divBdr>
        <w:top w:val="none" w:sz="0" w:space="0" w:color="auto"/>
        <w:left w:val="none" w:sz="0" w:space="0" w:color="auto"/>
        <w:bottom w:val="none" w:sz="0" w:space="0" w:color="auto"/>
        <w:right w:val="none" w:sz="0" w:space="0" w:color="auto"/>
      </w:divBdr>
    </w:div>
    <w:div w:id="1598515547">
      <w:bodyDiv w:val="1"/>
      <w:marLeft w:val="0"/>
      <w:marRight w:val="0"/>
      <w:marTop w:val="0"/>
      <w:marBottom w:val="0"/>
      <w:divBdr>
        <w:top w:val="none" w:sz="0" w:space="0" w:color="auto"/>
        <w:left w:val="none" w:sz="0" w:space="0" w:color="auto"/>
        <w:bottom w:val="none" w:sz="0" w:space="0" w:color="auto"/>
        <w:right w:val="none" w:sz="0" w:space="0" w:color="auto"/>
      </w:divBdr>
    </w:div>
    <w:div w:id="2020965345">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C2C7-9844-430A-B97A-BCCE7DB6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7963</Characters>
  <Application>Microsoft Office Word</Application>
  <DocSecurity>0</DocSecurity>
  <Lines>66</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2023-03-14T09:38:00Z</dcterms:created>
  <dcterms:modified xsi:type="dcterms:W3CDTF">2023-03-14T09:38:00Z</dcterms:modified>
</cp:coreProperties>
</file>