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9B7C49" w:rsidRPr="00DB1CBC" w:rsidTr="00D42B5C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C49" w:rsidRPr="00520BB4" w:rsidRDefault="009B7C49" w:rsidP="00015B7A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9B7C49" w:rsidRDefault="009B7C49" w:rsidP="00015B7A">
            <w:pPr>
              <w:spacing w:line="360" w:lineRule="auto"/>
              <w:ind w:right="-101"/>
              <w:jc w:val="center"/>
              <w:rPr>
                <w:sz w:val="24"/>
                <w:szCs w:val="24"/>
                <w:rtl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  <w:p w:rsidR="006D320A" w:rsidRDefault="006D320A" w:rsidP="00015B7A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B7C49" w:rsidRDefault="000B0A86" w:rsidP="00015B7A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61543E5" wp14:editId="38DA8FBE">
                  <wp:extent cx="777875" cy="702945"/>
                  <wp:effectExtent l="0" t="0" r="3175" b="1905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20A" w:rsidRPr="006D320A" w:rsidRDefault="006D320A" w:rsidP="00F03E43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after="0" w:line="48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</w:rPr>
            </w:pPr>
            <w:r w:rsidRPr="006D320A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="003A4554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</w:t>
            </w:r>
            <w:r w:rsidRPr="006D320A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</w:t>
            </w:r>
            <w:r w:rsidR="00903DBF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</w:t>
            </w:r>
            <w:r w:rsidRPr="006D320A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ירושלים, </w:t>
            </w:r>
            <w:r w:rsidR="00F03E43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ו</w:t>
            </w:r>
            <w:r w:rsidR="00903DBF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="003B7443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בא</w:t>
            </w:r>
            <w:r w:rsidR="00903DBF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,</w:t>
            </w:r>
            <w:r w:rsidRPr="006D320A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תש"פ</w:t>
            </w:r>
          </w:p>
          <w:p w:rsidR="006D320A" w:rsidRPr="006D320A" w:rsidRDefault="006D320A" w:rsidP="00F03E43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after="0" w:line="480" w:lineRule="auto"/>
              <w:jc w:val="right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6D320A">
              <w:rPr>
                <w:rFonts w:ascii="Times New Roman" w:eastAsia="Times New Roman" w:hAnsi="Times New Roman" w:cs="David" w:hint="eastAsia"/>
                <w:sz w:val="24"/>
                <w:szCs w:val="24"/>
                <w:rtl/>
              </w:rPr>
              <w:t>‏‏</w:t>
            </w:r>
            <w:r w:rsidR="00903DBF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2</w:t>
            </w:r>
            <w:r w:rsidR="00F03E43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7</w:t>
            </w:r>
            <w:r w:rsidR="00903DBF">
              <w:rPr>
                <w:rFonts w:ascii="Times New Roman" w:eastAsia="Times New Roman" w:hAnsi="Times New Roman" w:cs="David"/>
                <w:sz w:val="24"/>
                <w:szCs w:val="24"/>
              </w:rPr>
              <w:t xml:space="preserve"> </w:t>
            </w:r>
            <w:r w:rsidR="00903DBF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="003B7443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</w:t>
            </w:r>
            <w:r w:rsidR="00903DBF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יולי</w:t>
            </w:r>
            <w:r w:rsidRPr="006D320A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2020</w:t>
            </w:r>
            <w:r w:rsidR="00903DBF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</w:t>
            </w:r>
            <w:r w:rsidR="00A728C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</w:t>
            </w:r>
          </w:p>
          <w:p w:rsidR="009B7C49" w:rsidRPr="00DF107C" w:rsidRDefault="009B7C49" w:rsidP="00015B7A">
            <w:pPr>
              <w:spacing w:line="480" w:lineRule="auto"/>
              <w:rPr>
                <w:rFonts w:cs="David"/>
                <w:sz w:val="24"/>
                <w:szCs w:val="24"/>
              </w:rPr>
            </w:pPr>
          </w:p>
        </w:tc>
      </w:tr>
    </w:tbl>
    <w:p w:rsidR="009B7C49" w:rsidRPr="009B7C49" w:rsidRDefault="009B7C49" w:rsidP="00015B7A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  <w:r w:rsidR="00FD6EE9">
        <w:rPr>
          <w:rFonts w:cs="David" w:hint="cs"/>
          <w:sz w:val="24"/>
          <w:szCs w:val="24"/>
          <w:rtl/>
        </w:rPr>
        <w:t xml:space="preserve"> </w:t>
      </w:r>
    </w:p>
    <w:p w:rsidR="006D320A" w:rsidRDefault="006D320A" w:rsidP="00015B7A">
      <w:pPr>
        <w:pStyle w:val="af3"/>
        <w:rPr>
          <w:sz w:val="28"/>
          <w:szCs w:val="28"/>
          <w:rtl/>
        </w:rPr>
      </w:pPr>
    </w:p>
    <w:p w:rsidR="009748AB" w:rsidRPr="006D320A" w:rsidRDefault="00D61634" w:rsidP="00903DBF">
      <w:pPr>
        <w:pStyle w:val="af3"/>
        <w:rPr>
          <w:sz w:val="28"/>
          <w:szCs w:val="28"/>
          <w:rtl/>
        </w:rPr>
      </w:pPr>
      <w:r w:rsidRPr="006D320A">
        <w:rPr>
          <w:rFonts w:hint="cs"/>
          <w:sz w:val="28"/>
          <w:szCs w:val="28"/>
          <w:rtl/>
        </w:rPr>
        <w:t>ה</w:t>
      </w:r>
      <w:r w:rsidR="009748AB" w:rsidRPr="006D320A">
        <w:rPr>
          <w:rFonts w:hint="cs"/>
          <w:sz w:val="28"/>
          <w:szCs w:val="28"/>
          <w:rtl/>
        </w:rPr>
        <w:t>ממצאים</w:t>
      </w:r>
      <w:r w:rsidR="00343A7D" w:rsidRPr="006D320A">
        <w:rPr>
          <w:rFonts w:hint="cs"/>
          <w:sz w:val="28"/>
          <w:szCs w:val="28"/>
          <w:rtl/>
        </w:rPr>
        <w:t xml:space="preserve"> </w:t>
      </w:r>
      <w:r w:rsidRPr="006D320A">
        <w:rPr>
          <w:rFonts w:hint="cs"/>
          <w:sz w:val="28"/>
          <w:szCs w:val="28"/>
          <w:rtl/>
        </w:rPr>
        <w:t>ה</w:t>
      </w:r>
      <w:r w:rsidR="00343A7D" w:rsidRPr="006D320A">
        <w:rPr>
          <w:rFonts w:hint="cs"/>
          <w:sz w:val="28"/>
          <w:szCs w:val="28"/>
          <w:rtl/>
        </w:rPr>
        <w:t>עיקריים</w:t>
      </w:r>
      <w:r w:rsidR="009748AB" w:rsidRPr="006D320A">
        <w:rPr>
          <w:rFonts w:hint="cs"/>
          <w:sz w:val="28"/>
          <w:szCs w:val="28"/>
          <w:rtl/>
        </w:rPr>
        <w:t xml:space="preserve"> מסקר החברות </w:t>
      </w:r>
      <w:r w:rsidRPr="006D320A">
        <w:rPr>
          <w:rFonts w:hint="cs"/>
          <w:sz w:val="28"/>
          <w:szCs w:val="28"/>
          <w:rtl/>
        </w:rPr>
        <w:t>לרב</w:t>
      </w:r>
      <w:r w:rsidR="00E0497C" w:rsidRPr="006D320A">
        <w:rPr>
          <w:rFonts w:hint="cs"/>
          <w:sz w:val="28"/>
          <w:szCs w:val="28"/>
          <w:rtl/>
        </w:rPr>
        <w:t>עון</w:t>
      </w:r>
      <w:r w:rsidR="009748AB" w:rsidRPr="006D320A">
        <w:rPr>
          <w:rFonts w:hint="cs"/>
          <w:sz w:val="28"/>
          <w:szCs w:val="28"/>
          <w:rtl/>
        </w:rPr>
        <w:t xml:space="preserve"> </w:t>
      </w:r>
      <w:r w:rsidR="00BC7AC8">
        <w:rPr>
          <w:rFonts w:hint="cs"/>
          <w:sz w:val="28"/>
          <w:szCs w:val="28"/>
          <w:rtl/>
        </w:rPr>
        <w:t>ה</w:t>
      </w:r>
      <w:r w:rsidR="00903DBF">
        <w:rPr>
          <w:rFonts w:hint="cs"/>
          <w:sz w:val="28"/>
          <w:szCs w:val="28"/>
          <w:rtl/>
        </w:rPr>
        <w:t>שני</w:t>
      </w:r>
      <w:r w:rsidR="00264415" w:rsidRPr="006D320A">
        <w:rPr>
          <w:rFonts w:hint="cs"/>
          <w:sz w:val="28"/>
          <w:szCs w:val="28"/>
          <w:rtl/>
        </w:rPr>
        <w:t xml:space="preserve"> </w:t>
      </w:r>
      <w:r w:rsidR="009748AB" w:rsidRPr="006D320A">
        <w:rPr>
          <w:rFonts w:hint="cs"/>
          <w:sz w:val="28"/>
          <w:szCs w:val="28"/>
          <w:rtl/>
        </w:rPr>
        <w:t xml:space="preserve">של שנת </w:t>
      </w:r>
      <w:r w:rsidR="00BC7AC8">
        <w:rPr>
          <w:rFonts w:hint="cs"/>
          <w:sz w:val="28"/>
          <w:szCs w:val="28"/>
          <w:rtl/>
        </w:rPr>
        <w:t>2020</w:t>
      </w:r>
    </w:p>
    <w:p w:rsidR="003F2DA4" w:rsidRDefault="00796FC0" w:rsidP="00651905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FD2E45">
        <w:rPr>
          <w:rFonts w:cs="David" w:hint="eastAsia"/>
          <w:b/>
          <w:bCs/>
          <w:sz w:val="24"/>
          <w:szCs w:val="24"/>
          <w:rtl/>
        </w:rPr>
        <w:t>סקר</w:t>
      </w:r>
      <w:r w:rsidRPr="00FD2E45">
        <w:rPr>
          <w:rFonts w:cs="David"/>
          <w:b/>
          <w:bCs/>
          <w:sz w:val="24"/>
          <w:szCs w:val="24"/>
          <w:rtl/>
        </w:rPr>
        <w:t xml:space="preserve"> החברות </w:t>
      </w:r>
      <w:r w:rsidR="00523A44" w:rsidRPr="00FD2E45">
        <w:rPr>
          <w:rFonts w:cs="David" w:hint="eastAsia"/>
          <w:b/>
          <w:bCs/>
          <w:sz w:val="24"/>
          <w:szCs w:val="24"/>
          <w:rtl/>
        </w:rPr>
        <w:t>האחרון</w:t>
      </w:r>
      <w:r w:rsidR="00523A44" w:rsidRPr="00FD2E45">
        <w:rPr>
          <w:rFonts w:cs="David"/>
          <w:b/>
          <w:bCs/>
          <w:sz w:val="24"/>
          <w:szCs w:val="24"/>
          <w:rtl/>
        </w:rPr>
        <w:t xml:space="preserve">, </w:t>
      </w:r>
      <w:r w:rsidR="00523A44" w:rsidRPr="00FD2E45">
        <w:rPr>
          <w:rFonts w:cs="David" w:hint="eastAsia"/>
          <w:b/>
          <w:bCs/>
          <w:sz w:val="24"/>
          <w:szCs w:val="24"/>
          <w:rtl/>
        </w:rPr>
        <w:t>שנערך</w:t>
      </w:r>
      <w:r w:rsidR="00523A44" w:rsidRPr="00FD2E45">
        <w:rPr>
          <w:rFonts w:cs="David"/>
          <w:b/>
          <w:bCs/>
          <w:sz w:val="24"/>
          <w:szCs w:val="24"/>
          <w:rtl/>
        </w:rPr>
        <w:t xml:space="preserve"> </w:t>
      </w:r>
      <w:r w:rsidR="00523A44" w:rsidRPr="00FD2E45">
        <w:rPr>
          <w:rFonts w:cs="David" w:hint="eastAsia"/>
          <w:b/>
          <w:bCs/>
          <w:sz w:val="24"/>
          <w:szCs w:val="24"/>
          <w:rtl/>
        </w:rPr>
        <w:t>מאמצע</w:t>
      </w:r>
      <w:r w:rsidR="00523A44" w:rsidRPr="00FD2E45">
        <w:rPr>
          <w:rFonts w:cs="David"/>
          <w:b/>
          <w:bCs/>
          <w:sz w:val="24"/>
          <w:szCs w:val="24"/>
          <w:rtl/>
        </w:rPr>
        <w:t xml:space="preserve"> </w:t>
      </w:r>
      <w:r w:rsidR="00523A44" w:rsidRPr="00FD2E45">
        <w:rPr>
          <w:rFonts w:cs="David" w:hint="eastAsia"/>
          <w:b/>
          <w:bCs/>
          <w:sz w:val="24"/>
          <w:szCs w:val="24"/>
          <w:rtl/>
        </w:rPr>
        <w:t>חודש</w:t>
      </w:r>
      <w:r w:rsidR="00523A44" w:rsidRPr="00FD2E45">
        <w:rPr>
          <w:rFonts w:cs="David"/>
          <w:b/>
          <w:bCs/>
          <w:sz w:val="24"/>
          <w:szCs w:val="24"/>
          <w:rtl/>
        </w:rPr>
        <w:t xml:space="preserve"> </w:t>
      </w:r>
      <w:r w:rsidR="00903DBF">
        <w:rPr>
          <w:rFonts w:cs="David" w:hint="cs"/>
          <w:b/>
          <w:bCs/>
          <w:sz w:val="24"/>
          <w:szCs w:val="24"/>
          <w:rtl/>
        </w:rPr>
        <w:t>יוני</w:t>
      </w:r>
      <w:r w:rsidR="00523A44" w:rsidRPr="00FD2E45">
        <w:rPr>
          <w:rFonts w:cs="David"/>
          <w:b/>
          <w:bCs/>
          <w:sz w:val="24"/>
          <w:szCs w:val="24"/>
          <w:rtl/>
        </w:rPr>
        <w:t xml:space="preserve"> </w:t>
      </w:r>
      <w:r w:rsidR="00523A44" w:rsidRPr="00FD2E45">
        <w:rPr>
          <w:rFonts w:cs="David" w:hint="eastAsia"/>
          <w:b/>
          <w:bCs/>
          <w:sz w:val="24"/>
          <w:szCs w:val="24"/>
          <w:rtl/>
        </w:rPr>
        <w:t>עד</w:t>
      </w:r>
      <w:r w:rsidR="00523A44" w:rsidRPr="00FD2E45">
        <w:rPr>
          <w:rFonts w:cs="David"/>
          <w:b/>
          <w:bCs/>
          <w:sz w:val="24"/>
          <w:szCs w:val="24"/>
          <w:rtl/>
        </w:rPr>
        <w:t xml:space="preserve"> </w:t>
      </w:r>
      <w:r w:rsidR="00903DBF">
        <w:rPr>
          <w:rFonts w:cs="David" w:hint="cs"/>
          <w:b/>
          <w:bCs/>
          <w:sz w:val="24"/>
          <w:szCs w:val="24"/>
          <w:rtl/>
        </w:rPr>
        <w:t>השבוע השלישי של יולי</w:t>
      </w:r>
      <w:r w:rsidR="00091EB0">
        <w:rPr>
          <w:rFonts w:cs="David" w:hint="cs"/>
          <w:b/>
          <w:bCs/>
          <w:sz w:val="24"/>
          <w:szCs w:val="24"/>
          <w:rtl/>
        </w:rPr>
        <w:t xml:space="preserve"> </w:t>
      </w:r>
      <w:r w:rsidR="00523A44" w:rsidRPr="00FD2E45">
        <w:rPr>
          <w:rFonts w:cs="David" w:hint="eastAsia"/>
          <w:b/>
          <w:bCs/>
          <w:sz w:val="24"/>
          <w:szCs w:val="24"/>
          <w:rtl/>
        </w:rPr>
        <w:t>השנה</w:t>
      </w:r>
      <w:r w:rsidR="00523A44">
        <w:rPr>
          <w:rFonts w:cs="David" w:hint="cs"/>
          <w:b/>
          <w:bCs/>
          <w:sz w:val="24"/>
          <w:szCs w:val="24"/>
          <w:rtl/>
        </w:rPr>
        <w:t xml:space="preserve"> </w:t>
      </w:r>
      <w:r w:rsidR="00EB34A1">
        <w:rPr>
          <w:rFonts w:cs="David" w:hint="cs"/>
          <w:b/>
          <w:bCs/>
          <w:sz w:val="24"/>
          <w:szCs w:val="24"/>
          <w:rtl/>
        </w:rPr>
        <w:t>מ</w:t>
      </w:r>
      <w:r w:rsidR="00682421">
        <w:rPr>
          <w:rFonts w:cs="David" w:hint="cs"/>
          <w:b/>
          <w:bCs/>
          <w:sz w:val="24"/>
          <w:szCs w:val="24"/>
          <w:rtl/>
        </w:rPr>
        <w:t xml:space="preserve">צביע על </w:t>
      </w:r>
      <w:r w:rsidR="00085325">
        <w:rPr>
          <w:rFonts w:cs="David" w:hint="cs"/>
          <w:b/>
          <w:bCs/>
          <w:sz w:val="24"/>
          <w:szCs w:val="24"/>
          <w:rtl/>
        </w:rPr>
        <w:t>התכווצות</w:t>
      </w:r>
      <w:r w:rsidR="00E80AD9">
        <w:rPr>
          <w:rFonts w:cs="David" w:hint="cs"/>
          <w:b/>
          <w:bCs/>
          <w:sz w:val="24"/>
          <w:szCs w:val="24"/>
          <w:rtl/>
        </w:rPr>
        <w:t xml:space="preserve"> </w:t>
      </w:r>
      <w:r w:rsidR="00651905">
        <w:rPr>
          <w:rFonts w:cs="David" w:hint="cs"/>
          <w:b/>
          <w:bCs/>
          <w:sz w:val="24"/>
          <w:szCs w:val="24"/>
          <w:rtl/>
        </w:rPr>
        <w:t>משמעותית</w:t>
      </w:r>
      <w:r w:rsidR="0024211D">
        <w:rPr>
          <w:rFonts w:cs="David" w:hint="cs"/>
          <w:b/>
          <w:bCs/>
          <w:sz w:val="24"/>
          <w:szCs w:val="24"/>
          <w:rtl/>
        </w:rPr>
        <w:t xml:space="preserve"> </w:t>
      </w:r>
      <w:r w:rsidR="00682421">
        <w:rPr>
          <w:rFonts w:cs="David" w:hint="cs"/>
          <w:b/>
          <w:bCs/>
          <w:sz w:val="24"/>
          <w:szCs w:val="24"/>
          <w:rtl/>
        </w:rPr>
        <w:t>ש</w:t>
      </w:r>
      <w:r w:rsidR="00B965F2">
        <w:rPr>
          <w:rFonts w:cs="David" w:hint="cs"/>
          <w:b/>
          <w:bCs/>
          <w:sz w:val="24"/>
          <w:szCs w:val="24"/>
          <w:rtl/>
        </w:rPr>
        <w:t xml:space="preserve">ל </w:t>
      </w:r>
      <w:r w:rsidR="00E80AD9">
        <w:rPr>
          <w:rFonts w:cs="David" w:hint="cs"/>
          <w:b/>
          <w:bCs/>
          <w:sz w:val="24"/>
          <w:szCs w:val="24"/>
          <w:rtl/>
        </w:rPr>
        <w:t xml:space="preserve">פעילות </w:t>
      </w:r>
      <w:r w:rsidR="007262D2">
        <w:rPr>
          <w:rFonts w:cs="David" w:hint="cs"/>
          <w:b/>
          <w:bCs/>
          <w:sz w:val="24"/>
          <w:szCs w:val="24"/>
          <w:rtl/>
        </w:rPr>
        <w:t>המגזר העסקי</w:t>
      </w:r>
      <w:r w:rsidR="00896CE6">
        <w:rPr>
          <w:rFonts w:cs="David" w:hint="cs"/>
          <w:b/>
          <w:bCs/>
          <w:sz w:val="24"/>
          <w:szCs w:val="24"/>
          <w:rtl/>
        </w:rPr>
        <w:t xml:space="preserve"> ברבעון </w:t>
      </w:r>
      <w:r w:rsidR="00085325">
        <w:rPr>
          <w:rFonts w:cs="David" w:hint="cs"/>
          <w:b/>
          <w:bCs/>
          <w:sz w:val="24"/>
          <w:szCs w:val="24"/>
          <w:rtl/>
        </w:rPr>
        <w:t>ה</w:t>
      </w:r>
      <w:r w:rsidR="004D74D5">
        <w:rPr>
          <w:rFonts w:cs="David" w:hint="cs"/>
          <w:b/>
          <w:bCs/>
          <w:sz w:val="24"/>
          <w:szCs w:val="24"/>
          <w:rtl/>
        </w:rPr>
        <w:t>שני</w:t>
      </w:r>
      <w:r w:rsidR="00896CE6">
        <w:rPr>
          <w:rFonts w:cs="David" w:hint="cs"/>
          <w:b/>
          <w:bCs/>
          <w:sz w:val="24"/>
          <w:szCs w:val="24"/>
          <w:rtl/>
        </w:rPr>
        <w:t xml:space="preserve"> של </w:t>
      </w:r>
      <w:r w:rsidR="00085325">
        <w:rPr>
          <w:rFonts w:cs="David" w:hint="cs"/>
          <w:b/>
          <w:bCs/>
          <w:sz w:val="24"/>
          <w:szCs w:val="24"/>
          <w:rtl/>
        </w:rPr>
        <w:t>2020</w:t>
      </w:r>
      <w:r w:rsidR="00A02115">
        <w:rPr>
          <w:rFonts w:cs="David" w:hint="cs"/>
          <w:b/>
          <w:bCs/>
          <w:sz w:val="24"/>
          <w:szCs w:val="24"/>
          <w:rtl/>
        </w:rPr>
        <w:t xml:space="preserve">, </w:t>
      </w:r>
      <w:r w:rsidR="00EB34A1">
        <w:rPr>
          <w:rFonts w:cs="David" w:hint="cs"/>
          <w:b/>
          <w:bCs/>
          <w:sz w:val="24"/>
          <w:szCs w:val="24"/>
          <w:rtl/>
        </w:rPr>
        <w:t>בשל משבר הקורונה</w:t>
      </w:r>
      <w:r w:rsidR="00E80AD9">
        <w:rPr>
          <w:rFonts w:cs="David" w:hint="cs"/>
          <w:b/>
          <w:bCs/>
          <w:sz w:val="24"/>
          <w:szCs w:val="24"/>
          <w:rtl/>
        </w:rPr>
        <w:t>. מ</w:t>
      </w:r>
      <w:r w:rsidR="00FA1A64">
        <w:rPr>
          <w:rFonts w:cs="David" w:hint="cs"/>
          <w:b/>
          <w:bCs/>
          <w:sz w:val="24"/>
          <w:szCs w:val="24"/>
          <w:rtl/>
        </w:rPr>
        <w:t>א</w:t>
      </w:r>
      <w:r w:rsidR="00E80AD9">
        <w:rPr>
          <w:rFonts w:cs="David" w:hint="cs"/>
          <w:b/>
          <w:bCs/>
          <w:sz w:val="24"/>
          <w:szCs w:val="24"/>
          <w:rtl/>
        </w:rPr>
        <w:t>ז</w:t>
      </w:r>
      <w:r w:rsidR="007262D2" w:rsidRPr="00B93664">
        <w:rPr>
          <w:rFonts w:cs="David" w:hint="cs"/>
          <w:b/>
          <w:bCs/>
          <w:sz w:val="24"/>
          <w:szCs w:val="24"/>
          <w:rtl/>
        </w:rPr>
        <w:t xml:space="preserve">ן הנטו </w:t>
      </w:r>
      <w:r w:rsidR="00DE1607">
        <w:rPr>
          <w:rFonts w:cs="David" w:hint="cs"/>
          <w:b/>
          <w:bCs/>
          <w:sz w:val="24"/>
          <w:szCs w:val="24"/>
          <w:rtl/>
        </w:rPr>
        <w:t>בסך המגזר</w:t>
      </w:r>
      <w:r w:rsidR="00DE1607"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 w:rsidR="00590053">
        <w:rPr>
          <w:rFonts w:cs="David" w:hint="cs"/>
          <w:b/>
          <w:bCs/>
          <w:sz w:val="24"/>
          <w:szCs w:val="24"/>
          <w:rtl/>
        </w:rPr>
        <w:t xml:space="preserve">העסקי </w:t>
      </w:r>
      <w:r w:rsidR="00091EB0">
        <w:rPr>
          <w:rFonts w:cs="David" w:hint="cs"/>
          <w:b/>
          <w:bCs/>
          <w:sz w:val="24"/>
          <w:szCs w:val="24"/>
          <w:rtl/>
        </w:rPr>
        <w:t xml:space="preserve">הוסיף לרדת </w:t>
      </w:r>
      <w:r w:rsidR="00EB34A1">
        <w:rPr>
          <w:rFonts w:cs="David" w:hint="cs"/>
          <w:b/>
          <w:bCs/>
          <w:sz w:val="24"/>
          <w:szCs w:val="24"/>
          <w:rtl/>
        </w:rPr>
        <w:t xml:space="preserve"> </w:t>
      </w:r>
      <w:r w:rsidR="0089641A">
        <w:rPr>
          <w:rFonts w:cs="David" w:hint="cs"/>
          <w:b/>
          <w:bCs/>
          <w:sz w:val="24"/>
          <w:szCs w:val="24"/>
          <w:rtl/>
        </w:rPr>
        <w:t xml:space="preserve">באופן חד </w:t>
      </w:r>
      <w:r w:rsidR="00094330">
        <w:rPr>
          <w:rFonts w:cs="David" w:hint="cs"/>
          <w:b/>
          <w:bCs/>
          <w:sz w:val="24"/>
          <w:szCs w:val="24"/>
          <w:rtl/>
        </w:rPr>
        <w:t>ב</w:t>
      </w:r>
      <w:r w:rsidR="00D465D6">
        <w:rPr>
          <w:rFonts w:cs="David" w:hint="cs"/>
          <w:b/>
          <w:bCs/>
          <w:sz w:val="24"/>
          <w:szCs w:val="24"/>
          <w:rtl/>
        </w:rPr>
        <w:t xml:space="preserve">רבעון </w:t>
      </w:r>
      <w:r w:rsidR="00A02115">
        <w:rPr>
          <w:rFonts w:cs="David" w:hint="cs"/>
          <w:b/>
          <w:bCs/>
          <w:sz w:val="24"/>
          <w:szCs w:val="24"/>
          <w:rtl/>
        </w:rPr>
        <w:t>ה</w:t>
      </w:r>
      <w:r w:rsidR="004D74D5">
        <w:rPr>
          <w:rFonts w:cs="David" w:hint="cs"/>
          <w:b/>
          <w:bCs/>
          <w:sz w:val="24"/>
          <w:szCs w:val="24"/>
          <w:rtl/>
        </w:rPr>
        <w:t xml:space="preserve">שני </w:t>
      </w:r>
      <w:r w:rsidR="0089641A">
        <w:rPr>
          <w:rFonts w:cs="David" w:hint="cs"/>
          <w:b/>
          <w:bCs/>
          <w:sz w:val="24"/>
          <w:szCs w:val="24"/>
          <w:rtl/>
        </w:rPr>
        <w:t>לרמה שלילית מאוד</w:t>
      </w:r>
      <w:r w:rsidR="00EB34A1">
        <w:rPr>
          <w:rFonts w:cs="David" w:hint="cs"/>
          <w:b/>
          <w:bCs/>
          <w:sz w:val="24"/>
          <w:szCs w:val="24"/>
          <w:rtl/>
        </w:rPr>
        <w:t>, מ</w:t>
      </w:r>
      <w:r w:rsidR="0024211D">
        <w:rPr>
          <w:rFonts w:cs="David" w:hint="cs"/>
          <w:b/>
          <w:bCs/>
          <w:sz w:val="24"/>
          <w:szCs w:val="24"/>
          <w:rtl/>
        </w:rPr>
        <w:t>תחת</w:t>
      </w:r>
      <w:r w:rsidR="00EB34A1">
        <w:rPr>
          <w:rFonts w:cs="David" w:hint="cs"/>
          <w:b/>
          <w:bCs/>
          <w:sz w:val="24"/>
          <w:szCs w:val="24"/>
          <w:rtl/>
        </w:rPr>
        <w:t xml:space="preserve"> הרמה שנרשמה ברבעון הראשון של 2009</w:t>
      </w:r>
      <w:r w:rsidR="00192AEF">
        <w:rPr>
          <w:rFonts w:cs="David" w:hint="cs"/>
          <w:b/>
          <w:bCs/>
          <w:sz w:val="24"/>
          <w:szCs w:val="24"/>
          <w:rtl/>
        </w:rPr>
        <w:t xml:space="preserve"> </w:t>
      </w:r>
      <w:r w:rsidR="00140A75">
        <w:rPr>
          <w:rFonts w:cs="David" w:hint="cs"/>
          <w:b/>
          <w:bCs/>
          <w:sz w:val="24"/>
          <w:szCs w:val="24"/>
          <w:rtl/>
        </w:rPr>
        <w:t>ו</w:t>
      </w:r>
      <w:r w:rsidR="00091EB0">
        <w:rPr>
          <w:rFonts w:cs="David" w:hint="cs"/>
          <w:b/>
          <w:bCs/>
          <w:sz w:val="24"/>
          <w:szCs w:val="24"/>
          <w:rtl/>
        </w:rPr>
        <w:t>ה</w:t>
      </w:r>
      <w:r w:rsidR="00140A75">
        <w:rPr>
          <w:rFonts w:cs="David" w:hint="cs"/>
          <w:b/>
          <w:bCs/>
          <w:sz w:val="24"/>
          <w:szCs w:val="24"/>
          <w:rtl/>
        </w:rPr>
        <w:t>רמה שנרשמה</w:t>
      </w:r>
      <w:r w:rsidR="00980322">
        <w:rPr>
          <w:rFonts w:cs="David" w:hint="cs"/>
          <w:b/>
          <w:bCs/>
          <w:sz w:val="24"/>
          <w:szCs w:val="24"/>
          <w:rtl/>
        </w:rPr>
        <w:t xml:space="preserve"> בשנים</w:t>
      </w:r>
      <w:r w:rsidR="00140A75">
        <w:rPr>
          <w:rFonts w:cs="David" w:hint="cs"/>
          <w:b/>
          <w:bCs/>
          <w:sz w:val="24"/>
          <w:szCs w:val="24"/>
          <w:rtl/>
        </w:rPr>
        <w:t xml:space="preserve"> </w:t>
      </w:r>
      <w:r w:rsidR="00EB34A1">
        <w:rPr>
          <w:rFonts w:cs="David" w:hint="cs"/>
          <w:b/>
          <w:bCs/>
          <w:sz w:val="24"/>
          <w:szCs w:val="24"/>
          <w:rtl/>
        </w:rPr>
        <w:t xml:space="preserve">2001-2002 </w:t>
      </w:r>
      <w:r w:rsidR="007262D2" w:rsidRPr="00B93664">
        <w:rPr>
          <w:rFonts w:cs="David" w:hint="cs"/>
          <w:b/>
          <w:bCs/>
          <w:sz w:val="24"/>
          <w:szCs w:val="24"/>
          <w:rtl/>
        </w:rPr>
        <w:t>(איור 1 ולוח 1).</w:t>
      </w:r>
      <w:r w:rsidR="00581357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5938BA" w:rsidRDefault="005938BA" w:rsidP="00015B7A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491567" w:rsidRDefault="00091EB0" w:rsidP="00015B7A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091EB0">
        <w:rPr>
          <w:noProof/>
          <w:rtl/>
        </w:rPr>
        <w:drawing>
          <wp:inline distT="0" distB="0" distL="0" distR="0" wp14:anchorId="58B7AD27" wp14:editId="6113EBC1">
            <wp:extent cx="5274310" cy="3447318"/>
            <wp:effectExtent l="0" t="0" r="2540" b="127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AA" w:rsidRDefault="00D33BD1" w:rsidP="00015B7A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D33BD1" w:rsidDel="00D33BD1">
        <w:rPr>
          <w:rtl/>
        </w:rPr>
        <w:t xml:space="preserve"> </w:t>
      </w:r>
      <w:r w:rsidR="00590053">
        <w:rPr>
          <w:rFonts w:cs="David"/>
          <w:sz w:val="24"/>
          <w:szCs w:val="24"/>
          <w:vertAlign w:val="superscript"/>
        </w:rPr>
        <w:t>*</w:t>
      </w:r>
      <w:r w:rsidR="00590053" w:rsidRPr="00944B20">
        <w:rPr>
          <w:rFonts w:cs="David" w:hint="cs"/>
          <w:sz w:val="24"/>
          <w:szCs w:val="24"/>
          <w:vertAlign w:val="superscript"/>
          <w:rtl/>
        </w:rPr>
        <w:t xml:space="preserve"> </w:t>
      </w:r>
      <w:r w:rsidR="007B00AA" w:rsidRPr="00944B20">
        <w:rPr>
          <w:rFonts w:cs="David"/>
          <w:sz w:val="24"/>
          <w:szCs w:val="24"/>
          <w:rtl/>
        </w:rPr>
        <w:t xml:space="preserve">מאזן הנטו </w:t>
      </w:r>
      <w:r w:rsidR="00F110EE" w:rsidRPr="00944B20">
        <w:rPr>
          <w:rFonts w:cs="David" w:hint="cs"/>
          <w:sz w:val="24"/>
          <w:szCs w:val="24"/>
          <w:rtl/>
        </w:rPr>
        <w:t>שווה</w:t>
      </w:r>
      <w:r w:rsidR="007B00AA" w:rsidRPr="00944B20">
        <w:rPr>
          <w:rFonts w:cs="David"/>
          <w:sz w:val="24"/>
          <w:szCs w:val="24"/>
          <w:rtl/>
        </w:rPr>
        <w:t xml:space="preserve"> </w:t>
      </w:r>
      <w:r w:rsidR="00F110EE" w:rsidRPr="00944B20">
        <w:rPr>
          <w:rFonts w:cs="David" w:hint="cs"/>
          <w:sz w:val="24"/>
          <w:szCs w:val="24"/>
          <w:rtl/>
        </w:rPr>
        <w:t>ל</w:t>
      </w:r>
      <w:r w:rsidR="007B00AA" w:rsidRPr="00944B20">
        <w:rPr>
          <w:rFonts w:cs="David"/>
          <w:sz w:val="24"/>
          <w:szCs w:val="24"/>
          <w:rtl/>
        </w:rPr>
        <w:t xml:space="preserve">הפרש בין שיעור החברות והעסקים שדיווחו על </w:t>
      </w:r>
      <w:r w:rsidR="007B00AA" w:rsidRPr="00944B20">
        <w:rPr>
          <w:rFonts w:cs="David" w:hint="cs"/>
          <w:sz w:val="24"/>
          <w:szCs w:val="24"/>
          <w:rtl/>
        </w:rPr>
        <w:t>עלייה</w:t>
      </w:r>
      <w:r w:rsidR="007B00AA" w:rsidRPr="00944B20">
        <w:rPr>
          <w:rFonts w:cs="David"/>
          <w:sz w:val="24"/>
          <w:szCs w:val="24"/>
          <w:rtl/>
        </w:rPr>
        <w:t xml:space="preserve"> </w:t>
      </w:r>
      <w:r w:rsidR="007B00AA" w:rsidRPr="00944B20">
        <w:rPr>
          <w:rFonts w:cs="David" w:hint="cs"/>
          <w:sz w:val="24"/>
          <w:szCs w:val="24"/>
          <w:rtl/>
        </w:rPr>
        <w:t xml:space="preserve">בפעילות </w:t>
      </w:r>
      <w:r w:rsidR="007B00AA" w:rsidRPr="00944B20">
        <w:rPr>
          <w:rFonts w:cs="David"/>
          <w:sz w:val="24"/>
          <w:szCs w:val="24"/>
          <w:rtl/>
        </w:rPr>
        <w:t>לבין שיעור</w:t>
      </w:r>
      <w:r w:rsidR="00F110EE" w:rsidRPr="00944B20">
        <w:rPr>
          <w:rFonts w:cs="David" w:hint="cs"/>
          <w:sz w:val="24"/>
          <w:szCs w:val="24"/>
          <w:rtl/>
        </w:rPr>
        <w:t>ם</w:t>
      </w:r>
      <w:r w:rsidR="007B00AA" w:rsidRPr="00944B20">
        <w:rPr>
          <w:rFonts w:cs="David"/>
          <w:sz w:val="24"/>
          <w:szCs w:val="24"/>
          <w:rtl/>
        </w:rPr>
        <w:t xml:space="preserve"> של אלה שדיווחו על ירידה, </w:t>
      </w:r>
      <w:r w:rsidR="00F110EE" w:rsidRPr="00944B20">
        <w:rPr>
          <w:rFonts w:cs="David" w:hint="cs"/>
          <w:sz w:val="24"/>
          <w:szCs w:val="24"/>
          <w:rtl/>
        </w:rPr>
        <w:t>לאחר שקלול</w:t>
      </w:r>
      <w:r w:rsidR="007B00AA" w:rsidRPr="00944B20">
        <w:rPr>
          <w:rFonts w:cs="David"/>
          <w:sz w:val="24"/>
          <w:szCs w:val="24"/>
          <w:rtl/>
        </w:rPr>
        <w:t xml:space="preserve"> לפי </w:t>
      </w:r>
      <w:r w:rsidR="00FC2708" w:rsidRPr="00944B20">
        <w:rPr>
          <w:rFonts w:cs="David" w:hint="cs"/>
          <w:sz w:val="24"/>
          <w:szCs w:val="24"/>
          <w:rtl/>
        </w:rPr>
        <w:t>ה</w:t>
      </w:r>
      <w:r w:rsidR="007B00AA" w:rsidRPr="00944B20">
        <w:rPr>
          <w:rFonts w:cs="David"/>
          <w:sz w:val="24"/>
          <w:szCs w:val="24"/>
          <w:rtl/>
        </w:rPr>
        <w:t>משקלות המתאימים לגודל כל ענף במגזר העסקי.</w:t>
      </w:r>
    </w:p>
    <w:p w:rsidR="0041799D" w:rsidRDefault="0041799D" w:rsidP="00015B7A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p w:rsidR="0041799D" w:rsidRDefault="0041799D" w:rsidP="00015B7A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p w:rsidR="00491567" w:rsidRDefault="00491567" w:rsidP="00015B7A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p w:rsidR="00924AD6" w:rsidRDefault="009748AB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lastRenderedPageBreak/>
        <w:t xml:space="preserve">לוח 1 </w:t>
      </w:r>
    </w:p>
    <w:p w:rsidR="00FE2B19" w:rsidRDefault="00F61DC2" w:rsidP="00015B7A">
      <w:pPr>
        <w:spacing w:after="0"/>
        <w:jc w:val="center"/>
        <w:rPr>
          <w:rFonts w:cs="David"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t>הפעילות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הכלכלית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בענפי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המשק</w:t>
      </w:r>
      <w:r w:rsidRPr="00B93664">
        <w:rPr>
          <w:rFonts w:cs="David"/>
          <w:b/>
          <w:bCs/>
          <w:sz w:val="24"/>
          <w:szCs w:val="24"/>
          <w:rtl/>
        </w:rPr>
        <w:t xml:space="preserve">, </w:t>
      </w:r>
      <w:r w:rsidRPr="00B93664">
        <w:rPr>
          <w:rFonts w:cs="David" w:hint="cs"/>
          <w:b/>
          <w:bCs/>
          <w:sz w:val="24"/>
          <w:szCs w:val="24"/>
          <w:rtl/>
        </w:rPr>
        <w:t>על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פי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מאזן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הנטו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של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דיווחי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החברות</w:t>
      </w:r>
      <w:r w:rsidR="005F63F9" w:rsidRPr="00B93664">
        <w:rPr>
          <w:rFonts w:cs="David" w:hint="cs"/>
          <w:b/>
          <w:bCs/>
          <w:sz w:val="24"/>
          <w:szCs w:val="24"/>
          <w:rtl/>
        </w:rPr>
        <w:br/>
      </w:r>
      <w:r w:rsidR="008135EA" w:rsidRPr="00521F7E">
        <w:rPr>
          <w:rFonts w:cs="David"/>
          <w:sz w:val="24"/>
          <w:szCs w:val="24"/>
          <w:rtl/>
        </w:rPr>
        <w:t>(</w:t>
      </w:r>
      <w:r w:rsidR="008135EA" w:rsidRPr="00521F7E">
        <w:rPr>
          <w:rFonts w:cs="David" w:hint="cs"/>
          <w:sz w:val="24"/>
          <w:szCs w:val="24"/>
          <w:rtl/>
        </w:rPr>
        <w:t>נתונים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מקוריים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ומנוכי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עונתיות</w:t>
      </w:r>
      <w:r w:rsidR="008135EA" w:rsidRPr="00521F7E">
        <w:rPr>
          <w:rFonts w:cs="David"/>
          <w:sz w:val="24"/>
          <w:szCs w:val="24"/>
          <w:rtl/>
        </w:rPr>
        <w:t xml:space="preserve">, </w:t>
      </w:r>
      <w:r w:rsidR="008135EA" w:rsidRPr="00521F7E">
        <w:rPr>
          <w:rFonts w:cs="David" w:hint="cs"/>
          <w:sz w:val="24"/>
          <w:szCs w:val="24"/>
          <w:rtl/>
        </w:rPr>
        <w:t>אחוזים</w:t>
      </w:r>
      <w:r w:rsidR="008135EA" w:rsidRPr="00521F7E">
        <w:rPr>
          <w:rFonts w:cs="David"/>
          <w:sz w:val="24"/>
          <w:szCs w:val="24"/>
          <w:rtl/>
        </w:rPr>
        <w:t>)</w:t>
      </w:r>
    </w:p>
    <w:p w:rsidR="00E57A02" w:rsidRPr="00521F7E" w:rsidRDefault="003D4982" w:rsidP="00015B7A">
      <w:pPr>
        <w:spacing w:after="0"/>
        <w:jc w:val="center"/>
        <w:rPr>
          <w:rFonts w:cs="David"/>
          <w:sz w:val="24"/>
          <w:szCs w:val="24"/>
          <w:rtl/>
        </w:rPr>
      </w:pPr>
      <w:r w:rsidRPr="003D4982">
        <w:rPr>
          <w:rFonts w:cs="David"/>
          <w:sz w:val="24"/>
          <w:szCs w:val="24"/>
        </w:rPr>
        <w:t xml:space="preserve"> </w:t>
      </w:r>
      <w:r w:rsidRPr="003D4982">
        <w:rPr>
          <w:noProof/>
          <w:rtl/>
        </w:rPr>
        <w:drawing>
          <wp:inline distT="0" distB="0" distL="0" distR="0" wp14:anchorId="3E793A08" wp14:editId="27669421">
            <wp:extent cx="5274310" cy="2327607"/>
            <wp:effectExtent l="0" t="0" r="2540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8AB" w:rsidRPr="00521F7E" w:rsidRDefault="00E57A02" w:rsidP="00015B7A">
      <w:pPr>
        <w:spacing w:after="0"/>
        <w:rPr>
          <w:rFonts w:cs="David"/>
          <w:sz w:val="24"/>
          <w:szCs w:val="24"/>
          <w:rtl/>
        </w:rPr>
      </w:pPr>
      <w:r w:rsidRPr="00E57A02">
        <w:rPr>
          <w:rFonts w:cs="David" w:hint="cs"/>
          <w:sz w:val="24"/>
          <w:szCs w:val="24"/>
        </w:rPr>
        <w:t xml:space="preserve"> </w:t>
      </w:r>
      <w:r w:rsidRPr="00E57A02">
        <w:rPr>
          <w:rFonts w:hint="cs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כוכבית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לשמאל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המספר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מציינת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תוצאה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בלתי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מובהקת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סטטיסטית</w:t>
      </w:r>
      <w:r w:rsidR="009748AB" w:rsidRPr="00521F7E">
        <w:rPr>
          <w:rFonts w:cs="David"/>
          <w:sz w:val="24"/>
          <w:szCs w:val="24"/>
          <w:rtl/>
        </w:rPr>
        <w:t xml:space="preserve"> (</w:t>
      </w:r>
      <w:r w:rsidR="009748AB" w:rsidRPr="00521F7E">
        <w:rPr>
          <w:rFonts w:cs="David" w:hint="cs"/>
          <w:sz w:val="24"/>
          <w:szCs w:val="24"/>
          <w:rtl/>
        </w:rPr>
        <w:t>ברמה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של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8791C" w:rsidRPr="00521F7E">
        <w:rPr>
          <w:rFonts w:cs="David"/>
          <w:sz w:val="24"/>
          <w:szCs w:val="24"/>
          <w:rtl/>
        </w:rPr>
        <w:t>10%</w:t>
      </w:r>
      <w:r w:rsidR="009748AB" w:rsidRPr="00521F7E">
        <w:rPr>
          <w:rFonts w:cs="David"/>
          <w:sz w:val="24"/>
          <w:szCs w:val="24"/>
          <w:rtl/>
        </w:rPr>
        <w:t>).</w:t>
      </w:r>
    </w:p>
    <w:p w:rsidR="009748AB" w:rsidRPr="00521F7E" w:rsidRDefault="001E5FD4" w:rsidP="00015B7A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521F7E">
        <w:rPr>
          <w:rFonts w:cs="David"/>
          <w:sz w:val="24"/>
          <w:szCs w:val="24"/>
          <w:vertAlign w:val="superscript"/>
          <w:rtl/>
        </w:rPr>
        <w:t>1</w:t>
      </w:r>
      <w:r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מבחן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המובהקות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פחות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א</w:t>
      </w:r>
      <w:r w:rsidR="003F7BAE" w:rsidRPr="00521F7E">
        <w:rPr>
          <w:rFonts w:cs="David" w:hint="cs"/>
          <w:sz w:val="24"/>
          <w:szCs w:val="24"/>
          <w:rtl/>
        </w:rPr>
        <w:t>י</w:t>
      </w:r>
      <w:r w:rsidR="009748AB" w:rsidRPr="00521F7E">
        <w:rPr>
          <w:rFonts w:cs="David" w:hint="cs"/>
          <w:sz w:val="24"/>
          <w:szCs w:val="24"/>
          <w:rtl/>
        </w:rPr>
        <w:t>נדיקטיבי</w:t>
      </w:r>
      <w:r w:rsidR="004C57A9">
        <w:rPr>
          <w:rFonts w:cs="David" w:hint="cs"/>
          <w:sz w:val="24"/>
          <w:szCs w:val="24"/>
          <w:rtl/>
        </w:rPr>
        <w:t>,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D943EA">
        <w:rPr>
          <w:rFonts w:cs="David" w:hint="cs"/>
          <w:sz w:val="24"/>
          <w:szCs w:val="24"/>
          <w:rtl/>
        </w:rPr>
        <w:t>מפני ש</w:t>
      </w:r>
      <w:r w:rsidR="009748AB" w:rsidRPr="00521F7E">
        <w:rPr>
          <w:rFonts w:cs="David" w:hint="cs"/>
          <w:sz w:val="24"/>
          <w:szCs w:val="24"/>
          <w:rtl/>
        </w:rPr>
        <w:t>מספר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D943EA">
        <w:rPr>
          <w:rFonts w:cs="David" w:hint="cs"/>
          <w:sz w:val="24"/>
          <w:szCs w:val="24"/>
          <w:rtl/>
        </w:rPr>
        <w:t xml:space="preserve">החברות </w:t>
      </w:r>
      <w:r w:rsidR="009748AB" w:rsidRPr="00521F7E">
        <w:rPr>
          <w:rFonts w:cs="David" w:hint="cs"/>
          <w:sz w:val="24"/>
          <w:szCs w:val="24"/>
          <w:rtl/>
        </w:rPr>
        <w:t>קטן</w:t>
      </w:r>
      <w:r w:rsidR="009748AB" w:rsidRPr="00521F7E">
        <w:rPr>
          <w:rFonts w:cs="David"/>
          <w:sz w:val="24"/>
          <w:szCs w:val="24"/>
          <w:rtl/>
        </w:rPr>
        <w:t>.</w:t>
      </w:r>
    </w:p>
    <w:p w:rsidR="009748AB" w:rsidRPr="00521F7E" w:rsidRDefault="001E5FD4" w:rsidP="00015B7A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521F7E">
        <w:rPr>
          <w:rFonts w:cs="David"/>
          <w:sz w:val="24"/>
          <w:szCs w:val="24"/>
          <w:vertAlign w:val="superscript"/>
          <w:rtl/>
        </w:rPr>
        <w:t xml:space="preserve">2 </w:t>
      </w:r>
      <w:r w:rsidR="009748AB" w:rsidRPr="00521F7E">
        <w:rPr>
          <w:rFonts w:cs="David" w:hint="cs"/>
          <w:sz w:val="24"/>
          <w:szCs w:val="24"/>
          <w:rtl/>
        </w:rPr>
        <w:t>לעומת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8791C" w:rsidRPr="00521F7E">
        <w:rPr>
          <w:rFonts w:cs="David" w:hint="cs"/>
          <w:sz w:val="24"/>
          <w:szCs w:val="24"/>
          <w:rtl/>
        </w:rPr>
        <w:t>הרבעון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המקביל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אשתקד</w:t>
      </w:r>
      <w:r w:rsidR="009748AB" w:rsidRPr="00521F7E">
        <w:rPr>
          <w:rFonts w:cs="David"/>
          <w:sz w:val="24"/>
          <w:szCs w:val="24"/>
          <w:rtl/>
        </w:rPr>
        <w:t>.</w:t>
      </w:r>
    </w:p>
    <w:p w:rsidR="007765C9" w:rsidRPr="006D549D" w:rsidRDefault="00265053" w:rsidP="001908F4">
      <w:pPr>
        <w:spacing w:before="480" w:after="0" w:line="360" w:lineRule="auto"/>
        <w:jc w:val="both"/>
        <w:rPr>
          <w:rFonts w:cs="David"/>
          <w:sz w:val="24"/>
          <w:szCs w:val="24"/>
          <w:rtl/>
        </w:rPr>
      </w:pPr>
      <w:r w:rsidRPr="00265053">
        <w:rPr>
          <w:rFonts w:cs="David" w:hint="cs"/>
          <w:sz w:val="24"/>
          <w:szCs w:val="24"/>
          <w:rtl/>
        </w:rPr>
        <w:t xml:space="preserve">מאזן הנטו של התפוקה </w:t>
      </w:r>
      <w:r w:rsidR="00CA08AD">
        <w:rPr>
          <w:rFonts w:cs="David" w:hint="cs"/>
          <w:b/>
          <w:bCs/>
          <w:sz w:val="24"/>
          <w:szCs w:val="24"/>
          <w:rtl/>
        </w:rPr>
        <w:t xml:space="preserve">בתעשייה </w:t>
      </w:r>
      <w:r w:rsidR="001908F4">
        <w:rPr>
          <w:rFonts w:cs="David" w:hint="cs"/>
          <w:sz w:val="24"/>
          <w:szCs w:val="24"/>
          <w:rtl/>
        </w:rPr>
        <w:t xml:space="preserve">ירד בחדות </w:t>
      </w:r>
      <w:r w:rsidRPr="00265053">
        <w:rPr>
          <w:rFonts w:cs="David" w:hint="cs"/>
          <w:sz w:val="24"/>
          <w:szCs w:val="24"/>
          <w:rtl/>
        </w:rPr>
        <w:t>ברבעון ה</w:t>
      </w:r>
      <w:r w:rsidR="001908F4">
        <w:rPr>
          <w:rFonts w:cs="David" w:hint="cs"/>
          <w:sz w:val="24"/>
          <w:szCs w:val="24"/>
          <w:rtl/>
        </w:rPr>
        <w:t>שני לרמה שלילית יותר מהרמה שנרשמה ברבעון הראשון</w:t>
      </w:r>
      <w:r w:rsidRPr="00265053">
        <w:rPr>
          <w:rFonts w:cs="David" w:hint="cs"/>
          <w:sz w:val="24"/>
          <w:szCs w:val="24"/>
          <w:rtl/>
        </w:rPr>
        <w:t xml:space="preserve"> </w:t>
      </w:r>
      <w:r w:rsidR="00A728C5">
        <w:rPr>
          <w:rFonts w:cs="David" w:hint="cs"/>
          <w:sz w:val="24"/>
          <w:szCs w:val="24"/>
          <w:rtl/>
        </w:rPr>
        <w:t>ו</w:t>
      </w:r>
      <w:r w:rsidR="00015B7A">
        <w:rPr>
          <w:rFonts w:cs="David" w:hint="cs"/>
          <w:sz w:val="24"/>
          <w:szCs w:val="24"/>
          <w:rtl/>
        </w:rPr>
        <w:t xml:space="preserve">מובהק </w:t>
      </w:r>
      <w:r w:rsidR="00A02115">
        <w:rPr>
          <w:rFonts w:cs="David" w:hint="cs"/>
          <w:sz w:val="24"/>
          <w:szCs w:val="24"/>
          <w:rtl/>
        </w:rPr>
        <w:t xml:space="preserve">סטטיסטית. המאזן השלילי </w:t>
      </w:r>
      <w:r w:rsidR="00C3257B">
        <w:rPr>
          <w:rFonts w:cs="David" w:hint="cs"/>
          <w:sz w:val="24"/>
          <w:szCs w:val="24"/>
          <w:rtl/>
        </w:rPr>
        <w:t xml:space="preserve">משקף </w:t>
      </w:r>
      <w:r w:rsidR="00CA08AD">
        <w:rPr>
          <w:rFonts w:cs="David" w:hint="cs"/>
          <w:sz w:val="24"/>
          <w:szCs w:val="24"/>
          <w:rtl/>
        </w:rPr>
        <w:t xml:space="preserve">הערכה </w:t>
      </w:r>
      <w:r w:rsidR="00140A75">
        <w:rPr>
          <w:rFonts w:cs="David" w:hint="cs"/>
          <w:sz w:val="24"/>
          <w:szCs w:val="24"/>
          <w:rtl/>
        </w:rPr>
        <w:t>ל</w:t>
      </w:r>
      <w:r w:rsidR="00C3257B">
        <w:rPr>
          <w:rFonts w:cs="David" w:hint="cs"/>
          <w:sz w:val="24"/>
          <w:szCs w:val="24"/>
          <w:rtl/>
        </w:rPr>
        <w:t>ירידה ב</w:t>
      </w:r>
      <w:r w:rsidR="00015B7A">
        <w:rPr>
          <w:rFonts w:cs="David" w:hint="cs"/>
          <w:sz w:val="24"/>
          <w:szCs w:val="24"/>
          <w:rtl/>
        </w:rPr>
        <w:t>כל הפרמטרים</w:t>
      </w:r>
      <w:r w:rsidR="00980322">
        <w:rPr>
          <w:rFonts w:cs="David" w:hint="cs"/>
          <w:sz w:val="24"/>
          <w:szCs w:val="24"/>
          <w:rtl/>
        </w:rPr>
        <w:t xml:space="preserve"> של הפעילות</w:t>
      </w:r>
      <w:r w:rsidR="00015B7A">
        <w:rPr>
          <w:rFonts w:cs="David" w:hint="cs"/>
          <w:sz w:val="24"/>
          <w:szCs w:val="24"/>
          <w:rtl/>
        </w:rPr>
        <w:t>,</w:t>
      </w:r>
      <w:r w:rsidR="00A02115">
        <w:rPr>
          <w:rFonts w:cs="David" w:hint="cs"/>
          <w:sz w:val="24"/>
          <w:szCs w:val="24"/>
          <w:rtl/>
        </w:rPr>
        <w:t xml:space="preserve"> ובפרט</w:t>
      </w:r>
      <w:r w:rsidR="00015B7A">
        <w:rPr>
          <w:rFonts w:cs="David" w:hint="cs"/>
          <w:sz w:val="24"/>
          <w:szCs w:val="24"/>
          <w:rtl/>
        </w:rPr>
        <w:t xml:space="preserve"> במספר העובדים</w:t>
      </w:r>
      <w:r w:rsidR="00DD6BD8">
        <w:rPr>
          <w:rFonts w:cs="David" w:hint="cs"/>
          <w:sz w:val="24"/>
          <w:szCs w:val="24"/>
          <w:rtl/>
        </w:rPr>
        <w:t xml:space="preserve">, </w:t>
      </w:r>
      <w:r w:rsidR="00C3257B">
        <w:rPr>
          <w:rFonts w:cs="David" w:hint="cs"/>
          <w:sz w:val="24"/>
          <w:szCs w:val="24"/>
          <w:rtl/>
        </w:rPr>
        <w:t>בשיעור הניצול של המכונות והציוד</w:t>
      </w:r>
      <w:r w:rsidR="00DD6BD8">
        <w:rPr>
          <w:rFonts w:cs="David" w:hint="cs"/>
          <w:sz w:val="24"/>
          <w:szCs w:val="24"/>
          <w:rtl/>
        </w:rPr>
        <w:t xml:space="preserve"> ובמכירות</w:t>
      </w:r>
      <w:r w:rsidR="00A02115">
        <w:rPr>
          <w:rFonts w:cs="David" w:hint="cs"/>
          <w:sz w:val="24"/>
          <w:szCs w:val="24"/>
          <w:rtl/>
        </w:rPr>
        <w:t xml:space="preserve">. החברות מעריכות, על יסוד </w:t>
      </w:r>
      <w:r w:rsidR="006D549D" w:rsidRPr="006D549D">
        <w:rPr>
          <w:rFonts w:cs="David" w:hint="cs"/>
          <w:sz w:val="24"/>
          <w:szCs w:val="24"/>
          <w:rtl/>
        </w:rPr>
        <w:t>ההזמנות לרבעון הבא</w:t>
      </w:r>
      <w:r w:rsidR="00140A75">
        <w:rPr>
          <w:rFonts w:cs="David" w:hint="cs"/>
          <w:sz w:val="24"/>
          <w:szCs w:val="24"/>
          <w:rtl/>
        </w:rPr>
        <w:t xml:space="preserve">, </w:t>
      </w:r>
      <w:r w:rsidR="00A02115">
        <w:rPr>
          <w:rFonts w:cs="David" w:hint="cs"/>
          <w:sz w:val="24"/>
          <w:szCs w:val="24"/>
          <w:rtl/>
        </w:rPr>
        <w:t>שהמכירות ימשיכו לרדת ברבעון הש</w:t>
      </w:r>
      <w:r w:rsidR="001908F4">
        <w:rPr>
          <w:rFonts w:cs="David" w:hint="cs"/>
          <w:sz w:val="24"/>
          <w:szCs w:val="24"/>
          <w:rtl/>
        </w:rPr>
        <w:t>לישי</w:t>
      </w:r>
      <w:r w:rsidR="00A02115">
        <w:rPr>
          <w:rFonts w:cs="David" w:hint="cs"/>
          <w:sz w:val="24"/>
          <w:szCs w:val="24"/>
          <w:rtl/>
        </w:rPr>
        <w:t>, הן ל</w:t>
      </w:r>
      <w:r w:rsidR="00140A75">
        <w:rPr>
          <w:rFonts w:cs="David" w:hint="cs"/>
          <w:sz w:val="24"/>
          <w:szCs w:val="24"/>
          <w:rtl/>
        </w:rPr>
        <w:t>שוק המקומי ו</w:t>
      </w:r>
      <w:r w:rsidR="00A02115">
        <w:rPr>
          <w:rFonts w:cs="David" w:hint="cs"/>
          <w:sz w:val="24"/>
          <w:szCs w:val="24"/>
          <w:rtl/>
        </w:rPr>
        <w:t>הן</w:t>
      </w:r>
      <w:r w:rsidR="00140A75">
        <w:rPr>
          <w:rFonts w:cs="David" w:hint="cs"/>
          <w:sz w:val="24"/>
          <w:szCs w:val="24"/>
          <w:rtl/>
        </w:rPr>
        <w:t xml:space="preserve"> ליצוא</w:t>
      </w:r>
      <w:r w:rsidR="00A02115">
        <w:rPr>
          <w:rFonts w:cs="David" w:hint="cs"/>
          <w:sz w:val="24"/>
          <w:szCs w:val="24"/>
          <w:rtl/>
        </w:rPr>
        <w:t>.</w:t>
      </w:r>
    </w:p>
    <w:p w:rsidR="00944B20" w:rsidRDefault="00944B20" w:rsidP="00015B7A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7765C9" w:rsidRPr="008364CF" w:rsidRDefault="00796FC0" w:rsidP="003D4982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 xml:space="preserve">מאזן הנטו של </w:t>
      </w:r>
      <w:r w:rsidRPr="003E38E7">
        <w:rPr>
          <w:rFonts w:cs="David" w:hint="cs"/>
          <w:sz w:val="24"/>
          <w:szCs w:val="24"/>
          <w:rtl/>
        </w:rPr>
        <w:t>הפדיון</w:t>
      </w:r>
      <w:r w:rsidR="00944B20" w:rsidRPr="003E38E7">
        <w:rPr>
          <w:rFonts w:cs="David" w:hint="cs"/>
          <w:sz w:val="24"/>
          <w:szCs w:val="24"/>
          <w:rtl/>
        </w:rPr>
        <w:t xml:space="preserve"> </w:t>
      </w:r>
      <w:r w:rsidR="00B01107" w:rsidRPr="008364CF">
        <w:rPr>
          <w:rFonts w:cs="David" w:hint="cs"/>
          <w:sz w:val="24"/>
          <w:szCs w:val="24"/>
          <w:rtl/>
        </w:rPr>
        <w:t xml:space="preserve">בענף </w:t>
      </w:r>
      <w:r w:rsidR="00B01107" w:rsidRPr="008364CF">
        <w:rPr>
          <w:rFonts w:cs="David" w:hint="cs"/>
          <w:b/>
          <w:bCs/>
          <w:sz w:val="24"/>
          <w:szCs w:val="24"/>
          <w:rtl/>
        </w:rPr>
        <w:t>השירותים</w:t>
      </w:r>
      <w:r w:rsidR="00B01107" w:rsidRPr="008364CF">
        <w:rPr>
          <w:rFonts w:cs="David" w:hint="cs"/>
          <w:sz w:val="24"/>
          <w:szCs w:val="24"/>
          <w:rtl/>
        </w:rPr>
        <w:t xml:space="preserve"> </w:t>
      </w:r>
      <w:r w:rsidR="006D2B2E">
        <w:rPr>
          <w:rFonts w:cs="David" w:hint="cs"/>
          <w:sz w:val="24"/>
          <w:szCs w:val="24"/>
          <w:rtl/>
        </w:rPr>
        <w:t xml:space="preserve">ירד </w:t>
      </w:r>
      <w:r w:rsidR="00A02115">
        <w:rPr>
          <w:rFonts w:cs="David" w:hint="cs"/>
          <w:sz w:val="24"/>
          <w:szCs w:val="24"/>
          <w:rtl/>
        </w:rPr>
        <w:t>ב</w:t>
      </w:r>
      <w:r w:rsidR="006D2B2E">
        <w:rPr>
          <w:rFonts w:cs="David" w:hint="cs"/>
          <w:sz w:val="24"/>
          <w:szCs w:val="24"/>
          <w:rtl/>
        </w:rPr>
        <w:t>חדות</w:t>
      </w:r>
      <w:r w:rsidR="00AE5130">
        <w:rPr>
          <w:rFonts w:cs="David" w:hint="cs"/>
          <w:sz w:val="24"/>
          <w:szCs w:val="24"/>
          <w:rtl/>
        </w:rPr>
        <w:t xml:space="preserve"> ברבעון השני לרמה שלילית יותר מהרמה שנרשמה ברבעון הראשון</w:t>
      </w:r>
      <w:r w:rsidR="00AE5130" w:rsidRPr="00265053">
        <w:rPr>
          <w:rFonts w:cs="David" w:hint="cs"/>
          <w:sz w:val="24"/>
          <w:szCs w:val="24"/>
          <w:rtl/>
        </w:rPr>
        <w:t xml:space="preserve"> </w:t>
      </w:r>
      <w:r w:rsidR="00AE5130">
        <w:rPr>
          <w:rFonts w:cs="David" w:hint="cs"/>
          <w:sz w:val="24"/>
          <w:szCs w:val="24"/>
          <w:rtl/>
        </w:rPr>
        <w:t>ו</w:t>
      </w:r>
      <w:r w:rsidR="009B2D97" w:rsidRPr="009B2D97">
        <w:rPr>
          <w:rFonts w:cs="David" w:hint="cs"/>
          <w:sz w:val="24"/>
          <w:szCs w:val="24"/>
          <w:rtl/>
        </w:rPr>
        <w:t>מובהק</w:t>
      </w:r>
      <w:r w:rsidR="00110328">
        <w:rPr>
          <w:rFonts w:cs="David" w:hint="cs"/>
          <w:sz w:val="24"/>
          <w:szCs w:val="24"/>
          <w:rtl/>
        </w:rPr>
        <w:t>, ו</w:t>
      </w:r>
      <w:r w:rsidR="00DB69F6">
        <w:rPr>
          <w:rFonts w:cs="David" w:hint="cs"/>
          <w:sz w:val="24"/>
          <w:szCs w:val="24"/>
          <w:rtl/>
        </w:rPr>
        <w:t xml:space="preserve">הוא </w:t>
      </w:r>
      <w:r w:rsidR="00850669">
        <w:rPr>
          <w:rFonts w:cs="David" w:hint="cs"/>
          <w:sz w:val="24"/>
          <w:szCs w:val="24"/>
          <w:rtl/>
        </w:rPr>
        <w:t>משקף</w:t>
      </w:r>
      <w:r w:rsidR="006815E7" w:rsidRPr="008364CF">
        <w:rPr>
          <w:rFonts w:cs="David" w:hint="cs"/>
          <w:sz w:val="24"/>
          <w:szCs w:val="24"/>
          <w:rtl/>
        </w:rPr>
        <w:t xml:space="preserve"> </w:t>
      </w:r>
      <w:r w:rsidR="00850669">
        <w:rPr>
          <w:rFonts w:cs="David" w:hint="cs"/>
          <w:sz w:val="24"/>
          <w:szCs w:val="24"/>
          <w:rtl/>
        </w:rPr>
        <w:t>ירידה חדה</w:t>
      </w:r>
      <w:r w:rsidR="00AF7CDA">
        <w:rPr>
          <w:rFonts w:cs="David" w:hint="cs"/>
          <w:sz w:val="24"/>
          <w:szCs w:val="24"/>
          <w:rtl/>
        </w:rPr>
        <w:t xml:space="preserve"> </w:t>
      </w:r>
      <w:r w:rsidR="007A7758" w:rsidRPr="008364CF">
        <w:rPr>
          <w:rFonts w:cs="David" w:hint="cs"/>
          <w:sz w:val="24"/>
          <w:szCs w:val="24"/>
          <w:rtl/>
        </w:rPr>
        <w:t>במ</w:t>
      </w:r>
      <w:r w:rsidR="00CD5B56" w:rsidRPr="008364CF">
        <w:rPr>
          <w:rFonts w:cs="David" w:hint="cs"/>
          <w:sz w:val="24"/>
          <w:szCs w:val="24"/>
          <w:rtl/>
        </w:rPr>
        <w:t xml:space="preserve">כירת </w:t>
      </w:r>
      <w:r w:rsidR="007A04FD" w:rsidRPr="008364CF">
        <w:rPr>
          <w:rFonts w:cs="David" w:hint="cs"/>
          <w:sz w:val="24"/>
          <w:szCs w:val="24"/>
          <w:rtl/>
        </w:rPr>
        <w:t>ה</w:t>
      </w:r>
      <w:r w:rsidR="00CD5B56" w:rsidRPr="008364CF">
        <w:rPr>
          <w:rFonts w:cs="David" w:hint="cs"/>
          <w:sz w:val="24"/>
          <w:szCs w:val="24"/>
          <w:rtl/>
        </w:rPr>
        <w:t>שירותים</w:t>
      </w:r>
      <w:r w:rsidR="00C6694A">
        <w:rPr>
          <w:rFonts w:cs="David" w:hint="cs"/>
          <w:sz w:val="24"/>
          <w:szCs w:val="24"/>
          <w:rtl/>
        </w:rPr>
        <w:t xml:space="preserve"> </w:t>
      </w:r>
      <w:r w:rsidR="00850669">
        <w:rPr>
          <w:rFonts w:cs="David" w:hint="cs"/>
          <w:sz w:val="24"/>
          <w:szCs w:val="24"/>
          <w:rtl/>
        </w:rPr>
        <w:t xml:space="preserve">בארץ ובחו"ל </w:t>
      </w:r>
      <w:r w:rsidR="00E83583">
        <w:rPr>
          <w:rFonts w:cs="David" w:hint="cs"/>
          <w:sz w:val="24"/>
          <w:szCs w:val="24"/>
          <w:rtl/>
        </w:rPr>
        <w:t>ו</w:t>
      </w:r>
      <w:r w:rsidR="00850669">
        <w:rPr>
          <w:rFonts w:cs="David" w:hint="cs"/>
          <w:sz w:val="24"/>
          <w:szCs w:val="24"/>
          <w:rtl/>
        </w:rPr>
        <w:t xml:space="preserve">ירידה </w:t>
      </w:r>
      <w:r w:rsidR="00110328">
        <w:rPr>
          <w:rFonts w:cs="David" w:hint="cs"/>
          <w:sz w:val="24"/>
          <w:szCs w:val="24"/>
          <w:rtl/>
        </w:rPr>
        <w:t>במספר העובדים</w:t>
      </w:r>
      <w:r w:rsidR="0043195C">
        <w:rPr>
          <w:rFonts w:cs="David" w:hint="cs"/>
          <w:sz w:val="24"/>
          <w:szCs w:val="24"/>
          <w:rtl/>
        </w:rPr>
        <w:t>, עקב</w:t>
      </w:r>
      <w:r w:rsidR="00A02115">
        <w:rPr>
          <w:rFonts w:cs="David" w:hint="cs"/>
          <w:sz w:val="24"/>
          <w:szCs w:val="24"/>
          <w:rtl/>
        </w:rPr>
        <w:t xml:space="preserve"> משבר הקורונה</w:t>
      </w:r>
      <w:r w:rsidR="0043195C">
        <w:rPr>
          <w:rFonts w:cs="David" w:hint="cs"/>
          <w:sz w:val="24"/>
          <w:szCs w:val="24"/>
          <w:rtl/>
        </w:rPr>
        <w:t xml:space="preserve"> </w:t>
      </w:r>
      <w:r w:rsidR="00A02115">
        <w:rPr>
          <w:rFonts w:cs="David" w:hint="cs"/>
          <w:sz w:val="24"/>
          <w:szCs w:val="24"/>
          <w:rtl/>
        </w:rPr>
        <w:t>ו</w:t>
      </w:r>
      <w:r w:rsidR="0043195C">
        <w:rPr>
          <w:rFonts w:cs="David" w:hint="cs"/>
          <w:sz w:val="24"/>
          <w:szCs w:val="24"/>
          <w:rtl/>
        </w:rPr>
        <w:t xml:space="preserve">הוצאתם </w:t>
      </w:r>
      <w:r w:rsidR="00A02115">
        <w:rPr>
          <w:rFonts w:cs="David" w:hint="cs"/>
          <w:sz w:val="24"/>
          <w:szCs w:val="24"/>
          <w:rtl/>
        </w:rPr>
        <w:t>של עובדים רבים ל</w:t>
      </w:r>
      <w:r w:rsidR="0043195C">
        <w:rPr>
          <w:rFonts w:cs="David" w:hint="cs"/>
          <w:sz w:val="24"/>
          <w:szCs w:val="24"/>
          <w:rtl/>
        </w:rPr>
        <w:t>חל"ת</w:t>
      </w:r>
      <w:r w:rsidR="00FA791C">
        <w:rPr>
          <w:rFonts w:cs="David" w:hint="cs"/>
          <w:sz w:val="24"/>
          <w:szCs w:val="24"/>
          <w:rtl/>
        </w:rPr>
        <w:t xml:space="preserve">. </w:t>
      </w:r>
      <w:r w:rsidR="00A62A62">
        <w:rPr>
          <w:rFonts w:cs="David" w:hint="cs"/>
          <w:sz w:val="24"/>
          <w:szCs w:val="24"/>
          <w:rtl/>
        </w:rPr>
        <w:t>בענף צופים</w:t>
      </w:r>
      <w:r w:rsidR="00D14806">
        <w:rPr>
          <w:rFonts w:cs="David" w:hint="cs"/>
          <w:sz w:val="24"/>
          <w:szCs w:val="24"/>
          <w:rtl/>
        </w:rPr>
        <w:t xml:space="preserve"> </w:t>
      </w:r>
      <w:r w:rsidR="00A62A62">
        <w:rPr>
          <w:rFonts w:cs="David" w:hint="cs"/>
          <w:sz w:val="24"/>
          <w:szCs w:val="24"/>
          <w:rtl/>
        </w:rPr>
        <w:t xml:space="preserve">כי </w:t>
      </w:r>
      <w:r w:rsidR="00485016">
        <w:rPr>
          <w:rFonts w:cs="David" w:hint="cs"/>
          <w:sz w:val="24"/>
          <w:szCs w:val="24"/>
          <w:rtl/>
        </w:rPr>
        <w:t xml:space="preserve">ברבעון הבא </w:t>
      </w:r>
      <w:r w:rsidR="00113225">
        <w:rPr>
          <w:rFonts w:cs="David" w:hint="cs"/>
          <w:sz w:val="24"/>
          <w:szCs w:val="24"/>
          <w:rtl/>
        </w:rPr>
        <w:t>הפעילות</w:t>
      </w:r>
      <w:r w:rsidR="0043195C">
        <w:rPr>
          <w:rFonts w:cs="David" w:hint="cs"/>
          <w:sz w:val="24"/>
          <w:szCs w:val="24"/>
          <w:rtl/>
        </w:rPr>
        <w:t xml:space="preserve"> תמשיך להתכווץ</w:t>
      </w:r>
      <w:r w:rsidR="00A02115">
        <w:rPr>
          <w:rFonts w:cs="David" w:hint="cs"/>
          <w:sz w:val="24"/>
          <w:szCs w:val="24"/>
          <w:rtl/>
        </w:rPr>
        <w:t>, והחברות מדווחות ש</w:t>
      </w:r>
      <w:r w:rsidR="006B4AD4">
        <w:rPr>
          <w:rFonts w:cs="David" w:hint="cs"/>
          <w:sz w:val="24"/>
          <w:szCs w:val="24"/>
          <w:rtl/>
        </w:rPr>
        <w:t>ה</w:t>
      </w:r>
      <w:r w:rsidR="00A02115">
        <w:rPr>
          <w:rFonts w:cs="David" w:hint="cs"/>
          <w:sz w:val="24"/>
          <w:szCs w:val="24"/>
          <w:rtl/>
        </w:rPr>
        <w:t xml:space="preserve">הזמנות מחו"ל </w:t>
      </w:r>
      <w:r w:rsidR="00CF7B54">
        <w:rPr>
          <w:rFonts w:cs="David" w:hint="cs"/>
          <w:sz w:val="24"/>
          <w:szCs w:val="24"/>
          <w:rtl/>
        </w:rPr>
        <w:t>י</w:t>
      </w:r>
      <w:r w:rsidR="00850669">
        <w:rPr>
          <w:rFonts w:cs="David" w:hint="cs"/>
          <w:sz w:val="24"/>
          <w:szCs w:val="24"/>
          <w:rtl/>
        </w:rPr>
        <w:t>רדו</w:t>
      </w:r>
      <w:r w:rsidR="005B380D">
        <w:rPr>
          <w:rFonts w:cs="David" w:hint="cs"/>
          <w:sz w:val="24"/>
          <w:szCs w:val="24"/>
          <w:rtl/>
        </w:rPr>
        <w:t xml:space="preserve">. </w:t>
      </w:r>
      <w:r w:rsidRPr="008364CF">
        <w:rPr>
          <w:rFonts w:cs="David" w:hint="cs"/>
          <w:sz w:val="24"/>
          <w:szCs w:val="24"/>
          <w:rtl/>
        </w:rPr>
        <w:t xml:space="preserve"> </w:t>
      </w:r>
    </w:p>
    <w:p w:rsidR="00944B20" w:rsidRDefault="00944B20" w:rsidP="00015B7A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C705BC" w:rsidRPr="00F26810" w:rsidRDefault="00114ED1" w:rsidP="004E67CE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מאזן הנטו של המכירות </w:t>
      </w:r>
      <w:r w:rsidR="00CA08AD" w:rsidRPr="00C2362C">
        <w:rPr>
          <w:rFonts w:cs="David" w:hint="cs"/>
          <w:sz w:val="24"/>
          <w:szCs w:val="24"/>
          <w:rtl/>
        </w:rPr>
        <w:t>בענף</w:t>
      </w:r>
      <w:r w:rsidR="00CA08AD">
        <w:rPr>
          <w:rFonts w:cs="David" w:hint="cs"/>
          <w:b/>
          <w:bCs/>
          <w:sz w:val="24"/>
          <w:szCs w:val="24"/>
          <w:rtl/>
        </w:rPr>
        <w:t xml:space="preserve"> </w:t>
      </w:r>
      <w:r w:rsidR="00CA08AD" w:rsidRPr="00C2362C">
        <w:rPr>
          <w:rFonts w:cs="David" w:hint="eastAsia"/>
          <w:b/>
          <w:bCs/>
          <w:sz w:val="24"/>
          <w:szCs w:val="24"/>
          <w:rtl/>
        </w:rPr>
        <w:t>המסחר</w:t>
      </w:r>
      <w:r w:rsidR="00CA08AD">
        <w:rPr>
          <w:rFonts w:cs="David" w:hint="cs"/>
          <w:sz w:val="24"/>
          <w:szCs w:val="24"/>
          <w:rtl/>
        </w:rPr>
        <w:t xml:space="preserve"> </w:t>
      </w:r>
      <w:r w:rsidR="007B4DF0">
        <w:rPr>
          <w:rFonts w:cs="David" w:hint="cs"/>
          <w:sz w:val="24"/>
          <w:szCs w:val="24"/>
          <w:rtl/>
        </w:rPr>
        <w:t>ירד בחדות ברבעון השני לרמה שלילית יותר מהרמה שנרשמה ברבעון הראשון</w:t>
      </w:r>
      <w:r w:rsidR="007B4DF0" w:rsidRPr="00265053">
        <w:rPr>
          <w:rFonts w:cs="David" w:hint="cs"/>
          <w:sz w:val="24"/>
          <w:szCs w:val="24"/>
          <w:rtl/>
        </w:rPr>
        <w:t xml:space="preserve"> </w:t>
      </w:r>
      <w:r w:rsidR="007B4DF0">
        <w:rPr>
          <w:rFonts w:cs="David" w:hint="cs"/>
          <w:sz w:val="24"/>
          <w:szCs w:val="24"/>
          <w:rtl/>
        </w:rPr>
        <w:t>ו</w:t>
      </w:r>
      <w:r w:rsidR="007B4DF0" w:rsidRPr="009B2D97">
        <w:rPr>
          <w:rFonts w:cs="David" w:hint="cs"/>
          <w:sz w:val="24"/>
          <w:szCs w:val="24"/>
          <w:rtl/>
        </w:rPr>
        <w:t>מובהק</w:t>
      </w:r>
      <w:r w:rsidR="00850246">
        <w:rPr>
          <w:rFonts w:cs="David" w:hint="cs"/>
          <w:sz w:val="24"/>
          <w:szCs w:val="24"/>
          <w:rtl/>
        </w:rPr>
        <w:t xml:space="preserve">, </w:t>
      </w:r>
      <w:r w:rsidR="00705545">
        <w:rPr>
          <w:rFonts w:cs="David" w:hint="cs"/>
          <w:sz w:val="24"/>
          <w:szCs w:val="24"/>
          <w:rtl/>
        </w:rPr>
        <w:t xml:space="preserve">עקב </w:t>
      </w:r>
      <w:r w:rsidR="00A02115">
        <w:rPr>
          <w:rFonts w:cs="David" w:hint="cs"/>
          <w:sz w:val="24"/>
          <w:szCs w:val="24"/>
          <w:rtl/>
        </w:rPr>
        <w:t>משבר הקורונה</w:t>
      </w:r>
      <w:r w:rsidR="00FC20AC">
        <w:rPr>
          <w:rFonts w:cs="David" w:hint="cs"/>
          <w:sz w:val="24"/>
          <w:szCs w:val="24"/>
          <w:rtl/>
        </w:rPr>
        <w:t>,</w:t>
      </w:r>
      <w:r w:rsidR="00A02115">
        <w:rPr>
          <w:rFonts w:cs="David" w:hint="cs"/>
          <w:sz w:val="24"/>
          <w:szCs w:val="24"/>
          <w:rtl/>
        </w:rPr>
        <w:t xml:space="preserve"> ה</w:t>
      </w:r>
      <w:r w:rsidR="004E67CE">
        <w:rPr>
          <w:rFonts w:cs="David" w:hint="cs"/>
          <w:sz w:val="24"/>
          <w:szCs w:val="24"/>
          <w:rtl/>
        </w:rPr>
        <w:t>הגבלות וה</w:t>
      </w:r>
      <w:r w:rsidR="00A02115">
        <w:rPr>
          <w:rFonts w:cs="David" w:hint="cs"/>
          <w:sz w:val="24"/>
          <w:szCs w:val="24"/>
          <w:rtl/>
        </w:rPr>
        <w:t xml:space="preserve">הנחיות </w:t>
      </w:r>
      <w:r w:rsidR="004E67CE">
        <w:rPr>
          <w:rFonts w:cs="David" w:hint="cs"/>
          <w:sz w:val="24"/>
          <w:szCs w:val="24"/>
          <w:rtl/>
        </w:rPr>
        <w:t xml:space="preserve">של התו הסגול </w:t>
      </w:r>
      <w:r w:rsidR="00705545">
        <w:rPr>
          <w:rFonts w:cs="David" w:hint="cs"/>
          <w:sz w:val="24"/>
          <w:szCs w:val="24"/>
          <w:rtl/>
        </w:rPr>
        <w:t>ו</w:t>
      </w:r>
      <w:r w:rsidR="006B4AD4">
        <w:rPr>
          <w:rFonts w:cs="David" w:hint="cs"/>
          <w:sz w:val="24"/>
          <w:szCs w:val="24"/>
          <w:rtl/>
        </w:rPr>
        <w:t>ה</w:t>
      </w:r>
      <w:r w:rsidR="00705545">
        <w:rPr>
          <w:rFonts w:cs="David" w:hint="cs"/>
          <w:sz w:val="24"/>
          <w:szCs w:val="24"/>
          <w:rtl/>
        </w:rPr>
        <w:t xml:space="preserve">ירידה </w:t>
      </w:r>
      <w:r w:rsidR="006B4AD4">
        <w:rPr>
          <w:rFonts w:cs="David" w:hint="cs"/>
          <w:sz w:val="24"/>
          <w:szCs w:val="24"/>
          <w:rtl/>
        </w:rPr>
        <w:t>ה</w:t>
      </w:r>
      <w:r w:rsidR="00266593">
        <w:rPr>
          <w:rFonts w:cs="David" w:hint="cs"/>
          <w:sz w:val="24"/>
          <w:szCs w:val="24"/>
          <w:rtl/>
        </w:rPr>
        <w:t xml:space="preserve">חדה </w:t>
      </w:r>
      <w:r w:rsidR="00850246">
        <w:rPr>
          <w:rFonts w:cs="David" w:hint="cs"/>
          <w:sz w:val="24"/>
          <w:szCs w:val="24"/>
          <w:rtl/>
        </w:rPr>
        <w:t>במספר העובדים עקב הוצאתם לחל"ת</w:t>
      </w:r>
      <w:r w:rsidR="00C6694A">
        <w:rPr>
          <w:rFonts w:cs="David" w:hint="cs"/>
          <w:sz w:val="24"/>
          <w:szCs w:val="24"/>
          <w:rtl/>
        </w:rPr>
        <w:t>.</w:t>
      </w:r>
      <w:r w:rsidR="00E00FFC">
        <w:rPr>
          <w:rFonts w:cs="David" w:hint="cs"/>
          <w:sz w:val="24"/>
          <w:szCs w:val="24"/>
          <w:rtl/>
        </w:rPr>
        <w:t xml:space="preserve"> </w:t>
      </w:r>
      <w:r w:rsidR="00337062" w:rsidRPr="00F26810">
        <w:rPr>
          <w:rFonts w:cs="David" w:hint="cs"/>
          <w:sz w:val="24"/>
          <w:szCs w:val="24"/>
          <w:rtl/>
        </w:rPr>
        <w:t xml:space="preserve">בענף </w:t>
      </w:r>
      <w:r w:rsidR="007A04FD">
        <w:rPr>
          <w:rFonts w:cs="David" w:hint="cs"/>
          <w:sz w:val="24"/>
          <w:szCs w:val="24"/>
          <w:rtl/>
        </w:rPr>
        <w:t xml:space="preserve">צופים </w:t>
      </w:r>
      <w:r w:rsidR="007B4DF0">
        <w:rPr>
          <w:rFonts w:cs="David" w:hint="cs"/>
          <w:sz w:val="24"/>
          <w:szCs w:val="24"/>
          <w:rtl/>
        </w:rPr>
        <w:t xml:space="preserve">שיפור </w:t>
      </w:r>
      <w:r w:rsidR="00403D6A">
        <w:rPr>
          <w:rFonts w:cs="David" w:hint="cs"/>
          <w:sz w:val="24"/>
          <w:szCs w:val="24"/>
          <w:rtl/>
        </w:rPr>
        <w:t>במכירות ברבעון הבא.</w:t>
      </w:r>
    </w:p>
    <w:p w:rsidR="003539F0" w:rsidRPr="00337062" w:rsidRDefault="000F6AC3" w:rsidP="00015B7A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בשאר הענפים מספר התשובות קטן מכדי </w:t>
      </w:r>
      <w:r w:rsidR="00A62A62">
        <w:rPr>
          <w:rFonts w:cs="David" w:hint="cs"/>
          <w:sz w:val="24"/>
          <w:szCs w:val="24"/>
          <w:rtl/>
        </w:rPr>
        <w:t>להעניק</w:t>
      </w:r>
      <w:r w:rsidR="00CC3018">
        <w:rPr>
          <w:rFonts w:cs="David" w:hint="cs"/>
          <w:sz w:val="24"/>
          <w:szCs w:val="24"/>
          <w:rtl/>
        </w:rPr>
        <w:t xml:space="preserve"> </w:t>
      </w:r>
      <w:r w:rsidR="00A62A62">
        <w:rPr>
          <w:rFonts w:cs="David" w:hint="cs"/>
          <w:sz w:val="24"/>
          <w:szCs w:val="24"/>
          <w:rtl/>
        </w:rPr>
        <w:t xml:space="preserve">לממצאים </w:t>
      </w:r>
      <w:r w:rsidR="00CC3018">
        <w:rPr>
          <w:rFonts w:cs="David" w:hint="cs"/>
          <w:sz w:val="24"/>
          <w:szCs w:val="24"/>
          <w:rtl/>
        </w:rPr>
        <w:t>תוקף סטטיסטי ברמ</w:t>
      </w:r>
      <w:r w:rsidR="00F80887">
        <w:rPr>
          <w:rFonts w:cs="David" w:hint="cs"/>
          <w:sz w:val="24"/>
          <w:szCs w:val="24"/>
          <w:rtl/>
        </w:rPr>
        <w:t>ת</w:t>
      </w:r>
      <w:r w:rsidR="00CC3018">
        <w:rPr>
          <w:rFonts w:cs="David" w:hint="cs"/>
          <w:sz w:val="24"/>
          <w:szCs w:val="24"/>
          <w:rtl/>
        </w:rPr>
        <w:t xml:space="preserve"> הענ</w:t>
      </w:r>
      <w:r w:rsidR="00F80887">
        <w:rPr>
          <w:rFonts w:cs="David" w:hint="cs"/>
          <w:sz w:val="24"/>
          <w:szCs w:val="24"/>
          <w:rtl/>
        </w:rPr>
        <w:t>ף</w:t>
      </w:r>
      <w:r w:rsidR="00CC3018">
        <w:rPr>
          <w:rFonts w:cs="David" w:hint="cs"/>
          <w:sz w:val="24"/>
          <w:szCs w:val="24"/>
          <w:rtl/>
        </w:rPr>
        <w:t>.</w:t>
      </w:r>
      <w:r w:rsidR="00BE3C73" w:rsidRPr="003539F0">
        <w:rPr>
          <w:rFonts w:cs="David" w:hint="cs"/>
          <w:sz w:val="24"/>
          <w:szCs w:val="24"/>
          <w:rtl/>
        </w:rPr>
        <w:t xml:space="preserve"> </w:t>
      </w:r>
    </w:p>
    <w:p w:rsidR="00796FC0" w:rsidRPr="00B93664" w:rsidRDefault="00814332" w:rsidP="00786684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כאשר בוחנים את </w:t>
      </w:r>
      <w:r w:rsidRPr="00B93664">
        <w:rPr>
          <w:rFonts w:cs="David" w:hint="cs"/>
          <w:sz w:val="24"/>
          <w:szCs w:val="24"/>
          <w:rtl/>
        </w:rPr>
        <w:t>מגבלות הביקוש וההיצע</w:t>
      </w:r>
      <w:r>
        <w:rPr>
          <w:rFonts w:cs="David" w:hint="cs"/>
          <w:sz w:val="24"/>
          <w:szCs w:val="24"/>
          <w:rtl/>
        </w:rPr>
        <w:t xml:space="preserve">, מוצאים </w:t>
      </w:r>
      <w:r w:rsidR="00285BD4">
        <w:rPr>
          <w:rFonts w:cs="David" w:hint="cs"/>
          <w:sz w:val="24"/>
          <w:szCs w:val="24"/>
          <w:rtl/>
        </w:rPr>
        <w:t>הקלה</w:t>
      </w:r>
      <w:r w:rsidR="00465447">
        <w:rPr>
          <w:rFonts w:cs="David" w:hint="cs"/>
          <w:sz w:val="24"/>
          <w:szCs w:val="24"/>
          <w:rtl/>
        </w:rPr>
        <w:t xml:space="preserve"> ברבעון האחרון בענ</w:t>
      </w:r>
      <w:r w:rsidR="00285BD4">
        <w:rPr>
          <w:rFonts w:cs="David" w:hint="cs"/>
          <w:sz w:val="24"/>
          <w:szCs w:val="24"/>
          <w:rtl/>
        </w:rPr>
        <w:t xml:space="preserve">ף </w:t>
      </w:r>
      <w:r w:rsidR="00465447">
        <w:rPr>
          <w:rFonts w:cs="David" w:hint="cs"/>
          <w:sz w:val="24"/>
          <w:szCs w:val="24"/>
          <w:rtl/>
        </w:rPr>
        <w:t>השירותים</w:t>
      </w:r>
      <w:r w:rsidR="00786684">
        <w:rPr>
          <w:rFonts w:cs="David" w:hint="cs"/>
          <w:sz w:val="24"/>
          <w:szCs w:val="24"/>
          <w:rtl/>
        </w:rPr>
        <w:t>, והחמרה במגבלות הביקוש והקלה במגבלות ההיצע בענפי התעשייה והמסחר</w:t>
      </w:r>
      <w:r w:rsidR="001D2CF4">
        <w:rPr>
          <w:rFonts w:cs="David" w:hint="cs"/>
          <w:sz w:val="24"/>
          <w:szCs w:val="24"/>
          <w:rtl/>
        </w:rPr>
        <w:t xml:space="preserve">. </w:t>
      </w:r>
      <w:r w:rsidR="00F110EE">
        <w:rPr>
          <w:rFonts w:cs="David" w:hint="cs"/>
          <w:sz w:val="24"/>
          <w:szCs w:val="24"/>
          <w:rtl/>
        </w:rPr>
        <w:t>כאשר בוחנים את ה</w:t>
      </w:r>
      <w:r w:rsidR="009559C4">
        <w:rPr>
          <w:rFonts w:cs="David" w:hint="cs"/>
          <w:sz w:val="24"/>
          <w:szCs w:val="24"/>
          <w:rtl/>
        </w:rPr>
        <w:t xml:space="preserve">מגבלה שמציבים קשיי המימון, </w:t>
      </w:r>
      <w:r w:rsidR="00A02115">
        <w:rPr>
          <w:rFonts w:cs="David" w:hint="cs"/>
          <w:sz w:val="24"/>
          <w:szCs w:val="24"/>
          <w:rtl/>
        </w:rPr>
        <w:t xml:space="preserve">ניתן לראות </w:t>
      </w:r>
      <w:r w:rsidR="00285BD4">
        <w:rPr>
          <w:rFonts w:cs="David" w:hint="cs"/>
          <w:sz w:val="24"/>
          <w:szCs w:val="24"/>
          <w:rtl/>
        </w:rPr>
        <w:t>הקלה משמעותית</w:t>
      </w:r>
      <w:r w:rsidR="002C4E10">
        <w:rPr>
          <w:rFonts w:cs="David" w:hint="cs"/>
          <w:sz w:val="24"/>
          <w:szCs w:val="24"/>
          <w:rtl/>
        </w:rPr>
        <w:t xml:space="preserve"> </w:t>
      </w:r>
      <w:r w:rsidR="00DB7D85">
        <w:rPr>
          <w:rFonts w:cs="David" w:hint="cs"/>
          <w:sz w:val="24"/>
          <w:szCs w:val="24"/>
          <w:rtl/>
        </w:rPr>
        <w:t>ברבעון האחרון</w:t>
      </w:r>
      <w:r w:rsidR="002E68E8">
        <w:rPr>
          <w:rFonts w:cs="David" w:hint="cs"/>
          <w:sz w:val="24"/>
          <w:szCs w:val="24"/>
          <w:rtl/>
        </w:rPr>
        <w:t>, ו</w:t>
      </w:r>
      <w:r w:rsidR="00DB7D85">
        <w:rPr>
          <w:rFonts w:cs="David" w:hint="cs"/>
          <w:sz w:val="24"/>
          <w:szCs w:val="24"/>
          <w:rtl/>
        </w:rPr>
        <w:t>ה</w:t>
      </w:r>
      <w:r w:rsidR="00285BD4">
        <w:rPr>
          <w:rFonts w:cs="David" w:hint="cs"/>
          <w:sz w:val="24"/>
          <w:szCs w:val="24"/>
          <w:rtl/>
        </w:rPr>
        <w:t xml:space="preserve">הקלה </w:t>
      </w:r>
      <w:r w:rsidR="00DB7D85">
        <w:rPr>
          <w:rFonts w:cs="David" w:hint="cs"/>
          <w:sz w:val="24"/>
          <w:szCs w:val="24"/>
          <w:rtl/>
        </w:rPr>
        <w:t xml:space="preserve">הגדולה ביותר </w:t>
      </w:r>
      <w:r w:rsidR="00A02115">
        <w:rPr>
          <w:rFonts w:cs="David" w:hint="cs"/>
          <w:sz w:val="24"/>
          <w:szCs w:val="24"/>
          <w:rtl/>
        </w:rPr>
        <w:t xml:space="preserve">במגבלת המימון </w:t>
      </w:r>
      <w:r w:rsidR="00DB7D85">
        <w:rPr>
          <w:rFonts w:cs="David" w:hint="cs"/>
          <w:sz w:val="24"/>
          <w:szCs w:val="24"/>
          <w:rtl/>
        </w:rPr>
        <w:t>נרשמה בקרב החברות הקטנות</w:t>
      </w:r>
      <w:r w:rsidR="00285BD4">
        <w:rPr>
          <w:rFonts w:cs="David" w:hint="cs"/>
          <w:sz w:val="24"/>
          <w:szCs w:val="24"/>
          <w:rtl/>
        </w:rPr>
        <w:t xml:space="preserve"> </w:t>
      </w:r>
      <w:r w:rsidR="00796FC0" w:rsidRPr="00B93664">
        <w:rPr>
          <w:rFonts w:cs="David" w:hint="cs"/>
          <w:sz w:val="24"/>
          <w:szCs w:val="24"/>
          <w:rtl/>
        </w:rPr>
        <w:t>(איור 3)</w:t>
      </w:r>
      <w:r w:rsidR="00285BD4">
        <w:rPr>
          <w:rFonts w:cs="David" w:hint="cs"/>
          <w:sz w:val="24"/>
          <w:szCs w:val="24"/>
          <w:rtl/>
        </w:rPr>
        <w:t xml:space="preserve"> לאחר </w:t>
      </w:r>
      <w:r w:rsidR="00C0797B">
        <w:rPr>
          <w:rFonts w:cs="David" w:hint="cs"/>
          <w:sz w:val="24"/>
          <w:szCs w:val="24"/>
          <w:rtl/>
        </w:rPr>
        <w:t xml:space="preserve">ההפעלה של קרן ההלוואות הממשלתית הייעודית לסיוע לעסקים קטנים ובינוניים עקב משבר הקורונה. </w:t>
      </w:r>
    </w:p>
    <w:p w:rsidR="00C0797B" w:rsidRDefault="00C0797B" w:rsidP="00A97CCE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</w:p>
    <w:p w:rsidR="00886D4A" w:rsidRPr="00FD2E45" w:rsidRDefault="009A03F7" w:rsidP="005742C7">
      <w:pPr>
        <w:spacing w:before="120" w:after="0" w:line="360" w:lineRule="auto"/>
        <w:jc w:val="both"/>
        <w:rPr>
          <w:rFonts w:cs="David"/>
          <w:sz w:val="24"/>
          <w:szCs w:val="24"/>
        </w:rPr>
      </w:pPr>
      <w:r w:rsidRPr="007B3939">
        <w:rPr>
          <w:rFonts w:cs="David" w:hint="cs"/>
          <w:sz w:val="24"/>
          <w:szCs w:val="24"/>
          <w:rtl/>
        </w:rPr>
        <w:lastRenderedPageBreak/>
        <w:t>ברבעון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140A75">
        <w:rPr>
          <w:rFonts w:cs="David" w:hint="cs"/>
          <w:sz w:val="24"/>
          <w:szCs w:val="24"/>
          <w:rtl/>
        </w:rPr>
        <w:t>ה</w:t>
      </w:r>
      <w:r w:rsidR="00285BD4">
        <w:rPr>
          <w:rFonts w:cs="David" w:hint="cs"/>
          <w:sz w:val="24"/>
          <w:szCs w:val="24"/>
          <w:rtl/>
        </w:rPr>
        <w:t>שני</w:t>
      </w:r>
      <w:r w:rsidR="00D65C5A">
        <w:rPr>
          <w:rFonts w:cs="David" w:hint="cs"/>
          <w:sz w:val="24"/>
          <w:szCs w:val="24"/>
          <w:rtl/>
        </w:rPr>
        <w:t xml:space="preserve"> </w:t>
      </w:r>
      <w:r w:rsidR="00886D4A" w:rsidRPr="007B3939">
        <w:rPr>
          <w:rFonts w:cs="David" w:hint="cs"/>
          <w:sz w:val="24"/>
          <w:szCs w:val="24"/>
          <w:rtl/>
        </w:rPr>
        <w:t xml:space="preserve">של </w:t>
      </w:r>
      <w:r w:rsidR="00140A75">
        <w:rPr>
          <w:rFonts w:cs="David" w:hint="cs"/>
          <w:sz w:val="24"/>
          <w:szCs w:val="24"/>
          <w:rtl/>
        </w:rPr>
        <w:t>2020</w:t>
      </w:r>
      <w:r w:rsidR="00154AF8" w:rsidRPr="007B3939">
        <w:rPr>
          <w:rFonts w:cs="David" w:hint="cs"/>
          <w:sz w:val="24"/>
          <w:szCs w:val="24"/>
          <w:rtl/>
        </w:rPr>
        <w:t xml:space="preserve"> </w:t>
      </w:r>
      <w:r w:rsidR="004810F0">
        <w:rPr>
          <w:rFonts w:cs="David" w:hint="cs"/>
          <w:b/>
          <w:bCs/>
          <w:sz w:val="24"/>
          <w:szCs w:val="24"/>
          <w:rtl/>
        </w:rPr>
        <w:t>הוסיף לרדת</w:t>
      </w:r>
      <w:r w:rsidR="0078407C">
        <w:rPr>
          <w:rFonts w:cs="David" w:hint="cs"/>
          <w:b/>
          <w:bCs/>
          <w:sz w:val="24"/>
          <w:szCs w:val="24"/>
          <w:rtl/>
        </w:rPr>
        <w:t xml:space="preserve"> </w:t>
      </w:r>
      <w:r w:rsidR="00FC2708">
        <w:rPr>
          <w:rFonts w:cs="David" w:hint="cs"/>
          <w:b/>
          <w:bCs/>
          <w:sz w:val="24"/>
          <w:szCs w:val="24"/>
          <w:rtl/>
        </w:rPr>
        <w:t>(</w:t>
      </w:r>
      <w:r w:rsidR="00FC2708" w:rsidRPr="00C96EEA">
        <w:rPr>
          <w:rFonts w:cs="David" w:hint="cs"/>
          <w:b/>
          <w:bCs/>
          <w:sz w:val="24"/>
          <w:szCs w:val="24"/>
          <w:rtl/>
        </w:rPr>
        <w:t>ל-</w:t>
      </w:r>
      <w:r w:rsidR="00D65C5A">
        <w:rPr>
          <w:rFonts w:cs="David" w:hint="cs"/>
          <w:b/>
          <w:bCs/>
          <w:sz w:val="24"/>
          <w:szCs w:val="24"/>
          <w:rtl/>
        </w:rPr>
        <w:t>1.</w:t>
      </w:r>
      <w:r w:rsidR="00285BD4">
        <w:rPr>
          <w:rFonts w:cs="David" w:hint="cs"/>
          <w:b/>
          <w:bCs/>
          <w:sz w:val="24"/>
          <w:szCs w:val="24"/>
          <w:rtl/>
        </w:rPr>
        <w:t>1</w:t>
      </w:r>
      <w:r w:rsidR="00FC2708" w:rsidRPr="00C96EEA">
        <w:rPr>
          <w:rFonts w:cs="David" w:hint="cs"/>
          <w:b/>
          <w:bCs/>
          <w:sz w:val="24"/>
          <w:szCs w:val="24"/>
          <w:rtl/>
        </w:rPr>
        <w:t>%</w:t>
      </w:r>
      <w:r w:rsidR="00FC2708">
        <w:rPr>
          <w:rFonts w:cs="David" w:hint="cs"/>
          <w:b/>
          <w:bCs/>
          <w:sz w:val="24"/>
          <w:szCs w:val="24"/>
          <w:rtl/>
        </w:rPr>
        <w:t>)</w:t>
      </w:r>
      <w:r w:rsidR="00235B01">
        <w:rPr>
          <w:rFonts w:cs="David" w:hint="cs"/>
          <w:b/>
          <w:bCs/>
          <w:sz w:val="24"/>
          <w:szCs w:val="24"/>
          <w:rtl/>
        </w:rPr>
        <w:t xml:space="preserve"> </w:t>
      </w:r>
      <w:r w:rsidR="00D65C5A">
        <w:rPr>
          <w:rFonts w:cs="David" w:hint="cs"/>
          <w:b/>
          <w:bCs/>
          <w:sz w:val="24"/>
          <w:szCs w:val="24"/>
          <w:rtl/>
        </w:rPr>
        <w:t xml:space="preserve">ממוצע </w:t>
      </w:r>
      <w:r w:rsidRPr="007B3939">
        <w:rPr>
          <w:rFonts w:cs="David" w:hint="cs"/>
          <w:b/>
          <w:bCs/>
          <w:sz w:val="24"/>
          <w:szCs w:val="24"/>
          <w:rtl/>
        </w:rPr>
        <w:t>ה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ציפיות </w:t>
      </w:r>
      <w:r w:rsidRPr="007B3939">
        <w:rPr>
          <w:rFonts w:cs="David" w:hint="cs"/>
          <w:b/>
          <w:bCs/>
          <w:sz w:val="24"/>
          <w:szCs w:val="24"/>
          <w:rtl/>
        </w:rPr>
        <w:t xml:space="preserve">של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החברות ל</w:t>
      </w:r>
      <w:r w:rsidRPr="007B3939">
        <w:rPr>
          <w:rFonts w:cs="David" w:hint="cs"/>
          <w:b/>
          <w:bCs/>
          <w:sz w:val="24"/>
          <w:szCs w:val="24"/>
          <w:rtl/>
        </w:rPr>
        <w:t>גבי ה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אינפלציה </w:t>
      </w:r>
      <w:r w:rsidRPr="007B3939">
        <w:rPr>
          <w:rFonts w:cs="David" w:hint="cs"/>
          <w:b/>
          <w:bCs/>
          <w:sz w:val="24"/>
          <w:szCs w:val="24"/>
          <w:rtl/>
        </w:rPr>
        <w:t>ב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-12 החודשים הבאים</w:t>
      </w:r>
      <w:r w:rsidR="00F110EE">
        <w:rPr>
          <w:rFonts w:cs="David" w:hint="cs"/>
          <w:sz w:val="24"/>
          <w:szCs w:val="24"/>
          <w:rtl/>
        </w:rPr>
        <w:t>;</w:t>
      </w:r>
      <w:r w:rsidR="00AF0763" w:rsidRPr="007B3939">
        <w:rPr>
          <w:rFonts w:cs="David" w:hint="cs"/>
          <w:sz w:val="24"/>
          <w:szCs w:val="24"/>
          <w:rtl/>
        </w:rPr>
        <w:t xml:space="preserve"> </w:t>
      </w:r>
      <w:r w:rsidR="00E6244F">
        <w:rPr>
          <w:rFonts w:cs="David" w:hint="cs"/>
          <w:sz w:val="24"/>
          <w:szCs w:val="24"/>
          <w:rtl/>
        </w:rPr>
        <w:t xml:space="preserve">כן </w:t>
      </w:r>
      <w:r w:rsidR="00981480">
        <w:rPr>
          <w:rFonts w:cs="David" w:hint="cs"/>
          <w:sz w:val="24"/>
          <w:szCs w:val="24"/>
          <w:rtl/>
        </w:rPr>
        <w:t>ירד</w:t>
      </w:r>
      <w:r w:rsidR="0078407C">
        <w:rPr>
          <w:rFonts w:cs="David" w:hint="cs"/>
          <w:sz w:val="24"/>
          <w:szCs w:val="24"/>
          <w:rtl/>
        </w:rPr>
        <w:t xml:space="preserve"> </w:t>
      </w:r>
      <w:r w:rsidR="00C20AE5">
        <w:rPr>
          <w:rFonts w:cs="David" w:hint="cs"/>
          <w:sz w:val="24"/>
          <w:szCs w:val="24"/>
          <w:rtl/>
        </w:rPr>
        <w:t>(ל-</w:t>
      </w:r>
      <w:r w:rsidR="00E034EB">
        <w:rPr>
          <w:rFonts w:cs="David" w:hint="cs"/>
          <w:sz w:val="24"/>
          <w:szCs w:val="24"/>
          <w:rtl/>
        </w:rPr>
        <w:t>53</w:t>
      </w:r>
      <w:r w:rsidR="00C20AE5">
        <w:rPr>
          <w:rFonts w:cs="David" w:hint="cs"/>
          <w:sz w:val="24"/>
          <w:szCs w:val="24"/>
          <w:rtl/>
        </w:rPr>
        <w:t xml:space="preserve">%) שיעור החברות הצופות שהאינפלציה תימצא </w:t>
      </w:r>
      <w:r w:rsidR="004810F0">
        <w:rPr>
          <w:rFonts w:cs="David" w:hint="cs"/>
          <w:sz w:val="24"/>
          <w:szCs w:val="24"/>
          <w:rtl/>
        </w:rPr>
        <w:t>ב</w:t>
      </w:r>
      <w:r w:rsidR="00C20AE5">
        <w:rPr>
          <w:rFonts w:cs="David" w:hint="cs"/>
          <w:sz w:val="24"/>
          <w:szCs w:val="24"/>
          <w:rtl/>
        </w:rPr>
        <w:t>תחום היעד, ו</w:t>
      </w:r>
      <w:r w:rsidR="00981480">
        <w:rPr>
          <w:rFonts w:cs="David" w:hint="cs"/>
          <w:sz w:val="24"/>
          <w:szCs w:val="24"/>
          <w:rtl/>
        </w:rPr>
        <w:t xml:space="preserve">עלה </w:t>
      </w:r>
      <w:r w:rsidR="00FC2708">
        <w:rPr>
          <w:rFonts w:cs="David" w:hint="cs"/>
          <w:sz w:val="24"/>
          <w:szCs w:val="24"/>
          <w:rtl/>
        </w:rPr>
        <w:t>(</w:t>
      </w:r>
      <w:r w:rsidRPr="007B3939">
        <w:rPr>
          <w:rFonts w:cs="David" w:hint="cs"/>
          <w:sz w:val="24"/>
          <w:szCs w:val="24"/>
          <w:rtl/>
        </w:rPr>
        <w:t>ל-</w:t>
      </w:r>
      <w:r w:rsidR="00E034EB">
        <w:rPr>
          <w:rFonts w:cs="David" w:hint="cs"/>
          <w:sz w:val="24"/>
          <w:szCs w:val="24"/>
          <w:rtl/>
        </w:rPr>
        <w:t>43</w:t>
      </w:r>
      <w:r w:rsidRPr="007B3939">
        <w:rPr>
          <w:rFonts w:cs="David" w:hint="cs"/>
          <w:sz w:val="24"/>
          <w:szCs w:val="24"/>
          <w:rtl/>
        </w:rPr>
        <w:t>%</w:t>
      </w:r>
      <w:r w:rsidR="00FC2708">
        <w:rPr>
          <w:rFonts w:cs="David" w:hint="cs"/>
          <w:sz w:val="24"/>
          <w:szCs w:val="24"/>
          <w:rtl/>
        </w:rPr>
        <w:t>)</w:t>
      </w:r>
      <w:r w:rsidR="00AF0763" w:rsidRPr="007B3939">
        <w:rPr>
          <w:rFonts w:cs="David" w:hint="cs"/>
          <w:sz w:val="24"/>
          <w:szCs w:val="24"/>
          <w:rtl/>
        </w:rPr>
        <w:t xml:space="preserve"> </w:t>
      </w:r>
      <w:r w:rsidR="007765C9" w:rsidRPr="007B3939">
        <w:rPr>
          <w:rFonts w:cs="David" w:hint="cs"/>
          <w:sz w:val="24"/>
          <w:szCs w:val="24"/>
          <w:rtl/>
        </w:rPr>
        <w:t>שיעור</w:t>
      </w:r>
      <w:r w:rsidR="00AF0763" w:rsidRPr="007B3939">
        <w:rPr>
          <w:rFonts w:cs="David" w:hint="cs"/>
          <w:sz w:val="24"/>
          <w:szCs w:val="24"/>
          <w:rtl/>
        </w:rPr>
        <w:t xml:space="preserve"> החברות</w:t>
      </w:r>
      <w:r w:rsidR="00F410D6" w:rsidRPr="007B3939">
        <w:rPr>
          <w:rFonts w:cs="David" w:hint="cs"/>
          <w:sz w:val="24"/>
          <w:szCs w:val="24"/>
          <w:rtl/>
        </w:rPr>
        <w:t xml:space="preserve"> </w:t>
      </w:r>
      <w:r w:rsidR="00AF0763" w:rsidRPr="007B3939">
        <w:rPr>
          <w:rFonts w:cs="David" w:hint="cs"/>
          <w:sz w:val="24"/>
          <w:szCs w:val="24"/>
          <w:rtl/>
        </w:rPr>
        <w:t xml:space="preserve">הצופות </w:t>
      </w:r>
      <w:r w:rsidR="00886D4A" w:rsidRPr="007B3939">
        <w:rPr>
          <w:rFonts w:cs="David" w:hint="cs"/>
          <w:sz w:val="24"/>
          <w:szCs w:val="24"/>
          <w:rtl/>
        </w:rPr>
        <w:t xml:space="preserve">שהאינפלציה ב-12 החודשים הבאים </w:t>
      </w:r>
      <w:r w:rsidRPr="007B3939">
        <w:rPr>
          <w:rFonts w:cs="David" w:hint="cs"/>
          <w:sz w:val="24"/>
          <w:szCs w:val="24"/>
          <w:rtl/>
        </w:rPr>
        <w:t>תימצא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4810F0">
        <w:rPr>
          <w:rFonts w:cs="David" w:hint="cs"/>
          <w:sz w:val="24"/>
          <w:szCs w:val="24"/>
          <w:rtl/>
        </w:rPr>
        <w:t>מתחת ל</w:t>
      </w:r>
      <w:r w:rsidR="00981480">
        <w:rPr>
          <w:rFonts w:cs="David" w:hint="cs"/>
          <w:sz w:val="24"/>
          <w:szCs w:val="24"/>
          <w:rtl/>
        </w:rPr>
        <w:t>תחום היעד</w:t>
      </w:r>
      <w:r w:rsidR="007B3939" w:rsidRPr="007B3939">
        <w:rPr>
          <w:rFonts w:cs="David" w:hint="cs"/>
          <w:sz w:val="24"/>
          <w:szCs w:val="24"/>
          <w:rtl/>
        </w:rPr>
        <w:t>.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הצ</w:t>
      </w:r>
      <w:r w:rsidR="0060612D">
        <w:rPr>
          <w:rFonts w:cs="David" w:hint="cs"/>
          <w:b/>
          <w:bCs/>
          <w:sz w:val="24"/>
          <w:szCs w:val="24"/>
          <w:rtl/>
        </w:rPr>
        <w:t>פי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 ל</w:t>
      </w:r>
      <w:r w:rsidRPr="007B3939"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שער ה</w:t>
      </w:r>
      <w:r w:rsidR="00F07CE5">
        <w:rPr>
          <w:rFonts w:cs="David" w:hint="cs"/>
          <w:b/>
          <w:bCs/>
          <w:sz w:val="24"/>
          <w:szCs w:val="24"/>
          <w:rtl/>
        </w:rPr>
        <w:t>דולר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1716C9" w:rsidRPr="007A5DE7">
        <w:rPr>
          <w:rFonts w:cs="David" w:hint="cs"/>
          <w:b/>
          <w:bCs/>
          <w:sz w:val="24"/>
          <w:szCs w:val="24"/>
          <w:rtl/>
        </w:rPr>
        <w:t>ברבעון הבא</w:t>
      </w:r>
      <w:r w:rsidR="001716C9">
        <w:rPr>
          <w:rFonts w:cs="David" w:hint="cs"/>
          <w:sz w:val="24"/>
          <w:szCs w:val="24"/>
          <w:rtl/>
        </w:rPr>
        <w:t xml:space="preserve"> </w:t>
      </w:r>
      <w:r w:rsidR="00E91B6B" w:rsidRPr="00F15825">
        <w:rPr>
          <w:rFonts w:cs="David" w:hint="cs"/>
          <w:b/>
          <w:bCs/>
          <w:sz w:val="24"/>
          <w:szCs w:val="24"/>
          <w:rtl/>
        </w:rPr>
        <w:t>וב-12 החודשים הבאים</w:t>
      </w:r>
      <w:r w:rsidR="00E91B6B">
        <w:rPr>
          <w:rFonts w:cs="David" w:hint="cs"/>
          <w:sz w:val="24"/>
          <w:szCs w:val="24"/>
          <w:rtl/>
        </w:rPr>
        <w:t xml:space="preserve"> </w:t>
      </w:r>
      <w:r w:rsidR="00E034EB">
        <w:rPr>
          <w:rFonts w:cs="David" w:hint="cs"/>
          <w:sz w:val="24"/>
          <w:szCs w:val="24"/>
          <w:rtl/>
        </w:rPr>
        <w:t xml:space="preserve">ירד </w:t>
      </w:r>
      <w:r w:rsidR="00981480">
        <w:rPr>
          <w:rFonts w:cs="David" w:hint="cs"/>
          <w:sz w:val="24"/>
          <w:szCs w:val="24"/>
          <w:rtl/>
        </w:rPr>
        <w:t>ל</w:t>
      </w:r>
      <w:r w:rsidR="00192A1D">
        <w:rPr>
          <w:rFonts w:cs="David" w:hint="cs"/>
          <w:sz w:val="24"/>
          <w:szCs w:val="24"/>
          <w:rtl/>
        </w:rPr>
        <w:t xml:space="preserve">רמה של </w:t>
      </w:r>
      <w:r w:rsidR="00087D1D">
        <w:rPr>
          <w:rFonts w:cs="David" w:hint="cs"/>
          <w:sz w:val="24"/>
          <w:szCs w:val="24"/>
          <w:rtl/>
        </w:rPr>
        <w:t>3.</w:t>
      </w:r>
      <w:r w:rsidR="00E034EB">
        <w:rPr>
          <w:rFonts w:cs="David" w:hint="cs"/>
          <w:sz w:val="24"/>
          <w:szCs w:val="24"/>
          <w:rtl/>
        </w:rPr>
        <w:t xml:space="preserve">52 </w:t>
      </w:r>
      <w:r w:rsidR="00192A1D">
        <w:rPr>
          <w:rFonts w:cs="David" w:hint="cs"/>
          <w:sz w:val="24"/>
          <w:szCs w:val="24"/>
          <w:rtl/>
        </w:rPr>
        <w:t>ו-3.</w:t>
      </w:r>
      <w:r w:rsidR="00E034EB">
        <w:rPr>
          <w:rFonts w:cs="David" w:hint="cs"/>
          <w:sz w:val="24"/>
          <w:szCs w:val="24"/>
          <w:rtl/>
        </w:rPr>
        <w:t xml:space="preserve">59 </w:t>
      </w:r>
      <w:r w:rsidR="00087D1D">
        <w:rPr>
          <w:rFonts w:cs="David" w:hint="cs"/>
          <w:sz w:val="24"/>
          <w:szCs w:val="24"/>
          <w:rtl/>
        </w:rPr>
        <w:t>ש"ח לדולר</w:t>
      </w:r>
      <w:r w:rsidR="00192A1D">
        <w:rPr>
          <w:rFonts w:cs="David" w:hint="cs"/>
          <w:sz w:val="24"/>
          <w:szCs w:val="24"/>
          <w:rtl/>
        </w:rPr>
        <w:t>, בהתאמה</w:t>
      </w:r>
      <w:r w:rsidR="00D439A1">
        <w:rPr>
          <w:rFonts w:cs="David" w:hint="cs"/>
          <w:sz w:val="24"/>
          <w:szCs w:val="24"/>
          <w:rtl/>
        </w:rPr>
        <w:t xml:space="preserve"> </w:t>
      </w:r>
      <w:r w:rsidR="00D439A1" w:rsidRPr="00FD2E45">
        <w:rPr>
          <w:rFonts w:cs="David"/>
          <w:sz w:val="24"/>
          <w:szCs w:val="24"/>
          <w:rtl/>
        </w:rPr>
        <w:t xml:space="preserve">(בתקופת </w:t>
      </w:r>
      <w:r w:rsidR="00D439A1" w:rsidRPr="00FD2E45">
        <w:rPr>
          <w:rFonts w:cs="David" w:hint="eastAsia"/>
          <w:sz w:val="24"/>
          <w:szCs w:val="24"/>
          <w:rtl/>
        </w:rPr>
        <w:t>הסקר</w:t>
      </w:r>
      <w:r w:rsidR="00D439A1" w:rsidRPr="00FD2E45">
        <w:rPr>
          <w:rFonts w:cs="David"/>
          <w:sz w:val="24"/>
          <w:szCs w:val="24"/>
          <w:rtl/>
        </w:rPr>
        <w:t xml:space="preserve"> </w:t>
      </w:r>
      <w:r w:rsidR="00D439A1" w:rsidRPr="00FD2E45">
        <w:rPr>
          <w:rFonts w:cs="David" w:hint="eastAsia"/>
          <w:sz w:val="24"/>
          <w:szCs w:val="24"/>
          <w:rtl/>
        </w:rPr>
        <w:t>עמד</w:t>
      </w:r>
      <w:r w:rsidR="00D439A1" w:rsidRPr="00FD2E45">
        <w:rPr>
          <w:rFonts w:cs="David"/>
          <w:sz w:val="24"/>
          <w:szCs w:val="24"/>
          <w:rtl/>
        </w:rPr>
        <w:t xml:space="preserve"> </w:t>
      </w:r>
      <w:r w:rsidR="00D439A1" w:rsidRPr="00FD2E45">
        <w:rPr>
          <w:rFonts w:cs="David" w:hint="eastAsia"/>
          <w:sz w:val="24"/>
          <w:szCs w:val="24"/>
          <w:rtl/>
        </w:rPr>
        <w:t>שער</w:t>
      </w:r>
      <w:r w:rsidR="00D439A1" w:rsidRPr="00FD2E45">
        <w:rPr>
          <w:rFonts w:cs="David"/>
          <w:sz w:val="24"/>
          <w:szCs w:val="24"/>
          <w:rtl/>
        </w:rPr>
        <w:t xml:space="preserve"> </w:t>
      </w:r>
      <w:r w:rsidR="00D439A1" w:rsidRPr="00FD2E45">
        <w:rPr>
          <w:rFonts w:cs="David" w:hint="eastAsia"/>
          <w:sz w:val="24"/>
          <w:szCs w:val="24"/>
          <w:rtl/>
        </w:rPr>
        <w:t>החליפין</w:t>
      </w:r>
      <w:r w:rsidR="00D439A1" w:rsidRPr="00FD2E45">
        <w:rPr>
          <w:rFonts w:cs="David"/>
          <w:sz w:val="24"/>
          <w:szCs w:val="24"/>
          <w:rtl/>
        </w:rPr>
        <w:t xml:space="preserve"> </w:t>
      </w:r>
      <w:r w:rsidR="00D439A1" w:rsidRPr="00FD2E45">
        <w:rPr>
          <w:rFonts w:cs="David" w:hint="eastAsia"/>
          <w:sz w:val="24"/>
          <w:szCs w:val="24"/>
          <w:rtl/>
        </w:rPr>
        <w:t>הממוצע</w:t>
      </w:r>
      <w:r w:rsidR="00D439A1" w:rsidRPr="00FD2E45">
        <w:rPr>
          <w:rFonts w:cs="David"/>
          <w:sz w:val="24"/>
          <w:szCs w:val="24"/>
          <w:rtl/>
        </w:rPr>
        <w:t xml:space="preserve"> </w:t>
      </w:r>
      <w:r w:rsidR="00D439A1" w:rsidRPr="00FD2E45">
        <w:rPr>
          <w:rFonts w:cs="David" w:hint="eastAsia"/>
          <w:sz w:val="24"/>
          <w:szCs w:val="24"/>
          <w:rtl/>
        </w:rPr>
        <w:t>על</w:t>
      </w:r>
      <w:r w:rsidR="00D439A1" w:rsidRPr="00FD2E45">
        <w:rPr>
          <w:rFonts w:cs="David"/>
          <w:sz w:val="24"/>
          <w:szCs w:val="24"/>
          <w:rtl/>
        </w:rPr>
        <w:t xml:space="preserve"> 3.</w:t>
      </w:r>
      <w:r w:rsidR="005742C7">
        <w:rPr>
          <w:rFonts w:cs="David" w:hint="cs"/>
          <w:sz w:val="24"/>
          <w:szCs w:val="24"/>
          <w:rtl/>
        </w:rPr>
        <w:t>45</w:t>
      </w:r>
      <w:r w:rsidR="005742C7" w:rsidRPr="00FD2E45">
        <w:rPr>
          <w:rFonts w:cs="David"/>
          <w:sz w:val="24"/>
          <w:szCs w:val="24"/>
          <w:rtl/>
        </w:rPr>
        <w:t xml:space="preserve"> </w:t>
      </w:r>
      <w:r w:rsidR="00D439A1" w:rsidRPr="00FD2E45">
        <w:rPr>
          <w:rFonts w:cs="David" w:hint="eastAsia"/>
          <w:sz w:val="24"/>
          <w:szCs w:val="24"/>
          <w:rtl/>
        </w:rPr>
        <w:t>ש</w:t>
      </w:r>
      <w:r w:rsidR="00D439A1" w:rsidRPr="00FD2E45">
        <w:rPr>
          <w:rFonts w:cs="David"/>
          <w:sz w:val="24"/>
          <w:szCs w:val="24"/>
          <w:rtl/>
        </w:rPr>
        <w:t>"</w:t>
      </w:r>
      <w:r w:rsidR="00D439A1" w:rsidRPr="00FD2E45">
        <w:rPr>
          <w:rFonts w:cs="David" w:hint="eastAsia"/>
          <w:sz w:val="24"/>
          <w:szCs w:val="24"/>
          <w:rtl/>
        </w:rPr>
        <w:t>ח</w:t>
      </w:r>
      <w:r w:rsidR="00D439A1" w:rsidRPr="00FD2E45">
        <w:rPr>
          <w:rFonts w:cs="David"/>
          <w:sz w:val="24"/>
          <w:szCs w:val="24"/>
          <w:rtl/>
        </w:rPr>
        <w:t xml:space="preserve"> </w:t>
      </w:r>
      <w:r w:rsidR="00D439A1" w:rsidRPr="00FD2E45">
        <w:rPr>
          <w:rFonts w:cs="David" w:hint="eastAsia"/>
          <w:sz w:val="24"/>
          <w:szCs w:val="24"/>
          <w:rtl/>
        </w:rPr>
        <w:t>לדולר</w:t>
      </w:r>
      <w:r w:rsidR="00D439A1" w:rsidRPr="00FD2E45">
        <w:rPr>
          <w:rFonts w:cs="David"/>
          <w:sz w:val="24"/>
          <w:szCs w:val="24"/>
          <w:rtl/>
        </w:rPr>
        <w:t>).</w:t>
      </w:r>
      <w:r w:rsidR="00087D1D" w:rsidRPr="00FD2E45">
        <w:rPr>
          <w:rFonts w:cs="David" w:hint="cs"/>
          <w:sz w:val="24"/>
          <w:szCs w:val="24"/>
          <w:rtl/>
        </w:rPr>
        <w:t xml:space="preserve">   </w:t>
      </w:r>
    </w:p>
    <w:p w:rsidR="00886D4A" w:rsidRDefault="00AD323E" w:rsidP="00A75134">
      <w:pPr>
        <w:spacing w:before="108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886D4A" w:rsidRPr="00B847BD">
        <w:rPr>
          <w:rFonts w:cs="David" w:hint="cs"/>
          <w:sz w:val="24"/>
          <w:szCs w:val="24"/>
          <w:rtl/>
        </w:rPr>
        <w:t>ממצאי</w:t>
      </w:r>
      <w:r>
        <w:rPr>
          <w:rFonts w:cs="David" w:hint="cs"/>
          <w:sz w:val="24"/>
          <w:szCs w:val="24"/>
          <w:rtl/>
        </w:rPr>
        <w:t>ם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847BD">
        <w:rPr>
          <w:rFonts w:cs="David" w:hint="cs"/>
          <w:sz w:val="24"/>
          <w:szCs w:val="24"/>
          <w:rtl/>
        </w:rPr>
        <w:t xml:space="preserve">סקר החברות </w:t>
      </w:r>
      <w:r>
        <w:rPr>
          <w:rFonts w:cs="David" w:hint="cs"/>
          <w:sz w:val="24"/>
          <w:szCs w:val="24"/>
          <w:rtl/>
        </w:rPr>
        <w:t>לרבעון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 w:rsidR="00C2362C">
        <w:rPr>
          <w:rFonts w:cs="David" w:hint="cs"/>
          <w:sz w:val="24"/>
          <w:szCs w:val="24"/>
          <w:rtl/>
        </w:rPr>
        <w:t>ה</w:t>
      </w:r>
      <w:r w:rsidR="00A75134">
        <w:rPr>
          <w:rFonts w:cs="David" w:hint="cs"/>
          <w:sz w:val="24"/>
          <w:szCs w:val="24"/>
          <w:rtl/>
        </w:rPr>
        <w:t>שני</w:t>
      </w:r>
      <w:r w:rsidR="00D95F4F">
        <w:rPr>
          <w:rFonts w:cs="David" w:hint="cs"/>
          <w:sz w:val="24"/>
          <w:szCs w:val="24"/>
          <w:rtl/>
        </w:rPr>
        <w:t xml:space="preserve"> </w:t>
      </w:r>
      <w:r w:rsidR="00886D4A" w:rsidRPr="00B847BD">
        <w:rPr>
          <w:rFonts w:cs="David" w:hint="cs"/>
          <w:sz w:val="24"/>
          <w:szCs w:val="24"/>
          <w:rtl/>
        </w:rPr>
        <w:t xml:space="preserve">של </w:t>
      </w:r>
      <w:r w:rsidR="00C2362C">
        <w:rPr>
          <w:rFonts w:cs="David" w:hint="cs"/>
          <w:sz w:val="24"/>
          <w:szCs w:val="24"/>
          <w:rtl/>
        </w:rPr>
        <w:t>2020</w:t>
      </w:r>
      <w:r w:rsidR="00D95F4F" w:rsidRPr="00B847BD">
        <w:rPr>
          <w:rFonts w:cs="David" w:hint="cs"/>
          <w:sz w:val="24"/>
          <w:szCs w:val="24"/>
          <w:rtl/>
        </w:rPr>
        <w:t xml:space="preserve"> </w:t>
      </w:r>
      <w:r w:rsidR="00886D4A" w:rsidRPr="00B847BD">
        <w:rPr>
          <w:rFonts w:cs="David" w:hint="cs"/>
          <w:sz w:val="24"/>
          <w:szCs w:val="24"/>
          <w:rtl/>
        </w:rPr>
        <w:t>מבוססים על תשובותיה</w:t>
      </w:r>
      <w:r w:rsidR="001679A5">
        <w:rPr>
          <w:rFonts w:cs="David" w:hint="cs"/>
          <w:sz w:val="24"/>
          <w:szCs w:val="24"/>
          <w:rtl/>
        </w:rPr>
        <w:t>ם</w:t>
      </w:r>
      <w:r w:rsidR="00886D4A" w:rsidRPr="00B847BD">
        <w:rPr>
          <w:rFonts w:cs="David" w:hint="cs"/>
          <w:sz w:val="24"/>
          <w:szCs w:val="24"/>
          <w:rtl/>
        </w:rPr>
        <w:t xml:space="preserve"> של </w:t>
      </w:r>
      <w:r w:rsidR="00A75134">
        <w:rPr>
          <w:rFonts w:cs="David" w:hint="cs"/>
          <w:sz w:val="24"/>
          <w:szCs w:val="24"/>
          <w:rtl/>
        </w:rPr>
        <w:t xml:space="preserve">272 </w:t>
      </w:r>
      <w:r w:rsidR="001679A5">
        <w:rPr>
          <w:rFonts w:cs="David" w:hint="cs"/>
          <w:sz w:val="24"/>
          <w:szCs w:val="24"/>
          <w:rtl/>
        </w:rPr>
        <w:t>עסקים ו</w:t>
      </w:r>
      <w:r w:rsidR="00886D4A" w:rsidRPr="00B847BD">
        <w:rPr>
          <w:rFonts w:cs="David" w:hint="cs"/>
          <w:sz w:val="24"/>
          <w:szCs w:val="24"/>
          <w:rtl/>
        </w:rPr>
        <w:t xml:space="preserve">חברות מענפי המשק השונים. </w:t>
      </w:r>
    </w:p>
    <w:p w:rsidR="00886D4A" w:rsidRDefault="00AD323E" w:rsidP="00015B7A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886D4A" w:rsidRPr="00B847BD">
        <w:rPr>
          <w:rFonts w:cs="David" w:hint="cs"/>
          <w:sz w:val="24"/>
          <w:szCs w:val="24"/>
          <w:rtl/>
        </w:rPr>
        <w:t xml:space="preserve">שאלות </w:t>
      </w:r>
      <w:r>
        <w:rPr>
          <w:rFonts w:cs="David" w:hint="cs"/>
          <w:sz w:val="24"/>
          <w:szCs w:val="24"/>
          <w:rtl/>
        </w:rPr>
        <w:t>ב</w:t>
      </w:r>
      <w:r w:rsidR="00886D4A" w:rsidRPr="00B847BD">
        <w:rPr>
          <w:rFonts w:cs="David" w:hint="cs"/>
          <w:sz w:val="24"/>
          <w:szCs w:val="24"/>
          <w:rtl/>
        </w:rPr>
        <w:t>סקר איכות</w:t>
      </w:r>
      <w:r>
        <w:rPr>
          <w:rFonts w:cs="David" w:hint="cs"/>
          <w:sz w:val="24"/>
          <w:szCs w:val="24"/>
          <w:rtl/>
        </w:rPr>
        <w:t>נ</w:t>
      </w:r>
      <w:r w:rsidR="00886D4A" w:rsidRPr="00B847BD">
        <w:rPr>
          <w:rFonts w:cs="David" w:hint="cs"/>
          <w:sz w:val="24"/>
          <w:szCs w:val="24"/>
          <w:rtl/>
        </w:rPr>
        <w:t>יות</w:t>
      </w:r>
      <w:r>
        <w:rPr>
          <w:rFonts w:cs="David" w:hint="cs"/>
          <w:sz w:val="24"/>
          <w:szCs w:val="24"/>
          <w:rtl/>
        </w:rPr>
        <w:t>:</w:t>
      </w:r>
      <w:r w:rsidR="00886D4A" w:rsidRPr="00B847BD">
        <w:rPr>
          <w:rFonts w:cs="David" w:hint="cs"/>
          <w:sz w:val="24"/>
          <w:szCs w:val="24"/>
          <w:rtl/>
        </w:rPr>
        <w:t xml:space="preserve"> החברות </w:t>
      </w:r>
      <w:r w:rsidR="001679A5">
        <w:rPr>
          <w:rFonts w:cs="David" w:hint="cs"/>
          <w:sz w:val="24"/>
          <w:szCs w:val="24"/>
          <w:rtl/>
        </w:rPr>
        <w:t xml:space="preserve">והעסקים </w:t>
      </w:r>
      <w:r w:rsidR="00886D4A" w:rsidRPr="00B847BD">
        <w:rPr>
          <w:rFonts w:cs="David" w:hint="cs"/>
          <w:sz w:val="24"/>
          <w:szCs w:val="24"/>
          <w:rtl/>
        </w:rPr>
        <w:t>מתבקש</w:t>
      </w:r>
      <w:r w:rsidR="001679A5">
        <w:rPr>
          <w:rFonts w:cs="David" w:hint="cs"/>
          <w:sz w:val="24"/>
          <w:szCs w:val="24"/>
          <w:rtl/>
        </w:rPr>
        <w:t>ים</w:t>
      </w:r>
      <w:r w:rsidR="00886D4A" w:rsidRPr="00B847BD">
        <w:rPr>
          <w:rFonts w:cs="David" w:hint="cs"/>
          <w:sz w:val="24"/>
          <w:szCs w:val="24"/>
          <w:rtl/>
        </w:rPr>
        <w:t xml:space="preserve"> לדווח על כיווני השינוי של המשתנים השונים</w:t>
      </w:r>
      <w:r w:rsidR="005800D7">
        <w:rPr>
          <w:rFonts w:cs="David" w:hint="cs"/>
          <w:sz w:val="24"/>
          <w:szCs w:val="24"/>
          <w:rtl/>
        </w:rPr>
        <w:t xml:space="preserve"> (</w:t>
      </w:r>
      <w:r w:rsidR="00886D4A" w:rsidRPr="00B847BD">
        <w:rPr>
          <w:rFonts w:cs="David" w:hint="cs"/>
          <w:sz w:val="24"/>
          <w:szCs w:val="24"/>
          <w:rtl/>
        </w:rPr>
        <w:t>על</w:t>
      </w:r>
      <w:r>
        <w:rPr>
          <w:rFonts w:cs="David" w:hint="cs"/>
          <w:sz w:val="24"/>
          <w:szCs w:val="24"/>
          <w:rtl/>
        </w:rPr>
        <w:t>י</w:t>
      </w:r>
      <w:r w:rsidR="00886D4A" w:rsidRPr="00B847BD">
        <w:rPr>
          <w:rFonts w:cs="David" w:hint="cs"/>
          <w:sz w:val="24"/>
          <w:szCs w:val="24"/>
          <w:rtl/>
        </w:rPr>
        <w:t>יה, ירידה או יציבות</w:t>
      </w:r>
      <w:r w:rsidR="005800D7">
        <w:rPr>
          <w:rFonts w:cs="David" w:hint="cs"/>
          <w:sz w:val="24"/>
          <w:szCs w:val="24"/>
          <w:rtl/>
        </w:rPr>
        <w:t>)</w:t>
      </w:r>
      <w:r w:rsidR="00886D4A" w:rsidRPr="00B847BD">
        <w:rPr>
          <w:rFonts w:cs="David" w:hint="cs"/>
          <w:sz w:val="24"/>
          <w:szCs w:val="24"/>
          <w:rtl/>
        </w:rPr>
        <w:t xml:space="preserve"> ולציין את עוצמת</w:t>
      </w:r>
      <w:r>
        <w:rPr>
          <w:rFonts w:cs="David" w:hint="cs"/>
          <w:sz w:val="24"/>
          <w:szCs w:val="24"/>
          <w:rtl/>
        </w:rPr>
        <w:t>ו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 w:rsidR="005800D7">
        <w:rPr>
          <w:rFonts w:cs="David" w:hint="cs"/>
          <w:sz w:val="24"/>
          <w:szCs w:val="24"/>
          <w:rtl/>
        </w:rPr>
        <w:t>(</w:t>
      </w:r>
      <w:r w:rsidR="00886D4A" w:rsidRPr="00B847BD">
        <w:rPr>
          <w:rFonts w:cs="David" w:hint="cs"/>
          <w:sz w:val="24"/>
          <w:szCs w:val="24"/>
          <w:rtl/>
        </w:rPr>
        <w:t>רב או מ</w:t>
      </w:r>
      <w:r>
        <w:rPr>
          <w:rFonts w:cs="David" w:hint="cs"/>
          <w:sz w:val="24"/>
          <w:szCs w:val="24"/>
          <w:rtl/>
        </w:rPr>
        <w:t>ו</w:t>
      </w:r>
      <w:r w:rsidR="00886D4A" w:rsidRPr="00B847BD">
        <w:rPr>
          <w:rFonts w:cs="David" w:hint="cs"/>
          <w:sz w:val="24"/>
          <w:szCs w:val="24"/>
          <w:rtl/>
        </w:rPr>
        <w:t>עט</w:t>
      </w:r>
      <w:r w:rsidR="005800D7">
        <w:rPr>
          <w:rFonts w:cs="David" w:hint="cs"/>
          <w:sz w:val="24"/>
          <w:szCs w:val="24"/>
          <w:rtl/>
        </w:rPr>
        <w:t>)</w:t>
      </w:r>
      <w:r w:rsidR="00886D4A" w:rsidRPr="00B847BD">
        <w:rPr>
          <w:rFonts w:cs="David" w:hint="cs"/>
          <w:sz w:val="24"/>
          <w:szCs w:val="24"/>
          <w:rtl/>
        </w:rPr>
        <w:t>.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</w:p>
    <w:p w:rsidR="00C917D8" w:rsidRDefault="00AD323E" w:rsidP="00523A44">
      <w:pPr>
        <w:spacing w:line="360" w:lineRule="auto"/>
        <w:jc w:val="both"/>
        <w:rPr>
          <w:rFonts w:cs="David"/>
          <w:b/>
          <w:bCs/>
          <w:i/>
          <w:iCs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בדרך כלל נמצא כי ה</w:t>
      </w:r>
      <w:r w:rsidR="00886D4A" w:rsidRPr="00B93664">
        <w:rPr>
          <w:rFonts w:cs="David" w:hint="cs"/>
          <w:sz w:val="24"/>
          <w:szCs w:val="24"/>
          <w:rtl/>
        </w:rPr>
        <w:t>נתוני</w:t>
      </w:r>
      <w:r>
        <w:rPr>
          <w:rFonts w:cs="David" w:hint="cs"/>
          <w:sz w:val="24"/>
          <w:szCs w:val="24"/>
          <w:rtl/>
        </w:rPr>
        <w:t>ם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93664">
        <w:rPr>
          <w:rFonts w:cs="David" w:hint="cs"/>
          <w:sz w:val="24"/>
          <w:szCs w:val="24"/>
          <w:rtl/>
        </w:rPr>
        <w:t>סקר החברות מתואמים עם מגמות הנתונים המקרו</w:t>
      </w:r>
      <w:r w:rsidR="004F4184">
        <w:rPr>
          <w:rFonts w:cs="David" w:hint="cs"/>
          <w:sz w:val="24"/>
          <w:szCs w:val="24"/>
          <w:rtl/>
        </w:rPr>
        <w:t>-</w:t>
      </w:r>
      <w:r w:rsidR="00886D4A" w:rsidRPr="00B93664">
        <w:rPr>
          <w:rFonts w:cs="David" w:hint="cs"/>
          <w:sz w:val="24"/>
          <w:szCs w:val="24"/>
          <w:rtl/>
        </w:rPr>
        <w:t>כלכליים של המשק</w:t>
      </w:r>
      <w:r w:rsidR="004F4184">
        <w:rPr>
          <w:rFonts w:cs="David" w:hint="cs"/>
          <w:sz w:val="24"/>
          <w:szCs w:val="24"/>
          <w:rtl/>
        </w:rPr>
        <w:t>,</w:t>
      </w:r>
      <w:r w:rsidR="00886D4A" w:rsidRPr="00B93664">
        <w:rPr>
          <w:rFonts w:cs="David" w:hint="cs"/>
          <w:sz w:val="24"/>
          <w:szCs w:val="24"/>
          <w:rtl/>
        </w:rPr>
        <w:t xml:space="preserve"> ויתרונם </w:t>
      </w:r>
      <w:r w:rsidR="004F4184">
        <w:rPr>
          <w:rFonts w:cs="David" w:hint="cs"/>
          <w:sz w:val="24"/>
          <w:szCs w:val="24"/>
          <w:rtl/>
        </w:rPr>
        <w:t xml:space="preserve">נעוץ בכך שהם </w:t>
      </w:r>
      <w:r w:rsidR="00886D4A" w:rsidRPr="00B93664">
        <w:rPr>
          <w:rFonts w:cs="David" w:hint="cs"/>
          <w:sz w:val="24"/>
          <w:szCs w:val="24"/>
          <w:rtl/>
        </w:rPr>
        <w:t xml:space="preserve">זמינים ומספקים מידע </w:t>
      </w:r>
      <w:r w:rsidR="004F4184">
        <w:rPr>
          <w:rFonts w:cs="David" w:hint="cs"/>
          <w:sz w:val="24"/>
          <w:szCs w:val="24"/>
          <w:rtl/>
        </w:rPr>
        <w:t>ב</w:t>
      </w:r>
      <w:r w:rsidR="00886D4A" w:rsidRPr="00B93664">
        <w:rPr>
          <w:rFonts w:cs="David" w:hint="cs"/>
          <w:sz w:val="24"/>
          <w:szCs w:val="24"/>
          <w:rtl/>
        </w:rPr>
        <w:t>מהיר</w:t>
      </w:r>
      <w:r w:rsidR="004F4184">
        <w:rPr>
          <w:rFonts w:cs="David" w:hint="cs"/>
          <w:sz w:val="24"/>
          <w:szCs w:val="24"/>
          <w:rtl/>
        </w:rPr>
        <w:t>ות</w:t>
      </w:r>
      <w:r w:rsidR="00886D4A" w:rsidRPr="00B93664">
        <w:rPr>
          <w:rFonts w:cs="David" w:hint="cs"/>
          <w:sz w:val="24"/>
          <w:szCs w:val="24"/>
          <w:rtl/>
        </w:rPr>
        <w:t xml:space="preserve"> יחסית למקורות הנתונים האחרים.</w:t>
      </w:r>
      <w:r w:rsidR="0041799D" w:rsidRPr="00981480">
        <w:rPr>
          <w:rFonts w:cs="David" w:hint="cs"/>
          <w:sz w:val="24"/>
          <w:szCs w:val="24"/>
          <w:rtl/>
        </w:rPr>
        <w:t xml:space="preserve"> </w:t>
      </w:r>
      <w:r w:rsidR="00C917D8">
        <w:rPr>
          <w:rFonts w:cs="David"/>
          <w:b/>
          <w:bCs/>
          <w:i/>
          <w:iCs/>
          <w:sz w:val="24"/>
          <w:szCs w:val="24"/>
          <w:rtl/>
        </w:rPr>
        <w:br w:type="page"/>
      </w:r>
    </w:p>
    <w:p w:rsidR="00BA14B5" w:rsidRDefault="001A0075" w:rsidP="00015B7A">
      <w:pPr>
        <w:pStyle w:val="1"/>
        <w:rPr>
          <w:rtl/>
        </w:rPr>
      </w:pPr>
      <w:r w:rsidRPr="008364CF">
        <w:rPr>
          <w:rFonts w:hint="cs"/>
          <w:rtl/>
        </w:rPr>
        <w:lastRenderedPageBreak/>
        <w:t>לוחות</w:t>
      </w:r>
      <w:r w:rsidRPr="008364CF">
        <w:rPr>
          <w:rtl/>
        </w:rPr>
        <w:t xml:space="preserve"> </w:t>
      </w:r>
      <w:r w:rsidRPr="008364CF">
        <w:rPr>
          <w:rFonts w:hint="cs"/>
          <w:rtl/>
        </w:rPr>
        <w:t>ואיורים</w:t>
      </w:r>
      <w:r w:rsidRPr="008364CF">
        <w:rPr>
          <w:rtl/>
        </w:rPr>
        <w:t xml:space="preserve"> </w:t>
      </w:r>
      <w:r w:rsidRPr="008364CF">
        <w:rPr>
          <w:rFonts w:hint="cs"/>
          <w:rtl/>
        </w:rPr>
        <w:t>נוספים</w:t>
      </w:r>
    </w:p>
    <w:p w:rsidR="00BA14B5" w:rsidRPr="006D6D4B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D6D4B">
        <w:rPr>
          <w:rFonts w:cs="David" w:hint="cs"/>
          <w:b/>
          <w:bCs/>
          <w:sz w:val="24"/>
          <w:szCs w:val="24"/>
          <w:rtl/>
        </w:rPr>
        <w:t>לוח 2</w:t>
      </w:r>
    </w:p>
    <w:p w:rsidR="001A007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ניתוח סטטיסטי</w:t>
      </w:r>
      <w:r w:rsidR="00BA14B5">
        <w:rPr>
          <w:rFonts w:cs="David" w:hint="cs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של הציפיות </w:t>
      </w:r>
      <w:r w:rsidR="00046962">
        <w:rPr>
          <w:rFonts w:cs="David" w:hint="cs"/>
          <w:b/>
          <w:bCs/>
          <w:sz w:val="24"/>
          <w:szCs w:val="24"/>
          <w:rtl/>
        </w:rPr>
        <w:t>לגבי ה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אינפלציה </w:t>
      </w:r>
      <w:r w:rsidR="00046962">
        <w:rPr>
          <w:rFonts w:cs="David" w:hint="cs"/>
          <w:b/>
          <w:bCs/>
          <w:sz w:val="24"/>
          <w:szCs w:val="24"/>
          <w:rtl/>
        </w:rPr>
        <w:t>ב</w:t>
      </w:r>
      <w:r w:rsidRPr="00B10EF6">
        <w:rPr>
          <w:rFonts w:cs="David" w:hint="cs"/>
          <w:b/>
          <w:bCs/>
          <w:sz w:val="24"/>
          <w:szCs w:val="24"/>
          <w:rtl/>
        </w:rPr>
        <w:t>-12 החודשים הבאים</w:t>
      </w:r>
    </w:p>
    <w:p w:rsidR="00032BC8" w:rsidRDefault="00C44180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C44180">
        <w:rPr>
          <w:rFonts w:cs="David"/>
          <w:b/>
          <w:bCs/>
          <w:sz w:val="24"/>
          <w:szCs w:val="24"/>
        </w:rPr>
        <w:t xml:space="preserve"> </w:t>
      </w:r>
      <w:r w:rsidRPr="00C44180">
        <w:rPr>
          <w:noProof/>
          <w:rtl/>
        </w:rPr>
        <w:drawing>
          <wp:inline distT="0" distB="0" distL="0" distR="0" wp14:anchorId="1E764C29" wp14:editId="4BD564BE">
            <wp:extent cx="5274310" cy="1283940"/>
            <wp:effectExtent l="0" t="0" r="2540" b="0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852D95" w:rsidP="00015B7A">
      <w:pPr>
        <w:spacing w:after="0"/>
        <w:rPr>
          <w:rFonts w:ascii="Arial" w:eastAsia="Times New Roman" w:hAnsi="Arial" w:cs="David"/>
          <w:sz w:val="24"/>
          <w:szCs w:val="24"/>
          <w:rtl/>
        </w:rPr>
      </w:pPr>
      <w:r w:rsidRPr="008364CF">
        <w:rPr>
          <w:rFonts w:ascii="Arial" w:eastAsia="Times New Roman" w:hAnsi="Arial" w:cs="David" w:hint="cs"/>
          <w:sz w:val="24"/>
          <w:szCs w:val="24"/>
          <w:vertAlign w:val="superscript"/>
          <w:rtl/>
        </w:rPr>
        <w:t>1</w:t>
      </w:r>
      <w:r w:rsidR="00343022" w:rsidRPr="008364CF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33455A">
        <w:rPr>
          <w:rFonts w:ascii="Arial" w:eastAsia="Times New Roman" w:hAnsi="Arial" w:cs="David" w:hint="cs"/>
          <w:sz w:val="24"/>
          <w:szCs w:val="24"/>
          <w:rtl/>
        </w:rPr>
        <w:t>ה</w:t>
      </w:r>
      <w:r w:rsidR="00343022" w:rsidRPr="008364CF">
        <w:rPr>
          <w:rFonts w:ascii="Arial" w:eastAsia="Times New Roman" w:hAnsi="Arial" w:cs="David" w:hint="cs"/>
          <w:sz w:val="24"/>
          <w:szCs w:val="24"/>
          <w:rtl/>
        </w:rPr>
        <w:t>הפרש בין הממוצע לשכיח.</w:t>
      </w:r>
    </w:p>
    <w:p w:rsidR="008B6885" w:rsidRDefault="008B6885" w:rsidP="00015B7A">
      <w:pPr>
        <w:spacing w:after="0"/>
        <w:rPr>
          <w:rFonts w:ascii="Arial" w:eastAsia="Times New Roman" w:hAnsi="Arial" w:cs="David"/>
          <w:sz w:val="24"/>
          <w:szCs w:val="24"/>
          <w:rtl/>
        </w:rPr>
      </w:pPr>
    </w:p>
    <w:p w:rsidR="008B6885" w:rsidRDefault="008B6885" w:rsidP="00015B7A">
      <w:pPr>
        <w:spacing w:after="0"/>
        <w:rPr>
          <w:rFonts w:ascii="Arial" w:eastAsia="Times New Roman" w:hAnsi="Arial" w:cs="David"/>
          <w:sz w:val="24"/>
          <w:szCs w:val="24"/>
          <w:rtl/>
        </w:rPr>
      </w:pPr>
    </w:p>
    <w:p w:rsidR="006D6D4B" w:rsidRPr="008364CF" w:rsidRDefault="00E034EB" w:rsidP="00015B7A">
      <w:pPr>
        <w:spacing w:after="0" w:line="240" w:lineRule="auto"/>
        <w:jc w:val="center"/>
        <w:rPr>
          <w:rFonts w:ascii="Arial" w:eastAsia="Times New Roman" w:hAnsi="Arial" w:cs="David"/>
          <w:sz w:val="32"/>
          <w:szCs w:val="32"/>
        </w:rPr>
      </w:pPr>
      <w:r w:rsidRPr="00E034EB">
        <w:rPr>
          <w:rFonts w:ascii="Arial" w:eastAsia="Times New Roman" w:hAnsi="Arial" w:cs="David"/>
          <w:sz w:val="32"/>
          <w:szCs w:val="32"/>
        </w:rPr>
        <w:t xml:space="preserve"> </w:t>
      </w:r>
      <w:r w:rsidRPr="00E034EB">
        <w:rPr>
          <w:noProof/>
          <w:rtl/>
        </w:rPr>
        <w:drawing>
          <wp:inline distT="0" distB="0" distL="0" distR="0" wp14:anchorId="07F60BB0" wp14:editId="186CD138">
            <wp:extent cx="5274310" cy="3447318"/>
            <wp:effectExtent l="0" t="0" r="2540" b="127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75" w:rsidRPr="00343022" w:rsidRDefault="001A0075" w:rsidP="00015B7A">
      <w:pPr>
        <w:spacing w:after="0"/>
        <w:rPr>
          <w:rFonts w:cs="David"/>
          <w:b/>
          <w:bCs/>
          <w:sz w:val="20"/>
          <w:szCs w:val="20"/>
        </w:rPr>
      </w:pPr>
    </w:p>
    <w:p w:rsidR="00140DC9" w:rsidRDefault="00140DC9" w:rsidP="00015B7A">
      <w:pPr>
        <w:spacing w:after="0"/>
        <w:jc w:val="center"/>
        <w:rPr>
          <w:rtl/>
        </w:rPr>
      </w:pPr>
    </w:p>
    <w:p w:rsidR="0058132F" w:rsidRDefault="0058132F" w:rsidP="00C44180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BA14B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לוח 3 </w:t>
      </w:r>
    </w:p>
    <w:p w:rsidR="001A0075" w:rsidRDefault="00BA14B5" w:rsidP="00015B7A">
      <w:pPr>
        <w:spacing w:after="0"/>
        <w:jc w:val="center"/>
        <w:rPr>
          <w:rtl/>
        </w:rPr>
      </w:pPr>
      <w:r>
        <w:rPr>
          <w:rFonts w:cs="David" w:hint="cs"/>
          <w:b/>
          <w:bCs/>
          <w:sz w:val="24"/>
          <w:szCs w:val="24"/>
          <w:rtl/>
        </w:rPr>
        <w:t>הצפי</w:t>
      </w:r>
      <w:r w:rsidR="001A0075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של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החברות ל</w:t>
      </w:r>
      <w:r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שער החליפין מול הדולר</w:t>
      </w:r>
      <w:r w:rsidRPr="00FD556F">
        <w:rPr>
          <w:rFonts w:cs="David"/>
          <w:b/>
          <w:bCs/>
          <w:sz w:val="24"/>
          <w:szCs w:val="24"/>
          <w:vertAlign w:val="superscript"/>
          <w:rtl/>
        </w:rPr>
        <w:t>1</w:t>
      </w:r>
    </w:p>
    <w:p w:rsidR="008C271B" w:rsidRPr="00BF2562" w:rsidRDefault="00C44180" w:rsidP="00015B7A">
      <w:pPr>
        <w:spacing w:after="0"/>
        <w:jc w:val="center"/>
        <w:rPr>
          <w:rtl/>
        </w:rPr>
      </w:pPr>
      <w:r w:rsidRPr="00C44180">
        <w:t xml:space="preserve"> </w:t>
      </w:r>
      <w:r w:rsidRPr="00C44180">
        <w:rPr>
          <w:noProof/>
          <w:rtl/>
        </w:rPr>
        <w:drawing>
          <wp:inline distT="0" distB="0" distL="0" distR="0" wp14:anchorId="0C5BB268" wp14:editId="78B5E2FA">
            <wp:extent cx="5274310" cy="1063105"/>
            <wp:effectExtent l="0" t="0" r="2540" b="3810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6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75" w:rsidRPr="008364CF" w:rsidRDefault="00BA14B5" w:rsidP="00C44180">
      <w:pPr>
        <w:rPr>
          <w:rFonts w:cs="David"/>
          <w:sz w:val="24"/>
          <w:szCs w:val="24"/>
        </w:rPr>
      </w:pPr>
      <w:r w:rsidRPr="008364CF">
        <w:rPr>
          <w:rFonts w:cs="David"/>
          <w:sz w:val="24"/>
          <w:szCs w:val="24"/>
          <w:vertAlign w:val="superscript"/>
          <w:rtl/>
        </w:rPr>
        <w:t>1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בתקופת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הסקר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עמד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שער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החליפין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הממוצע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על</w:t>
      </w:r>
      <w:r w:rsidRPr="008364CF">
        <w:rPr>
          <w:rFonts w:cs="David"/>
          <w:sz w:val="24"/>
          <w:szCs w:val="24"/>
          <w:rtl/>
        </w:rPr>
        <w:t xml:space="preserve"> 3.</w:t>
      </w:r>
      <w:r w:rsidR="00C44180">
        <w:rPr>
          <w:rFonts w:cs="David" w:hint="cs"/>
          <w:sz w:val="24"/>
          <w:szCs w:val="24"/>
          <w:rtl/>
        </w:rPr>
        <w:t>45</w:t>
      </w:r>
      <w:r w:rsidR="00C44180"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</w:t>
      </w:r>
      <w:r w:rsidRPr="008364CF">
        <w:rPr>
          <w:rFonts w:cs="David"/>
          <w:sz w:val="24"/>
          <w:szCs w:val="24"/>
          <w:rtl/>
        </w:rPr>
        <w:t>"</w:t>
      </w:r>
      <w:r w:rsidRPr="008364CF">
        <w:rPr>
          <w:rFonts w:cs="David" w:hint="cs"/>
          <w:sz w:val="24"/>
          <w:szCs w:val="24"/>
          <w:rtl/>
        </w:rPr>
        <w:t>ח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לדולר</w:t>
      </w:r>
      <w:r w:rsidRPr="008364CF">
        <w:rPr>
          <w:rFonts w:cs="David"/>
          <w:sz w:val="24"/>
          <w:szCs w:val="24"/>
          <w:rtl/>
        </w:rPr>
        <w:t>.</w:t>
      </w:r>
    </w:p>
    <w:p w:rsidR="00BA14B5" w:rsidRDefault="001A0075" w:rsidP="00015B7A">
      <w:pPr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lastRenderedPageBreak/>
        <w:t>לוח 4</w:t>
      </w:r>
    </w:p>
    <w:p w:rsidR="001A0075" w:rsidRDefault="001A0075" w:rsidP="00015B7A">
      <w:pPr>
        <w:spacing w:after="0" w:line="240" w:lineRule="auto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התעשייה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Pr="00032BC8" w:rsidRDefault="00473926" w:rsidP="00032BC8">
      <w:pPr>
        <w:spacing w:after="0" w:line="240" w:lineRule="auto"/>
        <w:jc w:val="center"/>
        <w:rPr>
          <w:rFonts w:cs="David"/>
          <w:b/>
          <w:bCs/>
          <w:sz w:val="24"/>
          <w:szCs w:val="24"/>
        </w:rPr>
      </w:pPr>
      <w:r w:rsidRPr="00473926">
        <w:rPr>
          <w:rFonts w:cs="David"/>
          <w:b/>
          <w:bCs/>
          <w:sz w:val="24"/>
          <w:szCs w:val="24"/>
        </w:rPr>
        <w:t xml:space="preserve"> </w:t>
      </w:r>
      <w:r w:rsidRPr="00473926">
        <w:rPr>
          <w:noProof/>
        </w:rPr>
        <w:drawing>
          <wp:inline distT="0" distB="0" distL="0" distR="0" wp14:anchorId="3F4A49A2" wp14:editId="16471683">
            <wp:extent cx="5274310" cy="2057245"/>
            <wp:effectExtent l="0" t="0" r="2540" b="635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8364CF" w:rsidRDefault="00973DA7" w:rsidP="00015B7A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1A0075" w:rsidRPr="00B10EF6" w:rsidRDefault="001A0075" w:rsidP="00015B7A">
      <w:pPr>
        <w:spacing w:after="0"/>
        <w:rPr>
          <w:rFonts w:cs="David"/>
          <w:b/>
          <w:bCs/>
          <w:sz w:val="24"/>
          <w:szCs w:val="24"/>
          <w:rtl/>
        </w:rPr>
      </w:pPr>
    </w:p>
    <w:p w:rsidR="00BA14B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לוח 5</w:t>
      </w:r>
    </w:p>
    <w:p w:rsidR="001A007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המסחר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4B3538" w:rsidRPr="00D23E56" w:rsidRDefault="00AC415F" w:rsidP="00015B7A">
      <w:pPr>
        <w:spacing w:after="0"/>
        <w:rPr>
          <w:rFonts w:cs="David"/>
          <w:sz w:val="24"/>
          <w:szCs w:val="24"/>
          <w:rtl/>
        </w:rPr>
      </w:pPr>
      <w:r w:rsidRPr="00AC415F" w:rsidDel="00AC415F">
        <w:rPr>
          <w:rtl/>
        </w:rPr>
        <w:t xml:space="preserve"> </w:t>
      </w:r>
      <w:r w:rsidR="002212E8" w:rsidRPr="002212E8">
        <w:rPr>
          <w:rFonts w:cs="David"/>
          <w:sz w:val="24"/>
          <w:szCs w:val="24"/>
        </w:rPr>
        <w:t xml:space="preserve"> </w:t>
      </w:r>
      <w:r w:rsidR="002212E8" w:rsidRPr="002212E8">
        <w:rPr>
          <w:noProof/>
          <w:rtl/>
        </w:rPr>
        <w:drawing>
          <wp:inline distT="0" distB="0" distL="0" distR="0" wp14:anchorId="4554BAD8" wp14:editId="50DED45C">
            <wp:extent cx="5274310" cy="1641189"/>
            <wp:effectExtent l="0" t="0" r="2540" b="0"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62" w:rsidRDefault="00046962" w:rsidP="00015B7A">
      <w:pPr>
        <w:spacing w:after="0"/>
        <w:rPr>
          <w:rFonts w:cs="David"/>
          <w:sz w:val="24"/>
          <w:szCs w:val="24"/>
          <w:rtl/>
        </w:rPr>
      </w:pPr>
      <w:r w:rsidRPr="00D23E56">
        <w:rPr>
          <w:rFonts w:cs="David" w:hint="cs"/>
          <w:sz w:val="24"/>
          <w:szCs w:val="24"/>
          <w:rtl/>
        </w:rPr>
        <w:t>כוכבית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לשמאל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המספר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מציינת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תוצאה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בלתי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מובהקת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סטטיסטית</w:t>
      </w:r>
      <w:r w:rsidRPr="00D23E56">
        <w:rPr>
          <w:rFonts w:cs="David"/>
          <w:sz w:val="24"/>
          <w:szCs w:val="24"/>
          <w:rtl/>
        </w:rPr>
        <w:t xml:space="preserve"> (</w:t>
      </w:r>
      <w:r w:rsidRPr="00D23E56">
        <w:rPr>
          <w:rFonts w:cs="David" w:hint="cs"/>
          <w:sz w:val="24"/>
          <w:szCs w:val="24"/>
          <w:rtl/>
        </w:rPr>
        <w:t>ברמה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של</w:t>
      </w:r>
      <w:r w:rsidRPr="00D23E56">
        <w:rPr>
          <w:rFonts w:cs="David"/>
          <w:sz w:val="24"/>
          <w:szCs w:val="24"/>
          <w:rtl/>
        </w:rPr>
        <w:t xml:space="preserve"> 10%).</w:t>
      </w:r>
    </w:p>
    <w:p w:rsidR="00973DA7" w:rsidRPr="00973DA7" w:rsidRDefault="00973DA7" w:rsidP="00015B7A">
      <w:pPr>
        <w:spacing w:after="0"/>
        <w:rPr>
          <w:rFonts w:cs="David"/>
          <w:sz w:val="16"/>
          <w:szCs w:val="16"/>
          <w:rtl/>
        </w:rPr>
      </w:pPr>
    </w:p>
    <w:p w:rsidR="00BA14B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6</w:t>
      </w:r>
    </w:p>
    <w:p w:rsidR="001A007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בנייה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790E9D" w:rsidRDefault="002212E8" w:rsidP="00032BC8">
      <w:pPr>
        <w:spacing w:after="0"/>
        <w:jc w:val="center"/>
        <w:rPr>
          <w:rFonts w:cs="David"/>
          <w:b/>
          <w:bCs/>
          <w:sz w:val="24"/>
          <w:szCs w:val="24"/>
        </w:rPr>
      </w:pPr>
      <w:r w:rsidRPr="002212E8">
        <w:rPr>
          <w:rFonts w:cs="David"/>
          <w:b/>
          <w:bCs/>
          <w:sz w:val="24"/>
          <w:szCs w:val="24"/>
        </w:rPr>
        <w:t xml:space="preserve"> </w:t>
      </w:r>
      <w:r w:rsidRPr="002212E8">
        <w:rPr>
          <w:noProof/>
        </w:rPr>
        <w:drawing>
          <wp:inline distT="0" distB="0" distL="0" distR="0" wp14:anchorId="74944754" wp14:editId="10284EDB">
            <wp:extent cx="5274310" cy="1810789"/>
            <wp:effectExtent l="0" t="0" r="2540" b="0"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973DA7" w:rsidP="00015B7A">
      <w:pPr>
        <w:spacing w:after="0"/>
        <w:rPr>
          <w:rFonts w:cs="David"/>
          <w:b/>
          <w:bCs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  <w:r w:rsidR="00343022">
        <w:rPr>
          <w:rFonts w:cs="David"/>
          <w:b/>
          <w:bCs/>
          <w:sz w:val="24"/>
          <w:szCs w:val="24"/>
          <w:rtl/>
        </w:rPr>
        <w:br w:type="page"/>
      </w:r>
    </w:p>
    <w:p w:rsidR="006F2FB7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lastRenderedPageBreak/>
        <w:t>לוח 7</w:t>
      </w:r>
    </w:p>
    <w:p w:rsidR="001A007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התחבורה והתקשורת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6F2F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032BC8" w:rsidRDefault="002B2119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2B2119">
        <w:rPr>
          <w:rFonts w:cs="David"/>
          <w:b/>
          <w:bCs/>
          <w:sz w:val="24"/>
          <w:szCs w:val="24"/>
        </w:rPr>
        <w:t xml:space="preserve"> </w:t>
      </w:r>
      <w:r w:rsidRPr="002B2119">
        <w:rPr>
          <w:noProof/>
          <w:rtl/>
        </w:rPr>
        <w:drawing>
          <wp:inline distT="0" distB="0" distL="0" distR="0" wp14:anchorId="156DBBF9" wp14:editId="440C9F02">
            <wp:extent cx="5274310" cy="1427769"/>
            <wp:effectExtent l="0" t="0" r="2540" b="1270"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2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Default="007D1309" w:rsidP="00015B7A">
      <w:pPr>
        <w:spacing w:after="0"/>
        <w:rPr>
          <w:rFonts w:cs="David"/>
          <w:sz w:val="24"/>
          <w:szCs w:val="24"/>
          <w:rtl/>
        </w:rPr>
      </w:pPr>
      <w:r w:rsidRPr="007D1309">
        <w:rPr>
          <w:rFonts w:cs="David"/>
          <w:b/>
          <w:bCs/>
          <w:sz w:val="24"/>
          <w:szCs w:val="24"/>
        </w:rPr>
        <w:t xml:space="preserve"> </w:t>
      </w:r>
      <w:r w:rsidR="00FF3E86" w:rsidRPr="00FF3E86">
        <w:rPr>
          <w:rFonts w:cs="David"/>
          <w:b/>
          <w:bCs/>
          <w:sz w:val="24"/>
          <w:szCs w:val="24"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כוכבית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לשמאל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המספר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מציינת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תוצאה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בלתי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מובהקת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סטטיסטית</w:t>
      </w:r>
      <w:r w:rsidR="00973DA7" w:rsidRPr="008364CF">
        <w:rPr>
          <w:rFonts w:cs="David"/>
          <w:sz w:val="24"/>
          <w:szCs w:val="24"/>
          <w:rtl/>
        </w:rPr>
        <w:t xml:space="preserve"> (</w:t>
      </w:r>
      <w:r w:rsidR="00973DA7" w:rsidRPr="008364CF">
        <w:rPr>
          <w:rFonts w:cs="David" w:hint="cs"/>
          <w:sz w:val="24"/>
          <w:szCs w:val="24"/>
          <w:rtl/>
        </w:rPr>
        <w:t>ברמה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של</w:t>
      </w:r>
      <w:r w:rsidR="00973DA7" w:rsidRPr="008364CF">
        <w:rPr>
          <w:rFonts w:cs="David"/>
          <w:sz w:val="24"/>
          <w:szCs w:val="24"/>
          <w:rtl/>
        </w:rPr>
        <w:t xml:space="preserve"> 10%).</w:t>
      </w:r>
    </w:p>
    <w:p w:rsidR="00463976" w:rsidRPr="008364CF" w:rsidRDefault="00463976" w:rsidP="00015B7A">
      <w:pPr>
        <w:spacing w:after="0"/>
        <w:rPr>
          <w:rFonts w:cs="David"/>
          <w:sz w:val="24"/>
          <w:szCs w:val="24"/>
          <w:rtl/>
        </w:rPr>
      </w:pPr>
    </w:p>
    <w:p w:rsidR="003D668E" w:rsidRDefault="003D668E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D56AB7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8</w:t>
      </w:r>
    </w:p>
    <w:p w:rsidR="001A0075" w:rsidRDefault="001A0075" w:rsidP="00015B7A">
      <w:pPr>
        <w:spacing w:after="0"/>
        <w:jc w:val="center"/>
        <w:rPr>
          <w:rFonts w:cs="David"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המלונאות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D56A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733A21" w:rsidP="00015B7A">
      <w:pPr>
        <w:spacing w:after="0"/>
        <w:jc w:val="center"/>
        <w:rPr>
          <w:rFonts w:cs="David"/>
          <w:sz w:val="24"/>
          <w:szCs w:val="24"/>
        </w:rPr>
      </w:pPr>
      <w:r w:rsidRPr="00733A21">
        <w:rPr>
          <w:rFonts w:cs="David"/>
          <w:sz w:val="24"/>
          <w:szCs w:val="24"/>
        </w:rPr>
        <w:t xml:space="preserve"> </w:t>
      </w:r>
      <w:r w:rsidR="000774B2" w:rsidRPr="000774B2">
        <w:rPr>
          <w:rFonts w:cs="David"/>
          <w:sz w:val="24"/>
          <w:szCs w:val="24"/>
        </w:rPr>
        <w:t xml:space="preserve"> </w:t>
      </w:r>
      <w:r w:rsidR="000774B2" w:rsidRPr="000774B2">
        <w:rPr>
          <w:noProof/>
        </w:rPr>
        <w:drawing>
          <wp:inline distT="0" distB="0" distL="0" distR="0" wp14:anchorId="64F06447" wp14:editId="3FD74AED">
            <wp:extent cx="5274310" cy="1664385"/>
            <wp:effectExtent l="0" t="0" r="2540" b="0"/>
            <wp:docPr id="24" name="תמונה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8364CF" w:rsidRDefault="00973DA7" w:rsidP="00015B7A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973DA7" w:rsidRDefault="00973DA7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F77D0A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9</w:t>
      </w:r>
    </w:p>
    <w:p w:rsidR="001A0075" w:rsidRDefault="001A0075" w:rsidP="00015B7A">
      <w:pPr>
        <w:spacing w:after="0"/>
        <w:jc w:val="center"/>
        <w:rPr>
          <w:rFonts w:cs="David"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השירותים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הנטו</w:t>
      </w:r>
    </w:p>
    <w:p w:rsidR="001A0075" w:rsidRPr="00032BC8" w:rsidRDefault="000774B2" w:rsidP="00032BC8">
      <w:pPr>
        <w:spacing w:after="0"/>
        <w:jc w:val="center"/>
        <w:rPr>
          <w:rFonts w:cs="David"/>
          <w:sz w:val="24"/>
          <w:szCs w:val="24"/>
          <w:rtl/>
        </w:rPr>
      </w:pPr>
      <w:r w:rsidRPr="000774B2">
        <w:rPr>
          <w:rFonts w:cs="David"/>
          <w:sz w:val="24"/>
          <w:szCs w:val="24"/>
        </w:rPr>
        <w:t xml:space="preserve"> </w:t>
      </w:r>
      <w:r w:rsidRPr="000774B2">
        <w:rPr>
          <w:noProof/>
          <w:rtl/>
        </w:rPr>
        <w:drawing>
          <wp:inline distT="0" distB="0" distL="0" distR="0" wp14:anchorId="55F09958" wp14:editId="7384F6AE">
            <wp:extent cx="5274310" cy="1652890"/>
            <wp:effectExtent l="0" t="0" r="2540" b="5080"/>
            <wp:docPr id="25" name="תמונה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Default="00973DA7" w:rsidP="00015B7A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463976" w:rsidRPr="008364CF" w:rsidRDefault="00463976" w:rsidP="00015B7A">
      <w:pPr>
        <w:spacing w:after="0"/>
        <w:rPr>
          <w:rFonts w:cs="David"/>
          <w:sz w:val="24"/>
          <w:szCs w:val="24"/>
          <w:rtl/>
        </w:rPr>
      </w:pPr>
    </w:p>
    <w:p w:rsidR="00F77D0A" w:rsidRPr="003A2B39" w:rsidRDefault="00343022" w:rsidP="00015B7A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  <w:r w:rsidR="001A0075" w:rsidRPr="003A2B39">
        <w:rPr>
          <w:rFonts w:cs="David" w:hint="cs"/>
          <w:b/>
          <w:bCs/>
          <w:sz w:val="24"/>
          <w:szCs w:val="24"/>
          <w:rtl/>
        </w:rPr>
        <w:lastRenderedPageBreak/>
        <w:t>לוח 10</w:t>
      </w:r>
      <w:r w:rsidRPr="003A2B39">
        <w:rPr>
          <w:rFonts w:cs="David" w:hint="cs"/>
          <w:b/>
          <w:bCs/>
          <w:sz w:val="24"/>
          <w:szCs w:val="24"/>
          <w:rtl/>
        </w:rPr>
        <w:t>.1</w:t>
      </w:r>
    </w:p>
    <w:p w:rsidR="001A007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97580C">
        <w:rPr>
          <w:rFonts w:cs="David" w:hint="cs"/>
          <w:b/>
          <w:bCs/>
          <w:sz w:val="24"/>
          <w:szCs w:val="24"/>
          <w:rtl/>
        </w:rPr>
        <w:t>מאזן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הנטו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בענף התעשייה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על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פי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גודל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החברות</w:t>
      </w:r>
      <w:r w:rsidR="00F77D0A">
        <w:rPr>
          <w:rFonts w:cs="David" w:hint="cs"/>
          <w:b/>
          <w:bCs/>
          <w:sz w:val="24"/>
          <w:szCs w:val="24"/>
          <w:rtl/>
        </w:rPr>
        <w:t xml:space="preserve"> (מספר המועסקים</w:t>
      </w:r>
      <w:r w:rsidR="00343022">
        <w:rPr>
          <w:rFonts w:cs="David" w:hint="cs"/>
          <w:b/>
          <w:bCs/>
          <w:sz w:val="24"/>
          <w:szCs w:val="24"/>
          <w:rtl/>
        </w:rPr>
        <w:t>)</w:t>
      </w:r>
    </w:p>
    <w:p w:rsidR="00A7300D" w:rsidRDefault="00686E3B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86E3B">
        <w:rPr>
          <w:rFonts w:cs="David"/>
          <w:b/>
          <w:bCs/>
          <w:sz w:val="24"/>
          <w:szCs w:val="24"/>
        </w:rPr>
        <w:t xml:space="preserve"> </w:t>
      </w:r>
      <w:r w:rsidR="000774B2" w:rsidRPr="000774B2">
        <w:rPr>
          <w:rFonts w:cs="David"/>
          <w:b/>
          <w:bCs/>
          <w:sz w:val="24"/>
          <w:szCs w:val="24"/>
        </w:rPr>
        <w:t xml:space="preserve"> </w:t>
      </w:r>
      <w:r w:rsidR="000774B2" w:rsidRPr="000774B2">
        <w:rPr>
          <w:noProof/>
        </w:rPr>
        <w:drawing>
          <wp:inline distT="0" distB="0" distL="0" distR="0" wp14:anchorId="50E2922A" wp14:editId="574E09B6">
            <wp:extent cx="5274310" cy="992956"/>
            <wp:effectExtent l="0" t="0" r="2540" b="0"/>
            <wp:docPr id="27" name="תמונה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ED" w:rsidRPr="008364CF" w:rsidRDefault="00FB14ED" w:rsidP="00015B7A">
      <w:pPr>
        <w:spacing w:after="0"/>
        <w:jc w:val="center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1A0075" w:rsidRDefault="001A0075" w:rsidP="00015B7A">
      <w:pPr>
        <w:spacing w:after="0"/>
        <w:jc w:val="right"/>
        <w:rPr>
          <w:rFonts w:cs="David"/>
          <w:b/>
          <w:bCs/>
          <w:sz w:val="24"/>
          <w:szCs w:val="24"/>
          <w:rtl/>
        </w:rPr>
      </w:pPr>
    </w:p>
    <w:p w:rsidR="00343022" w:rsidRPr="00CC3018" w:rsidRDefault="00343022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CC3018">
        <w:rPr>
          <w:rFonts w:cs="David" w:hint="cs"/>
          <w:b/>
          <w:bCs/>
          <w:sz w:val="24"/>
          <w:szCs w:val="24"/>
          <w:rtl/>
        </w:rPr>
        <w:t>לוח 10.2</w:t>
      </w:r>
    </w:p>
    <w:p w:rsidR="00343022" w:rsidRPr="00B10EF6" w:rsidRDefault="00343022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מאזן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הנטו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לתפוקה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של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חברות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התעשייה</w:t>
      </w:r>
      <w:r>
        <w:rPr>
          <w:rFonts w:cs="David" w:hint="cs"/>
          <w:b/>
          <w:bCs/>
          <w:sz w:val="24"/>
          <w:szCs w:val="24"/>
          <w:rtl/>
        </w:rPr>
        <w:t xml:space="preserve"> על פי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חדשנות ועתירות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הון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>אנושי</w:t>
      </w:r>
    </w:p>
    <w:p w:rsidR="00343022" w:rsidRDefault="00343022" w:rsidP="00015B7A">
      <w:pPr>
        <w:spacing w:after="0"/>
        <w:jc w:val="center"/>
        <w:rPr>
          <w:rFonts w:cs="Arial"/>
          <w:b/>
          <w:bCs/>
          <w:sz w:val="32"/>
          <w:szCs w:val="32"/>
          <w:rtl/>
        </w:rPr>
      </w:pPr>
      <w:r w:rsidRPr="008364CF">
        <w:rPr>
          <w:rFonts w:cs="David"/>
          <w:sz w:val="32"/>
          <w:szCs w:val="32"/>
          <w:rtl/>
        </w:rPr>
        <w:t xml:space="preserve"> </w:t>
      </w:r>
      <w:r w:rsidRPr="008364CF">
        <w:rPr>
          <w:rFonts w:cs="David"/>
          <w:sz w:val="24"/>
          <w:szCs w:val="24"/>
          <w:rtl/>
        </w:rPr>
        <w:t>(</w:t>
      </w:r>
      <w:r w:rsidRPr="008364CF">
        <w:rPr>
          <w:rFonts w:cs="David" w:hint="cs"/>
          <w:sz w:val="24"/>
          <w:szCs w:val="24"/>
          <w:rtl/>
        </w:rPr>
        <w:t>נתונים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מקוריים</w:t>
      </w:r>
      <w:r w:rsidRPr="008364CF">
        <w:rPr>
          <w:rFonts w:cs="David"/>
          <w:sz w:val="24"/>
          <w:szCs w:val="24"/>
          <w:rtl/>
        </w:rPr>
        <w:t xml:space="preserve">, </w:t>
      </w:r>
      <w:r w:rsidRPr="008364CF">
        <w:rPr>
          <w:rFonts w:cs="David" w:hint="cs"/>
          <w:sz w:val="24"/>
          <w:szCs w:val="24"/>
          <w:rtl/>
        </w:rPr>
        <w:t>באחוזים)</w:t>
      </w:r>
    </w:p>
    <w:p w:rsidR="00B607CB" w:rsidRPr="00032BC8" w:rsidRDefault="000774B2" w:rsidP="00032BC8">
      <w:pPr>
        <w:spacing w:after="0"/>
        <w:jc w:val="center"/>
        <w:rPr>
          <w:rFonts w:cs="Arial"/>
          <w:b/>
          <w:bCs/>
          <w:sz w:val="32"/>
          <w:szCs w:val="32"/>
          <w:rtl/>
        </w:rPr>
      </w:pPr>
      <w:r w:rsidRPr="000774B2">
        <w:rPr>
          <w:rFonts w:cs="Arial"/>
          <w:b/>
          <w:bCs/>
          <w:sz w:val="32"/>
          <w:szCs w:val="32"/>
        </w:rPr>
        <w:t xml:space="preserve"> </w:t>
      </w:r>
      <w:r w:rsidRPr="000774B2">
        <w:rPr>
          <w:noProof/>
          <w:rtl/>
        </w:rPr>
        <w:drawing>
          <wp:inline distT="0" distB="0" distL="0" distR="0" wp14:anchorId="16DC2745" wp14:editId="532914DC">
            <wp:extent cx="5274310" cy="782818"/>
            <wp:effectExtent l="0" t="0" r="2540" b="0"/>
            <wp:docPr id="26" name="תמונה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672" w:rsidRDefault="00FB14ED" w:rsidP="00015B7A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</w:t>
      </w:r>
      <w:r w:rsidR="002360AF" w:rsidRPr="008364CF">
        <w:rPr>
          <w:rFonts w:cs="David" w:hint="cs"/>
          <w:sz w:val="24"/>
          <w:szCs w:val="24"/>
          <w:rtl/>
        </w:rPr>
        <w:t>ת</w:t>
      </w:r>
      <w:r w:rsidR="002360AF" w:rsidRPr="008364CF">
        <w:rPr>
          <w:rFonts w:cs="David"/>
          <w:sz w:val="24"/>
          <w:szCs w:val="24"/>
          <w:rtl/>
        </w:rPr>
        <w:t xml:space="preserve"> </w:t>
      </w:r>
      <w:r w:rsidR="002360AF" w:rsidRPr="008364CF">
        <w:rPr>
          <w:rFonts w:cs="David" w:hint="cs"/>
          <w:sz w:val="24"/>
          <w:szCs w:val="24"/>
          <w:rtl/>
        </w:rPr>
        <w:t>סטטיסטית</w:t>
      </w:r>
      <w:r w:rsidR="002360AF" w:rsidRPr="008364CF">
        <w:rPr>
          <w:rFonts w:cs="David"/>
          <w:sz w:val="24"/>
          <w:szCs w:val="24"/>
          <w:rtl/>
        </w:rPr>
        <w:t xml:space="preserve"> (</w:t>
      </w:r>
      <w:r w:rsidR="002360AF" w:rsidRPr="008364CF">
        <w:rPr>
          <w:rFonts w:cs="David" w:hint="cs"/>
          <w:sz w:val="24"/>
          <w:szCs w:val="24"/>
          <w:rtl/>
        </w:rPr>
        <w:t>ברמה</w:t>
      </w:r>
      <w:r w:rsidR="002360AF" w:rsidRPr="008364CF">
        <w:rPr>
          <w:rFonts w:cs="David"/>
          <w:sz w:val="24"/>
          <w:szCs w:val="24"/>
          <w:rtl/>
        </w:rPr>
        <w:t xml:space="preserve"> </w:t>
      </w:r>
      <w:r w:rsidR="002360AF" w:rsidRPr="008364CF">
        <w:rPr>
          <w:rFonts w:cs="David" w:hint="cs"/>
          <w:sz w:val="24"/>
          <w:szCs w:val="24"/>
          <w:rtl/>
        </w:rPr>
        <w:t>של</w:t>
      </w:r>
      <w:r w:rsidR="002360AF" w:rsidRPr="008364CF">
        <w:rPr>
          <w:rFonts w:cs="David"/>
          <w:sz w:val="24"/>
          <w:szCs w:val="24"/>
          <w:rtl/>
        </w:rPr>
        <w:t xml:space="preserve"> 10%).</w:t>
      </w:r>
    </w:p>
    <w:p w:rsidR="00FB14ED" w:rsidRPr="008364CF" w:rsidRDefault="002B51B5" w:rsidP="00015B7A">
      <w:pPr>
        <w:spacing w:after="720"/>
        <w:rPr>
          <w:rFonts w:cs="David"/>
          <w:sz w:val="24"/>
          <w:szCs w:val="24"/>
          <w:rtl/>
        </w:rPr>
      </w:pPr>
      <w:r w:rsidRPr="002B51B5">
        <w:rPr>
          <w:rFonts w:cs="David"/>
          <w:sz w:val="24"/>
          <w:szCs w:val="24"/>
        </w:rPr>
        <w:t xml:space="preserve"> </w:t>
      </w:r>
      <w:r w:rsidR="000774B2" w:rsidRPr="000774B2">
        <w:rPr>
          <w:rFonts w:cs="David"/>
          <w:sz w:val="24"/>
          <w:szCs w:val="24"/>
        </w:rPr>
        <w:t xml:space="preserve"> </w:t>
      </w:r>
      <w:r w:rsidR="000774B2" w:rsidRPr="000774B2">
        <w:rPr>
          <w:noProof/>
          <w:rtl/>
        </w:rPr>
        <w:drawing>
          <wp:inline distT="0" distB="0" distL="0" distR="0" wp14:anchorId="2FC807AA" wp14:editId="51FBC6DC">
            <wp:extent cx="5274310" cy="3440377"/>
            <wp:effectExtent l="0" t="0" r="2540" b="8255"/>
            <wp:docPr id="28" name="תמונה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D1" w:rsidRDefault="00F43AD1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1051FB" w:rsidRDefault="001051FB" w:rsidP="00015B7A">
      <w:pPr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F77D0A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lastRenderedPageBreak/>
        <w:t>לוח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1</w:t>
      </w:r>
      <w:r>
        <w:rPr>
          <w:rFonts w:cs="David" w:hint="cs"/>
          <w:b/>
          <w:bCs/>
          <w:sz w:val="24"/>
          <w:szCs w:val="24"/>
          <w:rtl/>
        </w:rPr>
        <w:t>1</w:t>
      </w:r>
    </w:p>
    <w:p w:rsidR="00F77D0A" w:rsidRDefault="001A0075" w:rsidP="00015B7A">
      <w:pPr>
        <w:spacing w:after="0"/>
        <w:jc w:val="center"/>
        <w:rPr>
          <w:rFonts w:cs="David"/>
          <w:sz w:val="20"/>
          <w:szCs w:val="20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t>חומרת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המגבלות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="00FC2708">
        <w:rPr>
          <w:rFonts w:cs="David" w:hint="cs"/>
          <w:b/>
          <w:bCs/>
          <w:sz w:val="24"/>
          <w:szCs w:val="24"/>
          <w:rtl/>
        </w:rPr>
        <w:t xml:space="preserve">על </w:t>
      </w:r>
      <w:r w:rsidRPr="00E3701D">
        <w:rPr>
          <w:rFonts w:cs="David" w:hint="cs"/>
          <w:b/>
          <w:bCs/>
          <w:sz w:val="24"/>
          <w:szCs w:val="24"/>
          <w:rtl/>
        </w:rPr>
        <w:t>ביצוע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הפעילות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שתוכננה</w:t>
      </w:r>
      <w:r w:rsidRPr="00E3701D">
        <w:rPr>
          <w:rFonts w:cs="David"/>
          <w:b/>
          <w:bCs/>
          <w:sz w:val="24"/>
          <w:szCs w:val="24"/>
          <w:rtl/>
        </w:rPr>
        <w:t xml:space="preserve"> (</w:t>
      </w:r>
      <w:r w:rsidRPr="00E3701D">
        <w:rPr>
          <w:rFonts w:cs="David" w:hint="cs"/>
          <w:b/>
          <w:bCs/>
          <w:sz w:val="24"/>
          <w:szCs w:val="24"/>
          <w:rtl/>
        </w:rPr>
        <w:t>ממוצע</w:t>
      </w:r>
      <w:r w:rsidRPr="00E3701D">
        <w:rPr>
          <w:rFonts w:cs="David"/>
          <w:b/>
          <w:bCs/>
          <w:sz w:val="24"/>
          <w:szCs w:val="24"/>
          <w:rtl/>
        </w:rPr>
        <w:t>)</w:t>
      </w:r>
    </w:p>
    <w:p w:rsidR="001A0075" w:rsidRPr="001051FB" w:rsidRDefault="001A0075" w:rsidP="00015B7A">
      <w:pPr>
        <w:spacing w:after="0"/>
        <w:jc w:val="center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1051FB">
        <w:rPr>
          <w:rFonts w:cs="David" w:hint="cs"/>
          <w:sz w:val="24"/>
          <w:szCs w:val="24"/>
          <w:rtl/>
        </w:rPr>
        <w:t>חומרת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המגבלה</w:t>
      </w:r>
      <w:r w:rsidRPr="001051FB">
        <w:rPr>
          <w:rFonts w:cs="David"/>
          <w:sz w:val="24"/>
          <w:szCs w:val="24"/>
          <w:rtl/>
        </w:rPr>
        <w:t>: 0</w:t>
      </w:r>
      <w:r w:rsidR="00F77D0A" w:rsidRPr="001051FB">
        <w:rPr>
          <w:rFonts w:cs="David" w:hint="cs"/>
          <w:sz w:val="24"/>
          <w:szCs w:val="24"/>
          <w:rtl/>
        </w:rPr>
        <w:t xml:space="preserve">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אין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מגבלה</w:t>
      </w:r>
      <w:r w:rsidRPr="001051FB">
        <w:rPr>
          <w:rFonts w:cs="David"/>
          <w:sz w:val="24"/>
          <w:szCs w:val="24"/>
          <w:rtl/>
        </w:rPr>
        <w:t xml:space="preserve">, 1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="00F77D0A" w:rsidRPr="001051FB">
        <w:rPr>
          <w:rFonts w:cs="David" w:hint="cs"/>
          <w:sz w:val="24"/>
          <w:szCs w:val="24"/>
          <w:rtl/>
        </w:rPr>
        <w:t xml:space="preserve">מגבלה </w:t>
      </w:r>
      <w:r w:rsidRPr="001051FB">
        <w:rPr>
          <w:rFonts w:cs="David" w:hint="cs"/>
          <w:sz w:val="24"/>
          <w:szCs w:val="24"/>
          <w:rtl/>
        </w:rPr>
        <w:t>קלה</w:t>
      </w:r>
      <w:r w:rsidRPr="001051FB">
        <w:rPr>
          <w:rFonts w:cs="David"/>
          <w:sz w:val="24"/>
          <w:szCs w:val="24"/>
          <w:rtl/>
        </w:rPr>
        <w:t xml:space="preserve">, 2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מתונה</w:t>
      </w:r>
      <w:r w:rsidRPr="001051FB">
        <w:rPr>
          <w:rFonts w:cs="David"/>
          <w:sz w:val="24"/>
          <w:szCs w:val="24"/>
          <w:rtl/>
        </w:rPr>
        <w:t xml:space="preserve">, 3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חמורה</w:t>
      </w:r>
      <w:r w:rsidRPr="001051FB">
        <w:rPr>
          <w:rFonts w:cs="David"/>
          <w:sz w:val="24"/>
          <w:szCs w:val="24"/>
          <w:rtl/>
        </w:rPr>
        <w:t xml:space="preserve">, 4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חמורה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במיוחד</w:t>
      </w:r>
    </w:p>
    <w:p w:rsidR="00EC16D4" w:rsidRDefault="001051FB" w:rsidP="00015B7A">
      <w:pPr>
        <w:tabs>
          <w:tab w:val="left" w:pos="1619"/>
        </w:tabs>
        <w:spacing w:after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tab/>
      </w:r>
    </w:p>
    <w:p w:rsidR="007720F0" w:rsidRDefault="00413773" w:rsidP="00015B7A">
      <w:pPr>
        <w:spacing w:after="0"/>
        <w:jc w:val="center"/>
        <w:rPr>
          <w:rFonts w:ascii="Arial" w:eastAsia="Times New Roman" w:hAnsi="Arial" w:cs="David"/>
          <w:color w:val="000000"/>
          <w:sz w:val="20"/>
          <w:szCs w:val="20"/>
          <w:rtl/>
        </w:rPr>
      </w:pPr>
      <w:r w:rsidRPr="00413773">
        <w:rPr>
          <w:rFonts w:ascii="Arial" w:eastAsia="Times New Roman" w:hAnsi="Arial" w:cs="David"/>
          <w:color w:val="000000"/>
          <w:sz w:val="20"/>
          <w:szCs w:val="20"/>
        </w:rPr>
        <w:t xml:space="preserve"> </w:t>
      </w:r>
      <w:r w:rsidRPr="00413773">
        <w:rPr>
          <w:noProof/>
          <w:rtl/>
        </w:rPr>
        <w:drawing>
          <wp:inline distT="0" distB="0" distL="0" distR="0" wp14:anchorId="3F6AF6A7" wp14:editId="55A8EE8F">
            <wp:extent cx="5274310" cy="5958392"/>
            <wp:effectExtent l="0" t="0" r="2540" b="4445"/>
            <wp:docPr id="29" name="תמונה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5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976" w:rsidRPr="001051FB" w:rsidRDefault="00973DA7" w:rsidP="00031392">
      <w:pPr>
        <w:rPr>
          <w:rFonts w:cs="David"/>
          <w:sz w:val="24"/>
          <w:szCs w:val="24"/>
          <w:vertAlign w:val="superscript"/>
        </w:rPr>
      </w:pPr>
      <w:r w:rsidRPr="001051FB">
        <w:rPr>
          <w:rFonts w:cs="David" w:hint="cs"/>
          <w:sz w:val="24"/>
          <w:szCs w:val="24"/>
          <w:vertAlign w:val="superscript"/>
          <w:rtl/>
        </w:rPr>
        <w:t xml:space="preserve">1 </w:t>
      </w:r>
      <w:r w:rsidRPr="001051FB">
        <w:rPr>
          <w:rFonts w:cs="David" w:hint="cs"/>
          <w:sz w:val="24"/>
          <w:szCs w:val="24"/>
          <w:rtl/>
        </w:rPr>
        <w:t>ענפים שבהם פחות מ-20 חברות השיבו על השאלה הנוגעת למגבלות</w:t>
      </w:r>
    </w:p>
    <w:sectPr w:rsidR="00463976" w:rsidRPr="001051FB" w:rsidSect="00C13AE2">
      <w:headerReference w:type="default" r:id="rId23"/>
      <w:footerReference w:type="default" r:id="rId24"/>
      <w:pgSz w:w="11906" w:h="16838"/>
      <w:pgMar w:top="1440" w:right="1800" w:bottom="1440" w:left="180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50" w:rsidRDefault="00E85F50" w:rsidP="00AA40D8">
      <w:pPr>
        <w:spacing w:after="0" w:line="240" w:lineRule="auto"/>
      </w:pPr>
      <w:r>
        <w:separator/>
      </w:r>
    </w:p>
  </w:endnote>
  <w:endnote w:type="continuationSeparator" w:id="0">
    <w:p w:rsidR="00E85F50" w:rsidRDefault="00E85F50" w:rsidP="00AA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65175702"/>
      <w:docPartObj>
        <w:docPartGallery w:val="Page Numbers (Bottom of Page)"/>
        <w:docPartUnique/>
      </w:docPartObj>
    </w:sdtPr>
    <w:sdtEndPr>
      <w:rPr>
        <w:cs/>
      </w:rPr>
    </w:sdtEndPr>
    <w:sdtContent>
      <w:p w:rsidR="00735467" w:rsidRDefault="00735467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C05112" w:rsidRPr="00C05112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735467" w:rsidRDefault="007354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50" w:rsidRDefault="00E85F50" w:rsidP="00AA40D8">
      <w:pPr>
        <w:spacing w:after="0" w:line="240" w:lineRule="auto"/>
      </w:pPr>
      <w:r>
        <w:separator/>
      </w:r>
    </w:p>
  </w:footnote>
  <w:footnote w:type="continuationSeparator" w:id="0">
    <w:p w:rsidR="00E85F50" w:rsidRDefault="00E85F50" w:rsidP="00AA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5C" w:rsidRDefault="00D42B5C" w:rsidP="00D17D28">
    <w:pPr>
      <w:pStyle w:val="a7"/>
      <w:tabs>
        <w:tab w:val="clear" w:pos="4153"/>
        <w:tab w:val="left" w:pos="5921"/>
      </w:tabs>
    </w:pPr>
    <w:r>
      <w:rPr>
        <w:rtl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6140"/>
    <w:multiLevelType w:val="hybridMultilevel"/>
    <w:tmpl w:val="1F72B072"/>
    <w:lvl w:ilvl="0" w:tplc="609A8718">
      <w:start w:val="1"/>
      <w:numFmt w:val="bullet"/>
      <w:lvlText w:val="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1797F"/>
    <w:multiLevelType w:val="hybridMultilevel"/>
    <w:tmpl w:val="35369FAC"/>
    <w:lvl w:ilvl="0" w:tplc="77043E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564A2"/>
    <w:multiLevelType w:val="hybridMultilevel"/>
    <w:tmpl w:val="26108C9A"/>
    <w:lvl w:ilvl="0" w:tplc="5038CB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96"/>
    <w:rsid w:val="00001693"/>
    <w:rsid w:val="00002294"/>
    <w:rsid w:val="00011087"/>
    <w:rsid w:val="00015B7A"/>
    <w:rsid w:val="00021C10"/>
    <w:rsid w:val="00023F6B"/>
    <w:rsid w:val="0002630E"/>
    <w:rsid w:val="00031392"/>
    <w:rsid w:val="0003153D"/>
    <w:rsid w:val="00032124"/>
    <w:rsid w:val="00032BC8"/>
    <w:rsid w:val="00033D19"/>
    <w:rsid w:val="00034749"/>
    <w:rsid w:val="0004247B"/>
    <w:rsid w:val="00042AD8"/>
    <w:rsid w:val="00046962"/>
    <w:rsid w:val="00053088"/>
    <w:rsid w:val="000544E9"/>
    <w:rsid w:val="000563CD"/>
    <w:rsid w:val="00057EEE"/>
    <w:rsid w:val="0006341D"/>
    <w:rsid w:val="00064548"/>
    <w:rsid w:val="00072DA8"/>
    <w:rsid w:val="000774B2"/>
    <w:rsid w:val="000829FB"/>
    <w:rsid w:val="00085325"/>
    <w:rsid w:val="00087D1D"/>
    <w:rsid w:val="00091EB0"/>
    <w:rsid w:val="00092F92"/>
    <w:rsid w:val="00094330"/>
    <w:rsid w:val="000A0DD5"/>
    <w:rsid w:val="000A177D"/>
    <w:rsid w:val="000A5B0C"/>
    <w:rsid w:val="000A773B"/>
    <w:rsid w:val="000B0A86"/>
    <w:rsid w:val="000B35C2"/>
    <w:rsid w:val="000B4983"/>
    <w:rsid w:val="000B6173"/>
    <w:rsid w:val="000B6E09"/>
    <w:rsid w:val="000B758B"/>
    <w:rsid w:val="000C07C1"/>
    <w:rsid w:val="000C512C"/>
    <w:rsid w:val="000C7583"/>
    <w:rsid w:val="000D2EEF"/>
    <w:rsid w:val="000D4328"/>
    <w:rsid w:val="000D58F7"/>
    <w:rsid w:val="000D6CB9"/>
    <w:rsid w:val="000D7753"/>
    <w:rsid w:val="000E04C4"/>
    <w:rsid w:val="000F2944"/>
    <w:rsid w:val="000F6AC3"/>
    <w:rsid w:val="000F7C03"/>
    <w:rsid w:val="001000FC"/>
    <w:rsid w:val="001004F9"/>
    <w:rsid w:val="0010068D"/>
    <w:rsid w:val="00101478"/>
    <w:rsid w:val="00103BCF"/>
    <w:rsid w:val="001051FB"/>
    <w:rsid w:val="00107E06"/>
    <w:rsid w:val="00110328"/>
    <w:rsid w:val="001121D3"/>
    <w:rsid w:val="00113081"/>
    <w:rsid w:val="00113225"/>
    <w:rsid w:val="00114A01"/>
    <w:rsid w:val="00114ED1"/>
    <w:rsid w:val="00116B4A"/>
    <w:rsid w:val="001176CB"/>
    <w:rsid w:val="00120C7F"/>
    <w:rsid w:val="00122A4C"/>
    <w:rsid w:val="0012584B"/>
    <w:rsid w:val="001277D8"/>
    <w:rsid w:val="001279AA"/>
    <w:rsid w:val="001347D3"/>
    <w:rsid w:val="00134A06"/>
    <w:rsid w:val="00135815"/>
    <w:rsid w:val="00135AF2"/>
    <w:rsid w:val="001371E5"/>
    <w:rsid w:val="0014042D"/>
    <w:rsid w:val="001405F5"/>
    <w:rsid w:val="00140A75"/>
    <w:rsid w:val="00140DC9"/>
    <w:rsid w:val="00151645"/>
    <w:rsid w:val="00154903"/>
    <w:rsid w:val="00154AF8"/>
    <w:rsid w:val="00160127"/>
    <w:rsid w:val="00162BE9"/>
    <w:rsid w:val="0016348E"/>
    <w:rsid w:val="00163B39"/>
    <w:rsid w:val="00163B5B"/>
    <w:rsid w:val="0016524D"/>
    <w:rsid w:val="001679A5"/>
    <w:rsid w:val="00167AEC"/>
    <w:rsid w:val="00167CA9"/>
    <w:rsid w:val="001716C9"/>
    <w:rsid w:val="00172A66"/>
    <w:rsid w:val="00183A8D"/>
    <w:rsid w:val="00190583"/>
    <w:rsid w:val="001908F4"/>
    <w:rsid w:val="00190A42"/>
    <w:rsid w:val="001916DF"/>
    <w:rsid w:val="00192A1D"/>
    <w:rsid w:val="00192AEF"/>
    <w:rsid w:val="0019774C"/>
    <w:rsid w:val="00197F40"/>
    <w:rsid w:val="001A0075"/>
    <w:rsid w:val="001A0432"/>
    <w:rsid w:val="001A1536"/>
    <w:rsid w:val="001A2D86"/>
    <w:rsid w:val="001A2FA0"/>
    <w:rsid w:val="001B1946"/>
    <w:rsid w:val="001B2755"/>
    <w:rsid w:val="001B29C6"/>
    <w:rsid w:val="001B5A2C"/>
    <w:rsid w:val="001C3B7B"/>
    <w:rsid w:val="001C65D2"/>
    <w:rsid w:val="001D2192"/>
    <w:rsid w:val="001D21C0"/>
    <w:rsid w:val="001D2CF4"/>
    <w:rsid w:val="001D3106"/>
    <w:rsid w:val="001E2840"/>
    <w:rsid w:val="001E2A6E"/>
    <w:rsid w:val="001E3744"/>
    <w:rsid w:val="001E512D"/>
    <w:rsid w:val="001E5FD4"/>
    <w:rsid w:val="001F0162"/>
    <w:rsid w:val="001F4586"/>
    <w:rsid w:val="001F588D"/>
    <w:rsid w:val="001F5BE6"/>
    <w:rsid w:val="001F7DE7"/>
    <w:rsid w:val="00200F74"/>
    <w:rsid w:val="0020215B"/>
    <w:rsid w:val="0020515A"/>
    <w:rsid w:val="00207775"/>
    <w:rsid w:val="0021058E"/>
    <w:rsid w:val="002108D7"/>
    <w:rsid w:val="00211FA8"/>
    <w:rsid w:val="00215A53"/>
    <w:rsid w:val="002212E8"/>
    <w:rsid w:val="00221A8F"/>
    <w:rsid w:val="00222773"/>
    <w:rsid w:val="0022448E"/>
    <w:rsid w:val="002263B2"/>
    <w:rsid w:val="0023219C"/>
    <w:rsid w:val="002322E2"/>
    <w:rsid w:val="00235B01"/>
    <w:rsid w:val="002360AF"/>
    <w:rsid w:val="00237943"/>
    <w:rsid w:val="00237B10"/>
    <w:rsid w:val="00240A36"/>
    <w:rsid w:val="00240FCB"/>
    <w:rsid w:val="0024211D"/>
    <w:rsid w:val="0024293A"/>
    <w:rsid w:val="0024319D"/>
    <w:rsid w:val="00244138"/>
    <w:rsid w:val="00247033"/>
    <w:rsid w:val="00261B5F"/>
    <w:rsid w:val="00264415"/>
    <w:rsid w:val="00265053"/>
    <w:rsid w:val="00266593"/>
    <w:rsid w:val="002702A9"/>
    <w:rsid w:val="002706EA"/>
    <w:rsid w:val="00273009"/>
    <w:rsid w:val="0027362F"/>
    <w:rsid w:val="002752CE"/>
    <w:rsid w:val="00276BC3"/>
    <w:rsid w:val="00277DAE"/>
    <w:rsid w:val="00283CA5"/>
    <w:rsid w:val="00284DCC"/>
    <w:rsid w:val="00285BD4"/>
    <w:rsid w:val="00286225"/>
    <w:rsid w:val="00286560"/>
    <w:rsid w:val="0028675B"/>
    <w:rsid w:val="00286F51"/>
    <w:rsid w:val="00291F31"/>
    <w:rsid w:val="002923A7"/>
    <w:rsid w:val="0029482E"/>
    <w:rsid w:val="002962E9"/>
    <w:rsid w:val="002964DF"/>
    <w:rsid w:val="002A07A8"/>
    <w:rsid w:val="002A51D4"/>
    <w:rsid w:val="002B2119"/>
    <w:rsid w:val="002B21F8"/>
    <w:rsid w:val="002B2EDD"/>
    <w:rsid w:val="002B51B5"/>
    <w:rsid w:val="002C0FCB"/>
    <w:rsid w:val="002C183C"/>
    <w:rsid w:val="002C33C5"/>
    <w:rsid w:val="002C4D1E"/>
    <w:rsid w:val="002C4E10"/>
    <w:rsid w:val="002D403E"/>
    <w:rsid w:val="002D54ED"/>
    <w:rsid w:val="002D5DA0"/>
    <w:rsid w:val="002D6246"/>
    <w:rsid w:val="002E5006"/>
    <w:rsid w:val="002E5CBD"/>
    <w:rsid w:val="002E68E8"/>
    <w:rsid w:val="002E746E"/>
    <w:rsid w:val="002F0BB7"/>
    <w:rsid w:val="002F27E3"/>
    <w:rsid w:val="002F3649"/>
    <w:rsid w:val="002F4FA1"/>
    <w:rsid w:val="00304094"/>
    <w:rsid w:val="0031192D"/>
    <w:rsid w:val="00313520"/>
    <w:rsid w:val="00315DD9"/>
    <w:rsid w:val="00315EB4"/>
    <w:rsid w:val="0031605E"/>
    <w:rsid w:val="003168AC"/>
    <w:rsid w:val="00316A45"/>
    <w:rsid w:val="00320737"/>
    <w:rsid w:val="00320EE6"/>
    <w:rsid w:val="00324849"/>
    <w:rsid w:val="00326B37"/>
    <w:rsid w:val="00327097"/>
    <w:rsid w:val="003271AF"/>
    <w:rsid w:val="00327867"/>
    <w:rsid w:val="00330A21"/>
    <w:rsid w:val="00332184"/>
    <w:rsid w:val="0033455A"/>
    <w:rsid w:val="003351A6"/>
    <w:rsid w:val="003364B3"/>
    <w:rsid w:val="00337062"/>
    <w:rsid w:val="00337446"/>
    <w:rsid w:val="00342849"/>
    <w:rsid w:val="00343022"/>
    <w:rsid w:val="00343A7D"/>
    <w:rsid w:val="00350DCD"/>
    <w:rsid w:val="00351221"/>
    <w:rsid w:val="0035138D"/>
    <w:rsid w:val="003522BD"/>
    <w:rsid w:val="003524D9"/>
    <w:rsid w:val="00352FCD"/>
    <w:rsid w:val="003539F0"/>
    <w:rsid w:val="00355B4A"/>
    <w:rsid w:val="00357EFF"/>
    <w:rsid w:val="003620A9"/>
    <w:rsid w:val="003621CA"/>
    <w:rsid w:val="0036332E"/>
    <w:rsid w:val="00363E7A"/>
    <w:rsid w:val="003668AC"/>
    <w:rsid w:val="00370A56"/>
    <w:rsid w:val="003738B2"/>
    <w:rsid w:val="00373CE7"/>
    <w:rsid w:val="003754F7"/>
    <w:rsid w:val="00376E50"/>
    <w:rsid w:val="00380953"/>
    <w:rsid w:val="00391D7C"/>
    <w:rsid w:val="00392722"/>
    <w:rsid w:val="00394281"/>
    <w:rsid w:val="00394C75"/>
    <w:rsid w:val="00396A5F"/>
    <w:rsid w:val="00397EBE"/>
    <w:rsid w:val="003A16C1"/>
    <w:rsid w:val="003A1E13"/>
    <w:rsid w:val="003A1F7C"/>
    <w:rsid w:val="003A2B39"/>
    <w:rsid w:val="003A315D"/>
    <w:rsid w:val="003A3CEE"/>
    <w:rsid w:val="003A4554"/>
    <w:rsid w:val="003A4CE4"/>
    <w:rsid w:val="003A5268"/>
    <w:rsid w:val="003A5C2C"/>
    <w:rsid w:val="003B1B9E"/>
    <w:rsid w:val="003B5145"/>
    <w:rsid w:val="003B733A"/>
    <w:rsid w:val="003B7443"/>
    <w:rsid w:val="003C2A97"/>
    <w:rsid w:val="003C7268"/>
    <w:rsid w:val="003D0FF7"/>
    <w:rsid w:val="003D4982"/>
    <w:rsid w:val="003D5CD2"/>
    <w:rsid w:val="003D668E"/>
    <w:rsid w:val="003E1CD0"/>
    <w:rsid w:val="003E23C8"/>
    <w:rsid w:val="003E25C5"/>
    <w:rsid w:val="003E38E7"/>
    <w:rsid w:val="003E3AD7"/>
    <w:rsid w:val="003E4AE3"/>
    <w:rsid w:val="003E778A"/>
    <w:rsid w:val="003E7912"/>
    <w:rsid w:val="003F2DA4"/>
    <w:rsid w:val="003F2E16"/>
    <w:rsid w:val="003F3EC0"/>
    <w:rsid w:val="003F3F7D"/>
    <w:rsid w:val="003F6FC8"/>
    <w:rsid w:val="003F7183"/>
    <w:rsid w:val="003F7236"/>
    <w:rsid w:val="003F7BAE"/>
    <w:rsid w:val="004008F9"/>
    <w:rsid w:val="0040103E"/>
    <w:rsid w:val="004014AE"/>
    <w:rsid w:val="0040156E"/>
    <w:rsid w:val="00401B09"/>
    <w:rsid w:val="00403D6A"/>
    <w:rsid w:val="00406115"/>
    <w:rsid w:val="00413773"/>
    <w:rsid w:val="00416169"/>
    <w:rsid w:val="0041799D"/>
    <w:rsid w:val="00417DF9"/>
    <w:rsid w:val="004205B5"/>
    <w:rsid w:val="0042077B"/>
    <w:rsid w:val="004212A9"/>
    <w:rsid w:val="00426B92"/>
    <w:rsid w:val="0043195C"/>
    <w:rsid w:val="00434ADD"/>
    <w:rsid w:val="00436625"/>
    <w:rsid w:val="0043713B"/>
    <w:rsid w:val="00444175"/>
    <w:rsid w:val="00445AFB"/>
    <w:rsid w:val="00445D87"/>
    <w:rsid w:val="00446AE5"/>
    <w:rsid w:val="00451314"/>
    <w:rsid w:val="00451E35"/>
    <w:rsid w:val="00453447"/>
    <w:rsid w:val="0045445C"/>
    <w:rsid w:val="00456FAA"/>
    <w:rsid w:val="004573FA"/>
    <w:rsid w:val="00461685"/>
    <w:rsid w:val="004631C0"/>
    <w:rsid w:val="00463976"/>
    <w:rsid w:val="00465447"/>
    <w:rsid w:val="0046575C"/>
    <w:rsid w:val="00470C04"/>
    <w:rsid w:val="00473324"/>
    <w:rsid w:val="004737C8"/>
    <w:rsid w:val="00473926"/>
    <w:rsid w:val="00473CB2"/>
    <w:rsid w:val="00475227"/>
    <w:rsid w:val="004754C4"/>
    <w:rsid w:val="00475D37"/>
    <w:rsid w:val="004772F3"/>
    <w:rsid w:val="00480138"/>
    <w:rsid w:val="0048055A"/>
    <w:rsid w:val="004810F0"/>
    <w:rsid w:val="00482BF3"/>
    <w:rsid w:val="00485016"/>
    <w:rsid w:val="00487E2E"/>
    <w:rsid w:val="00491567"/>
    <w:rsid w:val="004A15EF"/>
    <w:rsid w:val="004A77D9"/>
    <w:rsid w:val="004B3538"/>
    <w:rsid w:val="004B463E"/>
    <w:rsid w:val="004B7A7A"/>
    <w:rsid w:val="004C0ADC"/>
    <w:rsid w:val="004C430F"/>
    <w:rsid w:val="004C57A9"/>
    <w:rsid w:val="004C7607"/>
    <w:rsid w:val="004C7F6D"/>
    <w:rsid w:val="004D11E1"/>
    <w:rsid w:val="004D1317"/>
    <w:rsid w:val="004D1CE9"/>
    <w:rsid w:val="004D1F0D"/>
    <w:rsid w:val="004D3896"/>
    <w:rsid w:val="004D74D5"/>
    <w:rsid w:val="004E1D14"/>
    <w:rsid w:val="004E4041"/>
    <w:rsid w:val="004E53AD"/>
    <w:rsid w:val="004E67CE"/>
    <w:rsid w:val="004F0037"/>
    <w:rsid w:val="004F2F82"/>
    <w:rsid w:val="004F34FB"/>
    <w:rsid w:val="004F4184"/>
    <w:rsid w:val="005007B7"/>
    <w:rsid w:val="0050295B"/>
    <w:rsid w:val="00505BF1"/>
    <w:rsid w:val="00507641"/>
    <w:rsid w:val="0051040E"/>
    <w:rsid w:val="00512A00"/>
    <w:rsid w:val="00514693"/>
    <w:rsid w:val="00515DA3"/>
    <w:rsid w:val="00517BC9"/>
    <w:rsid w:val="00521F7E"/>
    <w:rsid w:val="00522DAA"/>
    <w:rsid w:val="00523910"/>
    <w:rsid w:val="00523A44"/>
    <w:rsid w:val="005274D0"/>
    <w:rsid w:val="00527701"/>
    <w:rsid w:val="0053442E"/>
    <w:rsid w:val="00535AA2"/>
    <w:rsid w:val="00536817"/>
    <w:rsid w:val="005462AE"/>
    <w:rsid w:val="005531D2"/>
    <w:rsid w:val="00553472"/>
    <w:rsid w:val="00560DAD"/>
    <w:rsid w:val="00561925"/>
    <w:rsid w:val="00563CCF"/>
    <w:rsid w:val="00564FF7"/>
    <w:rsid w:val="00566A46"/>
    <w:rsid w:val="0057077E"/>
    <w:rsid w:val="00570FEF"/>
    <w:rsid w:val="005713AA"/>
    <w:rsid w:val="005742C7"/>
    <w:rsid w:val="00577296"/>
    <w:rsid w:val="005800D7"/>
    <w:rsid w:val="0058132F"/>
    <w:rsid w:val="00581357"/>
    <w:rsid w:val="00581417"/>
    <w:rsid w:val="0058290D"/>
    <w:rsid w:val="00590053"/>
    <w:rsid w:val="00590715"/>
    <w:rsid w:val="005938BA"/>
    <w:rsid w:val="0059455A"/>
    <w:rsid w:val="005A41F1"/>
    <w:rsid w:val="005B380D"/>
    <w:rsid w:val="005B3A5E"/>
    <w:rsid w:val="005B3D5F"/>
    <w:rsid w:val="005B474C"/>
    <w:rsid w:val="005C0053"/>
    <w:rsid w:val="005C0811"/>
    <w:rsid w:val="005C1840"/>
    <w:rsid w:val="005C1AF3"/>
    <w:rsid w:val="005C58DB"/>
    <w:rsid w:val="005C5A72"/>
    <w:rsid w:val="005D0444"/>
    <w:rsid w:val="005D7EA3"/>
    <w:rsid w:val="005E00B2"/>
    <w:rsid w:val="005E28FE"/>
    <w:rsid w:val="005E3851"/>
    <w:rsid w:val="005E4681"/>
    <w:rsid w:val="005E5CC1"/>
    <w:rsid w:val="005E6270"/>
    <w:rsid w:val="005F11ED"/>
    <w:rsid w:val="005F1C82"/>
    <w:rsid w:val="005F260E"/>
    <w:rsid w:val="005F5213"/>
    <w:rsid w:val="005F56B7"/>
    <w:rsid w:val="005F63F9"/>
    <w:rsid w:val="005F65DB"/>
    <w:rsid w:val="005F66A8"/>
    <w:rsid w:val="005F7FBF"/>
    <w:rsid w:val="00600D9E"/>
    <w:rsid w:val="00603A4E"/>
    <w:rsid w:val="0060612D"/>
    <w:rsid w:val="00606F79"/>
    <w:rsid w:val="006122BF"/>
    <w:rsid w:val="00614CA0"/>
    <w:rsid w:val="00617A80"/>
    <w:rsid w:val="00621425"/>
    <w:rsid w:val="00624E38"/>
    <w:rsid w:val="00625EA9"/>
    <w:rsid w:val="00627EF0"/>
    <w:rsid w:val="00630FA8"/>
    <w:rsid w:val="006350FF"/>
    <w:rsid w:val="00636FCD"/>
    <w:rsid w:val="006401E9"/>
    <w:rsid w:val="00643205"/>
    <w:rsid w:val="006439A1"/>
    <w:rsid w:val="0064581C"/>
    <w:rsid w:val="00647101"/>
    <w:rsid w:val="0064733A"/>
    <w:rsid w:val="00651905"/>
    <w:rsid w:val="006574B3"/>
    <w:rsid w:val="006612C2"/>
    <w:rsid w:val="00661D9E"/>
    <w:rsid w:val="00663C99"/>
    <w:rsid w:val="006659A6"/>
    <w:rsid w:val="00666402"/>
    <w:rsid w:val="006674D8"/>
    <w:rsid w:val="00672B27"/>
    <w:rsid w:val="00674A9F"/>
    <w:rsid w:val="006753CA"/>
    <w:rsid w:val="0067740C"/>
    <w:rsid w:val="006815E7"/>
    <w:rsid w:val="00681A73"/>
    <w:rsid w:val="00682421"/>
    <w:rsid w:val="00686E3B"/>
    <w:rsid w:val="00690891"/>
    <w:rsid w:val="006919E3"/>
    <w:rsid w:val="00695CD8"/>
    <w:rsid w:val="006A31B5"/>
    <w:rsid w:val="006A4182"/>
    <w:rsid w:val="006B051B"/>
    <w:rsid w:val="006B08CC"/>
    <w:rsid w:val="006B4970"/>
    <w:rsid w:val="006B4AD4"/>
    <w:rsid w:val="006B5C1B"/>
    <w:rsid w:val="006C099A"/>
    <w:rsid w:val="006D007C"/>
    <w:rsid w:val="006D1101"/>
    <w:rsid w:val="006D2B2E"/>
    <w:rsid w:val="006D320A"/>
    <w:rsid w:val="006D4D67"/>
    <w:rsid w:val="006D549D"/>
    <w:rsid w:val="006D59E9"/>
    <w:rsid w:val="006D5A41"/>
    <w:rsid w:val="006D6D4B"/>
    <w:rsid w:val="006D7AD9"/>
    <w:rsid w:val="006E3EC1"/>
    <w:rsid w:val="006F2FB7"/>
    <w:rsid w:val="006F42D6"/>
    <w:rsid w:val="00702E07"/>
    <w:rsid w:val="00704F86"/>
    <w:rsid w:val="00705545"/>
    <w:rsid w:val="00715384"/>
    <w:rsid w:val="00724600"/>
    <w:rsid w:val="00725E93"/>
    <w:rsid w:val="007262BE"/>
    <w:rsid w:val="007262D2"/>
    <w:rsid w:val="00726ACD"/>
    <w:rsid w:val="0072706E"/>
    <w:rsid w:val="00727FC6"/>
    <w:rsid w:val="00733A21"/>
    <w:rsid w:val="00735467"/>
    <w:rsid w:val="007360B6"/>
    <w:rsid w:val="00737F13"/>
    <w:rsid w:val="00741A67"/>
    <w:rsid w:val="00742406"/>
    <w:rsid w:val="00743534"/>
    <w:rsid w:val="00747415"/>
    <w:rsid w:val="007478E5"/>
    <w:rsid w:val="00753ABD"/>
    <w:rsid w:val="00753DAA"/>
    <w:rsid w:val="0075426E"/>
    <w:rsid w:val="00754751"/>
    <w:rsid w:val="00755CF9"/>
    <w:rsid w:val="00755E52"/>
    <w:rsid w:val="00756236"/>
    <w:rsid w:val="007568BB"/>
    <w:rsid w:val="007617F0"/>
    <w:rsid w:val="00762549"/>
    <w:rsid w:val="007628F9"/>
    <w:rsid w:val="00764723"/>
    <w:rsid w:val="00765850"/>
    <w:rsid w:val="00765A33"/>
    <w:rsid w:val="007670EC"/>
    <w:rsid w:val="00771A25"/>
    <w:rsid w:val="00771DEA"/>
    <w:rsid w:val="007720F0"/>
    <w:rsid w:val="00772FBC"/>
    <w:rsid w:val="00774981"/>
    <w:rsid w:val="00775757"/>
    <w:rsid w:val="00775E30"/>
    <w:rsid w:val="007765C9"/>
    <w:rsid w:val="00776845"/>
    <w:rsid w:val="00776AF6"/>
    <w:rsid w:val="007778FF"/>
    <w:rsid w:val="0078114A"/>
    <w:rsid w:val="0078407C"/>
    <w:rsid w:val="007847C0"/>
    <w:rsid w:val="00786684"/>
    <w:rsid w:val="007904F0"/>
    <w:rsid w:val="00790E9D"/>
    <w:rsid w:val="00791D70"/>
    <w:rsid w:val="00792331"/>
    <w:rsid w:val="007933CA"/>
    <w:rsid w:val="00793969"/>
    <w:rsid w:val="00795BE7"/>
    <w:rsid w:val="0079685D"/>
    <w:rsid w:val="00796FC0"/>
    <w:rsid w:val="007979AD"/>
    <w:rsid w:val="007A04FD"/>
    <w:rsid w:val="007A0664"/>
    <w:rsid w:val="007A25A2"/>
    <w:rsid w:val="007A32F0"/>
    <w:rsid w:val="007A4B21"/>
    <w:rsid w:val="007A5DE7"/>
    <w:rsid w:val="007A61E8"/>
    <w:rsid w:val="007A7758"/>
    <w:rsid w:val="007B00AA"/>
    <w:rsid w:val="007B1042"/>
    <w:rsid w:val="007B2192"/>
    <w:rsid w:val="007B3939"/>
    <w:rsid w:val="007B48AC"/>
    <w:rsid w:val="007B4DF0"/>
    <w:rsid w:val="007B5D25"/>
    <w:rsid w:val="007B78C4"/>
    <w:rsid w:val="007C1057"/>
    <w:rsid w:val="007C22F8"/>
    <w:rsid w:val="007D1309"/>
    <w:rsid w:val="007D2954"/>
    <w:rsid w:val="007D6734"/>
    <w:rsid w:val="007D6A9E"/>
    <w:rsid w:val="007E1E0E"/>
    <w:rsid w:val="007E2351"/>
    <w:rsid w:val="007E52CB"/>
    <w:rsid w:val="007E626C"/>
    <w:rsid w:val="007E7B6C"/>
    <w:rsid w:val="007F1197"/>
    <w:rsid w:val="007F1431"/>
    <w:rsid w:val="007F1C28"/>
    <w:rsid w:val="007F1DA8"/>
    <w:rsid w:val="00801686"/>
    <w:rsid w:val="00804C27"/>
    <w:rsid w:val="00806D7D"/>
    <w:rsid w:val="0081286C"/>
    <w:rsid w:val="00812E09"/>
    <w:rsid w:val="008135EA"/>
    <w:rsid w:val="00814332"/>
    <w:rsid w:val="00814E98"/>
    <w:rsid w:val="00817041"/>
    <w:rsid w:val="008170EB"/>
    <w:rsid w:val="00820A05"/>
    <w:rsid w:val="00822624"/>
    <w:rsid w:val="00823F2B"/>
    <w:rsid w:val="00827F82"/>
    <w:rsid w:val="008364CF"/>
    <w:rsid w:val="00836BCC"/>
    <w:rsid w:val="008407F1"/>
    <w:rsid w:val="00850246"/>
    <w:rsid w:val="00850343"/>
    <w:rsid w:val="00850669"/>
    <w:rsid w:val="00852D95"/>
    <w:rsid w:val="00852DCE"/>
    <w:rsid w:val="00860C6A"/>
    <w:rsid w:val="00860E0B"/>
    <w:rsid w:val="00861C88"/>
    <w:rsid w:val="00862235"/>
    <w:rsid w:val="00862A12"/>
    <w:rsid w:val="00863D2E"/>
    <w:rsid w:val="00864E02"/>
    <w:rsid w:val="00865C68"/>
    <w:rsid w:val="008666A6"/>
    <w:rsid w:val="0087252D"/>
    <w:rsid w:val="008742E7"/>
    <w:rsid w:val="00883E62"/>
    <w:rsid w:val="0088505A"/>
    <w:rsid w:val="00885923"/>
    <w:rsid w:val="00886BE1"/>
    <w:rsid w:val="00886D4A"/>
    <w:rsid w:val="0088717E"/>
    <w:rsid w:val="00887589"/>
    <w:rsid w:val="0089641A"/>
    <w:rsid w:val="00896CE6"/>
    <w:rsid w:val="008A2B60"/>
    <w:rsid w:val="008A3A06"/>
    <w:rsid w:val="008B1900"/>
    <w:rsid w:val="008B1AEE"/>
    <w:rsid w:val="008B4CA8"/>
    <w:rsid w:val="008B4CE4"/>
    <w:rsid w:val="008B6632"/>
    <w:rsid w:val="008B6885"/>
    <w:rsid w:val="008B7882"/>
    <w:rsid w:val="008C096F"/>
    <w:rsid w:val="008C271B"/>
    <w:rsid w:val="008D02AD"/>
    <w:rsid w:val="008D25E7"/>
    <w:rsid w:val="008D2874"/>
    <w:rsid w:val="008D45F2"/>
    <w:rsid w:val="008E02D3"/>
    <w:rsid w:val="008E0A2A"/>
    <w:rsid w:val="008E12CB"/>
    <w:rsid w:val="008E223B"/>
    <w:rsid w:val="008E3E34"/>
    <w:rsid w:val="008E5283"/>
    <w:rsid w:val="008F53A4"/>
    <w:rsid w:val="0090087B"/>
    <w:rsid w:val="00903DBF"/>
    <w:rsid w:val="009056EA"/>
    <w:rsid w:val="00915C09"/>
    <w:rsid w:val="00921197"/>
    <w:rsid w:val="0092421F"/>
    <w:rsid w:val="00924AD6"/>
    <w:rsid w:val="009261E3"/>
    <w:rsid w:val="00926982"/>
    <w:rsid w:val="009276C3"/>
    <w:rsid w:val="00931170"/>
    <w:rsid w:val="00932570"/>
    <w:rsid w:val="009336C9"/>
    <w:rsid w:val="00941B48"/>
    <w:rsid w:val="00942863"/>
    <w:rsid w:val="00942E45"/>
    <w:rsid w:val="0094358C"/>
    <w:rsid w:val="00944B20"/>
    <w:rsid w:val="00945E45"/>
    <w:rsid w:val="00950353"/>
    <w:rsid w:val="00950491"/>
    <w:rsid w:val="009559C4"/>
    <w:rsid w:val="00955D01"/>
    <w:rsid w:val="00961171"/>
    <w:rsid w:val="009615DD"/>
    <w:rsid w:val="0096281E"/>
    <w:rsid w:val="00967970"/>
    <w:rsid w:val="00973BAB"/>
    <w:rsid w:val="00973DA7"/>
    <w:rsid w:val="009748AB"/>
    <w:rsid w:val="0097532A"/>
    <w:rsid w:val="0097580C"/>
    <w:rsid w:val="00980322"/>
    <w:rsid w:val="00981415"/>
    <w:rsid w:val="00981480"/>
    <w:rsid w:val="009822E7"/>
    <w:rsid w:val="0098252E"/>
    <w:rsid w:val="00982968"/>
    <w:rsid w:val="009830EA"/>
    <w:rsid w:val="00983A90"/>
    <w:rsid w:val="0098791C"/>
    <w:rsid w:val="0099191A"/>
    <w:rsid w:val="009A03F7"/>
    <w:rsid w:val="009A1D06"/>
    <w:rsid w:val="009A5ED9"/>
    <w:rsid w:val="009B2D97"/>
    <w:rsid w:val="009B2EDC"/>
    <w:rsid w:val="009B3758"/>
    <w:rsid w:val="009B5888"/>
    <w:rsid w:val="009B7A06"/>
    <w:rsid w:val="009B7C49"/>
    <w:rsid w:val="009C0913"/>
    <w:rsid w:val="009C1828"/>
    <w:rsid w:val="009C689A"/>
    <w:rsid w:val="009C7ED3"/>
    <w:rsid w:val="009D2181"/>
    <w:rsid w:val="009D3462"/>
    <w:rsid w:val="009D3573"/>
    <w:rsid w:val="009D7CBF"/>
    <w:rsid w:val="009E074A"/>
    <w:rsid w:val="009E20E3"/>
    <w:rsid w:val="009E2DDC"/>
    <w:rsid w:val="009E560F"/>
    <w:rsid w:val="009E7D6C"/>
    <w:rsid w:val="009F0EE2"/>
    <w:rsid w:val="009F69A2"/>
    <w:rsid w:val="009F6F8A"/>
    <w:rsid w:val="00A00EA7"/>
    <w:rsid w:val="00A02115"/>
    <w:rsid w:val="00A06DCE"/>
    <w:rsid w:val="00A15609"/>
    <w:rsid w:val="00A24CC0"/>
    <w:rsid w:val="00A2653A"/>
    <w:rsid w:val="00A30C28"/>
    <w:rsid w:val="00A31416"/>
    <w:rsid w:val="00A34B61"/>
    <w:rsid w:val="00A35525"/>
    <w:rsid w:val="00A359F9"/>
    <w:rsid w:val="00A4007F"/>
    <w:rsid w:val="00A41EAE"/>
    <w:rsid w:val="00A43002"/>
    <w:rsid w:val="00A5043C"/>
    <w:rsid w:val="00A5099D"/>
    <w:rsid w:val="00A57548"/>
    <w:rsid w:val="00A57DB4"/>
    <w:rsid w:val="00A621ED"/>
    <w:rsid w:val="00A62A62"/>
    <w:rsid w:val="00A6380F"/>
    <w:rsid w:val="00A65ACD"/>
    <w:rsid w:val="00A728C5"/>
    <w:rsid w:val="00A7300D"/>
    <w:rsid w:val="00A75134"/>
    <w:rsid w:val="00A75750"/>
    <w:rsid w:val="00A75C5B"/>
    <w:rsid w:val="00A92444"/>
    <w:rsid w:val="00A93069"/>
    <w:rsid w:val="00A9379F"/>
    <w:rsid w:val="00A97CCE"/>
    <w:rsid w:val="00A97D0C"/>
    <w:rsid w:val="00AA224D"/>
    <w:rsid w:val="00AA40D8"/>
    <w:rsid w:val="00AA510A"/>
    <w:rsid w:val="00AA5E77"/>
    <w:rsid w:val="00AB4D6B"/>
    <w:rsid w:val="00AB55B9"/>
    <w:rsid w:val="00AB591E"/>
    <w:rsid w:val="00AB5A3D"/>
    <w:rsid w:val="00AB6235"/>
    <w:rsid w:val="00AB716F"/>
    <w:rsid w:val="00AC415F"/>
    <w:rsid w:val="00AC782F"/>
    <w:rsid w:val="00AD323E"/>
    <w:rsid w:val="00AD52B7"/>
    <w:rsid w:val="00AD56D9"/>
    <w:rsid w:val="00AE15F4"/>
    <w:rsid w:val="00AE2421"/>
    <w:rsid w:val="00AE2F22"/>
    <w:rsid w:val="00AE4F0E"/>
    <w:rsid w:val="00AE5130"/>
    <w:rsid w:val="00AF0763"/>
    <w:rsid w:val="00AF2183"/>
    <w:rsid w:val="00AF2737"/>
    <w:rsid w:val="00AF5150"/>
    <w:rsid w:val="00AF65B1"/>
    <w:rsid w:val="00AF7CDA"/>
    <w:rsid w:val="00B01107"/>
    <w:rsid w:val="00B0256B"/>
    <w:rsid w:val="00B02859"/>
    <w:rsid w:val="00B10EF6"/>
    <w:rsid w:val="00B11802"/>
    <w:rsid w:val="00B22D95"/>
    <w:rsid w:val="00B245E8"/>
    <w:rsid w:val="00B24E3D"/>
    <w:rsid w:val="00B3195C"/>
    <w:rsid w:val="00B347BE"/>
    <w:rsid w:val="00B34F3F"/>
    <w:rsid w:val="00B358DE"/>
    <w:rsid w:val="00B36963"/>
    <w:rsid w:val="00B37A13"/>
    <w:rsid w:val="00B4322B"/>
    <w:rsid w:val="00B47924"/>
    <w:rsid w:val="00B523AC"/>
    <w:rsid w:val="00B54598"/>
    <w:rsid w:val="00B54B1F"/>
    <w:rsid w:val="00B54CF8"/>
    <w:rsid w:val="00B60026"/>
    <w:rsid w:val="00B607CB"/>
    <w:rsid w:val="00B6336E"/>
    <w:rsid w:val="00B6406C"/>
    <w:rsid w:val="00B67360"/>
    <w:rsid w:val="00B6767F"/>
    <w:rsid w:val="00B7025A"/>
    <w:rsid w:val="00B73A72"/>
    <w:rsid w:val="00B74579"/>
    <w:rsid w:val="00B7744B"/>
    <w:rsid w:val="00B80BF9"/>
    <w:rsid w:val="00B847BD"/>
    <w:rsid w:val="00B86BAA"/>
    <w:rsid w:val="00B877AD"/>
    <w:rsid w:val="00B93664"/>
    <w:rsid w:val="00B9389A"/>
    <w:rsid w:val="00B965F2"/>
    <w:rsid w:val="00BA14B5"/>
    <w:rsid w:val="00BA3002"/>
    <w:rsid w:val="00BA6982"/>
    <w:rsid w:val="00BA6FC7"/>
    <w:rsid w:val="00BA7D35"/>
    <w:rsid w:val="00BB0158"/>
    <w:rsid w:val="00BB052E"/>
    <w:rsid w:val="00BB054F"/>
    <w:rsid w:val="00BB6B9F"/>
    <w:rsid w:val="00BC4661"/>
    <w:rsid w:val="00BC4883"/>
    <w:rsid w:val="00BC562E"/>
    <w:rsid w:val="00BC7AC8"/>
    <w:rsid w:val="00BD1AD9"/>
    <w:rsid w:val="00BD3549"/>
    <w:rsid w:val="00BD50B2"/>
    <w:rsid w:val="00BD7FF5"/>
    <w:rsid w:val="00BE3896"/>
    <w:rsid w:val="00BE3C73"/>
    <w:rsid w:val="00BE6AB8"/>
    <w:rsid w:val="00BF07B5"/>
    <w:rsid w:val="00BF0B16"/>
    <w:rsid w:val="00BF1448"/>
    <w:rsid w:val="00BF1527"/>
    <w:rsid w:val="00BF2562"/>
    <w:rsid w:val="00BF7F43"/>
    <w:rsid w:val="00C00178"/>
    <w:rsid w:val="00C00747"/>
    <w:rsid w:val="00C01C53"/>
    <w:rsid w:val="00C0287C"/>
    <w:rsid w:val="00C05112"/>
    <w:rsid w:val="00C0797B"/>
    <w:rsid w:val="00C10D4E"/>
    <w:rsid w:val="00C115DB"/>
    <w:rsid w:val="00C123CA"/>
    <w:rsid w:val="00C12921"/>
    <w:rsid w:val="00C13AE2"/>
    <w:rsid w:val="00C1691A"/>
    <w:rsid w:val="00C20AE5"/>
    <w:rsid w:val="00C2362C"/>
    <w:rsid w:val="00C317A0"/>
    <w:rsid w:val="00C3257B"/>
    <w:rsid w:val="00C33628"/>
    <w:rsid w:val="00C33F44"/>
    <w:rsid w:val="00C343D2"/>
    <w:rsid w:val="00C36E6C"/>
    <w:rsid w:val="00C44180"/>
    <w:rsid w:val="00C44D59"/>
    <w:rsid w:val="00C5256F"/>
    <w:rsid w:val="00C52D1B"/>
    <w:rsid w:val="00C53309"/>
    <w:rsid w:val="00C53D05"/>
    <w:rsid w:val="00C55CFD"/>
    <w:rsid w:val="00C561F4"/>
    <w:rsid w:val="00C61E63"/>
    <w:rsid w:val="00C624D6"/>
    <w:rsid w:val="00C647CD"/>
    <w:rsid w:val="00C6694A"/>
    <w:rsid w:val="00C705BC"/>
    <w:rsid w:val="00C7182C"/>
    <w:rsid w:val="00C75134"/>
    <w:rsid w:val="00C81BB2"/>
    <w:rsid w:val="00C81EEF"/>
    <w:rsid w:val="00C857D9"/>
    <w:rsid w:val="00C85CD8"/>
    <w:rsid w:val="00C8774F"/>
    <w:rsid w:val="00C87E94"/>
    <w:rsid w:val="00C9095D"/>
    <w:rsid w:val="00C917D8"/>
    <w:rsid w:val="00C91E58"/>
    <w:rsid w:val="00C93250"/>
    <w:rsid w:val="00C9514A"/>
    <w:rsid w:val="00C96EEA"/>
    <w:rsid w:val="00CA0053"/>
    <w:rsid w:val="00CA08AD"/>
    <w:rsid w:val="00CA2F78"/>
    <w:rsid w:val="00CA3F20"/>
    <w:rsid w:val="00CA59C8"/>
    <w:rsid w:val="00CA5CE2"/>
    <w:rsid w:val="00CB204B"/>
    <w:rsid w:val="00CB4925"/>
    <w:rsid w:val="00CB68C2"/>
    <w:rsid w:val="00CC2AC6"/>
    <w:rsid w:val="00CC3018"/>
    <w:rsid w:val="00CC7760"/>
    <w:rsid w:val="00CC7BE2"/>
    <w:rsid w:val="00CD4D5A"/>
    <w:rsid w:val="00CD5B56"/>
    <w:rsid w:val="00CE0C0C"/>
    <w:rsid w:val="00CE1C0A"/>
    <w:rsid w:val="00CE6E1D"/>
    <w:rsid w:val="00CF0FFC"/>
    <w:rsid w:val="00CF246A"/>
    <w:rsid w:val="00CF4898"/>
    <w:rsid w:val="00CF5FBB"/>
    <w:rsid w:val="00CF601C"/>
    <w:rsid w:val="00CF7B54"/>
    <w:rsid w:val="00D032F6"/>
    <w:rsid w:val="00D0728E"/>
    <w:rsid w:val="00D10CD4"/>
    <w:rsid w:val="00D1276D"/>
    <w:rsid w:val="00D13950"/>
    <w:rsid w:val="00D14806"/>
    <w:rsid w:val="00D14E59"/>
    <w:rsid w:val="00D16C6B"/>
    <w:rsid w:val="00D17D28"/>
    <w:rsid w:val="00D2088D"/>
    <w:rsid w:val="00D23E56"/>
    <w:rsid w:val="00D26D88"/>
    <w:rsid w:val="00D304A7"/>
    <w:rsid w:val="00D31DA8"/>
    <w:rsid w:val="00D33BD1"/>
    <w:rsid w:val="00D3760B"/>
    <w:rsid w:val="00D40AB8"/>
    <w:rsid w:val="00D42B5C"/>
    <w:rsid w:val="00D439A1"/>
    <w:rsid w:val="00D44334"/>
    <w:rsid w:val="00D45091"/>
    <w:rsid w:val="00D465D6"/>
    <w:rsid w:val="00D5060F"/>
    <w:rsid w:val="00D50B3D"/>
    <w:rsid w:val="00D5354A"/>
    <w:rsid w:val="00D5441A"/>
    <w:rsid w:val="00D56AB7"/>
    <w:rsid w:val="00D57B35"/>
    <w:rsid w:val="00D61634"/>
    <w:rsid w:val="00D633FF"/>
    <w:rsid w:val="00D65C5A"/>
    <w:rsid w:val="00D67BA4"/>
    <w:rsid w:val="00D67EAA"/>
    <w:rsid w:val="00D70E96"/>
    <w:rsid w:val="00D74C6A"/>
    <w:rsid w:val="00D75746"/>
    <w:rsid w:val="00D76365"/>
    <w:rsid w:val="00D76672"/>
    <w:rsid w:val="00D7703B"/>
    <w:rsid w:val="00D7741A"/>
    <w:rsid w:val="00D779AB"/>
    <w:rsid w:val="00D77AE4"/>
    <w:rsid w:val="00D85970"/>
    <w:rsid w:val="00D87A4E"/>
    <w:rsid w:val="00D93F5A"/>
    <w:rsid w:val="00D943EA"/>
    <w:rsid w:val="00D95F4F"/>
    <w:rsid w:val="00D97331"/>
    <w:rsid w:val="00DA29FA"/>
    <w:rsid w:val="00DA7E60"/>
    <w:rsid w:val="00DB0723"/>
    <w:rsid w:val="00DB2DC0"/>
    <w:rsid w:val="00DB5131"/>
    <w:rsid w:val="00DB69F6"/>
    <w:rsid w:val="00DB7107"/>
    <w:rsid w:val="00DB78F7"/>
    <w:rsid w:val="00DB7D85"/>
    <w:rsid w:val="00DC2FB3"/>
    <w:rsid w:val="00DC658A"/>
    <w:rsid w:val="00DD33A8"/>
    <w:rsid w:val="00DD5645"/>
    <w:rsid w:val="00DD613E"/>
    <w:rsid w:val="00DD6BD8"/>
    <w:rsid w:val="00DE1607"/>
    <w:rsid w:val="00DE22C8"/>
    <w:rsid w:val="00DE5DDA"/>
    <w:rsid w:val="00DE7821"/>
    <w:rsid w:val="00DF04BA"/>
    <w:rsid w:val="00DF20FB"/>
    <w:rsid w:val="00DF5E03"/>
    <w:rsid w:val="00DF7356"/>
    <w:rsid w:val="00DF73AC"/>
    <w:rsid w:val="00DF7E87"/>
    <w:rsid w:val="00E002E9"/>
    <w:rsid w:val="00E00FFC"/>
    <w:rsid w:val="00E012E3"/>
    <w:rsid w:val="00E034EB"/>
    <w:rsid w:val="00E0497C"/>
    <w:rsid w:val="00E10A2A"/>
    <w:rsid w:val="00E11CC7"/>
    <w:rsid w:val="00E1377C"/>
    <w:rsid w:val="00E13FA6"/>
    <w:rsid w:val="00E144E2"/>
    <w:rsid w:val="00E21182"/>
    <w:rsid w:val="00E215EF"/>
    <w:rsid w:val="00E21A3D"/>
    <w:rsid w:val="00E23656"/>
    <w:rsid w:val="00E27BBD"/>
    <w:rsid w:val="00E314E0"/>
    <w:rsid w:val="00E344BE"/>
    <w:rsid w:val="00E36AE4"/>
    <w:rsid w:val="00E40500"/>
    <w:rsid w:val="00E41106"/>
    <w:rsid w:val="00E414A7"/>
    <w:rsid w:val="00E42155"/>
    <w:rsid w:val="00E43B06"/>
    <w:rsid w:val="00E47016"/>
    <w:rsid w:val="00E52795"/>
    <w:rsid w:val="00E57A02"/>
    <w:rsid w:val="00E605BF"/>
    <w:rsid w:val="00E6243A"/>
    <w:rsid w:val="00E6244F"/>
    <w:rsid w:val="00E6650B"/>
    <w:rsid w:val="00E675BA"/>
    <w:rsid w:val="00E71D69"/>
    <w:rsid w:val="00E7274B"/>
    <w:rsid w:val="00E76665"/>
    <w:rsid w:val="00E76C90"/>
    <w:rsid w:val="00E7712B"/>
    <w:rsid w:val="00E80AD9"/>
    <w:rsid w:val="00E819AE"/>
    <w:rsid w:val="00E8330C"/>
    <w:rsid w:val="00E83583"/>
    <w:rsid w:val="00E848F9"/>
    <w:rsid w:val="00E85F50"/>
    <w:rsid w:val="00E91B6B"/>
    <w:rsid w:val="00E94D32"/>
    <w:rsid w:val="00E97D98"/>
    <w:rsid w:val="00EA124D"/>
    <w:rsid w:val="00EA2EE3"/>
    <w:rsid w:val="00EA30CF"/>
    <w:rsid w:val="00EB34A1"/>
    <w:rsid w:val="00EB5D64"/>
    <w:rsid w:val="00EB727F"/>
    <w:rsid w:val="00EC16D4"/>
    <w:rsid w:val="00EC2035"/>
    <w:rsid w:val="00EC2912"/>
    <w:rsid w:val="00ED0371"/>
    <w:rsid w:val="00ED5EB7"/>
    <w:rsid w:val="00EE2BFA"/>
    <w:rsid w:val="00EE400C"/>
    <w:rsid w:val="00EE6C78"/>
    <w:rsid w:val="00EF0045"/>
    <w:rsid w:val="00EF245A"/>
    <w:rsid w:val="00EF31F9"/>
    <w:rsid w:val="00EF607D"/>
    <w:rsid w:val="00EF7227"/>
    <w:rsid w:val="00EF7E25"/>
    <w:rsid w:val="00F03E43"/>
    <w:rsid w:val="00F07CE5"/>
    <w:rsid w:val="00F07E08"/>
    <w:rsid w:val="00F110EE"/>
    <w:rsid w:val="00F15825"/>
    <w:rsid w:val="00F235AA"/>
    <w:rsid w:val="00F25D1C"/>
    <w:rsid w:val="00F26810"/>
    <w:rsid w:val="00F305E1"/>
    <w:rsid w:val="00F32B01"/>
    <w:rsid w:val="00F34908"/>
    <w:rsid w:val="00F3630A"/>
    <w:rsid w:val="00F363E6"/>
    <w:rsid w:val="00F407D7"/>
    <w:rsid w:val="00F410D6"/>
    <w:rsid w:val="00F43AD1"/>
    <w:rsid w:val="00F43AE8"/>
    <w:rsid w:val="00F44371"/>
    <w:rsid w:val="00F44FB5"/>
    <w:rsid w:val="00F45A5B"/>
    <w:rsid w:val="00F518E8"/>
    <w:rsid w:val="00F561AF"/>
    <w:rsid w:val="00F56A89"/>
    <w:rsid w:val="00F60F5A"/>
    <w:rsid w:val="00F61DC2"/>
    <w:rsid w:val="00F67123"/>
    <w:rsid w:val="00F674A4"/>
    <w:rsid w:val="00F736C1"/>
    <w:rsid w:val="00F753B1"/>
    <w:rsid w:val="00F77D0A"/>
    <w:rsid w:val="00F77D54"/>
    <w:rsid w:val="00F80887"/>
    <w:rsid w:val="00F83788"/>
    <w:rsid w:val="00F85A3E"/>
    <w:rsid w:val="00F87A8F"/>
    <w:rsid w:val="00F90688"/>
    <w:rsid w:val="00F968CA"/>
    <w:rsid w:val="00F97347"/>
    <w:rsid w:val="00F977E5"/>
    <w:rsid w:val="00FA1A64"/>
    <w:rsid w:val="00FA28D3"/>
    <w:rsid w:val="00FA4B2C"/>
    <w:rsid w:val="00FA791C"/>
    <w:rsid w:val="00FB14ED"/>
    <w:rsid w:val="00FB31F6"/>
    <w:rsid w:val="00FB341B"/>
    <w:rsid w:val="00FB3661"/>
    <w:rsid w:val="00FB5426"/>
    <w:rsid w:val="00FB7A57"/>
    <w:rsid w:val="00FC20AC"/>
    <w:rsid w:val="00FC2708"/>
    <w:rsid w:val="00FC3767"/>
    <w:rsid w:val="00FC60CF"/>
    <w:rsid w:val="00FC66F2"/>
    <w:rsid w:val="00FC6F38"/>
    <w:rsid w:val="00FD2E45"/>
    <w:rsid w:val="00FD556F"/>
    <w:rsid w:val="00FD6D1C"/>
    <w:rsid w:val="00FD6EE9"/>
    <w:rsid w:val="00FE2077"/>
    <w:rsid w:val="00FE2845"/>
    <w:rsid w:val="00FE2B19"/>
    <w:rsid w:val="00FE3537"/>
    <w:rsid w:val="00FE3768"/>
    <w:rsid w:val="00FE4530"/>
    <w:rsid w:val="00FF3E86"/>
    <w:rsid w:val="00FF4557"/>
    <w:rsid w:val="00FF4F89"/>
    <w:rsid w:val="00FF624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364CF"/>
    <w:pPr>
      <w:spacing w:line="360" w:lineRule="auto"/>
      <w:jc w:val="center"/>
      <w:outlineLvl w:val="0"/>
    </w:pPr>
    <w:rPr>
      <w:rFonts w:cs="Davi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364CF"/>
    <w:rPr>
      <w:rFonts w:cs="David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3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40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A40D8"/>
  </w:style>
  <w:style w:type="paragraph" w:styleId="a9">
    <w:name w:val="footer"/>
    <w:basedOn w:val="a"/>
    <w:link w:val="aa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A40D8"/>
  </w:style>
  <w:style w:type="character" w:styleId="ab">
    <w:name w:val="annotation reference"/>
    <w:basedOn w:val="a0"/>
    <w:uiPriority w:val="99"/>
    <w:semiHidden/>
    <w:unhideWhenUsed/>
    <w:rsid w:val="00C169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691A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C169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691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C1691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0E0B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860E0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E0B"/>
    <w:rPr>
      <w:vertAlign w:val="superscript"/>
    </w:rPr>
  </w:style>
  <w:style w:type="table" w:customStyle="1" w:styleId="11">
    <w:name w:val="טבלת רשת1"/>
    <w:basedOn w:val="a1"/>
    <w:next w:val="a5"/>
    <w:uiPriority w:val="59"/>
    <w:rsid w:val="0081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521F7E"/>
    <w:pPr>
      <w:spacing w:line="360" w:lineRule="auto"/>
      <w:jc w:val="center"/>
    </w:pPr>
    <w:rPr>
      <w:rFonts w:cs="David"/>
      <w:b/>
      <w:bCs/>
      <w:sz w:val="26"/>
      <w:szCs w:val="26"/>
    </w:rPr>
  </w:style>
  <w:style w:type="character" w:customStyle="1" w:styleId="af4">
    <w:name w:val="כותרת טקסט תו"/>
    <w:basedOn w:val="a0"/>
    <w:link w:val="af3"/>
    <w:uiPriority w:val="10"/>
    <w:rsid w:val="00521F7E"/>
    <w:rPr>
      <w:rFonts w:cs="David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header" Target="header1.xml"/><Relationship Id="rId28" Type="http://schemas.openxmlformats.org/officeDocument/2006/relationships/customXml" Target="../customXml/item2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99E3379-6888-425B-A587-E5E78AEA3535}"/>
</file>

<file path=customXml/itemProps2.xml><?xml version="1.0" encoding="utf-8"?>
<ds:datastoreItem xmlns:ds="http://schemas.openxmlformats.org/officeDocument/2006/customXml" ds:itemID="{0CF5649C-6692-43DE-B212-2F2C147500B2}"/>
</file>

<file path=customXml/itemProps3.xml><?xml version="1.0" encoding="utf-8"?>
<ds:datastoreItem xmlns:ds="http://schemas.openxmlformats.org/officeDocument/2006/customXml" ds:itemID="{A001A449-942A-4CD0-9420-E5D0A9103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742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2020-07-27T07:19:00Z</dcterms:created>
  <dcterms:modified xsi:type="dcterms:W3CDTF">2020-07-27T07:19:00Z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