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2935F5">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661ADC">
              <w:rPr>
                <w:rFonts w:cs="David" w:hint="cs"/>
                <w:sz w:val="24"/>
                <w:szCs w:val="24"/>
                <w:rtl/>
              </w:rPr>
              <w:t>כ"</w:t>
            </w:r>
            <w:r w:rsidR="002935F5">
              <w:rPr>
                <w:rFonts w:cs="David" w:hint="cs"/>
                <w:sz w:val="24"/>
                <w:szCs w:val="24"/>
                <w:rtl/>
              </w:rPr>
              <w:t>ח</w:t>
            </w:r>
            <w:bookmarkStart w:id="0" w:name="_GoBack"/>
            <w:bookmarkEnd w:id="0"/>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2935F5">
            <w:pPr>
              <w:bidi/>
              <w:spacing w:line="480" w:lineRule="auto"/>
              <w:jc w:val="right"/>
              <w:rPr>
                <w:rFonts w:cs="David"/>
                <w:sz w:val="24"/>
                <w:szCs w:val="24"/>
              </w:rPr>
            </w:pPr>
            <w:r>
              <w:rPr>
                <w:rFonts w:cs="David" w:hint="eastAsia"/>
                <w:sz w:val="24"/>
                <w:szCs w:val="24"/>
                <w:rtl/>
              </w:rPr>
              <w:t>‏‏</w:t>
            </w:r>
            <w:r w:rsidR="002935F5">
              <w:rPr>
                <w:rFonts w:cs="David" w:hint="cs"/>
                <w:sz w:val="24"/>
                <w:szCs w:val="24"/>
                <w:rtl/>
              </w:rPr>
              <w:t>30</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E73C73" w:rsidRDefault="00E73C73" w:rsidP="00E73C73">
      <w:pPr>
        <w:bidi/>
        <w:jc w:val="center"/>
        <w:rPr>
          <w:rFonts w:cs="David"/>
          <w:b/>
          <w:bCs/>
          <w:sz w:val="26"/>
          <w:szCs w:val="26"/>
          <w:u w:val="single"/>
          <w:rtl/>
        </w:rPr>
      </w:pPr>
    </w:p>
    <w:p w:rsidR="006744F5" w:rsidRPr="00E73C73" w:rsidRDefault="006744F5" w:rsidP="00E73C73">
      <w:pPr>
        <w:bidi/>
        <w:jc w:val="center"/>
        <w:rPr>
          <w:rFonts w:cs="David"/>
          <w:b/>
          <w:bCs/>
          <w:sz w:val="26"/>
          <w:szCs w:val="26"/>
          <w:u w:val="single"/>
          <w:rtl/>
        </w:rPr>
      </w:pPr>
      <w:r w:rsidRPr="00E73C73">
        <w:rPr>
          <w:rFonts w:cs="David" w:hint="cs"/>
          <w:b/>
          <w:bCs/>
          <w:sz w:val="26"/>
          <w:szCs w:val="26"/>
          <w:u w:val="single"/>
          <w:rtl/>
        </w:rPr>
        <w:t>דוח על השקעת יתרות מטבע החוץ של ישראל לשנת 2013</w:t>
      </w:r>
    </w:p>
    <w:p w:rsidR="006744F5" w:rsidRPr="006744F5" w:rsidRDefault="006744F5" w:rsidP="006744F5">
      <w:pPr>
        <w:bidi/>
        <w:jc w:val="both"/>
        <w:rPr>
          <w:rFonts w:cs="David"/>
          <w:b/>
          <w:bCs/>
          <w:sz w:val="24"/>
          <w:szCs w:val="24"/>
          <w:rtl/>
        </w:rPr>
      </w:pPr>
    </w:p>
    <w:p w:rsidR="00E73C73" w:rsidRDefault="00E73C73" w:rsidP="006744F5">
      <w:pPr>
        <w:bidi/>
        <w:jc w:val="both"/>
        <w:rPr>
          <w:rFonts w:cs="David"/>
          <w:sz w:val="24"/>
          <w:szCs w:val="24"/>
          <w:rtl/>
        </w:rPr>
      </w:pPr>
    </w:p>
    <w:p w:rsidR="006744F5" w:rsidRPr="006744F5" w:rsidRDefault="006744F5" w:rsidP="00E73C73">
      <w:pPr>
        <w:bidi/>
        <w:jc w:val="both"/>
        <w:rPr>
          <w:rFonts w:cs="David"/>
          <w:sz w:val="24"/>
          <w:szCs w:val="24"/>
          <w:rtl/>
        </w:rPr>
      </w:pPr>
      <w:r w:rsidRPr="006744F5">
        <w:rPr>
          <w:rFonts w:cs="David" w:hint="cs"/>
          <w:sz w:val="24"/>
          <w:szCs w:val="24"/>
          <w:rtl/>
        </w:rPr>
        <w:t>הדין וחשבון על השקעת יתרות מטבע החוץ לשנת 2013 פורסם היום, להלן עיקרי הדברים:</w:t>
      </w:r>
    </w:p>
    <w:p w:rsidR="006744F5" w:rsidRPr="006744F5" w:rsidRDefault="006744F5" w:rsidP="006744F5">
      <w:pPr>
        <w:bidi/>
        <w:spacing w:line="360" w:lineRule="auto"/>
        <w:jc w:val="both"/>
        <w:rPr>
          <w:rFonts w:cs="David"/>
          <w:sz w:val="24"/>
          <w:szCs w:val="24"/>
          <w:rtl/>
        </w:rPr>
      </w:pPr>
    </w:p>
    <w:p w:rsidR="006744F5" w:rsidRDefault="006744F5" w:rsidP="006744F5">
      <w:pPr>
        <w:numPr>
          <w:ilvl w:val="0"/>
          <w:numId w:val="1"/>
        </w:numPr>
        <w:bidi/>
        <w:spacing w:after="240" w:line="408" w:lineRule="auto"/>
        <w:jc w:val="both"/>
        <w:rPr>
          <w:rFonts w:cs="David"/>
          <w:sz w:val="24"/>
          <w:szCs w:val="24"/>
        </w:rPr>
      </w:pPr>
      <w:r w:rsidRPr="006744F5">
        <w:rPr>
          <w:rFonts w:cs="David" w:hint="cs"/>
          <w:sz w:val="24"/>
          <w:szCs w:val="24"/>
          <w:rtl/>
        </w:rPr>
        <w:t>יתרות מטבע החוץ של ישראל עלו בשנת 2013 בכ-6 מיליארד דולרים, לעומת עלייה של כמיליארד בשנה הקודמת, והסתכמו בסוף השנה ב-81.8 מיליארדי דולרים</w:t>
      </w:r>
      <w:r w:rsidRPr="006744F5">
        <w:rPr>
          <w:rFonts w:cs="David"/>
          <w:i/>
          <w:sz w:val="24"/>
          <w:szCs w:val="24"/>
          <w:vertAlign w:val="superscript"/>
          <w:rtl/>
        </w:rPr>
        <w:footnoteReference w:id="1"/>
      </w:r>
      <w:r>
        <w:rPr>
          <w:rFonts w:cs="David" w:hint="cs"/>
          <w:sz w:val="24"/>
          <w:szCs w:val="24"/>
          <w:rtl/>
        </w:rPr>
        <w:t>.</w:t>
      </w:r>
    </w:p>
    <w:p w:rsidR="006744F5" w:rsidRDefault="006744F5" w:rsidP="006744F5">
      <w:pPr>
        <w:numPr>
          <w:ilvl w:val="0"/>
          <w:numId w:val="1"/>
        </w:numPr>
        <w:bidi/>
        <w:spacing w:after="240" w:line="408" w:lineRule="auto"/>
        <w:jc w:val="both"/>
        <w:rPr>
          <w:rFonts w:cs="David"/>
          <w:sz w:val="24"/>
          <w:szCs w:val="24"/>
        </w:rPr>
      </w:pPr>
      <w:r w:rsidRPr="006744F5">
        <w:rPr>
          <w:rFonts w:cs="David" w:hint="cs"/>
          <w:sz w:val="24"/>
          <w:szCs w:val="24"/>
          <w:rtl/>
        </w:rPr>
        <w:t>בשנת 2013 חזר בנק ישראל להתערב בשוק מטבע החוץ ורכש 5.3 מיליארדי דולרים. מתוכם 3.2 מיליארדי דולרים נרכשו במסגרת התערבות בנק ישראל שנועדה למתן תנודות בשער החליפין שאינן תואמות את התנאים הכלכליים הבסיסיים של המשק הישראלי, ו-2.1 מיליארדי דולרים נרכשו במסגרת יישום התכנית למיתון ההשפעה של הפקת הגז על שער החליפין,</w:t>
      </w:r>
      <w:r>
        <w:rPr>
          <w:rFonts w:cs="David" w:hint="cs"/>
          <w:sz w:val="24"/>
          <w:szCs w:val="24"/>
          <w:rtl/>
        </w:rPr>
        <w:t xml:space="preserve"> שהחל במאי 2013.</w:t>
      </w:r>
    </w:p>
    <w:p w:rsidR="00E73C73" w:rsidRDefault="006744F5" w:rsidP="00E73C73">
      <w:pPr>
        <w:numPr>
          <w:ilvl w:val="0"/>
          <w:numId w:val="1"/>
        </w:numPr>
        <w:bidi/>
        <w:spacing w:after="240" w:line="408" w:lineRule="auto"/>
        <w:jc w:val="both"/>
        <w:rPr>
          <w:rFonts w:cs="David"/>
          <w:sz w:val="24"/>
          <w:szCs w:val="24"/>
        </w:rPr>
      </w:pPr>
      <w:r w:rsidRPr="006744F5">
        <w:rPr>
          <w:rFonts w:cs="David" w:hint="eastAsia"/>
          <w:sz w:val="24"/>
          <w:szCs w:val="24"/>
          <w:rtl/>
        </w:rPr>
        <w:t>תשואת</w:t>
      </w:r>
      <w:r w:rsidRPr="006744F5">
        <w:rPr>
          <w:rFonts w:cs="David"/>
          <w:sz w:val="24"/>
          <w:szCs w:val="24"/>
          <w:rtl/>
        </w:rPr>
        <w:t xml:space="preserve"> החזקתן של היתרות במונחי </w:t>
      </w:r>
      <w:proofErr w:type="spellStart"/>
      <w:r w:rsidRPr="006744F5">
        <w:rPr>
          <w:rFonts w:cs="David" w:hint="eastAsia"/>
          <w:sz w:val="24"/>
          <w:szCs w:val="24"/>
          <w:rtl/>
        </w:rPr>
        <w:t>הנומרר</w:t>
      </w:r>
      <w:proofErr w:type="spellEnd"/>
      <w:r w:rsidRPr="006744F5">
        <w:rPr>
          <w:rFonts w:cs="David"/>
          <w:sz w:val="24"/>
          <w:szCs w:val="24"/>
          <w:vertAlign w:val="superscript"/>
          <w:rtl/>
        </w:rPr>
        <w:footnoteReference w:id="2"/>
      </w:r>
      <w:r w:rsidRPr="006744F5">
        <w:rPr>
          <w:rFonts w:cs="David"/>
          <w:sz w:val="24"/>
          <w:szCs w:val="24"/>
          <w:rtl/>
        </w:rPr>
        <w:t xml:space="preserve"> הסתכמה השנה ב-0.</w:t>
      </w:r>
      <w:r w:rsidRPr="006744F5">
        <w:rPr>
          <w:rFonts w:cs="David" w:hint="cs"/>
          <w:sz w:val="24"/>
          <w:szCs w:val="24"/>
          <w:rtl/>
        </w:rPr>
        <w:t>9</w:t>
      </w:r>
      <w:r w:rsidRPr="006744F5">
        <w:rPr>
          <w:rFonts w:cs="David"/>
          <w:sz w:val="24"/>
          <w:szCs w:val="24"/>
          <w:rtl/>
        </w:rPr>
        <w:t xml:space="preserve">%, לעומת 1.6% בשנה הקודמת ו-2.8% בממוצע בשנים 2004–2013. </w:t>
      </w:r>
      <w:r w:rsidRPr="006744F5">
        <w:rPr>
          <w:rFonts w:cs="David" w:hint="eastAsia"/>
          <w:sz w:val="24"/>
          <w:szCs w:val="24"/>
          <w:rtl/>
        </w:rPr>
        <w:t>התשואה</w:t>
      </w:r>
      <w:r w:rsidRPr="006744F5">
        <w:rPr>
          <w:rFonts w:cs="David"/>
          <w:sz w:val="24"/>
          <w:szCs w:val="24"/>
          <w:rtl/>
        </w:rPr>
        <w:t xml:space="preserve"> </w:t>
      </w:r>
      <w:r w:rsidRPr="006744F5">
        <w:rPr>
          <w:rFonts w:cs="David" w:hint="eastAsia"/>
          <w:sz w:val="24"/>
          <w:szCs w:val="24"/>
          <w:rtl/>
        </w:rPr>
        <w:t>הנמוכה</w:t>
      </w:r>
      <w:r w:rsidRPr="006744F5">
        <w:rPr>
          <w:rFonts w:cs="David"/>
          <w:sz w:val="24"/>
          <w:szCs w:val="24"/>
          <w:rtl/>
        </w:rPr>
        <w:t xml:space="preserve"> </w:t>
      </w:r>
      <w:r w:rsidRPr="006744F5">
        <w:rPr>
          <w:rFonts w:cs="David" w:hint="eastAsia"/>
          <w:sz w:val="24"/>
          <w:szCs w:val="24"/>
          <w:rtl/>
        </w:rPr>
        <w:t>הושפעה</w:t>
      </w:r>
      <w:r w:rsidRPr="006744F5">
        <w:rPr>
          <w:rFonts w:cs="David"/>
          <w:sz w:val="24"/>
          <w:szCs w:val="24"/>
          <w:rtl/>
        </w:rPr>
        <w:t xml:space="preserve">, </w:t>
      </w:r>
      <w:r w:rsidRPr="006744F5">
        <w:rPr>
          <w:rFonts w:cs="David" w:hint="cs"/>
          <w:sz w:val="24"/>
          <w:szCs w:val="24"/>
          <w:rtl/>
        </w:rPr>
        <w:t>בדומה לשנה שעברה</w:t>
      </w:r>
      <w:r w:rsidRPr="006744F5">
        <w:rPr>
          <w:rFonts w:cs="David"/>
          <w:sz w:val="24"/>
          <w:szCs w:val="24"/>
          <w:rtl/>
        </w:rPr>
        <w:t>, מ</w:t>
      </w:r>
      <w:r w:rsidRPr="006744F5">
        <w:rPr>
          <w:rFonts w:cs="David" w:hint="eastAsia"/>
          <w:sz w:val="24"/>
          <w:szCs w:val="24"/>
          <w:rtl/>
        </w:rPr>
        <w:t>רמת</w:t>
      </w:r>
      <w:r w:rsidRPr="006744F5">
        <w:rPr>
          <w:rFonts w:cs="David"/>
          <w:sz w:val="24"/>
          <w:szCs w:val="24"/>
          <w:rtl/>
        </w:rPr>
        <w:t xml:space="preserve"> השפל </w:t>
      </w:r>
      <w:r w:rsidRPr="006744F5">
        <w:rPr>
          <w:rFonts w:cs="David" w:hint="eastAsia"/>
          <w:sz w:val="24"/>
          <w:szCs w:val="24"/>
          <w:rtl/>
        </w:rPr>
        <w:t>של</w:t>
      </w:r>
      <w:r w:rsidRPr="006744F5">
        <w:rPr>
          <w:rFonts w:cs="David"/>
          <w:sz w:val="24"/>
          <w:szCs w:val="24"/>
          <w:rtl/>
        </w:rPr>
        <w:t xml:space="preserve"> </w:t>
      </w:r>
      <w:r w:rsidRPr="006744F5">
        <w:rPr>
          <w:rFonts w:cs="David" w:hint="eastAsia"/>
          <w:sz w:val="24"/>
          <w:szCs w:val="24"/>
          <w:rtl/>
        </w:rPr>
        <w:t>הריביות</w:t>
      </w:r>
      <w:r w:rsidRPr="006744F5">
        <w:rPr>
          <w:rFonts w:cs="David"/>
          <w:sz w:val="24"/>
          <w:szCs w:val="24"/>
          <w:rtl/>
        </w:rPr>
        <w:t xml:space="preserve"> והתשואות בשווקים </w:t>
      </w:r>
      <w:r w:rsidRPr="006744F5">
        <w:rPr>
          <w:rFonts w:cs="David" w:hint="eastAsia"/>
          <w:sz w:val="24"/>
          <w:szCs w:val="24"/>
          <w:rtl/>
        </w:rPr>
        <w:t>שבהם</w:t>
      </w:r>
      <w:r w:rsidRPr="006744F5">
        <w:rPr>
          <w:rFonts w:cs="David"/>
          <w:sz w:val="24"/>
          <w:szCs w:val="24"/>
          <w:rtl/>
        </w:rPr>
        <w:t xml:space="preserve"> </w:t>
      </w:r>
      <w:r w:rsidRPr="006744F5">
        <w:rPr>
          <w:rFonts w:cs="David" w:hint="eastAsia"/>
          <w:sz w:val="24"/>
          <w:szCs w:val="24"/>
          <w:rtl/>
        </w:rPr>
        <w:t>מושקעות</w:t>
      </w:r>
      <w:r w:rsidRPr="006744F5">
        <w:rPr>
          <w:rFonts w:cs="David"/>
          <w:sz w:val="24"/>
          <w:szCs w:val="24"/>
          <w:rtl/>
        </w:rPr>
        <w:t xml:space="preserve"> </w:t>
      </w:r>
      <w:r w:rsidRPr="006744F5">
        <w:rPr>
          <w:rFonts w:cs="David" w:hint="eastAsia"/>
          <w:sz w:val="24"/>
          <w:szCs w:val="24"/>
          <w:rtl/>
        </w:rPr>
        <w:t>היתרות</w:t>
      </w:r>
      <w:r w:rsidRPr="006744F5">
        <w:rPr>
          <w:rFonts w:cs="David"/>
          <w:sz w:val="24"/>
          <w:szCs w:val="24"/>
          <w:rtl/>
        </w:rPr>
        <w:t xml:space="preserve"> </w:t>
      </w:r>
      <w:r w:rsidRPr="006744F5">
        <w:rPr>
          <w:rFonts w:cs="David" w:hint="eastAsia"/>
          <w:sz w:val="24"/>
          <w:szCs w:val="24"/>
          <w:rtl/>
        </w:rPr>
        <w:t>ומהמשך</w:t>
      </w:r>
      <w:r w:rsidRPr="006744F5">
        <w:rPr>
          <w:rFonts w:cs="David"/>
          <w:sz w:val="24"/>
          <w:szCs w:val="24"/>
          <w:rtl/>
        </w:rPr>
        <w:t xml:space="preserve"> </w:t>
      </w:r>
      <w:r w:rsidRPr="006744F5">
        <w:rPr>
          <w:rFonts w:cs="David" w:hint="eastAsia"/>
          <w:sz w:val="24"/>
          <w:szCs w:val="24"/>
          <w:rtl/>
        </w:rPr>
        <w:t>ניהול</w:t>
      </w:r>
      <w:r w:rsidRPr="006744F5">
        <w:rPr>
          <w:rFonts w:cs="David"/>
          <w:sz w:val="24"/>
          <w:szCs w:val="24"/>
          <w:rtl/>
        </w:rPr>
        <w:t xml:space="preserve"> </w:t>
      </w:r>
      <w:r w:rsidRPr="006744F5">
        <w:rPr>
          <w:rFonts w:cs="David" w:hint="eastAsia"/>
          <w:sz w:val="24"/>
          <w:szCs w:val="24"/>
          <w:rtl/>
        </w:rPr>
        <w:t>אריכות</w:t>
      </w:r>
      <w:r w:rsidRPr="006744F5">
        <w:rPr>
          <w:rFonts w:cs="David"/>
          <w:sz w:val="24"/>
          <w:szCs w:val="24"/>
          <w:rtl/>
        </w:rPr>
        <w:t xml:space="preserve"> </w:t>
      </w:r>
      <w:r w:rsidRPr="006744F5">
        <w:rPr>
          <w:rFonts w:cs="David" w:hint="eastAsia"/>
          <w:sz w:val="24"/>
          <w:szCs w:val="24"/>
          <w:rtl/>
        </w:rPr>
        <w:t>קצרה</w:t>
      </w:r>
      <w:r w:rsidRPr="006744F5">
        <w:rPr>
          <w:rFonts w:cs="David"/>
          <w:sz w:val="24"/>
          <w:szCs w:val="24"/>
          <w:rtl/>
        </w:rPr>
        <w:t xml:space="preserve"> </w:t>
      </w:r>
      <w:r w:rsidRPr="006744F5">
        <w:rPr>
          <w:rFonts w:cs="David" w:hint="eastAsia"/>
          <w:sz w:val="24"/>
          <w:szCs w:val="24"/>
          <w:rtl/>
        </w:rPr>
        <w:t>של</w:t>
      </w:r>
      <w:r w:rsidRPr="006744F5">
        <w:rPr>
          <w:rFonts w:cs="David"/>
          <w:sz w:val="24"/>
          <w:szCs w:val="24"/>
          <w:rtl/>
        </w:rPr>
        <w:t xml:space="preserve"> </w:t>
      </w:r>
      <w:r w:rsidRPr="006744F5">
        <w:rPr>
          <w:rFonts w:cs="David" w:hint="eastAsia"/>
          <w:sz w:val="24"/>
          <w:szCs w:val="24"/>
          <w:rtl/>
        </w:rPr>
        <w:t>היתרות</w:t>
      </w:r>
      <w:r w:rsidRPr="006744F5">
        <w:rPr>
          <w:rFonts w:cs="David"/>
          <w:sz w:val="24"/>
          <w:szCs w:val="24"/>
          <w:rtl/>
        </w:rPr>
        <w:t xml:space="preserve"> </w:t>
      </w:r>
      <w:r w:rsidRPr="006744F5">
        <w:rPr>
          <w:rFonts w:cs="David" w:hint="eastAsia"/>
          <w:sz w:val="24"/>
          <w:szCs w:val="24"/>
          <w:rtl/>
        </w:rPr>
        <w:t>שנועדה</w:t>
      </w:r>
      <w:r w:rsidRPr="006744F5">
        <w:rPr>
          <w:rFonts w:cs="David"/>
          <w:sz w:val="24"/>
          <w:szCs w:val="24"/>
          <w:rtl/>
        </w:rPr>
        <w:t xml:space="preserve"> לצמצם את הסיכון של תשואה שלילית בתיק במקרה של עלייה בתשואות. </w:t>
      </w:r>
      <w:r w:rsidRPr="006744F5">
        <w:rPr>
          <w:rFonts w:cs="David" w:hint="cs"/>
          <w:sz w:val="24"/>
          <w:szCs w:val="24"/>
          <w:rtl/>
        </w:rPr>
        <w:t>העלייה בתשואות שנרשמה בשווקים החל מחודש מאי הובילה להפסדי הון בתיק וכתוצאה מכך לתשואת החזקה נמוכה גם בהשוואה לשנה שעברה.</w:t>
      </w:r>
    </w:p>
    <w:p w:rsidR="00E73C73" w:rsidRDefault="006744F5" w:rsidP="00E73C73">
      <w:pPr>
        <w:numPr>
          <w:ilvl w:val="0"/>
          <w:numId w:val="1"/>
        </w:numPr>
        <w:bidi/>
        <w:spacing w:after="240" w:line="408" w:lineRule="auto"/>
        <w:jc w:val="both"/>
        <w:rPr>
          <w:rFonts w:cs="David"/>
          <w:sz w:val="24"/>
          <w:szCs w:val="24"/>
        </w:rPr>
      </w:pPr>
      <w:r w:rsidRPr="00E73C73">
        <w:rPr>
          <w:rFonts w:cs="David" w:hint="cs"/>
          <w:sz w:val="24"/>
          <w:szCs w:val="24"/>
          <w:rtl/>
        </w:rPr>
        <w:t xml:space="preserve">תרומת הניהול הפעיל של היתרות הסתכמה בשנת 2013 ב-80 נקודות בסיס, פי שניים מהממוצע בעשור האחרון. תרומה זו מיוחסת בעיקר להשקעה במניות שתרמה 134 נ"ב, אשר קוזזה חלקית בהפסד של 62 נ"ב מההשקעה במטבעות ובנכסים של מדינות שמטבעותיהן אינם נכללים </w:t>
      </w:r>
      <w:proofErr w:type="spellStart"/>
      <w:r w:rsidRPr="00E73C73">
        <w:rPr>
          <w:rFonts w:cs="David" w:hint="cs"/>
          <w:sz w:val="24"/>
          <w:szCs w:val="24"/>
          <w:rtl/>
        </w:rPr>
        <w:t>בנומרר</w:t>
      </w:r>
      <w:proofErr w:type="spellEnd"/>
      <w:r w:rsidRPr="00E73C73">
        <w:rPr>
          <w:rFonts w:cs="David" w:hint="cs"/>
          <w:sz w:val="24"/>
          <w:szCs w:val="24"/>
          <w:rtl/>
        </w:rPr>
        <w:t>.</w:t>
      </w:r>
    </w:p>
    <w:p w:rsidR="00E73C73" w:rsidRDefault="006744F5" w:rsidP="00E73C73">
      <w:pPr>
        <w:numPr>
          <w:ilvl w:val="0"/>
          <w:numId w:val="1"/>
        </w:numPr>
        <w:bidi/>
        <w:spacing w:after="240" w:line="408" w:lineRule="auto"/>
        <w:jc w:val="both"/>
        <w:rPr>
          <w:rFonts w:cs="David"/>
          <w:sz w:val="24"/>
          <w:szCs w:val="24"/>
        </w:rPr>
      </w:pPr>
      <w:r w:rsidRPr="00E73C73">
        <w:rPr>
          <w:rFonts w:cs="David" w:hint="cs"/>
          <w:sz w:val="24"/>
          <w:szCs w:val="24"/>
          <w:rtl/>
        </w:rPr>
        <w:t>במהלך השנה הוגדלה ההקצאה במניות מ-3% ל-6% מהיתרות</w:t>
      </w:r>
      <w:r w:rsidR="00E73C73">
        <w:rPr>
          <w:rFonts w:cs="David" w:hint="cs"/>
          <w:sz w:val="24"/>
          <w:szCs w:val="24"/>
          <w:rtl/>
        </w:rPr>
        <w:t xml:space="preserve"> והורחבה לגרמניה, צרפת ואנגליה.</w:t>
      </w:r>
    </w:p>
    <w:p w:rsidR="00E73C73" w:rsidRDefault="006744F5" w:rsidP="00E73C73">
      <w:pPr>
        <w:numPr>
          <w:ilvl w:val="0"/>
          <w:numId w:val="1"/>
        </w:numPr>
        <w:bidi/>
        <w:spacing w:after="240" w:line="408" w:lineRule="auto"/>
        <w:jc w:val="both"/>
        <w:rPr>
          <w:rFonts w:cs="David"/>
          <w:sz w:val="24"/>
          <w:szCs w:val="24"/>
        </w:rPr>
      </w:pPr>
      <w:r w:rsidRPr="00E73C73">
        <w:rPr>
          <w:rFonts w:cs="David" w:hint="eastAsia"/>
          <w:sz w:val="24"/>
          <w:szCs w:val="24"/>
          <w:rtl/>
        </w:rPr>
        <w:lastRenderedPageBreak/>
        <w:t>ההשקעה</w:t>
      </w:r>
      <w:r w:rsidRPr="00E73C73">
        <w:rPr>
          <w:rFonts w:cs="David"/>
          <w:sz w:val="24"/>
          <w:szCs w:val="24"/>
          <w:rtl/>
        </w:rPr>
        <w:t xml:space="preserve"> של היתרות במטבעות ובנכסים של מדינות שאינם נכללים </w:t>
      </w:r>
      <w:proofErr w:type="spellStart"/>
      <w:r w:rsidRPr="00E73C73">
        <w:rPr>
          <w:rFonts w:cs="David" w:hint="eastAsia"/>
          <w:sz w:val="24"/>
          <w:szCs w:val="24"/>
          <w:rtl/>
        </w:rPr>
        <w:t>בנומרר</w:t>
      </w:r>
      <w:proofErr w:type="spellEnd"/>
      <w:r w:rsidRPr="00E73C73">
        <w:rPr>
          <w:rFonts w:cs="David"/>
          <w:sz w:val="24"/>
          <w:szCs w:val="24"/>
          <w:rtl/>
        </w:rPr>
        <w:t xml:space="preserve"> ובסמן צומצמה במהלך השנה מ-9.8% ל-2.8%</w:t>
      </w:r>
      <w:r w:rsidRPr="00E73C73">
        <w:rPr>
          <w:rFonts w:cs="David" w:hint="cs"/>
          <w:sz w:val="24"/>
          <w:szCs w:val="24"/>
          <w:rtl/>
        </w:rPr>
        <w:t>.</w:t>
      </w:r>
    </w:p>
    <w:p w:rsidR="006744F5" w:rsidRPr="00E73C73" w:rsidRDefault="006744F5" w:rsidP="00E73C73">
      <w:pPr>
        <w:numPr>
          <w:ilvl w:val="0"/>
          <w:numId w:val="1"/>
        </w:numPr>
        <w:bidi/>
        <w:spacing w:after="240" w:line="408" w:lineRule="auto"/>
        <w:jc w:val="both"/>
        <w:rPr>
          <w:rFonts w:cs="David"/>
          <w:sz w:val="24"/>
          <w:szCs w:val="24"/>
        </w:rPr>
      </w:pPr>
      <w:r w:rsidRPr="00E73C73">
        <w:rPr>
          <w:rFonts w:cs="David" w:hint="cs"/>
          <w:sz w:val="24"/>
          <w:szCs w:val="24"/>
          <w:rtl/>
        </w:rPr>
        <w:t>בסוף</w:t>
      </w:r>
      <w:r w:rsidRPr="00E73C73">
        <w:rPr>
          <w:rFonts w:cs="David"/>
          <w:sz w:val="24"/>
          <w:szCs w:val="24"/>
          <w:rtl/>
        </w:rPr>
        <w:t xml:space="preserve"> </w:t>
      </w:r>
      <w:r w:rsidRPr="00E73C73">
        <w:rPr>
          <w:rFonts w:cs="David" w:hint="cs"/>
          <w:sz w:val="24"/>
          <w:szCs w:val="24"/>
          <w:rtl/>
        </w:rPr>
        <w:t>השנה</w:t>
      </w:r>
      <w:r w:rsidRPr="00E73C73">
        <w:rPr>
          <w:rFonts w:cs="David"/>
          <w:sz w:val="24"/>
          <w:szCs w:val="24"/>
          <w:rtl/>
        </w:rPr>
        <w:t xml:space="preserve"> </w:t>
      </w:r>
      <w:r w:rsidRPr="00E73C73">
        <w:rPr>
          <w:rFonts w:cs="David" w:hint="cs"/>
          <w:sz w:val="24"/>
          <w:szCs w:val="24"/>
          <w:rtl/>
        </w:rPr>
        <w:t>הוגדר</w:t>
      </w:r>
      <w:r w:rsidRPr="00E73C73">
        <w:rPr>
          <w:rFonts w:cs="David"/>
          <w:sz w:val="24"/>
          <w:szCs w:val="24"/>
          <w:rtl/>
        </w:rPr>
        <w:t xml:space="preserve"> </w:t>
      </w:r>
      <w:r w:rsidRPr="00E73C73">
        <w:rPr>
          <w:rFonts w:cs="David" w:hint="cs"/>
          <w:sz w:val="24"/>
          <w:szCs w:val="24"/>
          <w:rtl/>
        </w:rPr>
        <w:t>פרופיל</w:t>
      </w:r>
      <w:r w:rsidRPr="00E73C73">
        <w:rPr>
          <w:rFonts w:cs="David"/>
          <w:sz w:val="24"/>
          <w:szCs w:val="24"/>
          <w:rtl/>
        </w:rPr>
        <w:t xml:space="preserve"> </w:t>
      </w:r>
      <w:r w:rsidRPr="00E73C73">
        <w:rPr>
          <w:rFonts w:cs="David" w:hint="cs"/>
          <w:sz w:val="24"/>
          <w:szCs w:val="24"/>
          <w:rtl/>
        </w:rPr>
        <w:t>הסיכון</w:t>
      </w:r>
      <w:r w:rsidRPr="00E73C73">
        <w:rPr>
          <w:rFonts w:cs="David"/>
          <w:sz w:val="24"/>
          <w:szCs w:val="24"/>
          <w:rtl/>
        </w:rPr>
        <w:t xml:space="preserve"> </w:t>
      </w:r>
      <w:r w:rsidRPr="00E73C73">
        <w:rPr>
          <w:rFonts w:cs="David" w:hint="cs"/>
          <w:sz w:val="24"/>
          <w:szCs w:val="24"/>
          <w:rtl/>
        </w:rPr>
        <w:t>בקווים</w:t>
      </w:r>
      <w:r w:rsidRPr="00E73C73">
        <w:rPr>
          <w:rFonts w:cs="David"/>
          <w:sz w:val="24"/>
          <w:szCs w:val="24"/>
          <w:rtl/>
        </w:rPr>
        <w:t xml:space="preserve"> </w:t>
      </w:r>
      <w:r w:rsidRPr="00E73C73">
        <w:rPr>
          <w:rFonts w:cs="David" w:hint="cs"/>
          <w:sz w:val="24"/>
          <w:szCs w:val="24"/>
          <w:rtl/>
        </w:rPr>
        <w:t>המנחים</w:t>
      </w:r>
      <w:r w:rsidRPr="00E73C73">
        <w:rPr>
          <w:rFonts w:cs="David"/>
          <w:sz w:val="24"/>
          <w:szCs w:val="24"/>
          <w:rtl/>
        </w:rPr>
        <w:t xml:space="preserve"> </w:t>
      </w:r>
      <w:r w:rsidRPr="00E73C73">
        <w:rPr>
          <w:rFonts w:cs="David" w:hint="cs"/>
          <w:sz w:val="24"/>
          <w:szCs w:val="24"/>
          <w:rtl/>
        </w:rPr>
        <w:t>למדיניות</w:t>
      </w:r>
      <w:r w:rsidRPr="00E73C73">
        <w:rPr>
          <w:rFonts w:cs="David"/>
          <w:sz w:val="24"/>
          <w:szCs w:val="24"/>
          <w:rtl/>
        </w:rPr>
        <w:t xml:space="preserve"> </w:t>
      </w:r>
      <w:r w:rsidRPr="00E73C73">
        <w:rPr>
          <w:rFonts w:cs="David" w:hint="cs"/>
          <w:sz w:val="24"/>
          <w:szCs w:val="24"/>
          <w:rtl/>
        </w:rPr>
        <w:t>ההשקעה</w:t>
      </w:r>
      <w:r w:rsidRPr="00E73C73">
        <w:rPr>
          <w:rFonts w:cs="David"/>
          <w:sz w:val="24"/>
          <w:szCs w:val="24"/>
          <w:rtl/>
        </w:rPr>
        <w:t xml:space="preserve"> </w:t>
      </w:r>
      <w:r w:rsidRPr="00E73C73">
        <w:rPr>
          <w:rFonts w:cs="David" w:hint="cs"/>
          <w:sz w:val="24"/>
          <w:szCs w:val="24"/>
          <w:rtl/>
        </w:rPr>
        <w:t>של</w:t>
      </w:r>
      <w:r w:rsidRPr="00E73C73">
        <w:rPr>
          <w:rFonts w:cs="David"/>
          <w:sz w:val="24"/>
          <w:szCs w:val="24"/>
          <w:rtl/>
        </w:rPr>
        <w:t xml:space="preserve"> </w:t>
      </w:r>
      <w:r w:rsidRPr="00E73C73">
        <w:rPr>
          <w:rFonts w:cs="David" w:hint="cs"/>
          <w:sz w:val="24"/>
          <w:szCs w:val="24"/>
          <w:rtl/>
        </w:rPr>
        <w:t>יתרות</w:t>
      </w:r>
      <w:r w:rsidRPr="00E73C73">
        <w:rPr>
          <w:rFonts w:cs="David"/>
          <w:sz w:val="24"/>
          <w:szCs w:val="24"/>
          <w:rtl/>
        </w:rPr>
        <w:t xml:space="preserve"> </w:t>
      </w:r>
      <w:r w:rsidRPr="00E73C73">
        <w:rPr>
          <w:rFonts w:cs="David" w:hint="cs"/>
          <w:sz w:val="24"/>
          <w:szCs w:val="24"/>
          <w:rtl/>
        </w:rPr>
        <w:t>מטבע</w:t>
      </w:r>
      <w:r w:rsidRPr="00E73C73">
        <w:rPr>
          <w:rFonts w:cs="David"/>
          <w:sz w:val="24"/>
          <w:szCs w:val="24"/>
          <w:rtl/>
        </w:rPr>
        <w:t xml:space="preserve"> </w:t>
      </w:r>
      <w:r w:rsidRPr="00E73C73">
        <w:rPr>
          <w:rFonts w:cs="David" w:hint="cs"/>
          <w:sz w:val="24"/>
          <w:szCs w:val="24"/>
          <w:rtl/>
        </w:rPr>
        <w:t>החוץ</w:t>
      </w:r>
      <w:r w:rsidRPr="00E73C73">
        <w:rPr>
          <w:rFonts w:cs="David"/>
          <w:sz w:val="24"/>
          <w:szCs w:val="24"/>
          <w:rtl/>
        </w:rPr>
        <w:t xml:space="preserve"> </w:t>
      </w:r>
      <w:r w:rsidRPr="00E73C73">
        <w:rPr>
          <w:rFonts w:cs="David" w:hint="cs"/>
          <w:sz w:val="24"/>
          <w:szCs w:val="24"/>
          <w:rtl/>
        </w:rPr>
        <w:t>במונחים</w:t>
      </w:r>
      <w:r w:rsidRPr="00E73C73">
        <w:rPr>
          <w:rFonts w:cs="David"/>
          <w:sz w:val="24"/>
          <w:szCs w:val="24"/>
          <w:rtl/>
        </w:rPr>
        <w:t xml:space="preserve"> </w:t>
      </w:r>
      <w:r w:rsidRPr="00E73C73">
        <w:rPr>
          <w:rFonts w:cs="David" w:hint="cs"/>
          <w:sz w:val="24"/>
          <w:szCs w:val="24"/>
          <w:rtl/>
        </w:rPr>
        <w:t>של</w:t>
      </w:r>
      <w:r w:rsidRPr="00E73C73">
        <w:rPr>
          <w:rFonts w:cs="David"/>
          <w:sz w:val="24"/>
          <w:szCs w:val="24"/>
          <w:rtl/>
        </w:rPr>
        <w:t xml:space="preserve"> </w:t>
      </w:r>
      <w:r w:rsidRPr="00E73C73">
        <w:rPr>
          <w:rFonts w:cs="David" w:hint="cs"/>
          <w:sz w:val="24"/>
          <w:szCs w:val="24"/>
          <w:rtl/>
        </w:rPr>
        <w:t>ההפסד</w:t>
      </w:r>
      <w:r w:rsidRPr="00E73C73">
        <w:rPr>
          <w:rFonts w:cs="David"/>
          <w:sz w:val="24"/>
          <w:szCs w:val="24"/>
          <w:rtl/>
        </w:rPr>
        <w:t xml:space="preserve"> </w:t>
      </w:r>
      <w:r w:rsidRPr="00E73C73">
        <w:rPr>
          <w:rFonts w:cs="David" w:hint="cs"/>
          <w:sz w:val="24"/>
          <w:szCs w:val="24"/>
          <w:rtl/>
        </w:rPr>
        <w:t>המרבי</w:t>
      </w:r>
      <w:r w:rsidRPr="00E73C73">
        <w:rPr>
          <w:rFonts w:cs="David"/>
          <w:sz w:val="24"/>
          <w:szCs w:val="24"/>
          <w:rtl/>
        </w:rPr>
        <w:t xml:space="preserve"> </w:t>
      </w:r>
      <w:r w:rsidRPr="00E73C73">
        <w:rPr>
          <w:rFonts w:cs="David" w:hint="cs"/>
          <w:sz w:val="24"/>
          <w:szCs w:val="24"/>
          <w:rtl/>
        </w:rPr>
        <w:t>שהוועדה</w:t>
      </w:r>
      <w:r w:rsidRPr="00E73C73">
        <w:rPr>
          <w:rFonts w:cs="David"/>
          <w:sz w:val="24"/>
          <w:szCs w:val="24"/>
          <w:rtl/>
        </w:rPr>
        <w:t xml:space="preserve"> </w:t>
      </w:r>
      <w:r w:rsidRPr="00E73C73">
        <w:rPr>
          <w:rFonts w:cs="David" w:hint="cs"/>
          <w:sz w:val="24"/>
          <w:szCs w:val="24"/>
          <w:rtl/>
        </w:rPr>
        <w:t>המוניטרית</w:t>
      </w:r>
      <w:r w:rsidRPr="00E73C73">
        <w:rPr>
          <w:rFonts w:cs="David"/>
          <w:sz w:val="24"/>
          <w:szCs w:val="24"/>
          <w:rtl/>
        </w:rPr>
        <w:t xml:space="preserve"> </w:t>
      </w:r>
      <w:r w:rsidRPr="00E73C73">
        <w:rPr>
          <w:rFonts w:cs="David" w:hint="cs"/>
          <w:sz w:val="24"/>
          <w:szCs w:val="24"/>
          <w:rtl/>
        </w:rPr>
        <w:t>מוכנה</w:t>
      </w:r>
      <w:r w:rsidRPr="00E73C73">
        <w:rPr>
          <w:rFonts w:cs="David"/>
          <w:sz w:val="24"/>
          <w:szCs w:val="24"/>
          <w:rtl/>
        </w:rPr>
        <w:t xml:space="preserve"> </w:t>
      </w:r>
      <w:r w:rsidRPr="00E73C73">
        <w:rPr>
          <w:rFonts w:cs="David" w:hint="cs"/>
          <w:sz w:val="24"/>
          <w:szCs w:val="24"/>
          <w:rtl/>
        </w:rPr>
        <w:t>לספוג</w:t>
      </w:r>
      <w:r w:rsidRPr="00E73C73">
        <w:rPr>
          <w:rFonts w:cs="David"/>
          <w:sz w:val="24"/>
          <w:szCs w:val="24"/>
          <w:rtl/>
        </w:rPr>
        <w:t xml:space="preserve"> </w:t>
      </w:r>
      <w:r w:rsidRPr="00E73C73">
        <w:rPr>
          <w:rFonts w:cs="David" w:hint="cs"/>
          <w:sz w:val="24"/>
          <w:szCs w:val="24"/>
          <w:rtl/>
        </w:rPr>
        <w:t>בלי</w:t>
      </w:r>
      <w:r w:rsidRPr="00E73C73">
        <w:rPr>
          <w:rFonts w:cs="David"/>
          <w:sz w:val="24"/>
          <w:szCs w:val="24"/>
          <w:rtl/>
        </w:rPr>
        <w:t xml:space="preserve"> </w:t>
      </w:r>
      <w:r w:rsidRPr="00E73C73">
        <w:rPr>
          <w:rFonts w:cs="David" w:hint="cs"/>
          <w:sz w:val="24"/>
          <w:szCs w:val="24"/>
          <w:rtl/>
        </w:rPr>
        <w:t>לפגוע</w:t>
      </w:r>
      <w:r w:rsidRPr="00E73C73">
        <w:rPr>
          <w:rFonts w:cs="David"/>
          <w:sz w:val="24"/>
          <w:szCs w:val="24"/>
          <w:rtl/>
        </w:rPr>
        <w:t xml:space="preserve"> </w:t>
      </w:r>
      <w:r w:rsidRPr="00E73C73">
        <w:rPr>
          <w:rFonts w:cs="David" w:hint="cs"/>
          <w:sz w:val="24"/>
          <w:szCs w:val="24"/>
          <w:rtl/>
        </w:rPr>
        <w:t>בהשגת</w:t>
      </w:r>
      <w:r w:rsidRPr="00E73C73">
        <w:rPr>
          <w:rFonts w:cs="David"/>
          <w:sz w:val="24"/>
          <w:szCs w:val="24"/>
          <w:rtl/>
        </w:rPr>
        <w:t xml:space="preserve"> </w:t>
      </w:r>
      <w:r w:rsidRPr="00E73C73">
        <w:rPr>
          <w:rFonts w:cs="David" w:hint="cs"/>
          <w:sz w:val="24"/>
          <w:szCs w:val="24"/>
          <w:rtl/>
        </w:rPr>
        <w:t>היעדים</w:t>
      </w:r>
      <w:r w:rsidRPr="00E73C73">
        <w:rPr>
          <w:rFonts w:cs="David"/>
          <w:sz w:val="24"/>
          <w:szCs w:val="24"/>
          <w:rtl/>
        </w:rPr>
        <w:t xml:space="preserve"> </w:t>
      </w:r>
      <w:r w:rsidRPr="00E73C73">
        <w:rPr>
          <w:rFonts w:cs="David" w:hint="cs"/>
          <w:sz w:val="24"/>
          <w:szCs w:val="24"/>
          <w:rtl/>
        </w:rPr>
        <w:t>שלשמם</w:t>
      </w:r>
      <w:r w:rsidRPr="00E73C73">
        <w:rPr>
          <w:rFonts w:cs="David"/>
          <w:sz w:val="24"/>
          <w:szCs w:val="24"/>
          <w:rtl/>
        </w:rPr>
        <w:t xml:space="preserve"> </w:t>
      </w:r>
      <w:r w:rsidRPr="00E73C73">
        <w:rPr>
          <w:rFonts w:cs="David" w:hint="cs"/>
          <w:sz w:val="24"/>
          <w:szCs w:val="24"/>
          <w:rtl/>
        </w:rPr>
        <w:t>מוחזקות</w:t>
      </w:r>
      <w:r w:rsidRPr="00E73C73">
        <w:rPr>
          <w:rFonts w:cs="David"/>
          <w:sz w:val="24"/>
          <w:szCs w:val="24"/>
          <w:rtl/>
        </w:rPr>
        <w:t xml:space="preserve"> </w:t>
      </w:r>
      <w:r w:rsidRPr="00E73C73">
        <w:rPr>
          <w:rFonts w:cs="David" w:hint="cs"/>
          <w:sz w:val="24"/>
          <w:szCs w:val="24"/>
          <w:rtl/>
        </w:rPr>
        <w:t>היתרות</w:t>
      </w:r>
      <w:r w:rsidRPr="00E73C73">
        <w:rPr>
          <w:rFonts w:cs="David"/>
          <w:sz w:val="24"/>
          <w:szCs w:val="24"/>
          <w:rtl/>
        </w:rPr>
        <w:t xml:space="preserve">. </w:t>
      </w:r>
      <w:r w:rsidRPr="00E73C73">
        <w:rPr>
          <w:rFonts w:cs="David" w:hint="cs"/>
          <w:sz w:val="24"/>
          <w:szCs w:val="24"/>
          <w:rtl/>
        </w:rPr>
        <w:t>פרופיל</w:t>
      </w:r>
      <w:r w:rsidRPr="00E73C73">
        <w:rPr>
          <w:rFonts w:cs="David"/>
          <w:sz w:val="24"/>
          <w:szCs w:val="24"/>
          <w:rtl/>
        </w:rPr>
        <w:t xml:space="preserve"> </w:t>
      </w:r>
      <w:r w:rsidRPr="00E73C73">
        <w:rPr>
          <w:rFonts w:cs="David" w:hint="cs"/>
          <w:sz w:val="24"/>
          <w:szCs w:val="24"/>
          <w:rtl/>
        </w:rPr>
        <w:t>הסיכון</w:t>
      </w:r>
      <w:r w:rsidRPr="00E73C73">
        <w:rPr>
          <w:rFonts w:cs="David"/>
          <w:sz w:val="24"/>
          <w:szCs w:val="24"/>
          <w:rtl/>
        </w:rPr>
        <w:t xml:space="preserve"> </w:t>
      </w:r>
      <w:r w:rsidRPr="00E73C73">
        <w:rPr>
          <w:rFonts w:cs="David" w:hint="cs"/>
          <w:sz w:val="24"/>
          <w:szCs w:val="24"/>
          <w:rtl/>
        </w:rPr>
        <w:t>שהוגדר</w:t>
      </w:r>
      <w:r w:rsidRPr="00E73C73">
        <w:rPr>
          <w:rFonts w:cs="David"/>
          <w:sz w:val="24"/>
          <w:szCs w:val="24"/>
          <w:rtl/>
        </w:rPr>
        <w:t xml:space="preserve"> </w:t>
      </w:r>
      <w:r w:rsidRPr="00E73C73">
        <w:rPr>
          <w:rFonts w:cs="David" w:hint="cs"/>
          <w:sz w:val="24"/>
          <w:szCs w:val="24"/>
          <w:rtl/>
        </w:rPr>
        <w:t>משקף</w:t>
      </w:r>
      <w:r w:rsidRPr="00E73C73">
        <w:rPr>
          <w:rFonts w:cs="David"/>
          <w:sz w:val="24"/>
          <w:szCs w:val="24"/>
          <w:rtl/>
        </w:rPr>
        <w:t xml:space="preserve"> </w:t>
      </w:r>
      <w:r w:rsidRPr="00E73C73">
        <w:rPr>
          <w:rFonts w:cs="David" w:hint="cs"/>
          <w:sz w:val="24"/>
          <w:szCs w:val="24"/>
          <w:rtl/>
        </w:rPr>
        <w:t>רמת</w:t>
      </w:r>
      <w:r w:rsidRPr="00E73C73">
        <w:rPr>
          <w:rFonts w:cs="David"/>
          <w:sz w:val="24"/>
          <w:szCs w:val="24"/>
          <w:rtl/>
        </w:rPr>
        <w:t xml:space="preserve"> </w:t>
      </w:r>
      <w:r w:rsidRPr="00E73C73">
        <w:rPr>
          <w:rFonts w:cs="David" w:hint="cs"/>
          <w:sz w:val="24"/>
          <w:szCs w:val="24"/>
          <w:rtl/>
        </w:rPr>
        <w:t>סיכון</w:t>
      </w:r>
      <w:r w:rsidRPr="00E73C73">
        <w:rPr>
          <w:rFonts w:cs="David"/>
          <w:sz w:val="24"/>
          <w:szCs w:val="24"/>
          <w:rtl/>
        </w:rPr>
        <w:t xml:space="preserve"> </w:t>
      </w:r>
      <w:r w:rsidRPr="00E73C73">
        <w:rPr>
          <w:rFonts w:cs="David" w:hint="cs"/>
          <w:sz w:val="24"/>
          <w:szCs w:val="24"/>
          <w:rtl/>
        </w:rPr>
        <w:t>גבוהה</w:t>
      </w:r>
      <w:r w:rsidRPr="00E73C73">
        <w:rPr>
          <w:rFonts w:cs="David"/>
          <w:sz w:val="24"/>
          <w:szCs w:val="24"/>
          <w:rtl/>
        </w:rPr>
        <w:t xml:space="preserve"> </w:t>
      </w:r>
      <w:r w:rsidRPr="00E73C73">
        <w:rPr>
          <w:rFonts w:cs="David" w:hint="cs"/>
          <w:sz w:val="24"/>
          <w:szCs w:val="24"/>
          <w:rtl/>
        </w:rPr>
        <w:t>מזו</w:t>
      </w:r>
      <w:r w:rsidRPr="00E73C73">
        <w:rPr>
          <w:rFonts w:cs="David"/>
          <w:sz w:val="24"/>
          <w:szCs w:val="24"/>
          <w:rtl/>
        </w:rPr>
        <w:t xml:space="preserve"> </w:t>
      </w:r>
      <w:r w:rsidRPr="00E73C73">
        <w:rPr>
          <w:rFonts w:cs="David" w:hint="cs"/>
          <w:sz w:val="24"/>
          <w:szCs w:val="24"/>
          <w:rtl/>
        </w:rPr>
        <w:t>שהוגדרה</w:t>
      </w:r>
      <w:r w:rsidRPr="00E73C73">
        <w:rPr>
          <w:rFonts w:cs="David"/>
          <w:sz w:val="24"/>
          <w:szCs w:val="24"/>
          <w:rtl/>
        </w:rPr>
        <w:t xml:space="preserve"> </w:t>
      </w:r>
      <w:r w:rsidRPr="00E73C73">
        <w:rPr>
          <w:rFonts w:cs="David" w:hint="cs"/>
          <w:sz w:val="24"/>
          <w:szCs w:val="24"/>
          <w:rtl/>
        </w:rPr>
        <w:t>עד</w:t>
      </w:r>
      <w:r w:rsidRPr="00E73C73">
        <w:rPr>
          <w:rFonts w:cs="David"/>
          <w:sz w:val="24"/>
          <w:szCs w:val="24"/>
          <w:rtl/>
        </w:rPr>
        <w:t xml:space="preserve"> </w:t>
      </w:r>
      <w:r w:rsidRPr="00E73C73">
        <w:rPr>
          <w:rFonts w:cs="David" w:hint="cs"/>
          <w:sz w:val="24"/>
          <w:szCs w:val="24"/>
          <w:rtl/>
        </w:rPr>
        <w:t>היום.</w:t>
      </w:r>
      <w:r w:rsidRPr="00E73C73">
        <w:rPr>
          <w:rFonts w:cs="David"/>
          <w:sz w:val="24"/>
          <w:szCs w:val="24"/>
          <w:rtl/>
        </w:rPr>
        <w:t xml:space="preserve"> </w:t>
      </w:r>
      <w:r w:rsidRPr="00E73C73">
        <w:rPr>
          <w:rFonts w:cs="David" w:hint="cs"/>
          <w:sz w:val="24"/>
          <w:szCs w:val="24"/>
          <w:rtl/>
        </w:rPr>
        <w:t>השינוי ברמת הסיכון התאפשר</w:t>
      </w:r>
      <w:r w:rsidRPr="00E73C73">
        <w:rPr>
          <w:rFonts w:cs="David"/>
          <w:sz w:val="24"/>
          <w:szCs w:val="24"/>
          <w:rtl/>
        </w:rPr>
        <w:t xml:space="preserve"> </w:t>
      </w:r>
      <w:r w:rsidRPr="00E73C73">
        <w:rPr>
          <w:rFonts w:cs="David" w:hint="cs"/>
          <w:sz w:val="24"/>
          <w:szCs w:val="24"/>
          <w:rtl/>
        </w:rPr>
        <w:t>בשל</w:t>
      </w:r>
      <w:r w:rsidRPr="00E73C73">
        <w:rPr>
          <w:rFonts w:cs="David"/>
          <w:sz w:val="24"/>
          <w:szCs w:val="24"/>
          <w:rtl/>
        </w:rPr>
        <w:t xml:space="preserve"> </w:t>
      </w:r>
      <w:r w:rsidRPr="00E73C73">
        <w:rPr>
          <w:rFonts w:cs="David" w:hint="cs"/>
          <w:sz w:val="24"/>
          <w:szCs w:val="24"/>
          <w:rtl/>
        </w:rPr>
        <w:t>הגידול</w:t>
      </w:r>
      <w:r w:rsidRPr="00E73C73">
        <w:rPr>
          <w:rFonts w:cs="David"/>
          <w:sz w:val="24"/>
          <w:szCs w:val="24"/>
          <w:rtl/>
        </w:rPr>
        <w:t xml:space="preserve"> </w:t>
      </w:r>
      <w:r w:rsidRPr="00E73C73">
        <w:rPr>
          <w:rFonts w:cs="David" w:hint="cs"/>
          <w:sz w:val="24"/>
          <w:szCs w:val="24"/>
          <w:rtl/>
        </w:rPr>
        <w:t>ברמת</w:t>
      </w:r>
      <w:r w:rsidRPr="00E73C73">
        <w:rPr>
          <w:rFonts w:cs="David"/>
          <w:sz w:val="24"/>
          <w:szCs w:val="24"/>
          <w:rtl/>
        </w:rPr>
        <w:t xml:space="preserve"> </w:t>
      </w:r>
      <w:r w:rsidRPr="00E73C73">
        <w:rPr>
          <w:rFonts w:cs="David" w:hint="cs"/>
          <w:sz w:val="24"/>
          <w:szCs w:val="24"/>
          <w:rtl/>
        </w:rPr>
        <w:t>היתרות</w:t>
      </w:r>
      <w:r w:rsidRPr="00E73C73">
        <w:rPr>
          <w:rFonts w:cs="David"/>
          <w:sz w:val="24"/>
          <w:szCs w:val="24"/>
          <w:rtl/>
        </w:rPr>
        <w:t xml:space="preserve"> </w:t>
      </w:r>
      <w:r w:rsidRPr="00E73C73">
        <w:rPr>
          <w:rFonts w:cs="David" w:hint="cs"/>
          <w:sz w:val="24"/>
          <w:szCs w:val="24"/>
          <w:rtl/>
        </w:rPr>
        <w:t>ושילובן</w:t>
      </w:r>
      <w:r w:rsidRPr="00E73C73">
        <w:rPr>
          <w:rFonts w:cs="David"/>
          <w:sz w:val="24"/>
          <w:szCs w:val="24"/>
          <w:rtl/>
        </w:rPr>
        <w:t xml:space="preserve"> </w:t>
      </w:r>
      <w:r w:rsidRPr="00E73C73">
        <w:rPr>
          <w:rFonts w:cs="David" w:hint="cs"/>
          <w:sz w:val="24"/>
          <w:szCs w:val="24"/>
          <w:rtl/>
        </w:rPr>
        <w:t>של</w:t>
      </w:r>
      <w:r w:rsidRPr="00E73C73">
        <w:rPr>
          <w:rFonts w:cs="David"/>
          <w:sz w:val="24"/>
          <w:szCs w:val="24"/>
          <w:rtl/>
        </w:rPr>
        <w:t xml:space="preserve"> </w:t>
      </w:r>
      <w:r w:rsidRPr="00E73C73">
        <w:rPr>
          <w:rFonts w:cs="David" w:hint="cs"/>
          <w:sz w:val="24"/>
          <w:szCs w:val="24"/>
          <w:rtl/>
        </w:rPr>
        <w:t>רכישות</w:t>
      </w:r>
      <w:r w:rsidRPr="00E73C73">
        <w:rPr>
          <w:rFonts w:cs="David"/>
          <w:sz w:val="24"/>
          <w:szCs w:val="24"/>
          <w:rtl/>
        </w:rPr>
        <w:t xml:space="preserve"> </w:t>
      </w:r>
      <w:r w:rsidRPr="00E73C73">
        <w:rPr>
          <w:rFonts w:cs="David" w:hint="cs"/>
          <w:sz w:val="24"/>
          <w:szCs w:val="24"/>
          <w:rtl/>
        </w:rPr>
        <w:t>מט</w:t>
      </w:r>
      <w:r w:rsidRPr="00E73C73">
        <w:rPr>
          <w:rFonts w:cs="David"/>
          <w:sz w:val="24"/>
          <w:szCs w:val="24"/>
          <w:rtl/>
        </w:rPr>
        <w:t>"</w:t>
      </w:r>
      <w:r w:rsidRPr="00E73C73">
        <w:rPr>
          <w:rFonts w:cs="David" w:hint="cs"/>
          <w:sz w:val="24"/>
          <w:szCs w:val="24"/>
          <w:rtl/>
        </w:rPr>
        <w:t>ח</w:t>
      </w:r>
      <w:r w:rsidRPr="00E73C73">
        <w:rPr>
          <w:rFonts w:cs="David"/>
          <w:sz w:val="24"/>
          <w:szCs w:val="24"/>
          <w:rtl/>
        </w:rPr>
        <w:t xml:space="preserve"> </w:t>
      </w:r>
      <w:r w:rsidRPr="00E73C73">
        <w:rPr>
          <w:rFonts w:cs="David" w:hint="cs"/>
          <w:sz w:val="24"/>
          <w:szCs w:val="24"/>
          <w:rtl/>
        </w:rPr>
        <w:t>במסגרת</w:t>
      </w:r>
      <w:r w:rsidRPr="00E73C73">
        <w:rPr>
          <w:rFonts w:cs="David"/>
          <w:sz w:val="24"/>
          <w:szCs w:val="24"/>
          <w:rtl/>
        </w:rPr>
        <w:t xml:space="preserve"> </w:t>
      </w:r>
      <w:r w:rsidRPr="00E73C73">
        <w:rPr>
          <w:rFonts w:cs="David" w:hint="cs"/>
          <w:sz w:val="24"/>
          <w:szCs w:val="24"/>
          <w:rtl/>
        </w:rPr>
        <w:t>תכנית</w:t>
      </w:r>
      <w:r w:rsidRPr="00E73C73">
        <w:rPr>
          <w:rFonts w:cs="David"/>
          <w:sz w:val="24"/>
          <w:szCs w:val="24"/>
          <w:rtl/>
        </w:rPr>
        <w:t xml:space="preserve"> </w:t>
      </w:r>
      <w:r w:rsidRPr="00E73C73">
        <w:rPr>
          <w:rFonts w:cs="David" w:hint="cs"/>
          <w:sz w:val="24"/>
          <w:szCs w:val="24"/>
          <w:rtl/>
        </w:rPr>
        <w:t>הגז</w:t>
      </w:r>
      <w:r w:rsidRPr="00E73C73">
        <w:rPr>
          <w:rFonts w:cs="David"/>
          <w:sz w:val="24"/>
          <w:szCs w:val="24"/>
          <w:rtl/>
        </w:rPr>
        <w:t xml:space="preserve">, </w:t>
      </w:r>
      <w:r w:rsidRPr="00E73C73">
        <w:rPr>
          <w:rFonts w:cs="David" w:hint="cs"/>
          <w:sz w:val="24"/>
          <w:szCs w:val="24"/>
          <w:rtl/>
        </w:rPr>
        <w:t>המאופיינות</w:t>
      </w:r>
      <w:r w:rsidRPr="00E73C73">
        <w:rPr>
          <w:rFonts w:cs="David"/>
          <w:sz w:val="24"/>
          <w:szCs w:val="24"/>
          <w:rtl/>
        </w:rPr>
        <w:t xml:space="preserve"> </w:t>
      </w:r>
      <w:r w:rsidRPr="00E73C73">
        <w:rPr>
          <w:rFonts w:cs="David" w:hint="cs"/>
          <w:sz w:val="24"/>
          <w:szCs w:val="24"/>
          <w:rtl/>
        </w:rPr>
        <w:t>באופק</w:t>
      </w:r>
      <w:r w:rsidRPr="00E73C73">
        <w:rPr>
          <w:rFonts w:cs="David"/>
          <w:sz w:val="24"/>
          <w:szCs w:val="24"/>
          <w:rtl/>
        </w:rPr>
        <w:t xml:space="preserve"> </w:t>
      </w:r>
      <w:r w:rsidRPr="00E73C73">
        <w:rPr>
          <w:rFonts w:cs="David" w:hint="cs"/>
          <w:sz w:val="24"/>
          <w:szCs w:val="24"/>
          <w:rtl/>
        </w:rPr>
        <w:t>השקעה</w:t>
      </w:r>
      <w:r w:rsidRPr="00E73C73">
        <w:rPr>
          <w:rFonts w:cs="David"/>
          <w:sz w:val="24"/>
          <w:szCs w:val="24"/>
          <w:rtl/>
        </w:rPr>
        <w:t xml:space="preserve"> </w:t>
      </w:r>
      <w:r w:rsidRPr="00E73C73">
        <w:rPr>
          <w:rFonts w:cs="David" w:hint="cs"/>
          <w:sz w:val="24"/>
          <w:szCs w:val="24"/>
          <w:rtl/>
        </w:rPr>
        <w:t>ארוך</w:t>
      </w:r>
      <w:r w:rsidRPr="00E73C73">
        <w:rPr>
          <w:rFonts w:cs="David"/>
          <w:sz w:val="24"/>
          <w:szCs w:val="24"/>
          <w:rtl/>
        </w:rPr>
        <w:t xml:space="preserve"> </w:t>
      </w:r>
      <w:r w:rsidRPr="00E73C73">
        <w:rPr>
          <w:rFonts w:cs="David" w:hint="cs"/>
          <w:sz w:val="24"/>
          <w:szCs w:val="24"/>
          <w:rtl/>
        </w:rPr>
        <w:t>טווח</w:t>
      </w:r>
      <w:r w:rsidRPr="00E73C73">
        <w:rPr>
          <w:rFonts w:cs="David"/>
          <w:sz w:val="24"/>
          <w:szCs w:val="24"/>
          <w:rtl/>
        </w:rPr>
        <w:t xml:space="preserve">. </w:t>
      </w:r>
      <w:r w:rsidRPr="00E73C73">
        <w:rPr>
          <w:rFonts w:cs="David" w:hint="cs"/>
          <w:sz w:val="24"/>
          <w:szCs w:val="24"/>
          <w:rtl/>
        </w:rPr>
        <w:t>בעקבות</w:t>
      </w:r>
      <w:r w:rsidRPr="00E73C73">
        <w:rPr>
          <w:rFonts w:cs="David"/>
          <w:sz w:val="24"/>
          <w:szCs w:val="24"/>
          <w:rtl/>
        </w:rPr>
        <w:t xml:space="preserve"> </w:t>
      </w:r>
      <w:r w:rsidRPr="00E73C73">
        <w:rPr>
          <w:rFonts w:cs="David" w:hint="cs"/>
          <w:sz w:val="24"/>
          <w:szCs w:val="24"/>
          <w:rtl/>
        </w:rPr>
        <w:t>זאת</w:t>
      </w:r>
      <w:r w:rsidRPr="00E73C73">
        <w:rPr>
          <w:rFonts w:cs="David"/>
          <w:sz w:val="24"/>
          <w:szCs w:val="24"/>
          <w:rtl/>
        </w:rPr>
        <w:t xml:space="preserve">, </w:t>
      </w:r>
      <w:r w:rsidRPr="00E73C73">
        <w:rPr>
          <w:rFonts w:cs="David" w:hint="cs"/>
          <w:sz w:val="24"/>
          <w:szCs w:val="24"/>
          <w:rtl/>
        </w:rPr>
        <w:t>עודכנו</w:t>
      </w:r>
      <w:r w:rsidRPr="00E73C73">
        <w:rPr>
          <w:rFonts w:cs="David"/>
          <w:sz w:val="24"/>
          <w:szCs w:val="24"/>
          <w:rtl/>
        </w:rPr>
        <w:t xml:space="preserve"> </w:t>
      </w:r>
      <w:r w:rsidRPr="00E73C73">
        <w:rPr>
          <w:rFonts w:cs="David" w:hint="cs"/>
          <w:sz w:val="24"/>
          <w:szCs w:val="24"/>
          <w:rtl/>
        </w:rPr>
        <w:t>בינואר</w:t>
      </w:r>
      <w:r w:rsidRPr="00E73C73">
        <w:rPr>
          <w:rFonts w:cs="David"/>
          <w:sz w:val="24"/>
          <w:szCs w:val="24"/>
          <w:rtl/>
        </w:rPr>
        <w:t xml:space="preserve"> 2014 </w:t>
      </w:r>
      <w:r w:rsidRPr="00E73C73">
        <w:rPr>
          <w:rFonts w:cs="David" w:hint="cs"/>
          <w:sz w:val="24"/>
          <w:szCs w:val="24"/>
          <w:rtl/>
        </w:rPr>
        <w:t>הקווים</w:t>
      </w:r>
      <w:r w:rsidRPr="00E73C73">
        <w:rPr>
          <w:rFonts w:cs="David"/>
          <w:sz w:val="24"/>
          <w:szCs w:val="24"/>
          <w:rtl/>
        </w:rPr>
        <w:t xml:space="preserve"> </w:t>
      </w:r>
      <w:r w:rsidRPr="00E73C73">
        <w:rPr>
          <w:rFonts w:cs="David" w:hint="cs"/>
          <w:sz w:val="24"/>
          <w:szCs w:val="24"/>
          <w:rtl/>
        </w:rPr>
        <w:t>המנחים</w:t>
      </w:r>
      <w:r w:rsidRPr="00E73C73">
        <w:rPr>
          <w:rFonts w:cs="David"/>
          <w:sz w:val="24"/>
          <w:szCs w:val="24"/>
          <w:rtl/>
        </w:rPr>
        <w:t xml:space="preserve"> </w:t>
      </w:r>
      <w:r w:rsidRPr="00E73C73">
        <w:rPr>
          <w:rFonts w:cs="David" w:hint="cs"/>
          <w:sz w:val="24"/>
          <w:szCs w:val="24"/>
          <w:rtl/>
        </w:rPr>
        <w:t>למדיניות ההשקעה של</w:t>
      </w:r>
      <w:r w:rsidRPr="00E73C73">
        <w:rPr>
          <w:rFonts w:cs="David"/>
          <w:sz w:val="24"/>
          <w:szCs w:val="24"/>
          <w:rtl/>
        </w:rPr>
        <w:t xml:space="preserve"> </w:t>
      </w:r>
      <w:r w:rsidRPr="00E73C73">
        <w:rPr>
          <w:rFonts w:cs="David" w:hint="cs"/>
          <w:sz w:val="24"/>
          <w:szCs w:val="24"/>
          <w:rtl/>
        </w:rPr>
        <w:t>יתרות</w:t>
      </w:r>
      <w:r w:rsidRPr="00E73C73">
        <w:rPr>
          <w:rFonts w:cs="David"/>
          <w:sz w:val="24"/>
          <w:szCs w:val="24"/>
          <w:rtl/>
        </w:rPr>
        <w:t xml:space="preserve"> </w:t>
      </w:r>
      <w:r w:rsidRPr="00E73C73">
        <w:rPr>
          <w:rFonts w:cs="David" w:hint="cs"/>
          <w:sz w:val="24"/>
          <w:szCs w:val="24"/>
          <w:rtl/>
        </w:rPr>
        <w:t>מטבע</w:t>
      </w:r>
      <w:r w:rsidRPr="00E73C73">
        <w:rPr>
          <w:rFonts w:cs="David"/>
          <w:sz w:val="24"/>
          <w:szCs w:val="24"/>
          <w:rtl/>
        </w:rPr>
        <w:t xml:space="preserve"> </w:t>
      </w:r>
      <w:r w:rsidRPr="00E73C73">
        <w:rPr>
          <w:rFonts w:cs="David" w:hint="cs"/>
          <w:sz w:val="24"/>
          <w:szCs w:val="24"/>
          <w:rtl/>
        </w:rPr>
        <w:t>החוץ. במסגרת</w:t>
      </w:r>
      <w:r w:rsidRPr="00E73C73">
        <w:rPr>
          <w:rFonts w:cs="David"/>
          <w:sz w:val="24"/>
          <w:szCs w:val="24"/>
          <w:rtl/>
        </w:rPr>
        <w:t xml:space="preserve"> </w:t>
      </w:r>
      <w:r w:rsidRPr="00E73C73">
        <w:rPr>
          <w:rFonts w:cs="David" w:hint="cs"/>
          <w:sz w:val="24"/>
          <w:szCs w:val="24"/>
          <w:rtl/>
        </w:rPr>
        <w:t>העדכון</w:t>
      </w:r>
      <w:r w:rsidRPr="00E73C73">
        <w:rPr>
          <w:rFonts w:cs="David"/>
          <w:sz w:val="24"/>
          <w:szCs w:val="24"/>
          <w:rtl/>
        </w:rPr>
        <w:t xml:space="preserve">, </w:t>
      </w:r>
      <w:r w:rsidRPr="00E73C73">
        <w:rPr>
          <w:rFonts w:cs="David" w:hint="cs"/>
          <w:sz w:val="24"/>
          <w:szCs w:val="24"/>
          <w:rtl/>
        </w:rPr>
        <w:t>הוגדלה</w:t>
      </w:r>
      <w:r w:rsidRPr="00E73C73">
        <w:rPr>
          <w:rFonts w:cs="David"/>
          <w:sz w:val="24"/>
          <w:szCs w:val="24"/>
          <w:rtl/>
        </w:rPr>
        <w:t xml:space="preserve"> </w:t>
      </w:r>
      <w:r w:rsidRPr="00E73C73">
        <w:rPr>
          <w:rFonts w:cs="David" w:hint="cs"/>
          <w:sz w:val="24"/>
          <w:szCs w:val="24"/>
          <w:rtl/>
        </w:rPr>
        <w:t>ההקצאה</w:t>
      </w:r>
      <w:r w:rsidRPr="00E73C73">
        <w:rPr>
          <w:rFonts w:cs="David"/>
          <w:sz w:val="24"/>
          <w:szCs w:val="24"/>
          <w:rtl/>
        </w:rPr>
        <w:t xml:space="preserve"> </w:t>
      </w:r>
      <w:r w:rsidRPr="00E73C73">
        <w:rPr>
          <w:rFonts w:cs="David" w:hint="cs"/>
          <w:sz w:val="24"/>
          <w:szCs w:val="24"/>
          <w:rtl/>
        </w:rPr>
        <w:t>המקסימלית</w:t>
      </w:r>
      <w:r w:rsidRPr="00E73C73">
        <w:rPr>
          <w:rFonts w:cs="David"/>
          <w:sz w:val="24"/>
          <w:szCs w:val="24"/>
          <w:rtl/>
        </w:rPr>
        <w:t xml:space="preserve"> </w:t>
      </w:r>
      <w:r w:rsidRPr="00E73C73">
        <w:rPr>
          <w:rFonts w:cs="David" w:hint="cs"/>
          <w:sz w:val="24"/>
          <w:szCs w:val="24"/>
          <w:rtl/>
        </w:rPr>
        <w:t>המותרת</w:t>
      </w:r>
      <w:r w:rsidRPr="00E73C73">
        <w:rPr>
          <w:rFonts w:cs="David"/>
          <w:sz w:val="24"/>
          <w:szCs w:val="24"/>
          <w:rtl/>
        </w:rPr>
        <w:t xml:space="preserve"> </w:t>
      </w:r>
      <w:r w:rsidRPr="00E73C73">
        <w:rPr>
          <w:rFonts w:cs="David" w:hint="cs"/>
          <w:sz w:val="24"/>
          <w:szCs w:val="24"/>
          <w:rtl/>
        </w:rPr>
        <w:t>להשקעה</w:t>
      </w:r>
      <w:r w:rsidRPr="00E73C73">
        <w:rPr>
          <w:rFonts w:cs="David"/>
          <w:sz w:val="24"/>
          <w:szCs w:val="24"/>
          <w:rtl/>
        </w:rPr>
        <w:t xml:space="preserve"> </w:t>
      </w:r>
      <w:r w:rsidRPr="00E73C73">
        <w:rPr>
          <w:rFonts w:cs="David" w:hint="cs"/>
          <w:sz w:val="24"/>
          <w:szCs w:val="24"/>
          <w:rtl/>
        </w:rPr>
        <w:t>במניות</w:t>
      </w:r>
      <w:r w:rsidRPr="00E73C73">
        <w:rPr>
          <w:rFonts w:cs="David"/>
          <w:sz w:val="24"/>
          <w:szCs w:val="24"/>
          <w:rtl/>
        </w:rPr>
        <w:t xml:space="preserve"> </w:t>
      </w:r>
      <w:r w:rsidRPr="00E73C73">
        <w:rPr>
          <w:rFonts w:cs="David" w:hint="cs"/>
          <w:sz w:val="24"/>
          <w:szCs w:val="24"/>
          <w:rtl/>
        </w:rPr>
        <w:t>ואושרה</w:t>
      </w:r>
      <w:r w:rsidRPr="00E73C73">
        <w:rPr>
          <w:rFonts w:cs="David"/>
          <w:sz w:val="24"/>
          <w:szCs w:val="24"/>
          <w:rtl/>
        </w:rPr>
        <w:t xml:space="preserve"> </w:t>
      </w:r>
      <w:r w:rsidRPr="00E73C73">
        <w:rPr>
          <w:rFonts w:cs="David" w:hint="cs"/>
          <w:sz w:val="24"/>
          <w:szCs w:val="24"/>
          <w:rtl/>
        </w:rPr>
        <w:t>עקרונית</w:t>
      </w:r>
      <w:r w:rsidRPr="00E73C73">
        <w:rPr>
          <w:rFonts w:cs="David"/>
          <w:sz w:val="24"/>
          <w:szCs w:val="24"/>
          <w:rtl/>
        </w:rPr>
        <w:t xml:space="preserve"> </w:t>
      </w:r>
      <w:r w:rsidRPr="00E73C73">
        <w:rPr>
          <w:rFonts w:cs="David" w:hint="cs"/>
          <w:sz w:val="24"/>
          <w:szCs w:val="24"/>
          <w:rtl/>
        </w:rPr>
        <w:t>השקעה</w:t>
      </w:r>
      <w:r w:rsidRPr="00E73C73">
        <w:rPr>
          <w:rFonts w:cs="David"/>
          <w:sz w:val="24"/>
          <w:szCs w:val="24"/>
          <w:rtl/>
        </w:rPr>
        <w:t xml:space="preserve"> </w:t>
      </w:r>
      <w:r w:rsidRPr="00E73C73">
        <w:rPr>
          <w:rFonts w:cs="David" w:hint="cs"/>
          <w:sz w:val="24"/>
          <w:szCs w:val="24"/>
          <w:rtl/>
        </w:rPr>
        <w:t>באג</w:t>
      </w:r>
      <w:r w:rsidRPr="00E73C73">
        <w:rPr>
          <w:rFonts w:cs="David"/>
          <w:sz w:val="24"/>
          <w:szCs w:val="24"/>
          <w:rtl/>
        </w:rPr>
        <w:t>"</w:t>
      </w:r>
      <w:r w:rsidRPr="00E73C73">
        <w:rPr>
          <w:rFonts w:cs="David" w:hint="cs"/>
          <w:sz w:val="24"/>
          <w:szCs w:val="24"/>
          <w:rtl/>
        </w:rPr>
        <w:t>ח</w:t>
      </w:r>
      <w:r w:rsidRPr="00E73C73">
        <w:rPr>
          <w:rFonts w:cs="David"/>
          <w:sz w:val="24"/>
          <w:szCs w:val="24"/>
          <w:rtl/>
        </w:rPr>
        <w:t xml:space="preserve"> </w:t>
      </w:r>
      <w:proofErr w:type="spellStart"/>
      <w:r w:rsidRPr="00E73C73">
        <w:rPr>
          <w:rFonts w:cs="David" w:hint="cs"/>
          <w:sz w:val="24"/>
          <w:szCs w:val="24"/>
          <w:rtl/>
        </w:rPr>
        <w:t>קונצרני</w:t>
      </w:r>
      <w:proofErr w:type="spellEnd"/>
      <w:r w:rsidRPr="00E73C73">
        <w:rPr>
          <w:rFonts w:cs="David"/>
          <w:sz w:val="24"/>
          <w:szCs w:val="24"/>
          <w:rtl/>
        </w:rPr>
        <w:t xml:space="preserve">. </w:t>
      </w:r>
      <w:r w:rsidRPr="00E73C73">
        <w:rPr>
          <w:rFonts w:cs="David" w:hint="cs"/>
          <w:sz w:val="24"/>
          <w:szCs w:val="24"/>
          <w:rtl/>
        </w:rPr>
        <w:t>על</w:t>
      </w:r>
      <w:r w:rsidRPr="00E73C73">
        <w:rPr>
          <w:rFonts w:cs="David"/>
          <w:sz w:val="24"/>
          <w:szCs w:val="24"/>
          <w:rtl/>
        </w:rPr>
        <w:t xml:space="preserve"> </w:t>
      </w:r>
      <w:r w:rsidRPr="00E73C73">
        <w:rPr>
          <w:rFonts w:cs="David" w:hint="cs"/>
          <w:sz w:val="24"/>
          <w:szCs w:val="24"/>
          <w:rtl/>
        </w:rPr>
        <w:t>רקע</w:t>
      </w:r>
      <w:r w:rsidRPr="00E73C73">
        <w:rPr>
          <w:rFonts w:cs="David"/>
          <w:sz w:val="24"/>
          <w:szCs w:val="24"/>
          <w:rtl/>
        </w:rPr>
        <w:t xml:space="preserve"> </w:t>
      </w:r>
      <w:r w:rsidRPr="00E73C73">
        <w:rPr>
          <w:rFonts w:cs="David" w:hint="cs"/>
          <w:sz w:val="24"/>
          <w:szCs w:val="24"/>
          <w:rtl/>
        </w:rPr>
        <w:t>זה</w:t>
      </w:r>
      <w:r w:rsidRPr="00E73C73">
        <w:rPr>
          <w:rFonts w:cs="David"/>
          <w:sz w:val="24"/>
          <w:szCs w:val="24"/>
          <w:rtl/>
        </w:rPr>
        <w:t xml:space="preserve">, </w:t>
      </w:r>
      <w:r w:rsidRPr="00E73C73">
        <w:rPr>
          <w:rFonts w:cs="David" w:hint="cs"/>
          <w:sz w:val="24"/>
          <w:szCs w:val="24"/>
          <w:rtl/>
        </w:rPr>
        <w:t>בשנת</w:t>
      </w:r>
      <w:r w:rsidRPr="00E73C73">
        <w:rPr>
          <w:rFonts w:cs="David"/>
          <w:sz w:val="24"/>
          <w:szCs w:val="24"/>
          <w:rtl/>
        </w:rPr>
        <w:t xml:space="preserve"> 2014</w:t>
      </w:r>
      <w:r w:rsidRPr="00E73C73">
        <w:rPr>
          <w:rFonts w:cs="David" w:hint="cs"/>
          <w:sz w:val="24"/>
          <w:szCs w:val="24"/>
          <w:rtl/>
        </w:rPr>
        <w:t xml:space="preserve"> מתוכננים</w:t>
      </w:r>
      <w:r w:rsidRPr="00E73C73">
        <w:rPr>
          <w:rFonts w:cs="David"/>
          <w:sz w:val="24"/>
          <w:szCs w:val="24"/>
          <w:rtl/>
        </w:rPr>
        <w:t xml:space="preserve"> </w:t>
      </w:r>
      <w:r w:rsidRPr="00E73C73">
        <w:rPr>
          <w:rFonts w:cs="David" w:hint="cs"/>
          <w:sz w:val="24"/>
          <w:szCs w:val="24"/>
          <w:rtl/>
        </w:rPr>
        <w:t>פיילוט</w:t>
      </w:r>
      <w:r w:rsidRPr="00E73C73">
        <w:rPr>
          <w:rFonts w:cs="David"/>
          <w:sz w:val="24"/>
          <w:szCs w:val="24"/>
          <w:rtl/>
        </w:rPr>
        <w:t xml:space="preserve"> </w:t>
      </w:r>
      <w:r w:rsidRPr="00E73C73">
        <w:rPr>
          <w:rFonts w:cs="David" w:hint="cs"/>
          <w:sz w:val="24"/>
          <w:szCs w:val="24"/>
          <w:rtl/>
        </w:rPr>
        <w:t>השקעה</w:t>
      </w:r>
      <w:r w:rsidRPr="00E73C73">
        <w:rPr>
          <w:rFonts w:cs="David"/>
          <w:sz w:val="24"/>
          <w:szCs w:val="24"/>
          <w:rtl/>
        </w:rPr>
        <w:t xml:space="preserve"> </w:t>
      </w:r>
      <w:r w:rsidRPr="00E73C73">
        <w:rPr>
          <w:rFonts w:cs="David" w:hint="cs"/>
          <w:sz w:val="24"/>
          <w:szCs w:val="24"/>
          <w:rtl/>
        </w:rPr>
        <w:t>ראשוני</w:t>
      </w:r>
      <w:r w:rsidRPr="00E73C73">
        <w:rPr>
          <w:rFonts w:cs="David"/>
          <w:sz w:val="24"/>
          <w:szCs w:val="24"/>
          <w:rtl/>
        </w:rPr>
        <w:t xml:space="preserve"> </w:t>
      </w:r>
      <w:r w:rsidRPr="00E73C73">
        <w:rPr>
          <w:rFonts w:cs="David" w:hint="cs"/>
          <w:sz w:val="24"/>
          <w:szCs w:val="24"/>
          <w:rtl/>
        </w:rPr>
        <w:t>באג</w:t>
      </w:r>
      <w:r w:rsidRPr="00E73C73">
        <w:rPr>
          <w:rFonts w:cs="David"/>
          <w:sz w:val="24"/>
          <w:szCs w:val="24"/>
          <w:rtl/>
        </w:rPr>
        <w:t>"</w:t>
      </w:r>
      <w:r w:rsidRPr="00E73C73">
        <w:rPr>
          <w:rFonts w:cs="David" w:hint="cs"/>
          <w:sz w:val="24"/>
          <w:szCs w:val="24"/>
          <w:rtl/>
        </w:rPr>
        <w:t>ח</w:t>
      </w:r>
      <w:r w:rsidRPr="00E73C73">
        <w:rPr>
          <w:rFonts w:cs="David"/>
          <w:sz w:val="24"/>
          <w:szCs w:val="24"/>
          <w:rtl/>
        </w:rPr>
        <w:t xml:space="preserve"> </w:t>
      </w:r>
      <w:proofErr w:type="spellStart"/>
      <w:r w:rsidRPr="00E73C73">
        <w:rPr>
          <w:rFonts w:cs="David" w:hint="cs"/>
          <w:sz w:val="24"/>
          <w:szCs w:val="24"/>
          <w:rtl/>
        </w:rPr>
        <w:t>קונצרני</w:t>
      </w:r>
      <w:proofErr w:type="spellEnd"/>
      <w:r w:rsidRPr="00E73C73">
        <w:rPr>
          <w:rFonts w:cs="David"/>
          <w:sz w:val="24"/>
          <w:szCs w:val="24"/>
          <w:rtl/>
        </w:rPr>
        <w:t xml:space="preserve"> </w:t>
      </w:r>
      <w:r w:rsidRPr="00E73C73">
        <w:rPr>
          <w:rFonts w:cs="David" w:hint="cs"/>
          <w:sz w:val="24"/>
          <w:szCs w:val="24"/>
          <w:rtl/>
        </w:rPr>
        <w:t>והגדלת</w:t>
      </w:r>
      <w:r w:rsidRPr="00E73C73">
        <w:rPr>
          <w:rFonts w:cs="David"/>
          <w:sz w:val="24"/>
          <w:szCs w:val="24"/>
          <w:rtl/>
        </w:rPr>
        <w:t xml:space="preserve"> </w:t>
      </w:r>
      <w:r w:rsidRPr="00E73C73">
        <w:rPr>
          <w:rFonts w:cs="David" w:hint="cs"/>
          <w:sz w:val="24"/>
          <w:szCs w:val="24"/>
          <w:rtl/>
        </w:rPr>
        <w:t>ההשקעה</w:t>
      </w:r>
      <w:r w:rsidRPr="00E73C73">
        <w:rPr>
          <w:rFonts w:cs="David"/>
          <w:sz w:val="24"/>
          <w:szCs w:val="24"/>
          <w:rtl/>
        </w:rPr>
        <w:t xml:space="preserve"> </w:t>
      </w:r>
      <w:r w:rsidRPr="00E73C73">
        <w:rPr>
          <w:rFonts w:cs="David" w:hint="cs"/>
          <w:sz w:val="24"/>
          <w:szCs w:val="24"/>
          <w:rtl/>
        </w:rPr>
        <w:t>במניות</w:t>
      </w:r>
      <w:r w:rsidRPr="00E73C73">
        <w:rPr>
          <w:rFonts w:cs="David"/>
          <w:sz w:val="24"/>
          <w:szCs w:val="24"/>
          <w:rtl/>
        </w:rPr>
        <w:t xml:space="preserve"> </w:t>
      </w:r>
      <w:r w:rsidRPr="00E73C73">
        <w:rPr>
          <w:rFonts w:cs="David" w:hint="cs"/>
          <w:sz w:val="24"/>
          <w:szCs w:val="24"/>
          <w:rtl/>
        </w:rPr>
        <w:t>ל</w:t>
      </w:r>
      <w:r w:rsidRPr="00E73C73">
        <w:rPr>
          <w:rFonts w:cs="David"/>
          <w:sz w:val="24"/>
          <w:szCs w:val="24"/>
          <w:rtl/>
        </w:rPr>
        <w:t xml:space="preserve">-8% </w:t>
      </w:r>
      <w:r w:rsidRPr="00E73C73">
        <w:rPr>
          <w:rFonts w:cs="David" w:hint="cs"/>
          <w:sz w:val="24"/>
          <w:szCs w:val="24"/>
          <w:rtl/>
        </w:rPr>
        <w:t>מהיתרות</w:t>
      </w:r>
      <w:r w:rsidRPr="00E73C73">
        <w:rPr>
          <w:rFonts w:cs="David"/>
          <w:sz w:val="24"/>
          <w:szCs w:val="24"/>
          <w:rtl/>
        </w:rPr>
        <w:t>.</w:t>
      </w:r>
    </w:p>
    <w:p w:rsidR="00C04A6B" w:rsidRPr="006744F5" w:rsidRDefault="00C04A6B" w:rsidP="00BD5207">
      <w:pPr>
        <w:bidi/>
        <w:spacing w:line="360" w:lineRule="auto"/>
        <w:ind w:right="-101"/>
        <w:rPr>
          <w:rFonts w:cs="David"/>
          <w:sz w:val="24"/>
          <w:szCs w:val="24"/>
        </w:rPr>
      </w:pPr>
    </w:p>
    <w:sectPr w:rsidR="00C04A6B" w:rsidRPr="006744F5" w:rsidSect="00E73C7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73" w:rsidRDefault="00FB6D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E73C73">
            <w:pPr>
              <w:bidi/>
              <w:jc w:val="both"/>
              <w:rPr>
                <w:rFonts w:cs="David"/>
                <w:rtl/>
                <w:cs/>
              </w:rPr>
            </w:pPr>
            <w:r>
              <w:rPr>
                <w:rFonts w:cs="David" w:hint="cs"/>
                <w:rtl/>
              </w:rPr>
              <w:t xml:space="preserve">בנק ישראל - </w:t>
            </w:r>
            <w:r w:rsidR="00E73C73" w:rsidRPr="00E73C73">
              <w:rPr>
                <w:rFonts w:cs="David" w:hint="cs"/>
                <w:rtl/>
              </w:rPr>
              <w:t>דוח על השקעת יתרות מטבע החוץ של ישראל לשנת 2013</w:t>
            </w:r>
            <w:r w:rsidR="00E73C73">
              <w:rPr>
                <w:rFonts w:cs="David" w:hint="cs"/>
                <w:rtl/>
                <w:cs/>
                <w:lang w:val="he-IL"/>
              </w:rPr>
              <w:tab/>
            </w:r>
            <w:r w:rsidR="00E73C73">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2935F5">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2935F5">
              <w:rPr>
                <w:rFonts w:cs="David"/>
                <w:b/>
                <w:bCs/>
                <w:noProof/>
                <w:rtl/>
              </w:rPr>
              <w:t>2</w:t>
            </w:r>
            <w:r w:rsidR="002438E2"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73" w:rsidRDefault="00FB6D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 w:id="1">
    <w:p w:rsidR="006744F5" w:rsidRDefault="006744F5" w:rsidP="006744F5">
      <w:pPr>
        <w:pStyle w:val="a9"/>
        <w:jc w:val="both"/>
      </w:pPr>
      <w:r>
        <w:rPr>
          <w:rStyle w:val="ab"/>
        </w:rPr>
        <w:footnoteRef/>
      </w:r>
      <w:r>
        <w:rPr>
          <w:rtl/>
        </w:rPr>
        <w:t xml:space="preserve"> </w:t>
      </w:r>
      <w:r w:rsidRPr="0014579B">
        <w:rPr>
          <w:rFonts w:hint="cs"/>
          <w:rtl/>
        </w:rPr>
        <w:t xml:space="preserve">רמת היתרות לאורך כל הסקירה כוללת </w:t>
      </w:r>
      <w:r w:rsidRPr="0014579B">
        <w:rPr>
          <w:rtl/>
        </w:rPr>
        <w:t>הקצאות</w:t>
      </w:r>
      <w:r w:rsidRPr="0014579B">
        <w:rPr>
          <w:rFonts w:hint="cs"/>
          <w:rtl/>
        </w:rPr>
        <w:t xml:space="preserve"> של</w:t>
      </w:r>
      <w:r w:rsidRPr="0014579B">
        <w:rPr>
          <w:rtl/>
        </w:rPr>
        <w:t xml:space="preserve"> זכויות משיכה על ידי קרן המטבע </w:t>
      </w:r>
      <w:r w:rsidRPr="0014579B">
        <w:rPr>
          <w:rFonts w:hint="cs"/>
          <w:rtl/>
        </w:rPr>
        <w:t>הבין-לאומית</w:t>
      </w:r>
      <w:r w:rsidRPr="00CD0567">
        <w:rPr>
          <w:rtl/>
        </w:rPr>
        <w:t xml:space="preserve"> </w:t>
      </w:r>
      <w:r w:rsidRPr="00CD0567">
        <w:rPr>
          <w:rFonts w:hint="cs"/>
          <w:rtl/>
        </w:rPr>
        <w:t>למדינות</w:t>
      </w:r>
      <w:r w:rsidRPr="00CD0567">
        <w:rPr>
          <w:rtl/>
        </w:rPr>
        <w:t xml:space="preserve"> </w:t>
      </w:r>
      <w:r w:rsidRPr="0014579B">
        <w:rPr>
          <w:rtl/>
        </w:rPr>
        <w:t>החברות בקרן (</w:t>
      </w:r>
      <w:r w:rsidRPr="0014579B">
        <w:t>SDRs</w:t>
      </w:r>
      <w:r w:rsidRPr="0014579B">
        <w:rPr>
          <w:rtl/>
        </w:rPr>
        <w:t xml:space="preserve"> </w:t>
      </w:r>
      <w:r w:rsidRPr="0014579B">
        <w:t>Allocation</w:t>
      </w:r>
      <w:r w:rsidRPr="0014579B">
        <w:rPr>
          <w:rtl/>
        </w:rPr>
        <w:t>) ויתרה בקרן</w:t>
      </w:r>
      <w:r w:rsidRPr="0014579B">
        <w:rPr>
          <w:rFonts w:hint="cs"/>
          <w:rtl/>
        </w:rPr>
        <w:t xml:space="preserve"> </w:t>
      </w:r>
      <w:r w:rsidRPr="0014579B">
        <w:rPr>
          <w:rtl/>
        </w:rPr>
        <w:t xml:space="preserve">– </w:t>
      </w:r>
      <w:r w:rsidRPr="0014579B">
        <w:t>Reserve Tranche</w:t>
      </w:r>
      <w:r w:rsidRPr="0014579B">
        <w:rPr>
          <w:rFonts w:hint="cs"/>
          <w:rtl/>
        </w:rPr>
        <w:t xml:space="preserve">. רמתן הגיעה בסוף שנת 2013 ל-2.2 מיליארדי דולרים. עוד בעניין זה ראו: בנק ישראל </w:t>
      </w:r>
      <w:r w:rsidRPr="0014579B">
        <w:rPr>
          <w:rtl/>
        </w:rPr>
        <w:t>–</w:t>
      </w:r>
      <w:r w:rsidRPr="0014579B">
        <w:rPr>
          <w:rFonts w:hint="cs"/>
          <w:rtl/>
        </w:rPr>
        <w:t xml:space="preserve"> דין וחשבון כספי לשנת 2013.</w:t>
      </w:r>
    </w:p>
  </w:footnote>
  <w:footnote w:id="2">
    <w:p w:rsidR="006744F5" w:rsidRDefault="006744F5" w:rsidP="006744F5">
      <w:pPr>
        <w:pStyle w:val="a9"/>
        <w:jc w:val="both"/>
      </w:pPr>
      <w:r>
        <w:rPr>
          <w:rStyle w:val="ab"/>
        </w:rPr>
        <w:footnoteRef/>
      </w:r>
      <w:r>
        <w:rPr>
          <w:rtl/>
        </w:rPr>
        <w:t xml:space="preserve"> </w:t>
      </w:r>
      <w:proofErr w:type="spellStart"/>
      <w:r w:rsidRPr="0014579B">
        <w:rPr>
          <w:rFonts w:hint="cs"/>
          <w:rtl/>
        </w:rPr>
        <w:t>הנומרר</w:t>
      </w:r>
      <w:proofErr w:type="spellEnd"/>
      <w:r w:rsidRPr="0014579B">
        <w:rPr>
          <w:rFonts w:hint="cs"/>
          <w:rtl/>
        </w:rPr>
        <w:t xml:space="preserve"> הוא סל מטבעות שבו נמדדות יתרות מטבע החוץ. הרכבו הוא ההרכב </w:t>
      </w:r>
      <w:proofErr w:type="spellStart"/>
      <w:r w:rsidRPr="0014579B">
        <w:rPr>
          <w:rFonts w:hint="cs"/>
          <w:rtl/>
        </w:rPr>
        <w:t>המטבעי</w:t>
      </w:r>
      <w:proofErr w:type="spellEnd"/>
      <w:r w:rsidRPr="0014579B">
        <w:rPr>
          <w:rFonts w:hint="cs"/>
          <w:rtl/>
        </w:rPr>
        <w:t xml:space="preserve"> הניטרלי של היתרות. </w:t>
      </w:r>
    </w:p>
    <w:p w:rsidR="006744F5" w:rsidRPr="00EA2408" w:rsidRDefault="006744F5" w:rsidP="006744F5">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73" w:rsidRDefault="00FB6D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73" w:rsidRDefault="00FB6D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73" w:rsidRDefault="00FB6D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C5E"/>
    <w:multiLevelType w:val="hybridMultilevel"/>
    <w:tmpl w:val="9A96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E6E01"/>
    <w:multiLevelType w:val="hybridMultilevel"/>
    <w:tmpl w:val="CECE37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D43F3"/>
    <w:rsid w:val="00115A82"/>
    <w:rsid w:val="00177686"/>
    <w:rsid w:val="00180E8A"/>
    <w:rsid w:val="001B5E0C"/>
    <w:rsid w:val="001D7646"/>
    <w:rsid w:val="001E5A00"/>
    <w:rsid w:val="002438E2"/>
    <w:rsid w:val="002630B7"/>
    <w:rsid w:val="002935F5"/>
    <w:rsid w:val="002B3FB0"/>
    <w:rsid w:val="002D510A"/>
    <w:rsid w:val="0031161D"/>
    <w:rsid w:val="003537B9"/>
    <w:rsid w:val="003810D6"/>
    <w:rsid w:val="003901E0"/>
    <w:rsid w:val="003A4EDC"/>
    <w:rsid w:val="00420F93"/>
    <w:rsid w:val="0044713E"/>
    <w:rsid w:val="004625EB"/>
    <w:rsid w:val="004A5826"/>
    <w:rsid w:val="004B11CB"/>
    <w:rsid w:val="004B5D8D"/>
    <w:rsid w:val="004F06E0"/>
    <w:rsid w:val="00502068"/>
    <w:rsid w:val="00614095"/>
    <w:rsid w:val="00651CB7"/>
    <w:rsid w:val="00661ADC"/>
    <w:rsid w:val="006744F5"/>
    <w:rsid w:val="006C01FB"/>
    <w:rsid w:val="006C2B75"/>
    <w:rsid w:val="00762D5A"/>
    <w:rsid w:val="007E18EE"/>
    <w:rsid w:val="007F013B"/>
    <w:rsid w:val="00826810"/>
    <w:rsid w:val="00837763"/>
    <w:rsid w:val="00852D44"/>
    <w:rsid w:val="0086330B"/>
    <w:rsid w:val="00881EF7"/>
    <w:rsid w:val="008B55E9"/>
    <w:rsid w:val="008B5665"/>
    <w:rsid w:val="00923E37"/>
    <w:rsid w:val="00961EFC"/>
    <w:rsid w:val="00972F89"/>
    <w:rsid w:val="009818C2"/>
    <w:rsid w:val="009B71E4"/>
    <w:rsid w:val="009C16BD"/>
    <w:rsid w:val="00A13688"/>
    <w:rsid w:val="00A57161"/>
    <w:rsid w:val="00AA51B0"/>
    <w:rsid w:val="00AA7ED7"/>
    <w:rsid w:val="00AB409F"/>
    <w:rsid w:val="00AD759C"/>
    <w:rsid w:val="00AE591E"/>
    <w:rsid w:val="00B058F3"/>
    <w:rsid w:val="00B2503D"/>
    <w:rsid w:val="00B77C1D"/>
    <w:rsid w:val="00B84BD7"/>
    <w:rsid w:val="00BC41DB"/>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73C73"/>
    <w:rsid w:val="00E85E11"/>
    <w:rsid w:val="00EA052D"/>
    <w:rsid w:val="00ED153D"/>
    <w:rsid w:val="00ED5B1D"/>
    <w:rsid w:val="00F75061"/>
    <w:rsid w:val="00F96916"/>
    <w:rsid w:val="00FB6D73"/>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rsid w:val="006744F5"/>
    <w:pPr>
      <w:bidi/>
    </w:pPr>
    <w:rPr>
      <w:rFonts w:ascii="Times New (W1)" w:hAnsi="Times New (W1)" w:cs="David"/>
      <w:lang w:eastAsia="en-US"/>
    </w:rPr>
  </w:style>
  <w:style w:type="character" w:customStyle="1" w:styleId="aa">
    <w:name w:val="טקסט הערת שוליים תו"/>
    <w:basedOn w:val="a0"/>
    <w:link w:val="a9"/>
    <w:rsid w:val="006744F5"/>
    <w:rPr>
      <w:rFonts w:ascii="Times New (W1)" w:eastAsia="Times New Roman" w:hAnsi="Times New (W1)" w:cs="David"/>
      <w:sz w:val="20"/>
      <w:szCs w:val="20"/>
    </w:rPr>
  </w:style>
  <w:style w:type="character" w:styleId="ab">
    <w:name w:val="footnote reference"/>
    <w:rsid w:val="006744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rsid w:val="006744F5"/>
    <w:pPr>
      <w:bidi/>
    </w:pPr>
    <w:rPr>
      <w:rFonts w:ascii="Times New (W1)" w:hAnsi="Times New (W1)" w:cs="David"/>
      <w:lang w:eastAsia="en-US"/>
    </w:rPr>
  </w:style>
  <w:style w:type="character" w:customStyle="1" w:styleId="aa">
    <w:name w:val="טקסט הערת שוליים תו"/>
    <w:basedOn w:val="a0"/>
    <w:link w:val="a9"/>
    <w:rsid w:val="006744F5"/>
    <w:rPr>
      <w:rFonts w:ascii="Times New (W1)" w:eastAsia="Times New Roman" w:hAnsi="Times New (W1)" w:cs="David"/>
      <w:sz w:val="20"/>
      <w:szCs w:val="20"/>
    </w:rPr>
  </w:style>
  <w:style w:type="character" w:styleId="ab">
    <w:name w:val="footnote reference"/>
    <w:rsid w:val="00674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2353-D5B6-4979-B717-F9B1B8461F5D}"/>
</file>

<file path=customXml/itemProps2.xml><?xml version="1.0" encoding="utf-8"?>
<ds:datastoreItem xmlns:ds="http://schemas.openxmlformats.org/officeDocument/2006/customXml" ds:itemID="{04D19EDB-8B37-41CE-8FA5-7083FB368E91}"/>
</file>

<file path=customXml/itemProps3.xml><?xml version="1.0" encoding="utf-8"?>
<ds:datastoreItem xmlns:ds="http://schemas.openxmlformats.org/officeDocument/2006/customXml" ds:itemID="{E34E63D5-0913-4F82-AB70-EFD6511F5505}"/>
</file>

<file path=customXml/itemProps4.xml><?xml version="1.0" encoding="utf-8"?>
<ds:datastoreItem xmlns:ds="http://schemas.openxmlformats.org/officeDocument/2006/customXml" ds:itemID="{41DBD3B8-A24A-4CB1-9E43-6211F8E3B1F5}"/>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1826</Characters>
  <Application>Microsoft Office Word</Application>
  <DocSecurity>0</DocSecurity>
  <Lines>15</Lines>
  <Paragraphs>4</Paragraphs>
  <ScaleCrop>false</ScaleCrop>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2014-03-27T07:18:00Z</dcterms:created>
  <dcterms:modified xsi:type="dcterms:W3CDTF">2014-03-30T07:42:00Z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