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jc w:val="center"/>
        <w:tblLayout w:type="fixed"/>
        <w:tblLook w:val="0000" w:firstRow="0" w:lastRow="0" w:firstColumn="0" w:lastColumn="0" w:noHBand="0" w:noVBand="0"/>
      </w:tblPr>
      <w:tblGrid>
        <w:gridCol w:w="2840"/>
        <w:gridCol w:w="2596"/>
        <w:gridCol w:w="3084"/>
      </w:tblGrid>
      <w:tr w:rsidR="008F2BA5" w:rsidRPr="008F2BA5" w:rsidTr="006766BC">
        <w:trPr>
          <w:jc w:val="center"/>
        </w:trPr>
        <w:tc>
          <w:tcPr>
            <w:tcW w:w="2840" w:type="dxa"/>
            <w:vAlign w:val="center"/>
          </w:tcPr>
          <w:p w:rsidR="008F2BA5" w:rsidRPr="008F2BA5" w:rsidRDefault="008F2BA5" w:rsidP="008F2BA5">
            <w:pPr>
              <w:spacing w:before="240" w:after="0" w:line="360" w:lineRule="auto"/>
              <w:rPr>
                <w:rFonts w:ascii="Times New Roman" w:eastAsia="Times New Roman" w:hAnsi="Times New Roman" w:cs="David"/>
                <w:b/>
                <w:bCs/>
                <w:sz w:val="28"/>
                <w:szCs w:val="28"/>
                <w:lang w:eastAsia="he-IL"/>
              </w:rPr>
            </w:pPr>
            <w:r w:rsidRPr="008F2BA5">
              <w:rPr>
                <w:rFonts w:ascii="Times New Roman" w:eastAsia="Times New Roman" w:hAnsi="Times New Roman" w:cs="David"/>
                <w:b/>
                <w:bCs/>
                <w:sz w:val="28"/>
                <w:szCs w:val="28"/>
                <w:rtl/>
                <w:lang w:eastAsia="he-IL"/>
              </w:rPr>
              <w:t>בנ</w:t>
            </w:r>
            <w:r w:rsidRPr="008F2BA5">
              <w:rPr>
                <w:rFonts w:ascii="Times New Roman" w:eastAsia="Times New Roman" w:hAnsi="Times New Roman" w:cs="David" w:hint="cs"/>
                <w:b/>
                <w:bCs/>
                <w:sz w:val="28"/>
                <w:szCs w:val="28"/>
                <w:rtl/>
                <w:lang w:eastAsia="he-IL"/>
              </w:rPr>
              <w:t xml:space="preserve">ק </w:t>
            </w:r>
            <w:r w:rsidRPr="008F2BA5">
              <w:rPr>
                <w:rFonts w:ascii="Times New Roman" w:eastAsia="Times New Roman" w:hAnsi="Times New Roman" w:cs="David"/>
                <w:b/>
                <w:bCs/>
                <w:sz w:val="28"/>
                <w:szCs w:val="28"/>
                <w:rtl/>
                <w:lang w:eastAsia="he-IL"/>
              </w:rPr>
              <w:t>יש</w:t>
            </w:r>
            <w:r w:rsidRPr="008F2BA5">
              <w:rPr>
                <w:rFonts w:ascii="Times New Roman" w:eastAsia="Times New Roman" w:hAnsi="Times New Roman" w:cs="David" w:hint="cs"/>
                <w:b/>
                <w:bCs/>
                <w:sz w:val="28"/>
                <w:szCs w:val="28"/>
                <w:rtl/>
                <w:lang w:eastAsia="he-IL"/>
              </w:rPr>
              <w:t>ראל</w:t>
            </w:r>
          </w:p>
          <w:p w:rsidR="008F2BA5" w:rsidRPr="008F2BA5" w:rsidRDefault="008F2BA5" w:rsidP="008F2BA5">
            <w:pPr>
              <w:spacing w:before="240" w:after="0" w:line="360" w:lineRule="auto"/>
              <w:ind w:right="-101"/>
              <w:jc w:val="both"/>
              <w:rPr>
                <w:rFonts w:ascii="Times New Roman" w:eastAsia="Times New Roman" w:hAnsi="Times New Roman" w:cs="David"/>
                <w:sz w:val="24"/>
                <w:szCs w:val="24"/>
                <w:lang w:eastAsia="he-IL"/>
              </w:rPr>
            </w:pPr>
            <w:r w:rsidRPr="008F2BA5">
              <w:rPr>
                <w:rFonts w:ascii="Times New Roman" w:eastAsia="Times New Roman" w:hAnsi="Times New Roman" w:cs="David"/>
                <w:sz w:val="24"/>
                <w:szCs w:val="24"/>
                <w:rtl/>
                <w:lang w:eastAsia="he-IL"/>
              </w:rPr>
              <w:t>דו</w:t>
            </w:r>
            <w:r w:rsidRPr="008F2BA5">
              <w:rPr>
                <w:rFonts w:ascii="Times New Roman" w:eastAsia="Times New Roman" w:hAnsi="Times New Roman" w:cs="David" w:hint="cs"/>
                <w:sz w:val="24"/>
                <w:szCs w:val="24"/>
                <w:rtl/>
                <w:lang w:eastAsia="he-IL"/>
              </w:rPr>
              <w:t>בר</w:t>
            </w:r>
            <w:r w:rsidRPr="008F2BA5">
              <w:rPr>
                <w:rFonts w:ascii="Times New Roman" w:eastAsia="Times New Roman" w:hAnsi="Times New Roman" w:cs="David"/>
                <w:sz w:val="24"/>
                <w:szCs w:val="24"/>
                <w:rtl/>
                <w:lang w:eastAsia="he-IL"/>
              </w:rPr>
              <w:t>ות</w:t>
            </w:r>
            <w:r w:rsidRPr="008F2BA5">
              <w:rPr>
                <w:rFonts w:ascii="Times New Roman" w:eastAsia="Times New Roman" w:hAnsi="Times New Roman" w:cs="David" w:hint="cs"/>
                <w:sz w:val="24"/>
                <w:szCs w:val="24"/>
                <w:rtl/>
                <w:lang w:eastAsia="he-IL"/>
              </w:rPr>
              <w:t xml:space="preserve"> והסברה כלכלית</w:t>
            </w:r>
          </w:p>
        </w:tc>
        <w:tc>
          <w:tcPr>
            <w:tcW w:w="2596" w:type="dxa"/>
          </w:tcPr>
          <w:p w:rsidR="008F2BA5" w:rsidRPr="008F2BA5" w:rsidRDefault="008F2BA5" w:rsidP="008F2BA5">
            <w:pPr>
              <w:tabs>
                <w:tab w:val="right" w:pos="2380"/>
              </w:tabs>
              <w:spacing w:before="240" w:after="0" w:line="240" w:lineRule="auto"/>
              <w:jc w:val="both"/>
              <w:rPr>
                <w:rFonts w:ascii="Times New Roman" w:eastAsia="Times New Roman" w:hAnsi="Times New Roman" w:cs="David"/>
                <w:sz w:val="24"/>
                <w:szCs w:val="24"/>
                <w:lang w:eastAsia="he-IL"/>
              </w:rPr>
            </w:pPr>
            <w:r w:rsidRPr="008F2BA5">
              <w:rPr>
                <w:rFonts w:ascii="Times New Roman" w:eastAsia="Times New Roman" w:hAnsi="Times New Roman" w:cs="David"/>
                <w:noProof/>
                <w:sz w:val="24"/>
                <w:szCs w:val="24"/>
                <w:rtl/>
              </w:rPr>
              <w:drawing>
                <wp:anchor distT="0" distB="0" distL="114300" distR="114300" simplePos="0" relativeHeight="251659264" behindDoc="0" locked="0" layoutInCell="1" allowOverlap="1" wp14:anchorId="5C6D8956" wp14:editId="713A8467">
                  <wp:simplePos x="3561715" y="786765"/>
                  <wp:positionH relativeFrom="column">
                    <wp:align>center</wp:align>
                  </wp:positionH>
                  <wp:positionV relativeFrom="paragraph">
                    <wp:posOffset>154940</wp:posOffset>
                  </wp:positionV>
                  <wp:extent cx="1051200" cy="1051200"/>
                  <wp:effectExtent l="0" t="0" r="0" b="0"/>
                  <wp:wrapSquare wrapText="bothSides"/>
                  <wp:docPr id="14" name="תמונה 14"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2BA5">
              <w:rPr>
                <w:rFonts w:ascii="Times New Roman" w:eastAsia="Times New Roman" w:hAnsi="Times New Roman" w:cs="David"/>
                <w:sz w:val="24"/>
                <w:szCs w:val="24"/>
                <w:lang w:eastAsia="he-IL"/>
              </w:rPr>
              <w:tab/>
            </w:r>
          </w:p>
        </w:tc>
        <w:tc>
          <w:tcPr>
            <w:tcW w:w="3084" w:type="dxa"/>
            <w:vAlign w:val="center"/>
          </w:tcPr>
          <w:p w:rsidR="008F2BA5" w:rsidRPr="008F2BA5" w:rsidRDefault="008F2BA5" w:rsidP="008F2BA5">
            <w:pPr>
              <w:spacing w:before="240" w:after="0" w:line="480" w:lineRule="auto"/>
              <w:jc w:val="right"/>
              <w:rPr>
                <w:rFonts w:ascii="Times New Roman" w:eastAsia="Times New Roman" w:hAnsi="Times New Roman" w:cs="David"/>
                <w:sz w:val="24"/>
                <w:szCs w:val="24"/>
                <w:rtl/>
                <w:lang w:eastAsia="he-IL"/>
              </w:rPr>
            </w:pPr>
            <w:r w:rsidRPr="008F2BA5">
              <w:rPr>
                <w:rFonts w:ascii="Times New Roman" w:eastAsia="Times New Roman" w:hAnsi="Times New Roman" w:cs="David" w:hint="eastAsia"/>
                <w:sz w:val="24"/>
                <w:szCs w:val="24"/>
                <w:rtl/>
                <w:lang w:eastAsia="he-IL"/>
              </w:rPr>
              <w:t>‏</w:t>
            </w:r>
            <w:r w:rsidRPr="008F2BA5">
              <w:rPr>
                <w:rFonts w:ascii="Times New Roman" w:eastAsia="Times New Roman" w:hAnsi="Times New Roman" w:cs="David" w:hint="cs"/>
                <w:sz w:val="24"/>
                <w:szCs w:val="24"/>
                <w:rtl/>
                <w:lang w:eastAsia="he-IL"/>
              </w:rPr>
              <w:t xml:space="preserve">ירושלים, כ"ח באדר </w:t>
            </w:r>
            <w:proofErr w:type="spellStart"/>
            <w:r w:rsidRPr="008F2BA5">
              <w:rPr>
                <w:rFonts w:ascii="Times New Roman" w:eastAsia="Times New Roman" w:hAnsi="Times New Roman" w:cs="David"/>
                <w:sz w:val="24"/>
                <w:szCs w:val="24"/>
                <w:rtl/>
                <w:lang w:eastAsia="he-IL"/>
              </w:rPr>
              <w:t>תש"</w:t>
            </w:r>
            <w:r w:rsidRPr="008F2BA5">
              <w:rPr>
                <w:rFonts w:ascii="Times New Roman" w:eastAsia="Times New Roman" w:hAnsi="Times New Roman" w:cs="David" w:hint="cs"/>
                <w:sz w:val="24"/>
                <w:szCs w:val="24"/>
                <w:rtl/>
                <w:lang w:eastAsia="he-IL"/>
              </w:rPr>
              <w:t>ף</w:t>
            </w:r>
            <w:proofErr w:type="spellEnd"/>
          </w:p>
          <w:p w:rsidR="008F2BA5" w:rsidRPr="008F2BA5" w:rsidRDefault="008F2BA5" w:rsidP="008F2BA5">
            <w:pPr>
              <w:spacing w:before="240" w:after="0" w:line="480" w:lineRule="auto"/>
              <w:jc w:val="right"/>
              <w:rPr>
                <w:rFonts w:ascii="Times New Roman" w:eastAsia="Times New Roman" w:hAnsi="Times New Roman" w:cs="David"/>
                <w:sz w:val="24"/>
                <w:szCs w:val="24"/>
                <w:lang w:eastAsia="he-IL"/>
              </w:rPr>
            </w:pPr>
            <w:r w:rsidRPr="008F2BA5">
              <w:rPr>
                <w:rFonts w:ascii="Times New Roman" w:eastAsia="Times New Roman" w:hAnsi="Times New Roman" w:cs="David" w:hint="cs"/>
                <w:sz w:val="24"/>
                <w:szCs w:val="24"/>
                <w:rtl/>
                <w:lang w:eastAsia="he-IL"/>
              </w:rPr>
              <w:t>24 במרץ 2020</w:t>
            </w:r>
          </w:p>
        </w:tc>
      </w:tr>
    </w:tbl>
    <w:p w:rsidR="008F2BA5" w:rsidRPr="008F2BA5" w:rsidRDefault="008F2BA5" w:rsidP="008F2BA5">
      <w:pPr>
        <w:spacing w:after="0" w:line="480" w:lineRule="auto"/>
        <w:jc w:val="center"/>
        <w:rPr>
          <w:rFonts w:ascii="David" w:hAnsi="David" w:cs="David"/>
          <w:b/>
          <w:bCs/>
          <w:sz w:val="28"/>
          <w:szCs w:val="28"/>
          <w:rtl/>
        </w:rPr>
      </w:pPr>
    </w:p>
    <w:p w:rsidR="008F2BA5" w:rsidRDefault="008F2BA5" w:rsidP="008F2BA5">
      <w:pPr>
        <w:spacing w:after="0" w:line="480" w:lineRule="auto"/>
        <w:jc w:val="center"/>
        <w:rPr>
          <w:rFonts w:ascii="David" w:hAnsi="David" w:cs="David"/>
          <w:b/>
          <w:bCs/>
          <w:sz w:val="28"/>
          <w:szCs w:val="28"/>
          <w:rtl/>
        </w:rPr>
      </w:pPr>
      <w:r w:rsidRPr="008F2BA5">
        <w:rPr>
          <w:rFonts w:ascii="David" w:hAnsi="David" w:cs="David"/>
          <w:b/>
          <w:bCs/>
          <w:sz w:val="28"/>
          <w:szCs w:val="28"/>
          <w:rtl/>
        </w:rPr>
        <w:t>דברי</w:t>
      </w:r>
      <w:r w:rsidRPr="008F2BA5">
        <w:rPr>
          <w:rFonts w:ascii="David" w:hAnsi="David" w:cs="David" w:hint="cs"/>
          <w:b/>
          <w:bCs/>
          <w:sz w:val="28"/>
          <w:szCs w:val="28"/>
          <w:rtl/>
        </w:rPr>
        <w:t xml:space="preserve"> מר </w:t>
      </w:r>
      <w:r>
        <w:rPr>
          <w:rFonts w:ascii="David" w:hAnsi="David" w:cs="David" w:hint="cs"/>
          <w:b/>
          <w:bCs/>
          <w:sz w:val="28"/>
          <w:szCs w:val="28"/>
          <w:rtl/>
        </w:rPr>
        <w:t xml:space="preserve">חזי כאלו מנכ"ל </w:t>
      </w:r>
      <w:bookmarkStart w:id="0" w:name="_GoBack"/>
      <w:bookmarkEnd w:id="0"/>
      <w:r w:rsidRPr="008F2BA5">
        <w:rPr>
          <w:rFonts w:ascii="David" w:hAnsi="David" w:cs="David" w:hint="cs"/>
          <w:b/>
          <w:bCs/>
          <w:sz w:val="28"/>
          <w:szCs w:val="28"/>
          <w:rtl/>
        </w:rPr>
        <w:t xml:space="preserve">בנק ישראל </w:t>
      </w:r>
      <w:r w:rsidRPr="008F2BA5">
        <w:rPr>
          <w:rFonts w:ascii="David" w:hAnsi="David" w:cs="David"/>
          <w:b/>
          <w:bCs/>
          <w:sz w:val="28"/>
          <w:szCs w:val="28"/>
          <w:rtl/>
        </w:rPr>
        <w:t>במסיבת העיתונאים של בנק ישראל ב-24 למרץ 2020.</w:t>
      </w:r>
    </w:p>
    <w:p w:rsidR="008F2BA5" w:rsidRPr="008F2BA5" w:rsidRDefault="008F2BA5" w:rsidP="008F2BA5">
      <w:pPr>
        <w:spacing w:after="0" w:line="480" w:lineRule="auto"/>
        <w:jc w:val="center"/>
        <w:rPr>
          <w:rFonts w:ascii="David" w:hAnsi="David" w:cs="David"/>
          <w:b/>
          <w:bCs/>
          <w:sz w:val="28"/>
          <w:szCs w:val="28"/>
          <w:rtl/>
        </w:rPr>
      </w:pPr>
    </w:p>
    <w:p w:rsidR="00B33C58" w:rsidRPr="008F2BA5" w:rsidRDefault="00B33C58" w:rsidP="008F2BA5">
      <w:pPr>
        <w:spacing w:line="480" w:lineRule="auto"/>
        <w:ind w:left="643"/>
        <w:jc w:val="both"/>
        <w:rPr>
          <w:rFonts w:ascii="David" w:hAnsi="David" w:cs="David"/>
          <w:sz w:val="24"/>
          <w:szCs w:val="24"/>
        </w:rPr>
      </w:pPr>
      <w:r w:rsidRPr="008F2BA5">
        <w:rPr>
          <w:rFonts w:ascii="David" w:hAnsi="David" w:cs="David"/>
          <w:sz w:val="24"/>
          <w:szCs w:val="24"/>
          <w:rtl/>
        </w:rPr>
        <w:t>בתחילת חודש פברואר</w:t>
      </w:r>
      <w:r w:rsidR="000C6A58" w:rsidRPr="008F2BA5">
        <w:rPr>
          <w:rFonts w:ascii="David" w:hAnsi="David" w:cs="David"/>
          <w:sz w:val="24"/>
          <w:szCs w:val="24"/>
          <w:rtl/>
        </w:rPr>
        <w:t>, בד בבד</w:t>
      </w:r>
      <w:r w:rsidRPr="008F2BA5">
        <w:rPr>
          <w:rFonts w:ascii="David" w:hAnsi="David" w:cs="David"/>
          <w:sz w:val="24"/>
          <w:szCs w:val="24"/>
          <w:rtl/>
        </w:rPr>
        <w:t xml:space="preserve"> עם ההיערכות הלאומית, נכנס גם בנק ישראל לכוננות ו</w:t>
      </w:r>
      <w:r w:rsidR="000C6A58" w:rsidRPr="008F2BA5">
        <w:rPr>
          <w:rFonts w:ascii="David" w:hAnsi="David" w:cs="David"/>
          <w:sz w:val="24"/>
          <w:szCs w:val="24"/>
          <w:rtl/>
        </w:rPr>
        <w:t xml:space="preserve">התחלנו לבצע </w:t>
      </w:r>
      <w:r w:rsidRPr="008F2BA5">
        <w:rPr>
          <w:rFonts w:ascii="David" w:hAnsi="David" w:cs="David"/>
          <w:sz w:val="24"/>
          <w:szCs w:val="24"/>
          <w:rtl/>
        </w:rPr>
        <w:t xml:space="preserve"> פעולות הכלה והיערכות להתמודדות עם הנגיף ועם התרחישים השונים שהוא מביא.</w:t>
      </w:r>
    </w:p>
    <w:p w:rsidR="00A456E9" w:rsidRPr="008F2BA5" w:rsidRDefault="00A456E9" w:rsidP="008F2BA5">
      <w:pPr>
        <w:spacing w:line="480" w:lineRule="auto"/>
        <w:ind w:left="643"/>
        <w:jc w:val="both"/>
        <w:rPr>
          <w:rFonts w:ascii="David" w:hAnsi="David" w:cs="David"/>
          <w:sz w:val="24"/>
          <w:szCs w:val="24"/>
        </w:rPr>
      </w:pPr>
      <w:r w:rsidRPr="008F2BA5">
        <w:rPr>
          <w:rFonts w:ascii="David" w:hAnsi="David" w:cs="David"/>
          <w:sz w:val="24"/>
          <w:szCs w:val="24"/>
          <w:rtl/>
        </w:rPr>
        <w:t xml:space="preserve">מיד </w:t>
      </w:r>
      <w:r w:rsidR="000C6A58" w:rsidRPr="008F2BA5">
        <w:rPr>
          <w:rFonts w:ascii="David" w:hAnsi="David" w:cs="David"/>
          <w:sz w:val="24"/>
          <w:szCs w:val="24"/>
          <w:rtl/>
        </w:rPr>
        <w:t>כשהתברר שהמשבר שהגיע מחו"ל צפוי להגיע לישראל</w:t>
      </w:r>
      <w:r w:rsidR="00514FC4" w:rsidRPr="008F2BA5">
        <w:rPr>
          <w:rFonts w:ascii="David" w:hAnsi="David" w:cs="David"/>
          <w:sz w:val="24"/>
          <w:szCs w:val="24"/>
          <w:rtl/>
        </w:rPr>
        <w:t xml:space="preserve"> </w:t>
      </w:r>
      <w:r w:rsidRPr="008F2BA5">
        <w:rPr>
          <w:rFonts w:ascii="David" w:hAnsi="David" w:cs="David"/>
          <w:sz w:val="24"/>
          <w:szCs w:val="24"/>
          <w:rtl/>
        </w:rPr>
        <w:t xml:space="preserve">קיימנו בבנק </w:t>
      </w:r>
      <w:r w:rsidR="000C6A58" w:rsidRPr="008F2BA5">
        <w:rPr>
          <w:rFonts w:ascii="David" w:hAnsi="David" w:cs="David"/>
          <w:sz w:val="24"/>
          <w:szCs w:val="24"/>
          <w:rtl/>
        </w:rPr>
        <w:t>סדרת דיונים ל</w:t>
      </w:r>
      <w:r w:rsidRPr="008F2BA5">
        <w:rPr>
          <w:rFonts w:ascii="David" w:hAnsi="David" w:cs="David"/>
          <w:sz w:val="24"/>
          <w:szCs w:val="24"/>
          <w:rtl/>
        </w:rPr>
        <w:t xml:space="preserve">הערכת </w:t>
      </w:r>
      <w:r w:rsidR="000C6A58" w:rsidRPr="008F2BA5">
        <w:rPr>
          <w:rFonts w:ascii="David" w:hAnsi="David" w:cs="David"/>
          <w:sz w:val="24"/>
          <w:szCs w:val="24"/>
          <w:rtl/>
        </w:rPr>
        <w:t>ה</w:t>
      </w:r>
      <w:r w:rsidRPr="008F2BA5">
        <w:rPr>
          <w:rFonts w:ascii="David" w:hAnsi="David" w:cs="David"/>
          <w:sz w:val="24"/>
          <w:szCs w:val="24"/>
          <w:rtl/>
        </w:rPr>
        <w:t xml:space="preserve">מצב </w:t>
      </w:r>
      <w:r w:rsidR="000C6A58" w:rsidRPr="008F2BA5">
        <w:rPr>
          <w:rFonts w:ascii="David" w:hAnsi="David" w:cs="David"/>
          <w:sz w:val="24"/>
          <w:szCs w:val="24"/>
          <w:rtl/>
        </w:rPr>
        <w:t>ב</w:t>
      </w:r>
      <w:r w:rsidRPr="008F2BA5">
        <w:rPr>
          <w:rFonts w:ascii="David" w:hAnsi="David" w:cs="David"/>
          <w:sz w:val="24"/>
          <w:szCs w:val="24"/>
          <w:rtl/>
        </w:rPr>
        <w:t>השתתפו</w:t>
      </w:r>
      <w:r w:rsidR="000C6A58" w:rsidRPr="008F2BA5">
        <w:rPr>
          <w:rFonts w:ascii="David" w:hAnsi="David" w:cs="David"/>
          <w:sz w:val="24"/>
          <w:szCs w:val="24"/>
          <w:rtl/>
        </w:rPr>
        <w:t>ת</w:t>
      </w:r>
      <w:r w:rsidRPr="008F2BA5">
        <w:rPr>
          <w:rFonts w:ascii="David" w:hAnsi="David" w:cs="David"/>
          <w:sz w:val="24"/>
          <w:szCs w:val="24"/>
          <w:rtl/>
        </w:rPr>
        <w:t xml:space="preserve"> כלל חטיבות הבנק וכן נציגים מרשויות חיצוניות: המטה לביטחון לאומי (</w:t>
      </w:r>
      <w:proofErr w:type="spellStart"/>
      <w:r w:rsidRPr="008F2BA5">
        <w:rPr>
          <w:rFonts w:ascii="David" w:hAnsi="David" w:cs="David"/>
          <w:sz w:val="24"/>
          <w:szCs w:val="24"/>
          <w:rtl/>
        </w:rPr>
        <w:t>מל"ל</w:t>
      </w:r>
      <w:proofErr w:type="spellEnd"/>
      <w:r w:rsidRPr="008F2BA5">
        <w:rPr>
          <w:rFonts w:ascii="David" w:hAnsi="David" w:cs="David"/>
          <w:sz w:val="24"/>
          <w:szCs w:val="24"/>
          <w:rtl/>
        </w:rPr>
        <w:t>), משרד הבריאות, ורשות החירום הלאומית (</w:t>
      </w:r>
      <w:proofErr w:type="spellStart"/>
      <w:r w:rsidRPr="008F2BA5">
        <w:rPr>
          <w:rFonts w:ascii="David" w:hAnsi="David" w:cs="David"/>
          <w:sz w:val="24"/>
          <w:szCs w:val="24"/>
          <w:rtl/>
        </w:rPr>
        <w:t>רח"ל</w:t>
      </w:r>
      <w:proofErr w:type="spellEnd"/>
      <w:r w:rsidRPr="008F2BA5">
        <w:rPr>
          <w:rFonts w:ascii="David" w:hAnsi="David" w:cs="David"/>
          <w:sz w:val="24"/>
          <w:szCs w:val="24"/>
          <w:rtl/>
        </w:rPr>
        <w:t>).</w:t>
      </w:r>
    </w:p>
    <w:p w:rsidR="00B33C58" w:rsidRPr="008F2BA5" w:rsidRDefault="00B33C58" w:rsidP="008F2BA5">
      <w:pPr>
        <w:spacing w:line="480" w:lineRule="auto"/>
        <w:ind w:left="643"/>
        <w:jc w:val="both"/>
        <w:rPr>
          <w:rFonts w:ascii="David" w:hAnsi="David" w:cs="David"/>
          <w:sz w:val="24"/>
          <w:szCs w:val="24"/>
        </w:rPr>
      </w:pPr>
      <w:r w:rsidRPr="008F2BA5">
        <w:rPr>
          <w:rFonts w:ascii="David" w:hAnsi="David" w:cs="David"/>
          <w:sz w:val="24"/>
          <w:szCs w:val="24"/>
          <w:rtl/>
        </w:rPr>
        <w:t>בראש ובראשונה</w:t>
      </w:r>
      <w:r w:rsidR="000C6A58" w:rsidRPr="008F2BA5">
        <w:rPr>
          <w:rFonts w:ascii="David" w:hAnsi="David" w:cs="David"/>
          <w:sz w:val="24"/>
          <w:szCs w:val="24"/>
          <w:rtl/>
        </w:rPr>
        <w:t>,</w:t>
      </w:r>
      <w:r w:rsidRPr="008F2BA5">
        <w:rPr>
          <w:rFonts w:ascii="David" w:hAnsi="David" w:cs="David"/>
          <w:sz w:val="24"/>
          <w:szCs w:val="24"/>
          <w:rtl/>
        </w:rPr>
        <w:t xml:space="preserve"> בנק ישראל דואג לשימור הרציפות התפקודית וההמשכיות העסקית לה</w:t>
      </w:r>
      <w:r w:rsidR="00A64770" w:rsidRPr="008F2BA5">
        <w:rPr>
          <w:rFonts w:ascii="David" w:hAnsi="David" w:cs="David"/>
          <w:sz w:val="24"/>
          <w:szCs w:val="24"/>
          <w:rtl/>
        </w:rPr>
        <w:t>ן</w:t>
      </w:r>
      <w:r w:rsidRPr="008F2BA5">
        <w:rPr>
          <w:rFonts w:ascii="David" w:hAnsi="David" w:cs="David"/>
          <w:sz w:val="24"/>
          <w:szCs w:val="24"/>
          <w:rtl/>
        </w:rPr>
        <w:t xml:space="preserve"> הוא מחויב,</w:t>
      </w:r>
      <w:r w:rsidR="00A456E9" w:rsidRPr="008F2BA5">
        <w:rPr>
          <w:rFonts w:ascii="David" w:hAnsi="David" w:cs="David"/>
          <w:sz w:val="24"/>
          <w:szCs w:val="24"/>
          <w:rtl/>
        </w:rPr>
        <w:t xml:space="preserve"> ואנו עושים זאת בכל דרך אפשרית, ע"מ להבטיח שהבנק המרכזי של מדינת ישראל ימשיך לתת את כל השירותים שהוא צריך לתת </w:t>
      </w:r>
      <w:r w:rsidR="000C6A58" w:rsidRPr="008F2BA5">
        <w:rPr>
          <w:rFonts w:ascii="David" w:hAnsi="David" w:cs="David"/>
          <w:sz w:val="24"/>
          <w:szCs w:val="24"/>
          <w:rtl/>
        </w:rPr>
        <w:t xml:space="preserve">לציבור, </w:t>
      </w:r>
      <w:r w:rsidR="00A456E9" w:rsidRPr="008F2BA5">
        <w:rPr>
          <w:rFonts w:ascii="David" w:hAnsi="David" w:cs="David"/>
          <w:sz w:val="24"/>
          <w:szCs w:val="24"/>
          <w:rtl/>
        </w:rPr>
        <w:t>לממשלה ו</w:t>
      </w:r>
      <w:r w:rsidR="000C6A58" w:rsidRPr="008F2BA5">
        <w:rPr>
          <w:rFonts w:ascii="David" w:hAnsi="David" w:cs="David"/>
          <w:sz w:val="24"/>
          <w:szCs w:val="24"/>
          <w:rtl/>
        </w:rPr>
        <w:t>למערכת הפיננסית</w:t>
      </w:r>
      <w:r w:rsidR="00A456E9" w:rsidRPr="008F2BA5">
        <w:rPr>
          <w:rFonts w:ascii="David" w:hAnsi="David" w:cs="David"/>
          <w:sz w:val="24"/>
          <w:szCs w:val="24"/>
          <w:rtl/>
        </w:rPr>
        <w:t>.</w:t>
      </w:r>
    </w:p>
    <w:p w:rsidR="00B33C58" w:rsidRPr="008F2BA5" w:rsidRDefault="000C6A58" w:rsidP="008F2BA5">
      <w:pPr>
        <w:spacing w:line="480" w:lineRule="auto"/>
        <w:ind w:left="643"/>
        <w:jc w:val="both"/>
        <w:rPr>
          <w:rFonts w:ascii="David" w:hAnsi="David" w:cs="David"/>
          <w:sz w:val="24"/>
          <w:szCs w:val="24"/>
        </w:rPr>
      </w:pPr>
      <w:r w:rsidRPr="008F2BA5">
        <w:rPr>
          <w:rFonts w:ascii="David" w:hAnsi="David" w:cs="David"/>
          <w:sz w:val="24"/>
          <w:szCs w:val="24"/>
          <w:rtl/>
        </w:rPr>
        <w:t xml:space="preserve">כל זאת, כמובן, תוך שאנו </w:t>
      </w:r>
      <w:r w:rsidR="00B33C58" w:rsidRPr="008F2BA5">
        <w:rPr>
          <w:rFonts w:ascii="David" w:hAnsi="David" w:cs="David"/>
          <w:sz w:val="24"/>
          <w:szCs w:val="24"/>
          <w:rtl/>
        </w:rPr>
        <w:t xml:space="preserve"> ממלא</w:t>
      </w:r>
      <w:r w:rsidRPr="008F2BA5">
        <w:rPr>
          <w:rFonts w:ascii="David" w:hAnsi="David" w:cs="David"/>
          <w:sz w:val="24"/>
          <w:szCs w:val="24"/>
          <w:rtl/>
        </w:rPr>
        <w:t xml:space="preserve">ים כלשונן </w:t>
      </w:r>
      <w:r w:rsidR="00B33C58" w:rsidRPr="008F2BA5">
        <w:rPr>
          <w:rFonts w:ascii="David" w:hAnsi="David" w:cs="David"/>
          <w:sz w:val="24"/>
          <w:szCs w:val="24"/>
          <w:rtl/>
        </w:rPr>
        <w:t xml:space="preserve"> אחר הנחיות משרד הבריאות ומקפיד</w:t>
      </w:r>
      <w:r w:rsidRPr="008F2BA5">
        <w:rPr>
          <w:rFonts w:ascii="David" w:hAnsi="David" w:cs="David"/>
          <w:sz w:val="24"/>
          <w:szCs w:val="24"/>
          <w:rtl/>
        </w:rPr>
        <w:t>ים</w:t>
      </w:r>
      <w:r w:rsidR="00B33C58" w:rsidRPr="008F2BA5">
        <w:rPr>
          <w:rFonts w:ascii="David" w:hAnsi="David" w:cs="David"/>
          <w:sz w:val="24"/>
          <w:szCs w:val="24"/>
          <w:rtl/>
        </w:rPr>
        <w:t xml:space="preserve"> מאד </w:t>
      </w:r>
      <w:r w:rsidRPr="008F2BA5">
        <w:rPr>
          <w:rFonts w:ascii="David" w:hAnsi="David" w:cs="David"/>
          <w:sz w:val="24"/>
          <w:szCs w:val="24"/>
          <w:rtl/>
        </w:rPr>
        <w:t xml:space="preserve">להנחות את </w:t>
      </w:r>
      <w:r w:rsidR="00B33C58" w:rsidRPr="008F2BA5">
        <w:rPr>
          <w:rFonts w:ascii="David" w:hAnsi="David" w:cs="David"/>
          <w:sz w:val="24"/>
          <w:szCs w:val="24"/>
          <w:rtl/>
        </w:rPr>
        <w:t>העוב</w:t>
      </w:r>
      <w:r w:rsidR="00A456E9" w:rsidRPr="008F2BA5">
        <w:rPr>
          <w:rFonts w:ascii="David" w:hAnsi="David" w:cs="David"/>
          <w:sz w:val="24"/>
          <w:szCs w:val="24"/>
          <w:rtl/>
        </w:rPr>
        <w:t>דים והספקים של</w:t>
      </w:r>
      <w:r w:rsidRPr="008F2BA5">
        <w:rPr>
          <w:rFonts w:ascii="David" w:hAnsi="David" w:cs="David"/>
          <w:sz w:val="24"/>
          <w:szCs w:val="24"/>
          <w:rtl/>
        </w:rPr>
        <w:t>נ</w:t>
      </w:r>
      <w:r w:rsidR="00A456E9" w:rsidRPr="008F2BA5">
        <w:rPr>
          <w:rFonts w:ascii="David" w:hAnsi="David" w:cs="David"/>
          <w:sz w:val="24"/>
          <w:szCs w:val="24"/>
          <w:rtl/>
        </w:rPr>
        <w:t>ו בהתאם להוראות ול</w:t>
      </w:r>
      <w:r w:rsidR="00B33C58" w:rsidRPr="008F2BA5">
        <w:rPr>
          <w:rFonts w:ascii="David" w:hAnsi="David" w:cs="David"/>
          <w:sz w:val="24"/>
          <w:szCs w:val="24"/>
          <w:rtl/>
        </w:rPr>
        <w:t>כללים.</w:t>
      </w:r>
    </w:p>
    <w:p w:rsidR="000C6A58" w:rsidRPr="008F2BA5" w:rsidRDefault="00514FC4" w:rsidP="008F2BA5">
      <w:pPr>
        <w:spacing w:line="480" w:lineRule="auto"/>
        <w:ind w:left="643"/>
        <w:jc w:val="both"/>
        <w:rPr>
          <w:rFonts w:ascii="David" w:hAnsi="David" w:cs="David"/>
          <w:sz w:val="24"/>
          <w:szCs w:val="24"/>
        </w:rPr>
      </w:pPr>
      <w:r w:rsidRPr="008F2BA5">
        <w:rPr>
          <w:rFonts w:ascii="David" w:hAnsi="David" w:cs="David"/>
          <w:sz w:val="24"/>
          <w:szCs w:val="24"/>
          <w:rtl/>
        </w:rPr>
        <w:t>בח</w:t>
      </w:r>
      <w:r w:rsidR="000C6A58" w:rsidRPr="008F2BA5">
        <w:rPr>
          <w:rFonts w:ascii="David" w:hAnsi="David" w:cs="David"/>
          <w:sz w:val="24"/>
          <w:szCs w:val="24"/>
          <w:rtl/>
        </w:rPr>
        <w:t>נו</w:t>
      </w:r>
      <w:r w:rsidRPr="008F2BA5">
        <w:rPr>
          <w:rFonts w:ascii="David" w:hAnsi="David" w:cs="David"/>
          <w:sz w:val="24"/>
          <w:szCs w:val="24"/>
          <w:rtl/>
        </w:rPr>
        <w:t xml:space="preserve"> </w:t>
      </w:r>
      <w:r w:rsidR="000C6A58" w:rsidRPr="008F2BA5">
        <w:rPr>
          <w:rFonts w:ascii="David" w:hAnsi="David" w:cs="David"/>
          <w:sz w:val="24"/>
          <w:szCs w:val="24"/>
          <w:rtl/>
        </w:rPr>
        <w:t>כבר בשלבים מוקדמים את הפתרונות השונים לצורת העבודה במקרה של התפרצות הנגיף והיינו ערוכים מבעוד מועד להנחיות ולתקנות החדשות שהוחלו על המשק. – פיצלנו צוותים, יצרנו מתחמי עבודה נפרדים, ועוד.</w:t>
      </w:r>
    </w:p>
    <w:p w:rsidR="00B33C58" w:rsidRPr="008F2BA5" w:rsidRDefault="00B33C58" w:rsidP="008F2BA5">
      <w:pPr>
        <w:spacing w:line="480" w:lineRule="auto"/>
        <w:ind w:left="643"/>
        <w:jc w:val="both"/>
        <w:rPr>
          <w:rFonts w:ascii="David" w:hAnsi="David" w:cs="David"/>
          <w:sz w:val="24"/>
          <w:szCs w:val="24"/>
        </w:rPr>
      </w:pPr>
      <w:r w:rsidRPr="008F2BA5">
        <w:rPr>
          <w:rFonts w:ascii="David" w:hAnsi="David" w:cs="David"/>
          <w:sz w:val="24"/>
          <w:szCs w:val="24"/>
          <w:rtl/>
        </w:rPr>
        <w:t xml:space="preserve">בנק ישראל היה </w:t>
      </w:r>
      <w:r w:rsidR="00514FC4" w:rsidRPr="008F2BA5">
        <w:rPr>
          <w:rFonts w:ascii="David" w:hAnsi="David" w:cs="David"/>
          <w:sz w:val="24"/>
          <w:szCs w:val="24"/>
          <w:rtl/>
        </w:rPr>
        <w:t>מראשוני</w:t>
      </w:r>
      <w:r w:rsidRPr="008F2BA5">
        <w:rPr>
          <w:rFonts w:ascii="David" w:hAnsi="David" w:cs="David"/>
          <w:sz w:val="24"/>
          <w:szCs w:val="24"/>
          <w:rtl/>
        </w:rPr>
        <w:t xml:space="preserve"> הגופים לנקוט בצעדי מניעה מחמירים ע"מ למנוע הידבקות של עובדים, ו</w:t>
      </w:r>
      <w:r w:rsidR="00A456E9" w:rsidRPr="008F2BA5">
        <w:rPr>
          <w:rFonts w:ascii="David" w:hAnsi="David" w:cs="David"/>
          <w:sz w:val="24"/>
          <w:szCs w:val="24"/>
          <w:rtl/>
        </w:rPr>
        <w:t xml:space="preserve">כבר </w:t>
      </w:r>
      <w:r w:rsidRPr="008F2BA5">
        <w:rPr>
          <w:rFonts w:ascii="David" w:hAnsi="David" w:cs="David"/>
          <w:sz w:val="24"/>
          <w:szCs w:val="24"/>
          <w:rtl/>
        </w:rPr>
        <w:t>בשלבים מוקדמים</w:t>
      </w:r>
      <w:r w:rsidR="00A456E9" w:rsidRPr="008F2BA5">
        <w:rPr>
          <w:rFonts w:ascii="David" w:hAnsi="David" w:cs="David"/>
          <w:sz w:val="24"/>
          <w:szCs w:val="24"/>
          <w:rtl/>
        </w:rPr>
        <w:t xml:space="preserve"> זיהינו נקודות סיכון</w:t>
      </w:r>
      <w:r w:rsidRPr="008F2BA5">
        <w:rPr>
          <w:rFonts w:ascii="David" w:hAnsi="David" w:cs="David"/>
          <w:sz w:val="24"/>
          <w:szCs w:val="24"/>
          <w:rtl/>
        </w:rPr>
        <w:t xml:space="preserve"> </w:t>
      </w:r>
      <w:r w:rsidR="00A456E9" w:rsidRPr="008F2BA5">
        <w:rPr>
          <w:rFonts w:ascii="David" w:hAnsi="David" w:cs="David"/>
          <w:sz w:val="24"/>
          <w:szCs w:val="24"/>
          <w:rtl/>
        </w:rPr>
        <w:t>ו</w:t>
      </w:r>
      <w:r w:rsidRPr="008F2BA5">
        <w:rPr>
          <w:rFonts w:ascii="David" w:hAnsi="David" w:cs="David"/>
          <w:sz w:val="24"/>
          <w:szCs w:val="24"/>
          <w:rtl/>
        </w:rPr>
        <w:t>פיצלנו יחידות קריטיות לצוותים שפועלים ממתחמים שונים, ביטלנו אירועים והתכנסויות</w:t>
      </w:r>
      <w:r w:rsidR="00A456E9" w:rsidRPr="008F2BA5">
        <w:rPr>
          <w:rFonts w:ascii="David" w:hAnsi="David" w:cs="David"/>
          <w:sz w:val="24"/>
          <w:szCs w:val="24"/>
          <w:rtl/>
        </w:rPr>
        <w:t>,</w:t>
      </w:r>
      <w:r w:rsidRPr="008F2BA5">
        <w:rPr>
          <w:rFonts w:ascii="David" w:hAnsi="David" w:cs="David"/>
          <w:sz w:val="24"/>
          <w:szCs w:val="24"/>
          <w:rtl/>
        </w:rPr>
        <w:t xml:space="preserve"> ונהגנו בזהירות ובשמירת מרחק בישיבות ובמתחמים משותפים.</w:t>
      </w:r>
    </w:p>
    <w:p w:rsidR="00B33C58" w:rsidRPr="008F2BA5" w:rsidRDefault="00A456E9" w:rsidP="008F2BA5">
      <w:pPr>
        <w:spacing w:line="480" w:lineRule="auto"/>
        <w:ind w:left="643"/>
        <w:jc w:val="both"/>
        <w:rPr>
          <w:rFonts w:ascii="David" w:hAnsi="David" w:cs="David"/>
          <w:sz w:val="24"/>
          <w:szCs w:val="24"/>
        </w:rPr>
      </w:pPr>
      <w:r w:rsidRPr="008F2BA5">
        <w:rPr>
          <w:rFonts w:ascii="David" w:hAnsi="David" w:cs="David"/>
          <w:sz w:val="24"/>
          <w:szCs w:val="24"/>
          <w:rtl/>
        </w:rPr>
        <w:lastRenderedPageBreak/>
        <w:t xml:space="preserve">בנוסף, </w:t>
      </w:r>
      <w:r w:rsidR="00514FC4" w:rsidRPr="008F2BA5">
        <w:rPr>
          <w:rFonts w:ascii="David" w:hAnsi="David" w:cs="David"/>
          <w:sz w:val="24"/>
          <w:szCs w:val="24"/>
          <w:rtl/>
        </w:rPr>
        <w:t>אנחנו ממשיכים להתעדכן ולעדכן</w:t>
      </w:r>
      <w:r w:rsidR="00B33C58" w:rsidRPr="008F2BA5">
        <w:rPr>
          <w:rFonts w:ascii="David" w:hAnsi="David" w:cs="David"/>
          <w:sz w:val="24"/>
          <w:szCs w:val="24"/>
          <w:rtl/>
        </w:rPr>
        <w:t xml:space="preserve"> בכל הערכות המצב </w:t>
      </w:r>
      <w:r w:rsidRPr="008F2BA5">
        <w:rPr>
          <w:rFonts w:ascii="David" w:hAnsi="David" w:cs="David"/>
          <w:sz w:val="24"/>
          <w:szCs w:val="24"/>
          <w:rtl/>
        </w:rPr>
        <w:t>העיתיות</w:t>
      </w:r>
      <w:r w:rsidR="00B33C58" w:rsidRPr="008F2BA5">
        <w:rPr>
          <w:rFonts w:ascii="David" w:hAnsi="David" w:cs="David"/>
          <w:sz w:val="24"/>
          <w:szCs w:val="24"/>
          <w:rtl/>
        </w:rPr>
        <w:t xml:space="preserve"> שמתקיימות </w:t>
      </w:r>
      <w:proofErr w:type="spellStart"/>
      <w:r w:rsidR="00B33C58" w:rsidRPr="008F2BA5">
        <w:rPr>
          <w:rFonts w:ascii="David" w:hAnsi="David" w:cs="David"/>
          <w:sz w:val="24"/>
          <w:szCs w:val="24"/>
          <w:rtl/>
        </w:rPr>
        <w:t>במל"ל</w:t>
      </w:r>
      <w:proofErr w:type="spellEnd"/>
      <w:r w:rsidR="000C6A58" w:rsidRPr="008F2BA5">
        <w:rPr>
          <w:rFonts w:ascii="David" w:hAnsi="David" w:cs="David"/>
          <w:sz w:val="24"/>
          <w:szCs w:val="24"/>
          <w:rtl/>
        </w:rPr>
        <w:t xml:space="preserve">, </w:t>
      </w:r>
      <w:r w:rsidR="00B33C58" w:rsidRPr="008F2BA5">
        <w:rPr>
          <w:rFonts w:ascii="David" w:hAnsi="David" w:cs="David"/>
          <w:sz w:val="24"/>
          <w:szCs w:val="24"/>
          <w:rtl/>
        </w:rPr>
        <w:t xml:space="preserve"> </w:t>
      </w:r>
      <w:r w:rsidRPr="008F2BA5">
        <w:rPr>
          <w:rFonts w:ascii="David" w:hAnsi="David" w:cs="David"/>
          <w:sz w:val="24"/>
          <w:szCs w:val="24"/>
          <w:rtl/>
        </w:rPr>
        <w:t xml:space="preserve">שהוא הגוף </w:t>
      </w:r>
      <w:proofErr w:type="spellStart"/>
      <w:r w:rsidRPr="008F2BA5">
        <w:rPr>
          <w:rFonts w:ascii="David" w:hAnsi="David" w:cs="David"/>
          <w:sz w:val="24"/>
          <w:szCs w:val="24"/>
          <w:rtl/>
        </w:rPr>
        <w:t>המתכלל</w:t>
      </w:r>
      <w:proofErr w:type="spellEnd"/>
      <w:r w:rsidRPr="008F2BA5">
        <w:rPr>
          <w:rFonts w:ascii="David" w:hAnsi="David" w:cs="David"/>
          <w:sz w:val="24"/>
          <w:szCs w:val="24"/>
          <w:rtl/>
        </w:rPr>
        <w:t xml:space="preserve"> את פעילותם של כלל משרדי הממשלה והרשויות בנושא הנגיף.</w:t>
      </w:r>
    </w:p>
    <w:p w:rsidR="00A30C84" w:rsidRPr="008F2BA5" w:rsidRDefault="00A30C84" w:rsidP="008F2BA5">
      <w:pPr>
        <w:spacing w:line="480" w:lineRule="auto"/>
        <w:ind w:left="643"/>
        <w:jc w:val="both"/>
        <w:rPr>
          <w:rFonts w:ascii="David" w:hAnsi="David" w:cs="David"/>
          <w:sz w:val="24"/>
          <w:szCs w:val="24"/>
        </w:rPr>
      </w:pPr>
      <w:r w:rsidRPr="008F2BA5">
        <w:rPr>
          <w:rFonts w:ascii="David" w:hAnsi="David" w:cs="David"/>
          <w:sz w:val="24"/>
          <w:szCs w:val="24"/>
          <w:rtl/>
        </w:rPr>
        <w:t xml:space="preserve">הציבור יכול להיות סמוך ובטוח שבנק ישראל עושה </w:t>
      </w:r>
      <w:proofErr w:type="spellStart"/>
      <w:r w:rsidRPr="008F2BA5">
        <w:rPr>
          <w:rFonts w:ascii="David" w:hAnsi="David" w:cs="David"/>
          <w:sz w:val="24"/>
          <w:szCs w:val="24"/>
          <w:rtl/>
        </w:rPr>
        <w:t>הכל</w:t>
      </w:r>
      <w:proofErr w:type="spellEnd"/>
      <w:r w:rsidRPr="008F2BA5">
        <w:rPr>
          <w:rFonts w:ascii="David" w:hAnsi="David" w:cs="David"/>
          <w:sz w:val="24"/>
          <w:szCs w:val="24"/>
          <w:rtl/>
        </w:rPr>
        <w:t xml:space="preserve"> ע"מ לדאוג לרווחתו ולצמצום הפגיעה למינימום, וכי עובדיו המסורים עושים את עבודתם נאמנה גם במצבים מאתגרים אלו.</w:t>
      </w:r>
    </w:p>
    <w:p w:rsidR="008B07DF" w:rsidRPr="008F2BA5" w:rsidRDefault="008F2BA5" w:rsidP="008F2BA5">
      <w:pPr>
        <w:spacing w:line="480" w:lineRule="auto"/>
        <w:jc w:val="both"/>
        <w:rPr>
          <w:rFonts w:ascii="David" w:hAnsi="David" w:cs="David"/>
          <w:sz w:val="24"/>
          <w:szCs w:val="24"/>
          <w:u w:val="single"/>
        </w:rPr>
      </w:pPr>
      <w:r w:rsidRPr="008F2BA5">
        <w:rPr>
          <w:rFonts w:ascii="David" w:hAnsi="David" w:cs="David" w:hint="cs"/>
          <w:sz w:val="24"/>
          <w:szCs w:val="24"/>
          <w:rtl/>
        </w:rPr>
        <w:t xml:space="preserve">            </w:t>
      </w:r>
      <w:r w:rsidR="003F6681" w:rsidRPr="008F2BA5">
        <w:rPr>
          <w:rFonts w:ascii="David" w:hAnsi="David" w:cs="David"/>
          <w:sz w:val="24"/>
          <w:szCs w:val="24"/>
          <w:u w:val="single"/>
          <w:rtl/>
        </w:rPr>
        <w:t>לגבי ה</w:t>
      </w:r>
      <w:r w:rsidR="008B07DF" w:rsidRPr="008F2BA5">
        <w:rPr>
          <w:rFonts w:ascii="David" w:hAnsi="David" w:cs="David"/>
          <w:sz w:val="24"/>
          <w:szCs w:val="24"/>
          <w:u w:val="single"/>
          <w:rtl/>
        </w:rPr>
        <w:t>ה</w:t>
      </w:r>
      <w:r w:rsidR="003F6681" w:rsidRPr="008F2BA5">
        <w:rPr>
          <w:rFonts w:ascii="David" w:hAnsi="David" w:cs="David"/>
          <w:sz w:val="24"/>
          <w:szCs w:val="24"/>
          <w:u w:val="single"/>
          <w:rtl/>
        </w:rPr>
        <w:t>יערכות במערכות התשלומים והסליקה:</w:t>
      </w:r>
    </w:p>
    <w:p w:rsidR="008B07DF" w:rsidRPr="008F2BA5" w:rsidRDefault="008B07DF" w:rsidP="008F2BA5">
      <w:pPr>
        <w:spacing w:line="480" w:lineRule="auto"/>
        <w:ind w:left="643"/>
        <w:jc w:val="both"/>
        <w:rPr>
          <w:rFonts w:ascii="David" w:hAnsi="David" w:cs="David"/>
          <w:sz w:val="24"/>
          <w:szCs w:val="24"/>
        </w:rPr>
      </w:pPr>
      <w:r w:rsidRPr="008F2BA5">
        <w:rPr>
          <w:rFonts w:ascii="David" w:hAnsi="David" w:cs="David"/>
          <w:sz w:val="24"/>
          <w:szCs w:val="24"/>
          <w:rtl/>
        </w:rPr>
        <w:t xml:space="preserve">מערכות התשלומים בישראל פועלות באופן בטוח ויציב ומספקות את מלוא השירותים. הציבור </w:t>
      </w:r>
      <w:r w:rsidR="000C6A58" w:rsidRPr="008F2BA5">
        <w:rPr>
          <w:rFonts w:ascii="David" w:hAnsi="David" w:cs="David"/>
          <w:sz w:val="24"/>
          <w:szCs w:val="24"/>
          <w:rtl/>
        </w:rPr>
        <w:t xml:space="preserve">ממשיך </w:t>
      </w:r>
      <w:r w:rsidRPr="008F2BA5">
        <w:rPr>
          <w:rFonts w:ascii="David" w:hAnsi="David" w:cs="David"/>
          <w:sz w:val="24"/>
          <w:szCs w:val="24"/>
          <w:rtl/>
        </w:rPr>
        <w:t>להשתמש באמצעי התשלום הדיגיטליים ובשירותים הדיגיטליים כבשגרה (כדוגמת העברות בנקאיות, אפליקציות תשלום, הפקדות שיקים בסלולר ועוד)</w:t>
      </w:r>
      <w:r w:rsidR="000C6A58" w:rsidRPr="008F2BA5">
        <w:rPr>
          <w:rFonts w:ascii="David" w:hAnsi="David" w:cs="David"/>
          <w:sz w:val="24"/>
          <w:szCs w:val="24"/>
          <w:rtl/>
        </w:rPr>
        <w:t>, שבתקופה כמו זו החשיבות שלהם גדלה עוד יותר</w:t>
      </w:r>
      <w:r w:rsidRPr="008F2BA5">
        <w:rPr>
          <w:rFonts w:ascii="David" w:hAnsi="David" w:cs="David"/>
          <w:sz w:val="24"/>
          <w:szCs w:val="24"/>
          <w:rtl/>
        </w:rPr>
        <w:t>.</w:t>
      </w:r>
    </w:p>
    <w:p w:rsidR="008B07DF" w:rsidRPr="008F2BA5" w:rsidRDefault="000C6A58" w:rsidP="008F2BA5">
      <w:pPr>
        <w:spacing w:line="480" w:lineRule="auto"/>
        <w:ind w:left="643"/>
        <w:jc w:val="both"/>
        <w:rPr>
          <w:rFonts w:ascii="David" w:hAnsi="David" w:cs="David"/>
          <w:sz w:val="24"/>
          <w:szCs w:val="24"/>
        </w:rPr>
      </w:pPr>
      <w:r w:rsidRPr="008F2BA5">
        <w:rPr>
          <w:rFonts w:ascii="David" w:hAnsi="David" w:cs="David"/>
          <w:sz w:val="24"/>
          <w:szCs w:val="24"/>
          <w:rtl/>
        </w:rPr>
        <w:t xml:space="preserve">הגופים המתפעלים את </w:t>
      </w:r>
      <w:r w:rsidR="008B07DF" w:rsidRPr="008F2BA5">
        <w:rPr>
          <w:rFonts w:ascii="David" w:hAnsi="David" w:cs="David"/>
          <w:sz w:val="24"/>
          <w:szCs w:val="24"/>
          <w:rtl/>
        </w:rPr>
        <w:t xml:space="preserve">מערכות התשלומים </w:t>
      </w:r>
      <w:r w:rsidRPr="008F2BA5">
        <w:rPr>
          <w:rFonts w:ascii="David" w:hAnsi="David" w:cs="David"/>
          <w:sz w:val="24"/>
          <w:szCs w:val="24"/>
          <w:rtl/>
        </w:rPr>
        <w:t xml:space="preserve">במשק </w:t>
      </w:r>
      <w:r w:rsidR="008B07DF" w:rsidRPr="008F2BA5">
        <w:rPr>
          <w:rFonts w:ascii="David" w:hAnsi="David" w:cs="David"/>
          <w:sz w:val="24"/>
          <w:szCs w:val="24"/>
          <w:rtl/>
        </w:rPr>
        <w:t xml:space="preserve"> </w:t>
      </w:r>
      <w:r w:rsidRPr="008F2BA5">
        <w:rPr>
          <w:rFonts w:ascii="David" w:hAnsi="David" w:cs="David"/>
          <w:sz w:val="24"/>
          <w:szCs w:val="24"/>
          <w:rtl/>
        </w:rPr>
        <w:t xml:space="preserve">הוחרגו מהתקנות לשעת חירום והם </w:t>
      </w:r>
      <w:r w:rsidR="008B07DF" w:rsidRPr="008F2BA5">
        <w:rPr>
          <w:rFonts w:ascii="David" w:hAnsi="David" w:cs="David"/>
          <w:sz w:val="24"/>
          <w:szCs w:val="24"/>
          <w:rtl/>
        </w:rPr>
        <w:t>פועל</w:t>
      </w:r>
      <w:r w:rsidRPr="008F2BA5">
        <w:rPr>
          <w:rFonts w:ascii="David" w:hAnsi="David" w:cs="David"/>
          <w:sz w:val="24"/>
          <w:szCs w:val="24"/>
          <w:rtl/>
        </w:rPr>
        <w:t>ים</w:t>
      </w:r>
      <w:r w:rsidR="008B07DF" w:rsidRPr="008F2BA5">
        <w:rPr>
          <w:rFonts w:ascii="David" w:hAnsi="David" w:cs="David"/>
          <w:sz w:val="24"/>
          <w:szCs w:val="24"/>
          <w:rtl/>
        </w:rPr>
        <w:t xml:space="preserve"> כבשגרה.</w:t>
      </w:r>
    </w:p>
    <w:p w:rsidR="008F2BA5" w:rsidRDefault="008F2BA5" w:rsidP="008F2BA5">
      <w:pPr>
        <w:spacing w:line="480" w:lineRule="auto"/>
        <w:jc w:val="both"/>
        <w:rPr>
          <w:rFonts w:ascii="David" w:hAnsi="David" w:cs="David"/>
          <w:sz w:val="24"/>
          <w:szCs w:val="24"/>
          <w:rtl/>
        </w:rPr>
      </w:pPr>
      <w:r>
        <w:rPr>
          <w:rFonts w:ascii="David" w:hAnsi="David" w:cs="David" w:hint="cs"/>
          <w:sz w:val="24"/>
          <w:szCs w:val="24"/>
          <w:rtl/>
        </w:rPr>
        <w:t xml:space="preserve">           </w:t>
      </w:r>
      <w:r w:rsidR="005E25BC" w:rsidRPr="008F2BA5">
        <w:rPr>
          <w:rFonts w:ascii="David" w:hAnsi="David" w:cs="David"/>
          <w:sz w:val="24"/>
          <w:szCs w:val="24"/>
          <w:rtl/>
        </w:rPr>
        <w:t xml:space="preserve">בחודשים שלפני המשבר נקט בנק ישראל צעדים לקידום התשתית לביצוע תשלומים מרחוק </w:t>
      </w:r>
      <w:r>
        <w:rPr>
          <w:rFonts w:ascii="David" w:hAnsi="David" w:cs="David" w:hint="cs"/>
          <w:sz w:val="24"/>
          <w:szCs w:val="24"/>
          <w:rtl/>
        </w:rPr>
        <w:t xml:space="preserve">                 </w:t>
      </w:r>
    </w:p>
    <w:p w:rsidR="008F2BA5" w:rsidRDefault="008F2BA5" w:rsidP="008F2BA5">
      <w:pPr>
        <w:spacing w:line="480" w:lineRule="auto"/>
        <w:jc w:val="both"/>
        <w:rPr>
          <w:rFonts w:ascii="David" w:hAnsi="David" w:cs="David"/>
          <w:sz w:val="24"/>
          <w:szCs w:val="24"/>
          <w:rtl/>
        </w:rPr>
      </w:pPr>
      <w:r>
        <w:rPr>
          <w:rFonts w:ascii="David" w:hAnsi="David" w:cs="David" w:hint="cs"/>
          <w:sz w:val="24"/>
          <w:szCs w:val="24"/>
          <w:rtl/>
        </w:rPr>
        <w:t xml:space="preserve">           </w:t>
      </w:r>
      <w:r w:rsidR="005E25BC" w:rsidRPr="008F2BA5">
        <w:rPr>
          <w:rFonts w:ascii="David" w:hAnsi="David" w:cs="David"/>
          <w:sz w:val="24"/>
          <w:szCs w:val="24"/>
          <w:rtl/>
        </w:rPr>
        <w:t xml:space="preserve">ותשלומים ללא מגע. צעדים אלו יימשכו והם מסייעים בביצוע תשלומים בקלות ובבטחה גם </w:t>
      </w:r>
    </w:p>
    <w:p w:rsidR="00514FC4" w:rsidRPr="008F2BA5" w:rsidRDefault="008F2BA5" w:rsidP="008F2BA5">
      <w:pPr>
        <w:spacing w:line="480" w:lineRule="auto"/>
        <w:jc w:val="both"/>
        <w:rPr>
          <w:rFonts w:ascii="David" w:eastAsia="Times New Roman" w:hAnsi="David" w:cs="David"/>
          <w:sz w:val="24"/>
          <w:szCs w:val="24"/>
          <w:u w:val="single"/>
          <w:rtl/>
        </w:rPr>
      </w:pPr>
      <w:r>
        <w:rPr>
          <w:rFonts w:ascii="David" w:hAnsi="David" w:cs="David" w:hint="cs"/>
          <w:sz w:val="24"/>
          <w:szCs w:val="24"/>
          <w:rtl/>
        </w:rPr>
        <w:t xml:space="preserve">           </w:t>
      </w:r>
      <w:r w:rsidR="005E25BC" w:rsidRPr="008F2BA5">
        <w:rPr>
          <w:rFonts w:ascii="David" w:hAnsi="David" w:cs="David"/>
          <w:sz w:val="24"/>
          <w:szCs w:val="24"/>
          <w:rtl/>
        </w:rPr>
        <w:t>בימים אלו.</w:t>
      </w:r>
    </w:p>
    <w:p w:rsidR="008B07DF" w:rsidRPr="008F2BA5" w:rsidRDefault="008F2BA5" w:rsidP="008F2BA5">
      <w:pPr>
        <w:spacing w:line="480" w:lineRule="auto"/>
        <w:jc w:val="both"/>
        <w:rPr>
          <w:rFonts w:ascii="David" w:eastAsia="Times New Roman" w:hAnsi="David" w:cs="David"/>
          <w:sz w:val="24"/>
          <w:szCs w:val="24"/>
          <w:u w:val="single"/>
          <w:rtl/>
        </w:rPr>
      </w:pPr>
      <w:r w:rsidRPr="008F2BA5">
        <w:rPr>
          <w:rFonts w:ascii="David" w:eastAsia="Times New Roman" w:hAnsi="David" w:cs="David" w:hint="cs"/>
          <w:sz w:val="24"/>
          <w:szCs w:val="24"/>
          <w:rtl/>
        </w:rPr>
        <w:t xml:space="preserve">           </w:t>
      </w:r>
      <w:r w:rsidR="003F6681" w:rsidRPr="008F2BA5">
        <w:rPr>
          <w:rFonts w:ascii="David" w:eastAsia="Times New Roman" w:hAnsi="David" w:cs="David"/>
          <w:sz w:val="24"/>
          <w:szCs w:val="24"/>
          <w:u w:val="single"/>
          <w:rtl/>
        </w:rPr>
        <w:t>לגבי ה</w:t>
      </w:r>
      <w:r w:rsidR="008B07DF" w:rsidRPr="008F2BA5">
        <w:rPr>
          <w:rFonts w:ascii="David" w:eastAsia="Times New Roman" w:hAnsi="David" w:cs="David"/>
          <w:sz w:val="24"/>
          <w:szCs w:val="24"/>
          <w:u w:val="single"/>
          <w:rtl/>
        </w:rPr>
        <w:t xml:space="preserve">היערכות בתחום המטבע </w:t>
      </w:r>
      <w:r w:rsidR="003F6681" w:rsidRPr="008F2BA5">
        <w:rPr>
          <w:rFonts w:ascii="David" w:eastAsia="Times New Roman" w:hAnsi="David" w:cs="David"/>
          <w:sz w:val="24"/>
          <w:szCs w:val="24"/>
          <w:u w:val="single"/>
          <w:rtl/>
        </w:rPr>
        <w:t>–</w:t>
      </w:r>
      <w:r w:rsidR="008B07DF" w:rsidRPr="008F2BA5">
        <w:rPr>
          <w:rFonts w:ascii="David" w:eastAsia="Times New Roman" w:hAnsi="David" w:cs="David"/>
          <w:sz w:val="24"/>
          <w:szCs w:val="24"/>
          <w:u w:val="single"/>
          <w:rtl/>
        </w:rPr>
        <w:t xml:space="preserve"> </w:t>
      </w:r>
      <w:r w:rsidR="003F6681" w:rsidRPr="008F2BA5">
        <w:rPr>
          <w:rFonts w:ascii="David" w:eastAsia="Times New Roman" w:hAnsi="David" w:cs="David"/>
          <w:sz w:val="24"/>
          <w:szCs w:val="24"/>
          <w:u w:val="single"/>
          <w:rtl/>
        </w:rPr>
        <w:t>אציג את תמונת מצב המזומן בישראל:</w:t>
      </w:r>
    </w:p>
    <w:p w:rsidR="008B07DF" w:rsidRPr="008F2BA5" w:rsidRDefault="008B07DF" w:rsidP="008F2BA5">
      <w:pPr>
        <w:spacing w:line="480" w:lineRule="auto"/>
        <w:ind w:left="643"/>
        <w:jc w:val="both"/>
        <w:rPr>
          <w:rFonts w:ascii="David" w:eastAsia="Times New Roman" w:hAnsi="David" w:cs="David"/>
          <w:sz w:val="24"/>
          <w:szCs w:val="24"/>
          <w:rtl/>
        </w:rPr>
      </w:pPr>
      <w:r w:rsidRPr="008F2BA5">
        <w:rPr>
          <w:rFonts w:ascii="David" w:eastAsia="Times New Roman" w:hAnsi="David" w:cs="David"/>
          <w:sz w:val="24"/>
          <w:szCs w:val="24"/>
          <w:rtl/>
        </w:rPr>
        <w:t xml:space="preserve">בחודש האחרון חל גידול </w:t>
      </w:r>
      <w:r w:rsidR="005E25BC" w:rsidRPr="008F2BA5">
        <w:rPr>
          <w:rFonts w:ascii="David" w:eastAsia="Times New Roman" w:hAnsi="David" w:cs="David"/>
          <w:sz w:val="24"/>
          <w:szCs w:val="24"/>
          <w:rtl/>
        </w:rPr>
        <w:t xml:space="preserve">של כחצי אחוז </w:t>
      </w:r>
      <w:r w:rsidRPr="008F2BA5">
        <w:rPr>
          <w:rFonts w:ascii="David" w:eastAsia="Times New Roman" w:hAnsi="David" w:cs="David"/>
          <w:sz w:val="24"/>
          <w:szCs w:val="24"/>
          <w:rtl/>
        </w:rPr>
        <w:t xml:space="preserve">במחזור המטבע של כ 4.5 מיליארד ש"ח והוא עומד כיום על 91.2 מיליארד. גידול זה נבע בחלקו מביקוש של הציבור וחלקו מגידול של יתרות התאגידים הבנקאיים במסגרת הגברת המוכנות לקראת ביקושים למזומן של הציבור. ביומיים האחרונים אנו מזהים ירידה משמעותית בביקוש של הציבור למזומנים דבר שעולה בקנה אחד עם מגבלות התנועה והצמצום בפעילות הכלכלית. </w:t>
      </w:r>
    </w:p>
    <w:p w:rsidR="008B07DF" w:rsidRPr="008F2BA5" w:rsidRDefault="008B07DF" w:rsidP="008F2BA5">
      <w:pPr>
        <w:spacing w:line="480" w:lineRule="auto"/>
        <w:ind w:left="643"/>
        <w:jc w:val="both"/>
        <w:rPr>
          <w:rFonts w:ascii="David" w:eastAsia="Times New Roman" w:hAnsi="David" w:cs="David"/>
          <w:sz w:val="24"/>
          <w:szCs w:val="24"/>
          <w:rtl/>
        </w:rPr>
      </w:pPr>
      <w:r w:rsidRPr="008F2BA5">
        <w:rPr>
          <w:rFonts w:ascii="David" w:eastAsia="Times New Roman" w:hAnsi="David" w:cs="David"/>
          <w:sz w:val="24"/>
          <w:szCs w:val="24"/>
          <w:rtl/>
        </w:rPr>
        <w:t xml:space="preserve">בבנק ישראל קיים מלאי שטרות ומעות למתן מענה לכל תרחיש של ביקוש ועובדי מחלקת המטבע שהוחרגו כעובדי חיוניים פועלים בשיטה של צוותי גיבוי. </w:t>
      </w:r>
      <w:r w:rsidR="000C6A58" w:rsidRPr="008F2BA5">
        <w:rPr>
          <w:rFonts w:ascii="David" w:eastAsia="Times New Roman" w:hAnsi="David" w:cs="David"/>
          <w:sz w:val="24"/>
          <w:szCs w:val="24"/>
          <w:rtl/>
        </w:rPr>
        <w:t xml:space="preserve">אנו עוקבים ברזולוציה יומית </w:t>
      </w:r>
      <w:r w:rsidRPr="008F2BA5">
        <w:rPr>
          <w:rFonts w:ascii="David" w:eastAsia="Times New Roman" w:hAnsi="David" w:cs="David"/>
          <w:sz w:val="24"/>
          <w:szCs w:val="24"/>
          <w:rtl/>
        </w:rPr>
        <w:t>ומנהל</w:t>
      </w:r>
      <w:r w:rsidR="000C6A58" w:rsidRPr="008F2BA5">
        <w:rPr>
          <w:rFonts w:ascii="David" w:eastAsia="Times New Roman" w:hAnsi="David" w:cs="David"/>
          <w:sz w:val="24"/>
          <w:szCs w:val="24"/>
          <w:rtl/>
        </w:rPr>
        <w:t>ים</w:t>
      </w:r>
      <w:r w:rsidRPr="008F2BA5">
        <w:rPr>
          <w:rFonts w:ascii="David" w:eastAsia="Times New Roman" w:hAnsi="David" w:cs="David"/>
          <w:sz w:val="24"/>
          <w:szCs w:val="24"/>
          <w:rtl/>
        </w:rPr>
        <w:t xml:space="preserve"> הערכות מצב למול התאגידים הבנקאיים וחברות הבלדרות על מנת לוודא </w:t>
      </w:r>
      <w:r w:rsidR="000C6A58" w:rsidRPr="008F2BA5">
        <w:rPr>
          <w:rFonts w:ascii="David" w:eastAsia="Times New Roman" w:hAnsi="David" w:cs="David"/>
          <w:sz w:val="24"/>
          <w:szCs w:val="24"/>
          <w:rtl/>
        </w:rPr>
        <w:t>ש</w:t>
      </w:r>
      <w:r w:rsidRPr="008F2BA5">
        <w:rPr>
          <w:rFonts w:ascii="David" w:eastAsia="Times New Roman" w:hAnsi="David" w:cs="David"/>
          <w:sz w:val="24"/>
          <w:szCs w:val="24"/>
          <w:rtl/>
        </w:rPr>
        <w:t xml:space="preserve">אספקת </w:t>
      </w:r>
      <w:r w:rsidR="000C6A58" w:rsidRPr="008F2BA5">
        <w:rPr>
          <w:rFonts w:ascii="David" w:eastAsia="Times New Roman" w:hAnsi="David" w:cs="David"/>
          <w:sz w:val="24"/>
          <w:szCs w:val="24"/>
          <w:rtl/>
        </w:rPr>
        <w:t>ה</w:t>
      </w:r>
      <w:r w:rsidRPr="008F2BA5">
        <w:rPr>
          <w:rFonts w:ascii="David" w:eastAsia="Times New Roman" w:hAnsi="David" w:cs="David"/>
          <w:sz w:val="24"/>
          <w:szCs w:val="24"/>
          <w:rtl/>
        </w:rPr>
        <w:t xml:space="preserve">מזומנים </w:t>
      </w:r>
      <w:r w:rsidR="000C6A58" w:rsidRPr="008F2BA5">
        <w:rPr>
          <w:rFonts w:ascii="David" w:eastAsia="Times New Roman" w:hAnsi="David" w:cs="David"/>
          <w:sz w:val="24"/>
          <w:szCs w:val="24"/>
          <w:rtl/>
        </w:rPr>
        <w:t>נמשכת בכל רחבי הארץ</w:t>
      </w:r>
      <w:r w:rsidRPr="008F2BA5">
        <w:rPr>
          <w:rFonts w:ascii="David" w:eastAsia="Times New Roman" w:hAnsi="David" w:cs="David"/>
          <w:sz w:val="24"/>
          <w:szCs w:val="24"/>
          <w:rtl/>
        </w:rPr>
        <w:t xml:space="preserve"> . </w:t>
      </w:r>
    </w:p>
    <w:p w:rsidR="008B07DF" w:rsidRPr="008F2BA5" w:rsidRDefault="008B07DF" w:rsidP="008F2BA5">
      <w:pPr>
        <w:spacing w:line="480" w:lineRule="auto"/>
        <w:ind w:left="643"/>
        <w:jc w:val="both"/>
        <w:rPr>
          <w:rFonts w:ascii="David" w:eastAsia="Times New Roman" w:hAnsi="David" w:cs="David"/>
          <w:sz w:val="24"/>
          <w:szCs w:val="24"/>
          <w:rtl/>
        </w:rPr>
      </w:pPr>
      <w:r w:rsidRPr="008F2BA5">
        <w:rPr>
          <w:rFonts w:ascii="David" w:eastAsia="Times New Roman" w:hAnsi="David" w:cs="David"/>
          <w:sz w:val="24"/>
          <w:szCs w:val="24"/>
          <w:rtl/>
        </w:rPr>
        <w:t xml:space="preserve">התאגידים הבנקאיים, סניפי הגרעין ומכשירי המשיכה האוטומטיים ערוכים מבחינת מלאי שטרות ומעות לספק את הביקוש של הציבור. </w:t>
      </w:r>
      <w:r w:rsidR="00FB2229" w:rsidRPr="008F2BA5">
        <w:rPr>
          <w:rFonts w:ascii="David" w:eastAsia="Times New Roman" w:hAnsi="David" w:cs="David"/>
          <w:sz w:val="24"/>
          <w:szCs w:val="24"/>
          <w:rtl/>
        </w:rPr>
        <w:t xml:space="preserve">גם </w:t>
      </w:r>
      <w:r w:rsidRPr="008F2BA5">
        <w:rPr>
          <w:rFonts w:ascii="David" w:eastAsia="Times New Roman" w:hAnsi="David" w:cs="David"/>
          <w:sz w:val="24"/>
          <w:szCs w:val="24"/>
          <w:rtl/>
        </w:rPr>
        <w:t xml:space="preserve">צוותי כוח האדם הפועלים בתאגידים </w:t>
      </w:r>
      <w:r w:rsidRPr="008F2BA5">
        <w:rPr>
          <w:rFonts w:ascii="David" w:eastAsia="Times New Roman" w:hAnsi="David" w:cs="David"/>
          <w:sz w:val="24"/>
          <w:szCs w:val="24"/>
          <w:rtl/>
        </w:rPr>
        <w:lastRenderedPageBreak/>
        <w:t>הבנקאיים ו</w:t>
      </w:r>
      <w:r w:rsidR="00FB2229" w:rsidRPr="008F2BA5">
        <w:rPr>
          <w:rFonts w:ascii="David" w:eastAsia="Times New Roman" w:hAnsi="David" w:cs="David"/>
          <w:sz w:val="24"/>
          <w:szCs w:val="24"/>
          <w:rtl/>
        </w:rPr>
        <w:t>ה</w:t>
      </w:r>
      <w:r w:rsidRPr="008F2BA5">
        <w:rPr>
          <w:rFonts w:ascii="David" w:eastAsia="Times New Roman" w:hAnsi="David" w:cs="David"/>
          <w:sz w:val="24"/>
          <w:szCs w:val="24"/>
          <w:rtl/>
        </w:rPr>
        <w:t xml:space="preserve">חברות להובלת כספים הוחרגו כעובדים חיוניים, הם פועלים במשמרות ועל בסיס צוותי גיבוי. </w:t>
      </w:r>
    </w:p>
    <w:p w:rsidR="008B07DF" w:rsidRPr="008F2BA5" w:rsidRDefault="00FB2229" w:rsidP="008F2BA5">
      <w:pPr>
        <w:spacing w:line="480" w:lineRule="auto"/>
        <w:ind w:left="643"/>
        <w:jc w:val="both"/>
        <w:rPr>
          <w:rFonts w:ascii="David" w:eastAsia="Times New Roman" w:hAnsi="David" w:cs="David"/>
          <w:b/>
          <w:bCs/>
          <w:sz w:val="24"/>
          <w:szCs w:val="24"/>
          <w:rtl/>
        </w:rPr>
      </w:pPr>
      <w:r w:rsidRPr="008F2BA5">
        <w:rPr>
          <w:rFonts w:ascii="David" w:eastAsia="Times New Roman" w:hAnsi="David" w:cs="David"/>
          <w:b/>
          <w:bCs/>
          <w:sz w:val="24"/>
          <w:szCs w:val="24"/>
          <w:rtl/>
        </w:rPr>
        <w:t xml:space="preserve">כדי לסכם אומר בפה מלא </w:t>
      </w:r>
      <w:r w:rsidR="008B07DF" w:rsidRPr="008F2BA5">
        <w:rPr>
          <w:rFonts w:ascii="David" w:eastAsia="Times New Roman" w:hAnsi="David" w:cs="David"/>
          <w:b/>
          <w:bCs/>
          <w:sz w:val="24"/>
          <w:szCs w:val="24"/>
          <w:rtl/>
        </w:rPr>
        <w:t xml:space="preserve">כי הרציפות התפקודית של מכשירי המשיכה האוטומטיים גבוהה יותר </w:t>
      </w:r>
      <w:r w:rsidRPr="008F2BA5">
        <w:rPr>
          <w:rFonts w:ascii="David" w:eastAsia="Times New Roman" w:hAnsi="David" w:cs="David"/>
          <w:b/>
          <w:bCs/>
          <w:sz w:val="24"/>
          <w:szCs w:val="24"/>
          <w:rtl/>
        </w:rPr>
        <w:t xml:space="preserve">אפילו </w:t>
      </w:r>
      <w:r w:rsidR="008B07DF" w:rsidRPr="008F2BA5">
        <w:rPr>
          <w:rFonts w:ascii="David" w:eastAsia="Times New Roman" w:hAnsi="David" w:cs="David"/>
          <w:b/>
          <w:bCs/>
          <w:sz w:val="24"/>
          <w:szCs w:val="24"/>
          <w:rtl/>
        </w:rPr>
        <w:t xml:space="preserve">מאשר בשגרה. </w:t>
      </w:r>
    </w:p>
    <w:p w:rsidR="008B07DF" w:rsidRPr="008F2BA5" w:rsidRDefault="008B07DF" w:rsidP="008F2BA5">
      <w:pPr>
        <w:spacing w:line="360" w:lineRule="auto"/>
        <w:jc w:val="both"/>
        <w:rPr>
          <w:rFonts w:ascii="David" w:hAnsi="David" w:cs="David"/>
          <w:sz w:val="24"/>
          <w:szCs w:val="24"/>
          <w:rtl/>
        </w:rPr>
      </w:pPr>
    </w:p>
    <w:p w:rsidR="00B33C58" w:rsidRPr="008F2BA5" w:rsidRDefault="00B33C58" w:rsidP="008F2BA5">
      <w:pPr>
        <w:spacing w:line="360" w:lineRule="auto"/>
        <w:jc w:val="both"/>
        <w:rPr>
          <w:rFonts w:ascii="David" w:hAnsi="David" w:cs="David"/>
          <w:sz w:val="24"/>
          <w:szCs w:val="24"/>
        </w:rPr>
      </w:pPr>
    </w:p>
    <w:sectPr w:rsidR="00B33C58" w:rsidRPr="008F2BA5" w:rsidSect="00A30C84">
      <w:headerReference w:type="default" r:id="rId8"/>
      <w:pgSz w:w="11906" w:h="16838"/>
      <w:pgMar w:top="1440" w:right="1416"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BBB" w:rsidRDefault="00F07BBB" w:rsidP="00A30C84">
      <w:pPr>
        <w:spacing w:after="0" w:line="240" w:lineRule="auto"/>
      </w:pPr>
      <w:r>
        <w:separator/>
      </w:r>
    </w:p>
  </w:endnote>
  <w:endnote w:type="continuationSeparator" w:id="0">
    <w:p w:rsidR="00F07BBB" w:rsidRDefault="00F07BBB" w:rsidP="00A3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BBB" w:rsidRDefault="00F07BBB" w:rsidP="00A30C84">
      <w:pPr>
        <w:spacing w:after="0" w:line="240" w:lineRule="auto"/>
      </w:pPr>
      <w:r>
        <w:separator/>
      </w:r>
    </w:p>
  </w:footnote>
  <w:footnote w:type="continuationSeparator" w:id="0">
    <w:p w:rsidR="00F07BBB" w:rsidRDefault="00F07BBB" w:rsidP="00A3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C84" w:rsidRDefault="00A30C84" w:rsidP="00A30C84">
    <w:pPr>
      <w:pStyle w:val="a5"/>
    </w:pPr>
  </w:p>
  <w:p w:rsidR="00A30C84" w:rsidRDefault="00A30C8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92949"/>
    <w:multiLevelType w:val="hybridMultilevel"/>
    <w:tmpl w:val="B2CCDD78"/>
    <w:lvl w:ilvl="0" w:tplc="77F08F8E">
      <w:start w:val="1"/>
      <w:numFmt w:val="decimal"/>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58"/>
    <w:rsid w:val="000502B8"/>
    <w:rsid w:val="0005036E"/>
    <w:rsid w:val="00087202"/>
    <w:rsid w:val="00092B4D"/>
    <w:rsid w:val="000C6A58"/>
    <w:rsid w:val="001031F2"/>
    <w:rsid w:val="00154982"/>
    <w:rsid w:val="0016589B"/>
    <w:rsid w:val="00187FD8"/>
    <w:rsid w:val="00197B64"/>
    <w:rsid w:val="001B2675"/>
    <w:rsid w:val="001C687C"/>
    <w:rsid w:val="001D14D3"/>
    <w:rsid w:val="00213755"/>
    <w:rsid w:val="00231BCD"/>
    <w:rsid w:val="0027226D"/>
    <w:rsid w:val="00286564"/>
    <w:rsid w:val="0028788D"/>
    <w:rsid w:val="00295DC0"/>
    <w:rsid w:val="002C2E62"/>
    <w:rsid w:val="002D7217"/>
    <w:rsid w:val="002F4930"/>
    <w:rsid w:val="00304113"/>
    <w:rsid w:val="00331DC6"/>
    <w:rsid w:val="00341367"/>
    <w:rsid w:val="0035032A"/>
    <w:rsid w:val="00364303"/>
    <w:rsid w:val="003761F5"/>
    <w:rsid w:val="00380608"/>
    <w:rsid w:val="0038394E"/>
    <w:rsid w:val="003F6681"/>
    <w:rsid w:val="00443667"/>
    <w:rsid w:val="00470FF4"/>
    <w:rsid w:val="0048645C"/>
    <w:rsid w:val="004A684C"/>
    <w:rsid w:val="004B4118"/>
    <w:rsid w:val="004D1BB6"/>
    <w:rsid w:val="004D1DC3"/>
    <w:rsid w:val="004D4271"/>
    <w:rsid w:val="004D70EB"/>
    <w:rsid w:val="004E18C5"/>
    <w:rsid w:val="00514FC4"/>
    <w:rsid w:val="00580749"/>
    <w:rsid w:val="00592EBF"/>
    <w:rsid w:val="005A12DC"/>
    <w:rsid w:val="005B534B"/>
    <w:rsid w:val="005D1235"/>
    <w:rsid w:val="005E25BC"/>
    <w:rsid w:val="005F090B"/>
    <w:rsid w:val="006072CD"/>
    <w:rsid w:val="00621FC6"/>
    <w:rsid w:val="00641B82"/>
    <w:rsid w:val="00654195"/>
    <w:rsid w:val="00666EEC"/>
    <w:rsid w:val="0067497B"/>
    <w:rsid w:val="00696EE6"/>
    <w:rsid w:val="006B721D"/>
    <w:rsid w:val="006F412C"/>
    <w:rsid w:val="0071096B"/>
    <w:rsid w:val="00716760"/>
    <w:rsid w:val="007266EE"/>
    <w:rsid w:val="00734AAE"/>
    <w:rsid w:val="00747394"/>
    <w:rsid w:val="00753FA8"/>
    <w:rsid w:val="00786BA8"/>
    <w:rsid w:val="007A1BA0"/>
    <w:rsid w:val="007D6141"/>
    <w:rsid w:val="007E4DE3"/>
    <w:rsid w:val="007E506D"/>
    <w:rsid w:val="0080087B"/>
    <w:rsid w:val="00843728"/>
    <w:rsid w:val="00885FC5"/>
    <w:rsid w:val="008B07DF"/>
    <w:rsid w:val="008F2BA5"/>
    <w:rsid w:val="0092313F"/>
    <w:rsid w:val="009820EF"/>
    <w:rsid w:val="00990EAA"/>
    <w:rsid w:val="009A28BF"/>
    <w:rsid w:val="009B0B4A"/>
    <w:rsid w:val="009C13C0"/>
    <w:rsid w:val="009C33C4"/>
    <w:rsid w:val="009E266B"/>
    <w:rsid w:val="009E2B8C"/>
    <w:rsid w:val="00A07D1C"/>
    <w:rsid w:val="00A14F86"/>
    <w:rsid w:val="00A30C84"/>
    <w:rsid w:val="00A3752D"/>
    <w:rsid w:val="00A456E9"/>
    <w:rsid w:val="00A52F02"/>
    <w:rsid w:val="00A64770"/>
    <w:rsid w:val="00A745A4"/>
    <w:rsid w:val="00AB43FA"/>
    <w:rsid w:val="00AB7081"/>
    <w:rsid w:val="00B06263"/>
    <w:rsid w:val="00B1338D"/>
    <w:rsid w:val="00B15A39"/>
    <w:rsid w:val="00B33C58"/>
    <w:rsid w:val="00B55517"/>
    <w:rsid w:val="00B72290"/>
    <w:rsid w:val="00B76D56"/>
    <w:rsid w:val="00BD78F5"/>
    <w:rsid w:val="00BE56C7"/>
    <w:rsid w:val="00C415D1"/>
    <w:rsid w:val="00C41C3C"/>
    <w:rsid w:val="00C5124E"/>
    <w:rsid w:val="00D55F44"/>
    <w:rsid w:val="00D60713"/>
    <w:rsid w:val="00D90253"/>
    <w:rsid w:val="00D9559C"/>
    <w:rsid w:val="00DB763C"/>
    <w:rsid w:val="00DC4D6D"/>
    <w:rsid w:val="00E71D1F"/>
    <w:rsid w:val="00E83A25"/>
    <w:rsid w:val="00EA3E85"/>
    <w:rsid w:val="00EE4AC8"/>
    <w:rsid w:val="00EE5134"/>
    <w:rsid w:val="00EF4FCC"/>
    <w:rsid w:val="00F0542D"/>
    <w:rsid w:val="00F07BBB"/>
    <w:rsid w:val="00F20ED0"/>
    <w:rsid w:val="00F47068"/>
    <w:rsid w:val="00F47EE2"/>
    <w:rsid w:val="00F8514C"/>
    <w:rsid w:val="00F92CC6"/>
    <w:rsid w:val="00FB2229"/>
    <w:rsid w:val="00FC38F6"/>
    <w:rsid w:val="00FD79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55058"/>
  <w15:chartTrackingRefBased/>
  <w15:docId w15:val="{8322DECE-30A0-4895-85DD-05231857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פיסקת bullets,פיסקת רשימה12,פיסקת רשימה121,פיסקת רשימה11,List Paragraph1,List Paragraph2,פיסקת רשימה2,List Paragraph11,List Paragraph3"/>
    <w:basedOn w:val="a"/>
    <w:link w:val="a4"/>
    <w:uiPriority w:val="34"/>
    <w:qFormat/>
    <w:rsid w:val="00B33C58"/>
    <w:pPr>
      <w:spacing w:after="200" w:line="276" w:lineRule="auto"/>
      <w:ind w:left="720"/>
      <w:contextualSpacing/>
    </w:pPr>
  </w:style>
  <w:style w:type="character" w:customStyle="1" w:styleId="a4">
    <w:name w:val="פיסקת רשימה תו"/>
    <w:aliases w:val="פיסקת bullets תו,פיסקת רשימה12 תו,פיסקת רשימה121 תו,פיסקת רשימה11 תו,List Paragraph1 תו,List Paragraph2 תו,פיסקת רשימה2 תו,List Paragraph11 תו,List Paragraph3 תו"/>
    <w:link w:val="a3"/>
    <w:uiPriority w:val="34"/>
    <w:locked/>
    <w:rsid w:val="00B33C58"/>
  </w:style>
  <w:style w:type="paragraph" w:styleId="a5">
    <w:name w:val="header"/>
    <w:basedOn w:val="a"/>
    <w:link w:val="a6"/>
    <w:uiPriority w:val="99"/>
    <w:unhideWhenUsed/>
    <w:rsid w:val="00A30C84"/>
    <w:pPr>
      <w:tabs>
        <w:tab w:val="center" w:pos="4153"/>
        <w:tab w:val="right" w:pos="8306"/>
      </w:tabs>
      <w:spacing w:after="0" w:line="240" w:lineRule="auto"/>
    </w:pPr>
  </w:style>
  <w:style w:type="character" w:customStyle="1" w:styleId="a6">
    <w:name w:val="כותרת עליונה תו"/>
    <w:basedOn w:val="a0"/>
    <w:link w:val="a5"/>
    <w:uiPriority w:val="99"/>
    <w:rsid w:val="00A30C84"/>
  </w:style>
  <w:style w:type="paragraph" w:styleId="a7">
    <w:name w:val="footer"/>
    <w:basedOn w:val="a"/>
    <w:link w:val="a8"/>
    <w:uiPriority w:val="99"/>
    <w:unhideWhenUsed/>
    <w:rsid w:val="00A30C84"/>
    <w:pPr>
      <w:tabs>
        <w:tab w:val="center" w:pos="4153"/>
        <w:tab w:val="right" w:pos="8306"/>
      </w:tabs>
      <w:spacing w:after="0" w:line="240" w:lineRule="auto"/>
    </w:pPr>
  </w:style>
  <w:style w:type="character" w:customStyle="1" w:styleId="a8">
    <w:name w:val="כותרת תחתונה תו"/>
    <w:basedOn w:val="a0"/>
    <w:link w:val="a7"/>
    <w:uiPriority w:val="99"/>
    <w:rsid w:val="00A30C84"/>
  </w:style>
  <w:style w:type="paragraph" w:styleId="a9">
    <w:name w:val="Balloon Text"/>
    <w:basedOn w:val="a"/>
    <w:link w:val="aa"/>
    <w:uiPriority w:val="99"/>
    <w:semiHidden/>
    <w:unhideWhenUsed/>
    <w:rsid w:val="00FB2229"/>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FB2229"/>
    <w:rPr>
      <w:rFonts w:ascii="Tahoma" w:hAnsi="Tahoma" w:cs="Tahoma"/>
      <w:sz w:val="18"/>
      <w:szCs w:val="18"/>
    </w:rPr>
  </w:style>
  <w:style w:type="character" w:styleId="ab">
    <w:name w:val="annotation reference"/>
    <w:basedOn w:val="a0"/>
    <w:uiPriority w:val="99"/>
    <w:semiHidden/>
    <w:unhideWhenUsed/>
    <w:rsid w:val="000C6A58"/>
    <w:rPr>
      <w:sz w:val="16"/>
      <w:szCs w:val="16"/>
    </w:rPr>
  </w:style>
  <w:style w:type="paragraph" w:styleId="ac">
    <w:name w:val="annotation text"/>
    <w:basedOn w:val="a"/>
    <w:link w:val="ad"/>
    <w:uiPriority w:val="99"/>
    <w:semiHidden/>
    <w:unhideWhenUsed/>
    <w:rsid w:val="000C6A58"/>
    <w:pPr>
      <w:spacing w:line="240" w:lineRule="auto"/>
    </w:pPr>
    <w:rPr>
      <w:sz w:val="20"/>
      <w:szCs w:val="20"/>
    </w:rPr>
  </w:style>
  <w:style w:type="character" w:customStyle="1" w:styleId="ad">
    <w:name w:val="טקסט הערה תו"/>
    <w:basedOn w:val="a0"/>
    <w:link w:val="ac"/>
    <w:uiPriority w:val="99"/>
    <w:semiHidden/>
    <w:rsid w:val="000C6A58"/>
    <w:rPr>
      <w:sz w:val="20"/>
      <w:szCs w:val="20"/>
    </w:rPr>
  </w:style>
  <w:style w:type="paragraph" w:styleId="ae">
    <w:name w:val="annotation subject"/>
    <w:basedOn w:val="ac"/>
    <w:next w:val="ac"/>
    <w:link w:val="af"/>
    <w:uiPriority w:val="99"/>
    <w:semiHidden/>
    <w:unhideWhenUsed/>
    <w:rsid w:val="000C6A58"/>
    <w:rPr>
      <w:b/>
      <w:bCs/>
    </w:rPr>
  </w:style>
  <w:style w:type="character" w:customStyle="1" w:styleId="af">
    <w:name w:val="נושא הערה תו"/>
    <w:basedOn w:val="ad"/>
    <w:link w:val="ae"/>
    <w:uiPriority w:val="99"/>
    <w:semiHidden/>
    <w:rsid w:val="000C6A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4248">
      <w:bodyDiv w:val="1"/>
      <w:marLeft w:val="0"/>
      <w:marRight w:val="0"/>
      <w:marTop w:val="0"/>
      <w:marBottom w:val="0"/>
      <w:divBdr>
        <w:top w:val="none" w:sz="0" w:space="0" w:color="auto"/>
        <w:left w:val="none" w:sz="0" w:space="0" w:color="auto"/>
        <w:bottom w:val="none" w:sz="0" w:space="0" w:color="auto"/>
        <w:right w:val="none" w:sz="0" w:space="0" w:color="auto"/>
      </w:divBdr>
    </w:div>
    <w:div w:id="40175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A8270FE1-3B85-4CB0-A1CA-B0C77478A6A1}"/>
</file>

<file path=customXml/itemProps2.xml><?xml version="1.0" encoding="utf-8"?>
<ds:datastoreItem xmlns:ds="http://schemas.openxmlformats.org/officeDocument/2006/customXml" ds:itemID="{EF1C0D39-5B55-4521-8976-F89200B97C2E}"/>
</file>

<file path=customXml/itemProps3.xml><?xml version="1.0" encoding="utf-8"?>
<ds:datastoreItem xmlns:ds="http://schemas.openxmlformats.org/officeDocument/2006/customXml" ds:itemID="{0F659E4E-A31C-40E0-A0DE-2343658FF484}"/>
</file>

<file path=docProps/app.xml><?xml version="1.0" encoding="utf-8"?>
<Properties xmlns="http://schemas.openxmlformats.org/officeDocument/2006/extended-properties" xmlns:vt="http://schemas.openxmlformats.org/officeDocument/2006/docPropsVTypes">
  <Template>Normal.dotm</Template>
  <TotalTime>1</TotalTime>
  <Pages>3</Pages>
  <Words>549</Words>
  <Characters>2745</Characters>
  <Application>Microsoft Office Word</Application>
  <DocSecurity>4</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נעמי ביליצר</dc:creator>
  <cp:keywords/>
  <dc:description/>
  <cp:lastModifiedBy>יפעת כהן סידי</cp:lastModifiedBy>
  <cp:revision>2</cp:revision>
  <dcterms:created xsi:type="dcterms:W3CDTF">2020-03-24T14:32:00Z</dcterms:created>
  <dcterms:modified xsi:type="dcterms:W3CDTF">2020-03-24T14:32:00Z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