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21"/>
        <w:bidiVisual/>
        <w:tblW w:w="10991" w:type="dxa"/>
        <w:tblLayout w:type="fixed"/>
        <w:tblLook w:val="0000" w:firstRow="0" w:lastRow="0" w:firstColumn="0" w:lastColumn="0" w:noHBand="0" w:noVBand="0"/>
      </w:tblPr>
      <w:tblGrid>
        <w:gridCol w:w="3404"/>
        <w:gridCol w:w="4182"/>
        <w:gridCol w:w="3405"/>
      </w:tblGrid>
      <w:tr w:rsidR="002D01FB" w:rsidRPr="001A6D01" w:rsidTr="001A6D01">
        <w:trPr>
          <w:trHeight w:val="1495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1FB" w:rsidRPr="001A6D01" w:rsidRDefault="002D01FB" w:rsidP="001A6D01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1A6D01">
              <w:rPr>
                <w:rFonts w:asciiTheme="minorHAnsi" w:hAnsiTheme="minorHAnsi" w:cstheme="minorHAnsi"/>
                <w:b/>
                <w:bCs/>
                <w:rtl/>
              </w:rPr>
              <w:t>בנק ישראל</w:t>
            </w:r>
          </w:p>
          <w:p w:rsidR="002D01FB" w:rsidRPr="001A6D01" w:rsidRDefault="002D01FB" w:rsidP="001A6D01">
            <w:pPr>
              <w:shd w:val="clear" w:color="auto" w:fill="FFFFFF" w:themeFill="background1"/>
              <w:bidi/>
              <w:spacing w:line="360" w:lineRule="auto"/>
              <w:ind w:right="-101"/>
              <w:jc w:val="center"/>
              <w:rPr>
                <w:rFonts w:asciiTheme="minorHAnsi" w:hAnsiTheme="minorHAnsi" w:cstheme="minorHAnsi"/>
              </w:rPr>
            </w:pPr>
            <w:r w:rsidRPr="001A6D01">
              <w:rPr>
                <w:rFonts w:asciiTheme="minorHAnsi" w:hAnsiTheme="minorHAnsi" w:cstheme="minorHAnsi"/>
                <w:rtl/>
              </w:rPr>
              <w:t>דוברות והסברה כלכלית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1FB" w:rsidRPr="001A6D01" w:rsidRDefault="002D01FB" w:rsidP="001A6D01">
            <w:pPr>
              <w:shd w:val="clear" w:color="auto" w:fill="FFFFFF" w:themeFill="background1"/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1A6D01">
              <w:rPr>
                <w:rFonts w:asciiTheme="minorHAnsi" w:hAnsiTheme="minorHAnsi" w:cstheme="minorHAnsi"/>
                <w:noProof/>
                <w:rtl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791667</wp:posOffset>
                  </wp:positionH>
                  <wp:positionV relativeFrom="paragraph">
                    <wp:posOffset>142164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7200" y="900"/>
                      <wp:lineTo x="4500" y="3600"/>
                      <wp:lineTo x="900" y="7650"/>
                      <wp:lineTo x="900" y="9900"/>
                      <wp:lineTo x="2250" y="16200"/>
                      <wp:lineTo x="7200" y="19800"/>
                      <wp:lineTo x="9000" y="20700"/>
                      <wp:lineTo x="11250" y="20700"/>
                      <wp:lineTo x="13500" y="19800"/>
                      <wp:lineTo x="18900" y="16200"/>
                      <wp:lineTo x="20700" y="7650"/>
                      <wp:lineTo x="16200" y="3150"/>
                      <wp:lineTo x="13050" y="900"/>
                      <wp:lineTo x="7200" y="900"/>
                    </wp:wrapPolygon>
                  </wp:wrapTight>
                  <wp:docPr id="1" name="תמונה 1" descr="C:\Users\z862\AppData\Local\Microsoft\Windows\Temporary Internet Files\Content.Outlook\M6E9SVHT\Logo Bank of Israel 2 color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862\AppData\Local\Microsoft\Windows\Temporary Internet Files\Content.Outlook\M6E9SVHT\Logo Bank of Israel 2 color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1FB" w:rsidRPr="001A6D01" w:rsidRDefault="002D01FB" w:rsidP="001A6D01">
            <w:pPr>
              <w:shd w:val="clear" w:color="auto" w:fill="FFFFFF" w:themeFill="background1"/>
              <w:bidi/>
              <w:spacing w:line="480" w:lineRule="auto"/>
              <w:jc w:val="center"/>
              <w:rPr>
                <w:rFonts w:asciiTheme="minorHAnsi" w:hAnsiTheme="minorHAnsi" w:cstheme="minorHAnsi"/>
                <w:rtl/>
              </w:rPr>
            </w:pPr>
            <w:r w:rsidRPr="001A6D01">
              <w:rPr>
                <w:rFonts w:asciiTheme="minorHAnsi" w:hAnsiTheme="minorHAnsi" w:cstheme="minorHAnsi"/>
                <w:rtl/>
              </w:rPr>
              <w:t>‏</w:t>
            </w:r>
          </w:p>
          <w:p w:rsidR="002D01FB" w:rsidRPr="001A6D01" w:rsidRDefault="002D01FB" w:rsidP="001A6D01">
            <w:pPr>
              <w:shd w:val="clear" w:color="auto" w:fill="FFFFFF" w:themeFill="background1"/>
              <w:bidi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1A6D01">
              <w:rPr>
                <w:rFonts w:asciiTheme="minorHAnsi" w:hAnsiTheme="minorHAnsi" w:cstheme="minorHAnsi"/>
                <w:rtl/>
              </w:rPr>
              <w:t xml:space="preserve">ירושלים, </w:t>
            </w:r>
            <w:r w:rsidRPr="001A6D01">
              <w:rPr>
                <w:rFonts w:asciiTheme="minorHAnsi" w:hAnsiTheme="minorHAnsi" w:cstheme="minorHAnsi"/>
              </w:rPr>
              <w:fldChar w:fldCharType="begin"/>
            </w:r>
            <w:r w:rsidRPr="001A6D01">
              <w:rPr>
                <w:rFonts w:asciiTheme="minorHAnsi" w:hAnsiTheme="minorHAnsi" w:cstheme="minorHAnsi"/>
                <w:rtl/>
              </w:rPr>
              <w:instrText xml:space="preserve"> </w:instrText>
            </w:r>
            <w:r w:rsidRPr="001A6D01">
              <w:rPr>
                <w:rFonts w:asciiTheme="minorHAnsi" w:hAnsiTheme="minorHAnsi" w:cstheme="minorHAnsi"/>
              </w:rPr>
              <w:instrText>DATE</w:instrText>
            </w:r>
            <w:r w:rsidRPr="001A6D01">
              <w:rPr>
                <w:rFonts w:asciiTheme="minorHAnsi" w:hAnsiTheme="minorHAnsi" w:cstheme="minorHAnsi"/>
                <w:rtl/>
              </w:rPr>
              <w:instrText xml:space="preserve"> \@ "</w:instrText>
            </w:r>
            <w:r w:rsidRPr="001A6D01">
              <w:rPr>
                <w:rFonts w:asciiTheme="minorHAnsi" w:hAnsiTheme="minorHAnsi" w:cstheme="minorHAnsi"/>
              </w:rPr>
              <w:instrText>dd MMMM yyyy" \h</w:instrText>
            </w:r>
            <w:r w:rsidRPr="001A6D01">
              <w:rPr>
                <w:rFonts w:asciiTheme="minorHAnsi" w:hAnsiTheme="minorHAnsi" w:cstheme="minorHAnsi"/>
                <w:rtl/>
              </w:rPr>
              <w:instrText xml:space="preserve"> </w:instrText>
            </w:r>
            <w:r w:rsidRPr="001A6D01">
              <w:rPr>
                <w:rFonts w:asciiTheme="minorHAnsi" w:hAnsiTheme="minorHAnsi" w:cstheme="minorHAnsi"/>
              </w:rPr>
              <w:fldChar w:fldCharType="separate"/>
            </w:r>
            <w:r w:rsidR="001A6D01" w:rsidRPr="001A6D01">
              <w:rPr>
                <w:rFonts w:asciiTheme="minorHAnsi" w:hAnsiTheme="minorHAnsi" w:cstheme="minorHAnsi"/>
                <w:noProof/>
                <w:rtl/>
              </w:rPr>
              <w:t>‏ח' ניסן תשפ"ד</w:t>
            </w:r>
            <w:r w:rsidRPr="001A6D01">
              <w:rPr>
                <w:rFonts w:asciiTheme="minorHAnsi" w:hAnsiTheme="minorHAnsi" w:cstheme="minorHAnsi"/>
              </w:rPr>
              <w:fldChar w:fldCharType="end"/>
            </w:r>
          </w:p>
          <w:p w:rsidR="002D01FB" w:rsidRPr="001A6D01" w:rsidRDefault="002D01FB" w:rsidP="001A6D01">
            <w:pPr>
              <w:shd w:val="clear" w:color="auto" w:fill="FFFFFF" w:themeFill="background1"/>
              <w:bidi/>
              <w:spacing w:line="480" w:lineRule="auto"/>
              <w:jc w:val="center"/>
              <w:rPr>
                <w:rFonts w:asciiTheme="minorHAnsi" w:hAnsiTheme="minorHAnsi" w:cstheme="minorHAnsi"/>
                <w:rtl/>
              </w:rPr>
            </w:pPr>
            <w:r w:rsidRPr="001A6D01">
              <w:rPr>
                <w:rFonts w:asciiTheme="minorHAnsi" w:hAnsiTheme="minorHAnsi" w:cstheme="minorHAnsi"/>
                <w:rtl/>
              </w:rPr>
              <w:t>‏‏</w:t>
            </w:r>
            <w:r w:rsidRPr="001A6D01">
              <w:rPr>
                <w:rFonts w:asciiTheme="minorHAnsi" w:hAnsiTheme="minorHAnsi" w:cstheme="minorHAnsi"/>
              </w:rPr>
              <w:fldChar w:fldCharType="begin"/>
            </w:r>
            <w:r w:rsidRPr="001A6D01">
              <w:rPr>
                <w:rFonts w:asciiTheme="minorHAnsi" w:hAnsiTheme="minorHAnsi" w:cstheme="minorHAnsi"/>
                <w:rtl/>
              </w:rPr>
              <w:instrText xml:space="preserve"> </w:instrText>
            </w:r>
            <w:r w:rsidRPr="001A6D01">
              <w:rPr>
                <w:rFonts w:asciiTheme="minorHAnsi" w:hAnsiTheme="minorHAnsi" w:cstheme="minorHAnsi"/>
              </w:rPr>
              <w:instrText>DATE</w:instrText>
            </w:r>
            <w:r w:rsidRPr="001A6D01">
              <w:rPr>
                <w:rFonts w:asciiTheme="minorHAnsi" w:hAnsiTheme="minorHAnsi" w:cstheme="minorHAnsi"/>
                <w:rtl/>
              </w:rPr>
              <w:instrText xml:space="preserve"> \@ "</w:instrText>
            </w:r>
            <w:r w:rsidRPr="001A6D01">
              <w:rPr>
                <w:rFonts w:asciiTheme="minorHAnsi" w:hAnsiTheme="minorHAnsi" w:cstheme="minorHAnsi"/>
              </w:rPr>
              <w:instrText>dd MMMM yyyy</w:instrText>
            </w:r>
            <w:r w:rsidRPr="001A6D01">
              <w:rPr>
                <w:rFonts w:asciiTheme="minorHAnsi" w:hAnsiTheme="minorHAnsi" w:cstheme="minorHAnsi"/>
                <w:rtl/>
              </w:rPr>
              <w:instrText xml:space="preserve">" </w:instrText>
            </w:r>
            <w:r w:rsidRPr="001A6D01">
              <w:rPr>
                <w:rFonts w:asciiTheme="minorHAnsi" w:hAnsiTheme="minorHAnsi" w:cstheme="minorHAnsi"/>
              </w:rPr>
              <w:fldChar w:fldCharType="separate"/>
            </w:r>
            <w:r w:rsidR="001A6D01" w:rsidRPr="001A6D01">
              <w:rPr>
                <w:rFonts w:asciiTheme="minorHAnsi" w:hAnsiTheme="minorHAnsi" w:cstheme="minorHAnsi"/>
                <w:noProof/>
                <w:rtl/>
              </w:rPr>
              <w:t>‏16 אפריל 2024</w:t>
            </w:r>
            <w:r w:rsidRPr="001A6D01">
              <w:rPr>
                <w:rFonts w:asciiTheme="minorHAnsi" w:hAnsiTheme="minorHAnsi" w:cstheme="minorHAnsi"/>
              </w:rPr>
              <w:fldChar w:fldCharType="end"/>
            </w:r>
          </w:p>
          <w:p w:rsidR="002D01FB" w:rsidRPr="001A6D01" w:rsidRDefault="002D01FB" w:rsidP="001A6D01">
            <w:pPr>
              <w:shd w:val="clear" w:color="auto" w:fill="FFFFFF" w:themeFill="background1"/>
              <w:bidi/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D01FB" w:rsidRPr="001A6D01" w:rsidRDefault="002D01FB" w:rsidP="001A10F9">
      <w:pPr>
        <w:shd w:val="clear" w:color="auto" w:fill="FFFFFF" w:themeFill="background1"/>
        <w:bidi/>
        <w:spacing w:line="276" w:lineRule="auto"/>
        <w:jc w:val="both"/>
        <w:rPr>
          <w:rFonts w:asciiTheme="minorHAnsi" w:eastAsia="Times New Roman" w:hAnsiTheme="minorHAnsi" w:cstheme="minorHAnsi"/>
          <w:b/>
          <w:bCs/>
          <w:rtl/>
        </w:rPr>
      </w:pPr>
    </w:p>
    <w:p w:rsidR="002D01FB" w:rsidRPr="001A6D01" w:rsidRDefault="002D01FB" w:rsidP="00301798">
      <w:pPr>
        <w:shd w:val="clear" w:color="auto" w:fill="FFFFFF" w:themeFill="background1"/>
        <w:bidi/>
        <w:spacing w:line="276" w:lineRule="auto"/>
        <w:rPr>
          <w:rFonts w:asciiTheme="minorHAnsi" w:eastAsia="Times New Roman" w:hAnsiTheme="minorHAnsi" w:cstheme="minorHAnsi"/>
          <w:rtl/>
        </w:rPr>
      </w:pPr>
      <w:r w:rsidRPr="001A6D01">
        <w:rPr>
          <w:rFonts w:asciiTheme="minorHAnsi" w:eastAsia="Times New Roman" w:hAnsiTheme="minorHAnsi" w:cstheme="minorHAnsi"/>
          <w:rtl/>
        </w:rPr>
        <w:t>הודעה לעיתונות:</w:t>
      </w:r>
    </w:p>
    <w:p w:rsidR="002D01FB" w:rsidRPr="001A6D01" w:rsidRDefault="002D01FB" w:rsidP="001A10F9">
      <w:pPr>
        <w:shd w:val="clear" w:color="auto" w:fill="FFFFFF" w:themeFill="background1"/>
        <w:bidi/>
        <w:spacing w:line="276" w:lineRule="auto"/>
        <w:jc w:val="both"/>
        <w:rPr>
          <w:rFonts w:asciiTheme="minorHAnsi" w:eastAsia="Times New Roman" w:hAnsiTheme="minorHAnsi" w:cstheme="minorHAnsi"/>
          <w:b/>
          <w:bCs/>
          <w:rtl/>
        </w:rPr>
      </w:pPr>
    </w:p>
    <w:p w:rsidR="00015E69" w:rsidRPr="001A6D01" w:rsidRDefault="00015E69" w:rsidP="001A10F9">
      <w:pPr>
        <w:shd w:val="clear" w:color="auto" w:fill="FFFFFF" w:themeFill="background1"/>
        <w:bidi/>
        <w:spacing w:line="276" w:lineRule="auto"/>
        <w:jc w:val="both"/>
        <w:rPr>
          <w:rFonts w:asciiTheme="minorHAnsi" w:eastAsia="Times New Roman" w:hAnsiTheme="minorHAnsi" w:cstheme="minorHAnsi"/>
          <w:rtl/>
        </w:rPr>
      </w:pPr>
    </w:p>
    <w:p w:rsidR="008A39BC" w:rsidRPr="001A6D01" w:rsidRDefault="00F6211C" w:rsidP="00F6211C">
      <w:pPr>
        <w:shd w:val="clear" w:color="auto" w:fill="FFFFFF" w:themeFill="background1"/>
        <w:bidi/>
        <w:spacing w:line="360" w:lineRule="auto"/>
        <w:jc w:val="center"/>
        <w:rPr>
          <w:rFonts w:asciiTheme="minorHAnsi" w:hAnsiTheme="minorHAnsi" w:cstheme="minorHAnsi"/>
          <w:b/>
          <w:bCs/>
          <w:rtl/>
        </w:rPr>
      </w:pPr>
      <w:r w:rsidRPr="001A6D01">
        <w:rPr>
          <w:rFonts w:asciiTheme="minorHAnsi" w:eastAsia="Times New Roman" w:hAnsiTheme="minorHAnsi" w:cstheme="minorHAnsi"/>
          <w:b/>
          <w:bCs/>
          <w:rtl/>
        </w:rPr>
        <w:t>החלטה על הפסקת פרסום ריבית התלבור אחרי 30 ביוני, 2025</w:t>
      </w:r>
    </w:p>
    <w:p w:rsidR="00F6211C" w:rsidRPr="001A6D01" w:rsidRDefault="00F6211C" w:rsidP="00F6211C">
      <w:pPr>
        <w:shd w:val="clear" w:color="auto" w:fill="FFFFFF" w:themeFill="background1"/>
        <w:bidi/>
        <w:spacing w:line="360" w:lineRule="auto"/>
        <w:jc w:val="center"/>
        <w:rPr>
          <w:rFonts w:asciiTheme="minorHAnsi" w:hAnsiTheme="minorHAnsi" w:cstheme="minorHAnsi"/>
          <w:b/>
          <w:bCs/>
          <w:rtl/>
        </w:rPr>
      </w:pPr>
    </w:p>
    <w:p w:rsidR="008A39BC" w:rsidRPr="001A6D01" w:rsidRDefault="008A39BC" w:rsidP="00301798">
      <w:pPr>
        <w:shd w:val="clear" w:color="auto" w:fill="FFFFFF" w:themeFill="background1"/>
        <w:bidi/>
        <w:spacing w:line="360" w:lineRule="auto"/>
        <w:jc w:val="both"/>
        <w:rPr>
          <w:rFonts w:asciiTheme="minorHAnsi" w:eastAsia="Times New Roman" w:hAnsiTheme="minorHAnsi" w:cstheme="minorHAnsi"/>
          <w:rtl/>
        </w:rPr>
      </w:pPr>
      <w:r w:rsidRPr="001A6D01">
        <w:rPr>
          <w:rFonts w:asciiTheme="minorHAnsi" w:eastAsia="Times New Roman" w:hAnsiTheme="minorHAnsi" w:cstheme="minorHAnsi"/>
          <w:b/>
          <w:bCs/>
          <w:rtl/>
        </w:rPr>
        <w:t>ד"ר גולן בניטה, מנהל חטיבת השווקים בבנק ישראל</w:t>
      </w:r>
      <w:r w:rsidRPr="001A6D01">
        <w:rPr>
          <w:rFonts w:asciiTheme="minorHAnsi" w:eastAsia="Times New Roman" w:hAnsiTheme="minorHAnsi" w:cstheme="minorHAnsi"/>
          <w:rtl/>
        </w:rPr>
        <w:t>: "</w:t>
      </w:r>
      <w:r w:rsidR="00301798" w:rsidRPr="001A6D01">
        <w:rPr>
          <w:rFonts w:asciiTheme="minorHAnsi" w:eastAsia="Times New Roman" w:hAnsiTheme="minorHAnsi" w:cstheme="minorHAnsi"/>
          <w:rtl/>
        </w:rPr>
        <w:t>ה</w:t>
      </w:r>
      <w:r w:rsidRPr="001A6D01">
        <w:rPr>
          <w:rFonts w:asciiTheme="minorHAnsi" w:eastAsia="Times New Roman" w:hAnsiTheme="minorHAnsi" w:cstheme="minorHAnsi"/>
          <w:rtl/>
        </w:rPr>
        <w:t xml:space="preserve">החלטה על מועד הפסקת פרסום התלבור, מהווה אבן דרך חשובה ומשמעותית בתהליך המעבר מריבית התלבור לריבית שיר. המעבר לריבית שיר צפוי לתרום לקידומו ופיתוחו של שוק </w:t>
      </w:r>
      <w:proofErr w:type="spellStart"/>
      <w:r w:rsidRPr="001A6D01">
        <w:rPr>
          <w:rFonts w:asciiTheme="minorHAnsi" w:eastAsia="Times New Roman" w:hAnsiTheme="minorHAnsi" w:cstheme="minorHAnsi"/>
          <w:rtl/>
        </w:rPr>
        <w:t>נגזרי</w:t>
      </w:r>
      <w:proofErr w:type="spellEnd"/>
      <w:r w:rsidRPr="001A6D01">
        <w:rPr>
          <w:rFonts w:asciiTheme="minorHAnsi" w:eastAsia="Times New Roman" w:hAnsiTheme="minorHAnsi" w:cstheme="minorHAnsi"/>
          <w:rtl/>
        </w:rPr>
        <w:t xml:space="preserve"> הריבית </w:t>
      </w:r>
      <w:proofErr w:type="spellStart"/>
      <w:r w:rsidRPr="001A6D01">
        <w:rPr>
          <w:rFonts w:asciiTheme="minorHAnsi" w:eastAsia="Times New Roman" w:hAnsiTheme="minorHAnsi" w:cstheme="minorHAnsi"/>
          <w:rtl/>
        </w:rPr>
        <w:t>השקלית</w:t>
      </w:r>
      <w:proofErr w:type="spellEnd"/>
      <w:r w:rsidRPr="001A6D01">
        <w:rPr>
          <w:rFonts w:asciiTheme="minorHAnsi" w:eastAsia="Times New Roman" w:hAnsiTheme="minorHAnsi" w:cstheme="minorHAnsi"/>
          <w:rtl/>
        </w:rPr>
        <w:t xml:space="preserve">."  </w:t>
      </w:r>
    </w:p>
    <w:p w:rsidR="008A39BC" w:rsidRPr="001A6D01" w:rsidRDefault="008A39BC" w:rsidP="001A10F9">
      <w:pPr>
        <w:shd w:val="clear" w:color="auto" w:fill="FFFFFF" w:themeFill="background1"/>
        <w:bidi/>
        <w:spacing w:line="360" w:lineRule="auto"/>
        <w:jc w:val="both"/>
        <w:rPr>
          <w:rFonts w:asciiTheme="minorHAnsi" w:hAnsiTheme="minorHAnsi" w:cstheme="minorHAnsi"/>
          <w:rtl/>
        </w:rPr>
      </w:pPr>
    </w:p>
    <w:p w:rsidR="008A39BC" w:rsidRPr="001A6D01" w:rsidRDefault="008A39BC" w:rsidP="00F6211C">
      <w:pPr>
        <w:shd w:val="clear" w:color="auto" w:fill="FFFFFF" w:themeFill="background1"/>
        <w:bidi/>
        <w:spacing w:line="360" w:lineRule="auto"/>
        <w:jc w:val="both"/>
        <w:rPr>
          <w:rFonts w:asciiTheme="minorHAnsi" w:hAnsiTheme="minorHAnsi" w:cstheme="minorHAnsi"/>
          <w:b/>
          <w:bCs/>
          <w:rtl/>
        </w:rPr>
      </w:pPr>
      <w:r w:rsidRPr="001A6D01">
        <w:rPr>
          <w:rFonts w:asciiTheme="minorHAnsi" w:hAnsiTheme="minorHAnsi" w:cstheme="minorHAnsi"/>
          <w:b/>
          <w:bCs/>
          <w:rtl/>
        </w:rPr>
        <w:t xml:space="preserve">ועדת התלבור החליטה היום, כי פרסום ריבית התלבור לכל התקופות, יופסק </w:t>
      </w:r>
      <w:proofErr w:type="spellStart"/>
      <w:r w:rsidRPr="001A6D01">
        <w:rPr>
          <w:rFonts w:asciiTheme="minorHAnsi" w:hAnsiTheme="minorHAnsi" w:cstheme="minorHAnsi"/>
          <w:b/>
          <w:bCs/>
          <w:rtl/>
        </w:rPr>
        <w:t>מיידית</w:t>
      </w:r>
      <w:proofErr w:type="spellEnd"/>
      <w:r w:rsidRPr="001A6D01">
        <w:rPr>
          <w:rFonts w:asciiTheme="minorHAnsi" w:hAnsiTheme="minorHAnsi" w:cstheme="minorHAnsi"/>
          <w:b/>
          <w:bCs/>
          <w:rtl/>
        </w:rPr>
        <w:t xml:space="preserve"> לאחר הפרסום האחרון שיבוצע ב</w:t>
      </w:r>
      <w:r w:rsidR="00F6211C" w:rsidRPr="001A6D01">
        <w:rPr>
          <w:rFonts w:asciiTheme="minorHAnsi" w:hAnsiTheme="minorHAnsi" w:cstheme="minorHAnsi"/>
          <w:b/>
          <w:bCs/>
          <w:rtl/>
        </w:rPr>
        <w:t xml:space="preserve">-30 ביוני </w:t>
      </w:r>
      <w:r w:rsidRPr="001A6D01">
        <w:rPr>
          <w:rFonts w:asciiTheme="minorHAnsi" w:hAnsiTheme="minorHAnsi" w:cstheme="minorHAnsi"/>
          <w:b/>
          <w:bCs/>
          <w:rtl/>
        </w:rPr>
        <w:t>, 2025.</w:t>
      </w:r>
    </w:p>
    <w:p w:rsidR="008A39BC" w:rsidRPr="001A6D01" w:rsidRDefault="008A39BC" w:rsidP="001A10F9">
      <w:pPr>
        <w:shd w:val="clear" w:color="auto" w:fill="FFFFFF" w:themeFill="background1"/>
        <w:bidi/>
        <w:spacing w:line="360" w:lineRule="auto"/>
        <w:jc w:val="both"/>
        <w:rPr>
          <w:rFonts w:asciiTheme="minorHAnsi" w:hAnsiTheme="minorHAnsi" w:cstheme="minorHAnsi"/>
          <w:rtl/>
        </w:rPr>
      </w:pPr>
    </w:p>
    <w:p w:rsidR="008A39BC" w:rsidRPr="001A6D01" w:rsidRDefault="008A39BC" w:rsidP="001A10F9">
      <w:pPr>
        <w:shd w:val="clear" w:color="auto" w:fill="FFFFFF" w:themeFill="background1"/>
        <w:bidi/>
        <w:spacing w:line="360" w:lineRule="auto"/>
        <w:jc w:val="both"/>
        <w:rPr>
          <w:rFonts w:asciiTheme="minorHAnsi" w:hAnsiTheme="minorHAnsi" w:cstheme="minorHAnsi"/>
          <w:rtl/>
        </w:rPr>
      </w:pPr>
      <w:r w:rsidRPr="001A6D01">
        <w:rPr>
          <w:rFonts w:asciiTheme="minorHAnsi" w:hAnsiTheme="minorHAnsi" w:cstheme="minorHAnsi"/>
          <w:rtl/>
        </w:rPr>
        <w:t xml:space="preserve">החלטה זו מהווה </w:t>
      </w:r>
      <w:r w:rsidRPr="001A6D01">
        <w:rPr>
          <w:rFonts w:asciiTheme="minorHAnsi" w:hAnsiTheme="minorHAnsi" w:cstheme="minorHAnsi"/>
        </w:rPr>
        <w:t xml:space="preserve">"Index Cessation Event" </w:t>
      </w:r>
      <w:r w:rsidRPr="001A6D01">
        <w:rPr>
          <w:rFonts w:asciiTheme="minorHAnsi" w:hAnsiTheme="minorHAnsi" w:cstheme="minorHAnsi"/>
          <w:rtl/>
        </w:rPr>
        <w:t xml:space="preserve"> בכפוף ל- הגדרות </w:t>
      </w:r>
      <w:r w:rsidRPr="001A6D01">
        <w:rPr>
          <w:rFonts w:asciiTheme="minorHAnsi" w:hAnsiTheme="minorHAnsi" w:cstheme="minorHAnsi"/>
        </w:rPr>
        <w:t>ISDA</w:t>
      </w:r>
      <w:r w:rsidRPr="001A6D01">
        <w:rPr>
          <w:rStyle w:val="FootnoteReference"/>
          <w:rFonts w:asciiTheme="minorHAnsi" w:hAnsiTheme="minorHAnsi" w:cstheme="minorHAnsi"/>
          <w:rtl/>
        </w:rPr>
        <w:footnoteReference w:id="1"/>
      </w:r>
      <w:r w:rsidRPr="001A6D01">
        <w:rPr>
          <w:rFonts w:asciiTheme="minorHAnsi" w:hAnsiTheme="minorHAnsi" w:cstheme="minorHAnsi"/>
          <w:rtl/>
        </w:rPr>
        <w:t xml:space="preserve"> - </w:t>
      </w:r>
      <w:r w:rsidRPr="001A6D01">
        <w:rPr>
          <w:rFonts w:asciiTheme="minorHAnsi" w:hAnsiTheme="minorHAnsi" w:cstheme="minorHAnsi"/>
        </w:rPr>
        <w:t>2021 Interest Rate Derivatives Definitions</w:t>
      </w:r>
      <w:r w:rsidRPr="001A6D01">
        <w:rPr>
          <w:rFonts w:asciiTheme="minorHAnsi" w:hAnsiTheme="minorHAnsi" w:cstheme="minorHAnsi"/>
          <w:rtl/>
        </w:rPr>
        <w:t xml:space="preserve"> וה- </w:t>
      </w:r>
      <w:r w:rsidRPr="001A6D01">
        <w:rPr>
          <w:rFonts w:asciiTheme="minorHAnsi" w:hAnsiTheme="minorHAnsi" w:cstheme="minorHAnsi"/>
        </w:rPr>
        <w:t>Benchmark Module</w:t>
      </w:r>
      <w:r w:rsidRPr="001A6D01">
        <w:rPr>
          <w:rFonts w:asciiTheme="minorHAnsi" w:hAnsiTheme="minorHAnsi" w:cstheme="minorHAnsi"/>
          <w:rtl/>
        </w:rPr>
        <w:t xml:space="preserve"> מנובמבר 2022 של פרוטוקול - </w:t>
      </w:r>
      <w:r w:rsidRPr="001A6D01">
        <w:rPr>
          <w:rFonts w:asciiTheme="minorHAnsi" w:hAnsiTheme="minorHAnsi" w:cstheme="minorHAnsi"/>
        </w:rPr>
        <w:t>ISDA 2021 Fallbacks</w:t>
      </w:r>
      <w:r w:rsidRPr="001A6D01">
        <w:rPr>
          <w:rFonts w:asciiTheme="minorHAnsi" w:hAnsiTheme="minorHAnsi" w:cstheme="minorHAnsi"/>
          <w:rtl/>
        </w:rPr>
        <w:t>.</w:t>
      </w:r>
    </w:p>
    <w:p w:rsidR="008A39BC" w:rsidRPr="001A6D01" w:rsidRDefault="008A39BC" w:rsidP="001A10F9">
      <w:pPr>
        <w:shd w:val="clear" w:color="auto" w:fill="FFFFFF" w:themeFill="background1"/>
        <w:bidi/>
        <w:spacing w:line="360" w:lineRule="auto"/>
        <w:jc w:val="both"/>
        <w:rPr>
          <w:rFonts w:asciiTheme="minorHAnsi" w:hAnsiTheme="minorHAnsi" w:cstheme="minorHAnsi"/>
          <w:rtl/>
        </w:rPr>
      </w:pPr>
    </w:p>
    <w:p w:rsidR="008A39BC" w:rsidRPr="001A6D01" w:rsidRDefault="008A39BC" w:rsidP="001A10F9">
      <w:pPr>
        <w:shd w:val="clear" w:color="auto" w:fill="FFFFFF" w:themeFill="background1"/>
        <w:bidi/>
        <w:spacing w:line="360" w:lineRule="auto"/>
        <w:jc w:val="both"/>
        <w:rPr>
          <w:rFonts w:asciiTheme="minorHAnsi" w:hAnsiTheme="minorHAnsi" w:cstheme="minorHAnsi"/>
          <w:rtl/>
        </w:rPr>
      </w:pPr>
      <w:r w:rsidRPr="001A6D01">
        <w:rPr>
          <w:rFonts w:asciiTheme="minorHAnsi" w:hAnsiTheme="minorHAnsi" w:cstheme="minorHAnsi"/>
          <w:rtl/>
        </w:rPr>
        <w:t xml:space="preserve">בפברואר 2022, החליטה ועדת התלבור שריבית </w:t>
      </w:r>
      <w:r w:rsidRPr="001A6D01">
        <w:rPr>
          <w:rFonts w:asciiTheme="minorHAnsi" w:hAnsiTheme="minorHAnsi" w:cstheme="minorHAnsi"/>
        </w:rPr>
        <w:t>SHIR</w:t>
      </w:r>
      <w:r w:rsidRPr="001A6D01">
        <w:rPr>
          <w:rFonts w:asciiTheme="minorHAnsi" w:hAnsiTheme="minorHAnsi" w:cstheme="minorHAnsi"/>
          <w:rtl/>
        </w:rPr>
        <w:t xml:space="preserve"> </w:t>
      </w:r>
      <w:r w:rsidRPr="001A6D01">
        <w:rPr>
          <w:rFonts w:asciiTheme="minorHAnsi" w:hAnsiTheme="minorHAnsi" w:cstheme="minorHAnsi"/>
          <w:color w:val="2E3D50"/>
        </w:rPr>
        <w:t>(Shekel overnight Interest Rate)</w:t>
      </w:r>
      <w:r w:rsidRPr="001A6D01">
        <w:rPr>
          <w:rFonts w:asciiTheme="minorHAnsi" w:hAnsiTheme="minorHAnsi" w:cstheme="minorHAnsi"/>
          <w:rtl/>
        </w:rPr>
        <w:t xml:space="preserve"> תחליף בבוא העת את ריבית התלבור בעסקאות נגזרי ריבית, וזאת בעתיד כשפרסום התלבור יפסק, והיא תשמש כריבית ה-</w:t>
      </w:r>
      <w:r w:rsidRPr="001A6D01">
        <w:rPr>
          <w:rFonts w:asciiTheme="minorHAnsi" w:hAnsiTheme="minorHAnsi" w:cstheme="minorHAnsi"/>
        </w:rPr>
        <w:t>Over-night</w:t>
      </w:r>
      <w:r w:rsidRPr="001A6D01">
        <w:rPr>
          <w:rFonts w:asciiTheme="minorHAnsi" w:hAnsiTheme="minorHAnsi" w:cstheme="minorHAnsi"/>
          <w:rtl/>
        </w:rPr>
        <w:t xml:space="preserve"> לאותו יום ( </w:t>
      </w:r>
      <w:r w:rsidRPr="001A6D01">
        <w:rPr>
          <w:rFonts w:asciiTheme="minorHAnsi" w:hAnsiTheme="minorHAnsi" w:cstheme="minorHAnsi"/>
        </w:rPr>
        <w:t>Same Day Fixing</w:t>
      </w:r>
      <w:r w:rsidRPr="001A6D01">
        <w:rPr>
          <w:rFonts w:asciiTheme="minorHAnsi" w:hAnsiTheme="minorHAnsi" w:cstheme="minorHAnsi"/>
          <w:rtl/>
        </w:rPr>
        <w:t xml:space="preserve">). בעת ההחלטה, טרם הוחלט על מועד הפסקת פרסום התלבור. ההחלטה על החלפת ריבית התלבור, תואמת את ההחלטות שהתקבלו במדינות מרכזיות בעולם שלפיהן ריביות מסוג </w:t>
      </w:r>
      <w:r w:rsidRPr="001A6D01">
        <w:rPr>
          <w:rFonts w:asciiTheme="minorHAnsi" w:hAnsiTheme="minorHAnsi" w:cstheme="minorHAnsi"/>
        </w:rPr>
        <w:t>IBOR</w:t>
      </w:r>
      <w:r w:rsidRPr="001A6D01">
        <w:rPr>
          <w:rFonts w:asciiTheme="minorHAnsi" w:hAnsiTheme="minorHAnsi" w:cstheme="minorHAnsi"/>
          <w:rtl/>
        </w:rPr>
        <w:t xml:space="preserve"> יוחלפו בריביות </w:t>
      </w:r>
      <w:r w:rsidRPr="001A6D01">
        <w:rPr>
          <w:rFonts w:asciiTheme="minorHAnsi" w:hAnsiTheme="minorHAnsi" w:cstheme="minorHAnsi"/>
        </w:rPr>
        <w:t>Over Night</w:t>
      </w:r>
      <w:r w:rsidRPr="001A6D01">
        <w:rPr>
          <w:rFonts w:asciiTheme="minorHAnsi" w:hAnsiTheme="minorHAnsi" w:cstheme="minorHAnsi"/>
          <w:rtl/>
        </w:rPr>
        <w:t xml:space="preserve"> חסרות סיכון.</w:t>
      </w:r>
    </w:p>
    <w:p w:rsidR="00196C1B" w:rsidRPr="001A6D01" w:rsidRDefault="00196C1B" w:rsidP="00196C1B">
      <w:pPr>
        <w:shd w:val="clear" w:color="auto" w:fill="FFFFFF" w:themeFill="background1"/>
        <w:bidi/>
        <w:spacing w:line="360" w:lineRule="auto"/>
        <w:jc w:val="both"/>
        <w:rPr>
          <w:rFonts w:asciiTheme="minorHAnsi" w:hAnsiTheme="minorHAnsi" w:cstheme="minorHAnsi" w:hint="cs"/>
          <w:rtl/>
        </w:rPr>
      </w:pPr>
      <w:bookmarkStart w:id="0" w:name="_GoBack"/>
      <w:bookmarkEnd w:id="0"/>
    </w:p>
    <w:p w:rsidR="00196C1B" w:rsidRPr="001A6D01" w:rsidRDefault="00196C1B" w:rsidP="00196C1B">
      <w:pPr>
        <w:bidi/>
        <w:spacing w:line="360" w:lineRule="auto"/>
        <w:jc w:val="both"/>
        <w:rPr>
          <w:rFonts w:asciiTheme="minorHAnsi" w:hAnsiTheme="minorHAnsi" w:cstheme="minorHAnsi"/>
        </w:rPr>
      </w:pPr>
      <w:r w:rsidRPr="001A6D01">
        <w:rPr>
          <w:rFonts w:asciiTheme="minorHAnsi" w:hAnsiTheme="minorHAnsi" w:cstheme="minorHAnsi"/>
          <w:rtl/>
        </w:rPr>
        <w:t xml:space="preserve">למידע נוסף, נא להיעזר בהודעה שמפורסמת ע"י </w:t>
      </w:r>
      <w:r w:rsidRPr="001A6D01">
        <w:rPr>
          <w:rFonts w:asciiTheme="minorHAnsi" w:hAnsiTheme="minorHAnsi" w:cstheme="minorHAnsi"/>
        </w:rPr>
        <w:t>ISDA</w:t>
      </w:r>
      <w:r w:rsidRPr="001A6D01">
        <w:rPr>
          <w:rFonts w:asciiTheme="minorHAnsi" w:hAnsiTheme="minorHAnsi" w:cstheme="minorHAnsi"/>
          <w:rtl/>
        </w:rPr>
        <w:t xml:space="preserve"> לגבי הפסקת פרסום ריבית התלבור.</w:t>
      </w:r>
    </w:p>
    <w:p w:rsidR="008A39BC" w:rsidRPr="001A6D01" w:rsidRDefault="008A39BC" w:rsidP="001A10F9">
      <w:pPr>
        <w:shd w:val="clear" w:color="auto" w:fill="FFFFFF" w:themeFill="background1"/>
        <w:bidi/>
        <w:spacing w:line="360" w:lineRule="auto"/>
        <w:jc w:val="both"/>
        <w:rPr>
          <w:rFonts w:asciiTheme="minorHAnsi" w:hAnsiTheme="minorHAnsi" w:cstheme="minorHAnsi"/>
          <w:rtl/>
        </w:rPr>
      </w:pPr>
    </w:p>
    <w:p w:rsidR="008A39BC" w:rsidRPr="001A6D01" w:rsidRDefault="008A39BC" w:rsidP="001A10F9">
      <w:pPr>
        <w:shd w:val="clear" w:color="auto" w:fill="FFFFFF" w:themeFill="background1"/>
        <w:bidi/>
        <w:spacing w:line="360" w:lineRule="auto"/>
        <w:jc w:val="both"/>
        <w:rPr>
          <w:rFonts w:asciiTheme="minorHAnsi" w:hAnsiTheme="minorHAnsi" w:cstheme="minorHAnsi"/>
          <w:rtl/>
        </w:rPr>
      </w:pPr>
      <w:r w:rsidRPr="001A6D01">
        <w:rPr>
          <w:rFonts w:asciiTheme="minorHAnsi" w:hAnsiTheme="minorHAnsi" w:cstheme="minorHAnsi"/>
          <w:rtl/>
        </w:rPr>
        <w:t>מידע נוסף לגבי ה</w:t>
      </w:r>
      <w:hyperlink r:id="rId8" w:history="1">
        <w:r w:rsidRPr="001A6D01">
          <w:rPr>
            <w:rStyle w:val="Hyperlink"/>
            <w:rFonts w:asciiTheme="minorHAnsi" w:hAnsiTheme="minorHAnsi" w:cstheme="minorHAnsi"/>
            <w:rtl/>
          </w:rPr>
          <w:t>תלבור</w:t>
        </w:r>
      </w:hyperlink>
      <w:r w:rsidRPr="001A6D01">
        <w:rPr>
          <w:rFonts w:asciiTheme="minorHAnsi" w:hAnsiTheme="minorHAnsi" w:cstheme="minorHAnsi"/>
          <w:rtl/>
        </w:rPr>
        <w:t xml:space="preserve"> ו</w:t>
      </w:r>
      <w:hyperlink r:id="rId9" w:history="1">
        <w:r w:rsidRPr="001A6D01">
          <w:rPr>
            <w:rStyle w:val="Hyperlink"/>
            <w:rFonts w:asciiTheme="minorHAnsi" w:hAnsiTheme="minorHAnsi" w:cstheme="minorHAnsi"/>
            <w:rtl/>
          </w:rPr>
          <w:t>ריבית שיר</w:t>
        </w:r>
      </w:hyperlink>
      <w:r w:rsidRPr="001A6D01">
        <w:rPr>
          <w:rFonts w:asciiTheme="minorHAnsi" w:hAnsiTheme="minorHAnsi" w:cstheme="minorHAnsi"/>
          <w:rtl/>
        </w:rPr>
        <w:t xml:space="preserve"> ניתן למצוא באתר בנק ישראל.</w:t>
      </w:r>
    </w:p>
    <w:p w:rsidR="008A39BC" w:rsidRPr="001A6D01" w:rsidRDefault="008A39BC" w:rsidP="001A10F9">
      <w:pPr>
        <w:shd w:val="clear" w:color="auto" w:fill="FFFFFF" w:themeFill="background1"/>
        <w:bidi/>
        <w:spacing w:line="360" w:lineRule="auto"/>
        <w:jc w:val="both"/>
        <w:rPr>
          <w:rFonts w:asciiTheme="minorHAnsi" w:hAnsiTheme="minorHAnsi" w:cstheme="minorHAnsi"/>
          <w:rtl/>
        </w:rPr>
      </w:pPr>
      <w:r w:rsidRPr="001A6D01">
        <w:rPr>
          <w:rFonts w:asciiTheme="minorHAnsi" w:hAnsiTheme="minorHAnsi" w:cstheme="minorHAnsi"/>
          <w:rtl/>
        </w:rPr>
        <w:lastRenderedPageBreak/>
        <w:t xml:space="preserve">תגובות ושאלות בנוגע להחלטה זו ניתן לשלוח </w:t>
      </w:r>
      <w:hyperlink r:id="rId10" w:history="1">
        <w:r w:rsidRPr="001A6D01">
          <w:rPr>
            <w:rStyle w:val="Hyperlink"/>
            <w:rFonts w:asciiTheme="minorHAnsi" w:hAnsiTheme="minorHAnsi" w:cstheme="minorHAnsi"/>
            <w:rtl/>
          </w:rPr>
          <w:t>ל-</w:t>
        </w:r>
        <w:r w:rsidRPr="001A6D01">
          <w:rPr>
            <w:rStyle w:val="Hyperlink"/>
            <w:rFonts w:asciiTheme="minorHAnsi" w:hAnsiTheme="minorHAnsi" w:cstheme="minorHAnsi"/>
          </w:rPr>
          <w:t>shir@boi.org.il</w:t>
        </w:r>
      </w:hyperlink>
      <w:r w:rsidRPr="001A6D01">
        <w:rPr>
          <w:rFonts w:asciiTheme="minorHAnsi" w:hAnsiTheme="minorHAnsi" w:cstheme="minorHAnsi"/>
          <w:rtl/>
        </w:rPr>
        <w:t>.</w:t>
      </w:r>
    </w:p>
    <w:p w:rsidR="008A39BC" w:rsidRPr="001A6D01" w:rsidRDefault="008A39BC" w:rsidP="001A10F9">
      <w:pPr>
        <w:shd w:val="clear" w:color="auto" w:fill="FFFFFF" w:themeFill="background1"/>
        <w:bidi/>
        <w:spacing w:line="360" w:lineRule="auto"/>
        <w:jc w:val="both"/>
        <w:rPr>
          <w:rFonts w:asciiTheme="minorHAnsi" w:hAnsiTheme="minorHAnsi" w:cstheme="minorHAnsi"/>
          <w:rtl/>
        </w:rPr>
      </w:pPr>
    </w:p>
    <w:p w:rsidR="008A39BC" w:rsidRPr="001A6D01" w:rsidRDefault="008A39BC" w:rsidP="001A10F9">
      <w:pPr>
        <w:shd w:val="clear" w:color="auto" w:fill="FFFFFF" w:themeFill="background1"/>
        <w:bidi/>
        <w:spacing w:line="360" w:lineRule="auto"/>
        <w:jc w:val="both"/>
        <w:rPr>
          <w:rFonts w:asciiTheme="minorHAnsi" w:hAnsiTheme="minorHAnsi" w:cstheme="minorHAnsi"/>
          <w:rtl/>
        </w:rPr>
      </w:pPr>
    </w:p>
    <w:p w:rsidR="008A39BC" w:rsidRPr="001A6D01" w:rsidRDefault="008A39BC" w:rsidP="001A10F9">
      <w:pPr>
        <w:shd w:val="clear" w:color="auto" w:fill="FFFFFF" w:themeFill="background1"/>
        <w:bidi/>
        <w:spacing w:line="360" w:lineRule="auto"/>
        <w:jc w:val="both"/>
        <w:rPr>
          <w:rFonts w:asciiTheme="minorHAnsi" w:hAnsiTheme="minorHAnsi" w:cstheme="minorHAnsi"/>
          <w:rtl/>
        </w:rPr>
      </w:pPr>
    </w:p>
    <w:p w:rsidR="001A6D01" w:rsidRDefault="001A6D01" w:rsidP="001A10F9">
      <w:pPr>
        <w:shd w:val="clear" w:color="auto" w:fill="FFFFFF" w:themeFill="background1"/>
        <w:bidi/>
        <w:spacing w:line="360" w:lineRule="auto"/>
        <w:jc w:val="both"/>
        <w:rPr>
          <w:rFonts w:asciiTheme="minorHAnsi" w:hAnsiTheme="minorHAnsi" w:cstheme="minorHAnsi"/>
          <w:rtl/>
        </w:rPr>
      </w:pPr>
    </w:p>
    <w:p w:rsidR="001A6D01" w:rsidRPr="001A6D01" w:rsidRDefault="001A6D01" w:rsidP="001A6D01">
      <w:pPr>
        <w:bidi/>
        <w:rPr>
          <w:rFonts w:asciiTheme="minorHAnsi" w:hAnsiTheme="minorHAnsi" w:cstheme="minorHAnsi"/>
          <w:rtl/>
        </w:rPr>
      </w:pPr>
    </w:p>
    <w:p w:rsidR="001A6D01" w:rsidRPr="001A6D01" w:rsidRDefault="001A6D01" w:rsidP="001A6D01">
      <w:pPr>
        <w:bidi/>
        <w:rPr>
          <w:rFonts w:asciiTheme="minorHAnsi" w:hAnsiTheme="minorHAnsi" w:cstheme="minorHAnsi"/>
          <w:rtl/>
        </w:rPr>
      </w:pPr>
    </w:p>
    <w:p w:rsidR="001A6D01" w:rsidRPr="001A6D01" w:rsidRDefault="001A6D01" w:rsidP="001A6D01">
      <w:pPr>
        <w:bidi/>
        <w:rPr>
          <w:rFonts w:asciiTheme="minorHAnsi" w:hAnsiTheme="minorHAnsi" w:cstheme="minorHAnsi"/>
          <w:rtl/>
        </w:rPr>
      </w:pPr>
    </w:p>
    <w:p w:rsidR="001A6D01" w:rsidRPr="001A6D01" w:rsidRDefault="001A6D01" w:rsidP="001A6D01">
      <w:pPr>
        <w:bidi/>
        <w:rPr>
          <w:rFonts w:asciiTheme="minorHAnsi" w:hAnsiTheme="minorHAnsi" w:cstheme="minorHAnsi"/>
          <w:rtl/>
        </w:rPr>
      </w:pPr>
    </w:p>
    <w:p w:rsidR="001A6D01" w:rsidRPr="001A6D01" w:rsidRDefault="001A6D01" w:rsidP="001A6D01">
      <w:pPr>
        <w:bidi/>
        <w:rPr>
          <w:rFonts w:asciiTheme="minorHAnsi" w:hAnsiTheme="minorHAnsi" w:cstheme="minorHAnsi"/>
          <w:rtl/>
        </w:rPr>
      </w:pPr>
    </w:p>
    <w:p w:rsidR="001A6D01" w:rsidRPr="001A6D01" w:rsidRDefault="001A6D01" w:rsidP="001A6D01">
      <w:pPr>
        <w:bidi/>
        <w:rPr>
          <w:rFonts w:asciiTheme="minorHAnsi" w:hAnsiTheme="minorHAnsi" w:cstheme="minorHAnsi"/>
          <w:rtl/>
        </w:rPr>
      </w:pPr>
    </w:p>
    <w:p w:rsidR="001A6D01" w:rsidRPr="001A6D01" w:rsidRDefault="001A6D01" w:rsidP="001A6D01">
      <w:pPr>
        <w:bidi/>
        <w:rPr>
          <w:rFonts w:asciiTheme="minorHAnsi" w:hAnsiTheme="minorHAnsi" w:cstheme="minorHAnsi"/>
          <w:rtl/>
        </w:rPr>
      </w:pPr>
    </w:p>
    <w:p w:rsidR="001A6D01" w:rsidRPr="001A6D01" w:rsidRDefault="001A6D01" w:rsidP="001A6D01">
      <w:pPr>
        <w:bidi/>
        <w:rPr>
          <w:rFonts w:asciiTheme="minorHAnsi" w:hAnsiTheme="minorHAnsi" w:cstheme="minorHAnsi"/>
          <w:rtl/>
        </w:rPr>
      </w:pPr>
    </w:p>
    <w:p w:rsidR="001A6D01" w:rsidRPr="001A6D01" w:rsidRDefault="001A6D01" w:rsidP="001A6D01">
      <w:pPr>
        <w:bidi/>
        <w:rPr>
          <w:rFonts w:asciiTheme="minorHAnsi" w:hAnsiTheme="minorHAnsi" w:cstheme="minorHAnsi"/>
          <w:rtl/>
        </w:rPr>
      </w:pPr>
    </w:p>
    <w:p w:rsidR="001A6D01" w:rsidRPr="001A6D01" w:rsidRDefault="001A6D01" w:rsidP="001A6D01">
      <w:pPr>
        <w:bidi/>
        <w:rPr>
          <w:rFonts w:asciiTheme="minorHAnsi" w:hAnsiTheme="minorHAnsi" w:cstheme="minorHAnsi"/>
          <w:rtl/>
        </w:rPr>
      </w:pPr>
    </w:p>
    <w:p w:rsidR="001A6D01" w:rsidRPr="001A6D01" w:rsidRDefault="001A6D01" w:rsidP="001A6D01">
      <w:pPr>
        <w:bidi/>
        <w:rPr>
          <w:rFonts w:asciiTheme="minorHAnsi" w:hAnsiTheme="minorHAnsi" w:cstheme="minorHAnsi"/>
          <w:rtl/>
        </w:rPr>
      </w:pPr>
    </w:p>
    <w:p w:rsidR="001A6D01" w:rsidRDefault="001A6D01" w:rsidP="001A6D01">
      <w:pPr>
        <w:bidi/>
        <w:rPr>
          <w:rFonts w:asciiTheme="minorHAnsi" w:hAnsiTheme="minorHAnsi" w:cstheme="minorHAnsi"/>
          <w:rtl/>
        </w:rPr>
      </w:pPr>
    </w:p>
    <w:p w:rsidR="008A39BC" w:rsidRPr="001A6D01" w:rsidRDefault="001A6D01" w:rsidP="001A6D01">
      <w:pPr>
        <w:tabs>
          <w:tab w:val="left" w:pos="4871"/>
        </w:tabs>
        <w:bidi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/>
          <w:rtl/>
        </w:rPr>
        <w:tab/>
      </w:r>
    </w:p>
    <w:sectPr w:rsidR="008A39BC" w:rsidRPr="001A6D01" w:rsidSect="001A6D01">
      <w:headerReference w:type="default" r:id="rId11"/>
      <w:footerReference w:type="default" r:id="rId12"/>
      <w:pgSz w:w="11906" w:h="16838"/>
      <w:pgMar w:top="1440" w:right="1800" w:bottom="1440" w:left="1800" w:header="708" w:footer="28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C21" w:rsidRDefault="001C7C21" w:rsidP="00227603">
      <w:r>
        <w:separator/>
      </w:r>
    </w:p>
  </w:endnote>
  <w:endnote w:type="continuationSeparator" w:id="0">
    <w:p w:rsidR="001C7C21" w:rsidRDefault="001C7C21" w:rsidP="0022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D01" w:rsidRDefault="001A6D01" w:rsidP="001A6D01">
    <w:pPr>
      <w:pStyle w:val="Footer"/>
      <w:jc w:val="both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FC35BE0" wp14:editId="14A88F92">
              <wp:simplePos x="0" y="0"/>
              <wp:positionH relativeFrom="column">
                <wp:posOffset>4607916</wp:posOffset>
              </wp:positionH>
              <wp:positionV relativeFrom="paragraph">
                <wp:posOffset>81584</wp:posOffset>
              </wp:positionV>
              <wp:extent cx="1535430" cy="457200"/>
              <wp:effectExtent l="0" t="0" r="0" b="0"/>
              <wp:wrapNone/>
              <wp:docPr id="2" name="תיבת טקסט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543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A6D01" w:rsidRPr="00B677DC" w:rsidRDefault="001A6D01" w:rsidP="001A6D01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אתר בנק ישראל </w:t>
                          </w:r>
                          <w:hyperlink r:id="rId1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https://www.boi.org.il</w:t>
                            </w:r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  <w:rtl/>
                              </w:rPr>
                              <w:t>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FC35BE0" id="_x0000_t202" coordsize="21600,21600" o:spt="202" path="m,l,21600r21600,l21600,xe">
              <v:stroke joinstyle="miter"/>
              <v:path gradientshapeok="t" o:connecttype="rect"/>
            </v:shapetype>
            <v:shape id="תיבת טקסט 1" o:spid="_x0000_s1026" type="#_x0000_t202" style="position:absolute;left:0;text-align:left;margin-left:362.85pt;margin-top:6.4pt;width:120.9pt;height:36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" filled="f" stroked="f" strokeweight=".5pt">
              <v:textbox>
                <w:txbxContent>
                  <w:p w:rsidR="001A6D01" w:rsidRPr="00B677DC" w:rsidRDefault="001A6D01" w:rsidP="001A6D01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hint="cs"/>
                        <w:noProof/>
                        <w:sz w:val="16"/>
                        <w:szCs w:val="16"/>
                        <w:rtl/>
                      </w:rPr>
                      <w:t xml:space="preserve">אתר בנק ישראל </w:t>
                    </w:r>
                    <w:hyperlink r:id="rId2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https://www.boi.org.il</w:t>
                      </w:r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  <w:rtl/>
                        </w:rPr>
                        <w:t>/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571971">
      <w:rPr>
        <w:rFonts w:cs="Calibri"/>
        <w:noProof/>
        <w:rtl/>
      </w:rPr>
      <w:drawing>
        <wp:anchor distT="0" distB="0" distL="114300" distR="114300" simplePos="0" relativeHeight="251664896" behindDoc="0" locked="0" layoutInCell="1" allowOverlap="1" wp14:anchorId="21989CCC" wp14:editId="76C3FFE5">
          <wp:simplePos x="0" y="0"/>
          <wp:positionH relativeFrom="rightMargin">
            <wp:align>left</wp:align>
          </wp:positionH>
          <wp:positionV relativeFrom="paragraph">
            <wp:posOffset>-144349</wp:posOffset>
          </wp:positionV>
          <wp:extent cx="310551" cy="310551"/>
          <wp:effectExtent l="0" t="0" r="0" b="0"/>
          <wp:wrapNone/>
          <wp:docPr id="6" name="תמונה 6" descr="\\ntfs-jr-01\sys\מחלקת תקשורת\דוברות\תפעול לשכת הדובר\כלים\לוגו\לוגו חדש 3 שפות 2018\לוגו בלי רקע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tfs-jr-01\sys\מחלקת תקשורת\דוברות\תפעול לשכת הדובר\כלים\לוגו\לוגו חדש 3 שפות 2018\לוגו בלי רקע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51" cy="31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83CE076" wp14:editId="327BFAD7">
              <wp:simplePos x="0" y="0"/>
              <wp:positionH relativeFrom="column">
                <wp:posOffset>2796692</wp:posOffset>
              </wp:positionH>
              <wp:positionV relativeFrom="paragraph">
                <wp:posOffset>118796</wp:posOffset>
              </wp:positionV>
              <wp:extent cx="2181860" cy="457200"/>
              <wp:effectExtent l="0" t="0" r="0" b="0"/>
              <wp:wrapNone/>
              <wp:docPr id="3" name="תיבת טקסט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86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A6D01" w:rsidRPr="00B677DC" w:rsidRDefault="001A6D01" w:rsidP="001A6D01">
                          <w:pPr>
                            <w:jc w:val="center"/>
                            <w:rPr>
                              <w:rFonts w:cstheme="minorHAnsi"/>
                              <w:sz w:val="14"/>
                              <w:szCs w:val="14"/>
                              <w:rtl/>
                            </w:rPr>
                          </w:pPr>
                          <w:r w:rsidRPr="00B677DC">
                            <w:rPr>
                              <w:rFonts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עמוד הפייסבוק של בנק ישראל 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B677DC">
                            <w:rPr>
                              <w:rFonts w:hint="cs"/>
                              <w:noProof/>
                              <w:sz w:val="16"/>
                              <w:szCs w:val="16"/>
                              <w:rtl/>
                            </w:rPr>
                            <w:t xml:space="preserve"> קשרי ציבור</w:t>
                          </w:r>
                          <w:r w:rsidRPr="00B677DC"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4" w:history="1">
                            <w:r w:rsidRPr="00B677DC">
                              <w:rPr>
                                <w:rStyle w:val="Hyperlink"/>
                                <w:rFonts w:cstheme="minorHAnsi"/>
                                <w:sz w:val="14"/>
                                <w:szCs w:val="14"/>
                              </w:rPr>
                              <w:t>https://www.facebook.com/bankisraelvc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83CE076" id="תיבת טקסט 2" o:spid="_x0000_s1027" type="#_x0000_t202" style="position:absolute;left:0;text-align:left;margin-left:220.2pt;margin-top:9.35pt;width:171.8pt;height:36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" filled="f" stroked="f" strokeweight=".5pt">
              <v:textbox>
                <w:txbxContent>
                  <w:p w:rsidR="001A6D01" w:rsidRPr="00B677DC" w:rsidRDefault="001A6D01" w:rsidP="001A6D01">
                    <w:pPr>
                      <w:jc w:val="center"/>
                      <w:rPr>
                        <w:rFonts w:cstheme="minorHAnsi"/>
                        <w:sz w:val="14"/>
                        <w:szCs w:val="14"/>
                        <w:rtl/>
                      </w:rPr>
                    </w:pPr>
                    <w:r w:rsidRPr="00B677DC">
                      <w:rPr>
                        <w:rFonts w:hint="cs"/>
                        <w:noProof/>
                        <w:sz w:val="16"/>
                        <w:szCs w:val="16"/>
                        <w:rtl/>
                      </w:rPr>
                      <w:t xml:space="preserve">עמוד הפייסבוק של בנק ישראל 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t>–</w:t>
                    </w:r>
                    <w:r w:rsidRPr="00B677DC">
                      <w:rPr>
                        <w:rFonts w:hint="cs"/>
                        <w:noProof/>
                        <w:sz w:val="16"/>
                        <w:szCs w:val="16"/>
                        <w:rtl/>
                      </w:rPr>
                      <w:t xml:space="preserve"> קשרי ציבור</w:t>
                    </w:r>
                    <w:r w:rsidRPr="00B677DC">
                      <w:rPr>
                        <w:rFonts w:cstheme="minorHAnsi"/>
                        <w:sz w:val="16"/>
                        <w:szCs w:val="16"/>
                        <w:rtl/>
                      </w:rPr>
                      <w:br/>
                    </w:r>
                    <w:hyperlink r:id="rId5" w:history="1">
                      <w:r w:rsidRPr="00B677DC">
                        <w:rPr>
                          <w:rStyle w:val="Hyperlink"/>
                          <w:rFonts w:cstheme="minorHAnsi"/>
                          <w:sz w:val="14"/>
                          <w:szCs w:val="14"/>
                        </w:rPr>
                        <w:t>https://www.facebook.com/bankisraelvc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0" locked="0" layoutInCell="1" allowOverlap="1" wp14:anchorId="5952DA21" wp14:editId="5A86FD87">
          <wp:simplePos x="0" y="0"/>
          <wp:positionH relativeFrom="column">
            <wp:posOffset>3901821</wp:posOffset>
          </wp:positionH>
          <wp:positionV relativeFrom="paragraph">
            <wp:posOffset>-97740</wp:posOffset>
          </wp:positionV>
          <wp:extent cx="241539" cy="241539"/>
          <wp:effectExtent l="0" t="0" r="6350" b="6350"/>
          <wp:wrapNone/>
          <wp:docPr id="11" name="תמונה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39" cy="241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7B90035" wp14:editId="5F49B4C3">
              <wp:simplePos x="0" y="0"/>
              <wp:positionH relativeFrom="margin">
                <wp:posOffset>1013562</wp:posOffset>
              </wp:positionH>
              <wp:positionV relativeFrom="paragraph">
                <wp:posOffset>150520</wp:posOffset>
              </wp:positionV>
              <wp:extent cx="2129790" cy="621030"/>
              <wp:effectExtent l="0" t="0" r="0" b="7620"/>
              <wp:wrapNone/>
              <wp:docPr id="4" name="תיבת טקסט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9790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A6D01" w:rsidRPr="00B677DC" w:rsidRDefault="001A6D01" w:rsidP="001A6D01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B677DC">
                            <w:rPr>
                              <w:rFonts w:hint="cs"/>
                              <w:noProof/>
                              <w:sz w:val="16"/>
                              <w:szCs w:val="16"/>
                              <w:rtl/>
                            </w:rPr>
                            <w:t>להאזנה לפודקאסט של בנק ישראל</w:t>
                          </w:r>
                          <w:r w:rsidRPr="00B677DC"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7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https://did.li/spotify-third-side-of-coin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B90035" id="תיבת טקסט 3" o:spid="_x0000_s1028" type="#_x0000_t202" style="position:absolute;left:0;text-align:left;margin-left:79.8pt;margin-top:11.85pt;width:167.7pt;height:48.9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" filled="f" stroked="f" strokeweight=".5pt">
              <v:textbox>
                <w:txbxContent>
                  <w:p w:rsidR="001A6D01" w:rsidRPr="00B677DC" w:rsidRDefault="001A6D01" w:rsidP="001A6D01">
                    <w:pPr>
                      <w:jc w:val="center"/>
                      <w:rPr>
                        <w:rFonts w:cstheme="minorHAnsi"/>
                        <w:sz w:val="16"/>
                        <w:szCs w:val="16"/>
                        <w:rtl/>
                      </w:rPr>
                    </w:pPr>
                    <w:r w:rsidRPr="00B677DC">
                      <w:rPr>
                        <w:rFonts w:hint="cs"/>
                        <w:noProof/>
                        <w:sz w:val="16"/>
                        <w:szCs w:val="16"/>
                        <w:rtl/>
                      </w:rPr>
                      <w:t>להאזנה לפודקאסט של בנק ישראל</w:t>
                    </w:r>
                    <w:r w:rsidRPr="00B677DC"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8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https://did.li/spotify-third-side-of-coin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Pr="00F20046">
      <w:rPr>
        <w:rFonts w:cs="Calibri"/>
        <w:noProof/>
      </w:rPr>
      <w:drawing>
        <wp:anchor distT="0" distB="0" distL="114300" distR="114300" simplePos="0" relativeHeight="251665920" behindDoc="0" locked="0" layoutInCell="1" allowOverlap="1" wp14:anchorId="29A88FEE" wp14:editId="42A6774D">
          <wp:simplePos x="0" y="0"/>
          <wp:positionH relativeFrom="column">
            <wp:posOffset>1971548</wp:posOffset>
          </wp:positionH>
          <wp:positionV relativeFrom="paragraph">
            <wp:posOffset>-91364</wp:posOffset>
          </wp:positionV>
          <wp:extent cx="266528" cy="262039"/>
          <wp:effectExtent l="0" t="0" r="635" b="5080"/>
          <wp:wrapNone/>
          <wp:docPr id="12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7"/>
                  <pic:cNvPicPr>
                    <a:picLocks noChangeAspect="1"/>
                  </pic:cNvPicPr>
                </pic:nvPicPr>
                <pic:blipFill>
                  <a:blip r:embed="rId9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10">
                            <a14:imgEffect>
                              <a14:backgroundRemoval t="889" b="99556" l="1747" r="9803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528" cy="262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73B96A6" wp14:editId="140F1155">
              <wp:simplePos x="0" y="0"/>
              <wp:positionH relativeFrom="margin">
                <wp:posOffset>-811480</wp:posOffset>
              </wp:positionH>
              <wp:positionV relativeFrom="paragraph">
                <wp:posOffset>149250</wp:posOffset>
              </wp:positionV>
              <wp:extent cx="2130281" cy="621030"/>
              <wp:effectExtent l="0" t="0" r="0" b="7620"/>
              <wp:wrapNone/>
              <wp:docPr id="5" name="תיבת טקסט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0281" cy="621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A6D01" w:rsidRPr="00F20046" w:rsidRDefault="001A6D01" w:rsidP="001A6D01">
                          <w:pPr>
                            <w:jc w:val="center"/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  <w:sz w:val="16"/>
                              <w:szCs w:val="16"/>
                              <w:rtl/>
                            </w:rPr>
                            <w:t>לערוץ היוטיוב של בנק ישראל</w:t>
                          </w:r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  <w:rtl/>
                            </w:rPr>
                            <w:br/>
                          </w:r>
                          <w:hyperlink r:id="rId11" w:history="1">
                            <w:r w:rsidRPr="00231368">
                              <w:rPr>
                                <w:rStyle w:val="Hyperlink"/>
                                <w:rFonts w:cs="Calibri"/>
                                <w:noProof/>
                                <w:sz w:val="14"/>
                                <w:szCs w:val="14"/>
                              </w:rPr>
                              <w:t>https://www.youtube.com/user/thebankofisrael</w:t>
                            </w:r>
                          </w:hyperlink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3B96A6" id="תיבת טקסט 4" o:spid="_x0000_s1029" type="#_x0000_t202" style="position:absolute;left:0;text-align:left;margin-left:-63.9pt;margin-top:11.75pt;width:167.75pt;height:48.9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" filled="f" stroked="f" strokeweight=".5pt">
              <v:textbox>
                <w:txbxContent>
                  <w:p w:rsidR="001A6D01" w:rsidRPr="00F20046" w:rsidRDefault="001A6D01" w:rsidP="001A6D01">
                    <w:pPr>
                      <w:jc w:val="center"/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</w:pPr>
                    <w:r>
                      <w:rPr>
                        <w:rFonts w:hint="cs"/>
                        <w:noProof/>
                        <w:sz w:val="16"/>
                        <w:szCs w:val="16"/>
                        <w:rtl/>
                      </w:rPr>
                      <w:t>לערוץ היוטיוב של בנק ישראל</w:t>
                    </w:r>
                    <w:r>
                      <w:rPr>
                        <w:rFonts w:cs="Calibri"/>
                        <w:noProof/>
                        <w:sz w:val="16"/>
                        <w:szCs w:val="16"/>
                        <w:rtl/>
                      </w:rPr>
                      <w:br/>
                    </w:r>
                    <w:hyperlink r:id="rId12" w:history="1">
                      <w:r w:rsidRPr="00231368">
                        <w:rPr>
                          <w:rStyle w:val="Hyperlink"/>
                          <w:rFonts w:cs="Calibri"/>
                          <w:noProof/>
                          <w:sz w:val="14"/>
                          <w:szCs w:val="14"/>
                        </w:rPr>
                        <w:t>https://www.youtube.com/user/thebankofisrael</w:t>
                      </w:r>
                    </w:hyperlink>
                    <w:r>
                      <w:rPr>
                        <w:rFonts w:cs="Calibri"/>
                        <w:noProof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20046">
      <w:rPr>
        <w:rFonts w:cs="Calibri"/>
        <w:noProof/>
      </w:rPr>
      <w:drawing>
        <wp:anchor distT="0" distB="0" distL="114300" distR="114300" simplePos="0" relativeHeight="251666944" behindDoc="0" locked="0" layoutInCell="1" allowOverlap="1" wp14:anchorId="2118B81B" wp14:editId="4C5BAF90">
          <wp:simplePos x="0" y="0"/>
          <wp:positionH relativeFrom="margin">
            <wp:align>left</wp:align>
          </wp:positionH>
          <wp:positionV relativeFrom="paragraph">
            <wp:posOffset>-92130</wp:posOffset>
          </wp:positionV>
          <wp:extent cx="329206" cy="241456"/>
          <wp:effectExtent l="0" t="0" r="0" b="6350"/>
          <wp:wrapNone/>
          <wp:docPr id="16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תמונה 8"/>
                  <pic:cNvPicPr>
                    <a:picLocks noChangeAspect="1"/>
                  </pic:cNvPicPr>
                </pic:nvPicPr>
                <pic:blipFill>
                  <a:blip r:embed="rId1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14">
                            <a14:imgEffect>
                              <a14:backgroundRemoval t="0" b="100000" l="2765" r="98157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206" cy="241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46AF349" wp14:editId="46043EC4">
              <wp:simplePos x="0" y="0"/>
              <wp:positionH relativeFrom="column">
                <wp:posOffset>-81915</wp:posOffset>
              </wp:positionH>
              <wp:positionV relativeFrom="paragraph">
                <wp:posOffset>-223149</wp:posOffset>
              </wp:positionV>
              <wp:extent cx="6228080" cy="0"/>
              <wp:effectExtent l="0" t="0" r="20320" b="19050"/>
              <wp:wrapNone/>
              <wp:docPr id="7" name="מחבר ישר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280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67A3BE" id="מחבר ישר 5" o:spid="_x0000_s1026" style="position:absolute;left:0;text-align:left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-17.55pt" to="483.95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" strokecolor="black [3040]"/>
          </w:pict>
        </mc:Fallback>
      </mc:AlternateContent>
    </w:r>
  </w:p>
  <w:p w:rsidR="00E3426C" w:rsidRDefault="00E34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C21" w:rsidRDefault="001C7C21" w:rsidP="00227603">
      <w:r>
        <w:separator/>
      </w:r>
    </w:p>
  </w:footnote>
  <w:footnote w:type="continuationSeparator" w:id="0">
    <w:p w:rsidR="001C7C21" w:rsidRDefault="001C7C21" w:rsidP="00227603">
      <w:r>
        <w:continuationSeparator/>
      </w:r>
    </w:p>
  </w:footnote>
  <w:footnote w:id="1">
    <w:p w:rsidR="008A39BC" w:rsidRPr="00555EFA" w:rsidRDefault="008A39BC" w:rsidP="008A39BC">
      <w:pPr>
        <w:pStyle w:val="FootnoteText"/>
        <w:rPr>
          <w:rtl/>
        </w:rPr>
      </w:pPr>
      <w:r w:rsidRPr="00555EFA">
        <w:rPr>
          <w:rStyle w:val="FootnoteReference"/>
        </w:rPr>
        <w:footnoteRef/>
      </w:r>
      <w:r w:rsidRPr="00555EFA">
        <w:rPr>
          <w:rtl/>
        </w:rPr>
        <w:t xml:space="preserve"> </w:t>
      </w:r>
      <w:r w:rsidRPr="00555EFA">
        <w:rPr>
          <w:rFonts w:ascii="David" w:hAnsi="David" w:cs="David"/>
          <w:rtl/>
        </w:rPr>
        <w:t xml:space="preserve">למידע נוסף, נא להיעזר בהודעה שמפורסמת ע"י </w:t>
      </w:r>
      <w:r w:rsidRPr="00555EFA">
        <w:rPr>
          <w:rFonts w:ascii="David" w:hAnsi="David" w:cs="David"/>
        </w:rPr>
        <w:t>ISDA</w:t>
      </w:r>
      <w:r w:rsidRPr="00555EFA">
        <w:rPr>
          <w:rFonts w:ascii="David" w:hAnsi="David" w:cs="David"/>
          <w:rtl/>
        </w:rPr>
        <w:t xml:space="preserve"> לגבי הפסקת פרסום </w:t>
      </w:r>
      <w:r w:rsidRPr="00555EFA">
        <w:rPr>
          <w:rFonts w:ascii="David" w:hAnsi="David" w:cs="David" w:hint="cs"/>
          <w:rtl/>
        </w:rPr>
        <w:t xml:space="preserve">ריבית </w:t>
      </w:r>
      <w:r w:rsidRPr="00555EFA">
        <w:rPr>
          <w:rFonts w:ascii="David" w:hAnsi="David" w:cs="David"/>
          <w:rtl/>
        </w:rPr>
        <w:t>התלבור.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921297"/>
      <w:docPartObj>
        <w:docPartGallery w:val="Watermarks"/>
        <w:docPartUnique/>
      </w:docPartObj>
    </w:sdtPr>
    <w:sdtEndPr/>
    <w:sdtContent>
      <w:p w:rsidR="00E3426C" w:rsidRDefault="001C7C21">
        <w:pPr>
          <w:pStyle w:val="Header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4530205" o:spid="_x0000_s2049" type="#_x0000_t136" style="position:absolute;margin-left:0;margin-top:0;width:232.35pt;height:353.1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חסוי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9B"/>
    <w:rsid w:val="00015E69"/>
    <w:rsid w:val="0003660B"/>
    <w:rsid w:val="0004521F"/>
    <w:rsid w:val="00051D97"/>
    <w:rsid w:val="00057C3A"/>
    <w:rsid w:val="0008410E"/>
    <w:rsid w:val="00095639"/>
    <w:rsid w:val="0009719A"/>
    <w:rsid w:val="000A7937"/>
    <w:rsid w:val="000D6D69"/>
    <w:rsid w:val="000E2334"/>
    <w:rsid w:val="001018B6"/>
    <w:rsid w:val="00116A79"/>
    <w:rsid w:val="001349A2"/>
    <w:rsid w:val="001442CB"/>
    <w:rsid w:val="00161A89"/>
    <w:rsid w:val="00196C1B"/>
    <w:rsid w:val="001A10F9"/>
    <w:rsid w:val="001A6C26"/>
    <w:rsid w:val="001A6D01"/>
    <w:rsid w:val="001C7C21"/>
    <w:rsid w:val="0020466D"/>
    <w:rsid w:val="002125C3"/>
    <w:rsid w:val="002230EE"/>
    <w:rsid w:val="00227603"/>
    <w:rsid w:val="0024344D"/>
    <w:rsid w:val="00264002"/>
    <w:rsid w:val="002B22B7"/>
    <w:rsid w:val="002B4090"/>
    <w:rsid w:val="002C1D90"/>
    <w:rsid w:val="002D01FB"/>
    <w:rsid w:val="00301798"/>
    <w:rsid w:val="00317631"/>
    <w:rsid w:val="003676F4"/>
    <w:rsid w:val="003950E3"/>
    <w:rsid w:val="003E027F"/>
    <w:rsid w:val="0041150C"/>
    <w:rsid w:val="0041712C"/>
    <w:rsid w:val="004176C8"/>
    <w:rsid w:val="00497C40"/>
    <w:rsid w:val="004F4FDF"/>
    <w:rsid w:val="00522F57"/>
    <w:rsid w:val="005A2759"/>
    <w:rsid w:val="0061012B"/>
    <w:rsid w:val="00611341"/>
    <w:rsid w:val="00626673"/>
    <w:rsid w:val="00626B56"/>
    <w:rsid w:val="0063388C"/>
    <w:rsid w:val="006521A2"/>
    <w:rsid w:val="00662D89"/>
    <w:rsid w:val="006F3CC3"/>
    <w:rsid w:val="00706313"/>
    <w:rsid w:val="00724815"/>
    <w:rsid w:val="007A0490"/>
    <w:rsid w:val="007A1BEC"/>
    <w:rsid w:val="007F3ED9"/>
    <w:rsid w:val="0081216A"/>
    <w:rsid w:val="0081523E"/>
    <w:rsid w:val="00830464"/>
    <w:rsid w:val="00850291"/>
    <w:rsid w:val="00855B39"/>
    <w:rsid w:val="008623CE"/>
    <w:rsid w:val="00871CE8"/>
    <w:rsid w:val="008A1D40"/>
    <w:rsid w:val="008A39BC"/>
    <w:rsid w:val="008A6170"/>
    <w:rsid w:val="0093303B"/>
    <w:rsid w:val="00935B5E"/>
    <w:rsid w:val="009455AD"/>
    <w:rsid w:val="009F289F"/>
    <w:rsid w:val="00A028E8"/>
    <w:rsid w:val="00A17FD5"/>
    <w:rsid w:val="00A51C0F"/>
    <w:rsid w:val="00A611AD"/>
    <w:rsid w:val="00B33804"/>
    <w:rsid w:val="00B3588A"/>
    <w:rsid w:val="00B8544C"/>
    <w:rsid w:val="00C30403"/>
    <w:rsid w:val="00C9268F"/>
    <w:rsid w:val="00CC43BD"/>
    <w:rsid w:val="00CD6516"/>
    <w:rsid w:val="00D01801"/>
    <w:rsid w:val="00D050D3"/>
    <w:rsid w:val="00D051CE"/>
    <w:rsid w:val="00D20727"/>
    <w:rsid w:val="00D31B96"/>
    <w:rsid w:val="00D56D26"/>
    <w:rsid w:val="00D95FF5"/>
    <w:rsid w:val="00DB3D9B"/>
    <w:rsid w:val="00DC603A"/>
    <w:rsid w:val="00E26CEF"/>
    <w:rsid w:val="00E3426C"/>
    <w:rsid w:val="00E436EF"/>
    <w:rsid w:val="00E86B70"/>
    <w:rsid w:val="00EB778D"/>
    <w:rsid w:val="00EE1B7F"/>
    <w:rsid w:val="00F0067E"/>
    <w:rsid w:val="00F36A11"/>
    <w:rsid w:val="00F415E5"/>
    <w:rsid w:val="00F6211C"/>
    <w:rsid w:val="00F77600"/>
    <w:rsid w:val="00FA3BFE"/>
    <w:rsid w:val="00FD2DCD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584AAFE-2294-475B-B42B-12958735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D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FF5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D95F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6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1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17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170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276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760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760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A275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42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26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42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26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i.org.il/roles/markets/telbo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&#1500;-shir@boi.org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i.org.il/roles/markets/shi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did.li/spotify-third-side-of-coin" TargetMode="External"/><Relationship Id="rId13" Type="http://schemas.openxmlformats.org/officeDocument/2006/relationships/image" Target="media/image5.png"/><Relationship Id="rId3" Type="http://schemas.openxmlformats.org/officeDocument/2006/relationships/image" Target="media/image2.png"/><Relationship Id="rId7" Type="http://schemas.openxmlformats.org/officeDocument/2006/relationships/hyperlink" Target="https://did.li/spotify-third-side-of-coin" TargetMode="External"/><Relationship Id="rId12" Type="http://schemas.openxmlformats.org/officeDocument/2006/relationships/hyperlink" Target="https://www.youtube.com/user/thebankofisrael" TargetMode="External"/><Relationship Id="rId2" Type="http://schemas.openxmlformats.org/officeDocument/2006/relationships/hyperlink" Target="https://www.boi.org.il/" TargetMode="External"/><Relationship Id="rId1" Type="http://schemas.openxmlformats.org/officeDocument/2006/relationships/hyperlink" Target="https://www.boi.org.il/" TargetMode="External"/><Relationship Id="rId6" Type="http://schemas.openxmlformats.org/officeDocument/2006/relationships/image" Target="media/image3.png"/><Relationship Id="rId11" Type="http://schemas.openxmlformats.org/officeDocument/2006/relationships/hyperlink" Target="https://www.youtube.com/user/thebankofisrael" TargetMode="External"/><Relationship Id="rId5" Type="http://schemas.openxmlformats.org/officeDocument/2006/relationships/hyperlink" Target="https://www.facebook.com/bankisraelvc" TargetMode="External"/><Relationship Id="rId10" Type="http://schemas.microsoft.com/office/2007/relationships/hdphoto" Target="media/hdphoto1.wdp"/><Relationship Id="rId4" Type="http://schemas.openxmlformats.org/officeDocument/2006/relationships/hyperlink" Target="https://www.facebook.com/bankisraelvc" TargetMode="External"/><Relationship Id="rId9" Type="http://schemas.openxmlformats.org/officeDocument/2006/relationships/image" Target="media/image4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3CCF1-2D18-4BB7-8D5F-713758BC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1264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BOI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צילה בילט בלנק</dc:creator>
  <cp:keywords/>
  <dc:description/>
  <cp:lastModifiedBy>רוסול דכוור</cp:lastModifiedBy>
  <cp:revision>2</cp:revision>
  <dcterms:created xsi:type="dcterms:W3CDTF">2024-04-16T10:46:00Z</dcterms:created>
  <dcterms:modified xsi:type="dcterms:W3CDTF">2024-04-16T10:46:00Z</dcterms:modified>
</cp:coreProperties>
</file>