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B2A8F27" w:rsidR="007617BD" w:rsidRDefault="00EA6CB4" w:rsidP="0080149A">
      <w:pPr>
        <w:pStyle w:val="regpar"/>
        <w:jc w:val="right"/>
      </w:pPr>
      <w:r>
        <w:t>March 12,</w:t>
      </w:r>
      <w:r w:rsidR="0080149A">
        <w:t xml:space="preserve"> 2023</w:t>
      </w:r>
    </w:p>
    <w:p w14:paraId="22D7AE78" w14:textId="474D030A" w:rsidR="00F23C43" w:rsidRDefault="00F23C43" w:rsidP="00F23C43">
      <w:pPr>
        <w:pStyle w:val="regpar"/>
      </w:pPr>
    </w:p>
    <w:p w14:paraId="707A817A" w14:textId="77777777" w:rsidR="00F23C43" w:rsidRPr="007617BD" w:rsidRDefault="00F23C43" w:rsidP="00F23C43">
      <w:pPr>
        <w:pStyle w:val="regpar"/>
      </w:pPr>
    </w:p>
    <w:p w14:paraId="3AD00088" w14:textId="51DB4253" w:rsidR="00A2557F" w:rsidRDefault="00636566" w:rsidP="00EA6CB4">
      <w:pPr>
        <w:pStyle w:val="regpar"/>
        <w:ind w:firstLine="0"/>
        <w:jc w:val="center"/>
        <w:rPr>
          <w:b/>
          <w:bCs/>
          <w:sz w:val="26"/>
          <w:szCs w:val="26"/>
        </w:rPr>
      </w:pPr>
      <w:r>
        <w:rPr>
          <w:b/>
          <w:bCs/>
          <w:sz w:val="26"/>
          <w:szCs w:val="26"/>
        </w:rPr>
        <w:t xml:space="preserve">The </w:t>
      </w:r>
      <w:r w:rsidR="00EA6CB4">
        <w:rPr>
          <w:b/>
          <w:bCs/>
          <w:sz w:val="26"/>
          <w:szCs w:val="26"/>
        </w:rPr>
        <w:t>Banking Supervision Department held its annual update meeting on the “Financial Availability Covenant”</w:t>
      </w:r>
    </w:p>
    <w:p w14:paraId="0F01967C" w14:textId="03E32741" w:rsidR="00940505" w:rsidRDefault="00940505" w:rsidP="00940505">
      <w:pPr>
        <w:pStyle w:val="regpar"/>
        <w:ind w:firstLine="0"/>
        <w:jc w:val="left"/>
        <w:rPr>
          <w:b/>
          <w:bCs/>
          <w:sz w:val="26"/>
          <w:szCs w:val="26"/>
        </w:rPr>
      </w:pPr>
    </w:p>
    <w:p w14:paraId="7F193F4B" w14:textId="038C5DEF" w:rsidR="0080149A" w:rsidRPr="0080149A" w:rsidRDefault="00EA6CB4" w:rsidP="0080149A">
      <w:pPr>
        <w:pStyle w:val="regpar"/>
        <w:ind w:firstLine="0"/>
        <w:jc w:val="center"/>
        <w:rPr>
          <w:b/>
          <w:bCs/>
        </w:rPr>
      </w:pPr>
      <w:r>
        <w:rPr>
          <w:b/>
          <w:bCs/>
        </w:rPr>
        <w:t>The Covenant makes it easier for victims of violence and women in the process of leaving the prostitution cycle to cope financially.</w:t>
      </w:r>
    </w:p>
    <w:p w14:paraId="6C7BCC69" w14:textId="7A8207E9" w:rsidR="0080149A" w:rsidRDefault="0080149A" w:rsidP="00940505">
      <w:pPr>
        <w:pStyle w:val="regpar"/>
        <w:ind w:firstLine="0"/>
        <w:jc w:val="left"/>
      </w:pPr>
    </w:p>
    <w:p w14:paraId="18BE4D5E" w14:textId="1CCA67AC" w:rsidR="00EA6CB4" w:rsidRDefault="00EA6CB4" w:rsidP="00BA5F26">
      <w:pPr>
        <w:pStyle w:val="regpar"/>
        <w:spacing w:line="240" w:lineRule="auto"/>
        <w:ind w:firstLine="0"/>
        <w:rPr>
          <w:rtl/>
        </w:rPr>
      </w:pPr>
      <w:r>
        <w:t>The “Financial Availability Covenant”, which was launched in 2016, is a voluntary charter that aims to help victims of violence.</w:t>
      </w:r>
      <w:r>
        <w:rPr>
          <w:rStyle w:val="a6"/>
        </w:rPr>
        <w:footnoteReference w:id="1"/>
      </w:r>
      <w:r>
        <w:t xml:space="preserve"> The </w:t>
      </w:r>
      <w:proofErr w:type="gramStart"/>
      <w:r>
        <w:t xml:space="preserve">Covenant has been </w:t>
      </w:r>
      <w:r w:rsidR="0008277E">
        <w:t>joined by the Association of Banks</w:t>
      </w:r>
      <w:r w:rsidR="00BA5F26">
        <w:t xml:space="preserve"> in Israel</w:t>
      </w:r>
      <w:r w:rsidR="0008277E">
        <w:t>, the banks themselves, the credit card companies, the Postal Bank, social organizations, and the Enforcement and Collections Authority</w:t>
      </w:r>
      <w:proofErr w:type="gramEnd"/>
      <w:r w:rsidR="0008277E">
        <w:t xml:space="preserve">.  As part of the Covenant, victims of violence have access to financial solutions that are adapted to their </w:t>
      </w:r>
      <w:proofErr w:type="gramStart"/>
      <w:r w:rsidR="0008277E">
        <w:t>needs,</w:t>
      </w:r>
      <w:proofErr w:type="gramEnd"/>
      <w:r w:rsidR="0008277E">
        <w:t xml:space="preserve"> with the aim of helping them overcome the crisis they have experienced and embark on a new and independent financial path.  The assistance is currently provided to women in shelters and </w:t>
      </w:r>
      <w:proofErr w:type="gramStart"/>
      <w:r w:rsidR="0008277E">
        <w:t>half-way</w:t>
      </w:r>
      <w:proofErr w:type="gramEnd"/>
      <w:r w:rsidR="0008277E">
        <w:t xml:space="preserve"> houses, to those receiving assistance at all family violence prevention and treatment centers throughout Israel, and to woman who lack status.</w:t>
      </w:r>
    </w:p>
    <w:p w14:paraId="0DDCDB62" w14:textId="77777777" w:rsidR="00EA6CB4" w:rsidRDefault="00EA6CB4" w:rsidP="0008277E">
      <w:pPr>
        <w:pStyle w:val="regpar"/>
        <w:spacing w:line="240" w:lineRule="auto"/>
        <w:ind w:firstLine="0"/>
      </w:pPr>
    </w:p>
    <w:p w14:paraId="62B16C9D" w14:textId="4C80BD66" w:rsidR="00EA6CB4" w:rsidRPr="0008277E" w:rsidRDefault="00EA6CB4" w:rsidP="0008277E">
      <w:pPr>
        <w:pStyle w:val="regpar"/>
        <w:spacing w:line="240" w:lineRule="auto"/>
        <w:ind w:firstLine="0"/>
        <w:rPr>
          <w:rFonts w:asciiTheme="majorBidi" w:hAnsiTheme="majorBidi" w:cstheme="majorBidi"/>
        </w:rPr>
      </w:pPr>
      <w:r w:rsidRPr="00EA6CB4">
        <w:rPr>
          <w:rFonts w:asciiTheme="majorBidi" w:hAnsiTheme="majorBidi" w:cstheme="majorBidi"/>
        </w:rPr>
        <w:t xml:space="preserve">Since the Charter </w:t>
      </w:r>
      <w:proofErr w:type="gramStart"/>
      <w:r w:rsidRPr="00EA6CB4">
        <w:rPr>
          <w:rFonts w:asciiTheme="majorBidi" w:hAnsiTheme="majorBidi" w:cstheme="majorBidi"/>
        </w:rPr>
        <w:t>was launched</w:t>
      </w:r>
      <w:proofErr w:type="gramEnd"/>
      <w:r w:rsidRPr="00EA6CB4">
        <w:rPr>
          <w:rFonts w:asciiTheme="majorBidi" w:hAnsiTheme="majorBidi" w:cstheme="majorBidi"/>
        </w:rPr>
        <w:t xml:space="preserve">, approximately </w:t>
      </w:r>
      <w:r w:rsidR="0008277E" w:rsidRPr="0008277E">
        <w:rPr>
          <w:rFonts w:asciiTheme="majorBidi" w:hAnsiTheme="majorBidi" w:cstheme="majorBidi"/>
        </w:rPr>
        <w:t>2,115</w:t>
      </w:r>
      <w:r w:rsidRPr="00EA6CB4">
        <w:rPr>
          <w:rFonts w:asciiTheme="majorBidi" w:hAnsiTheme="majorBidi" w:cstheme="majorBidi"/>
        </w:rPr>
        <w:t xml:space="preserve"> women have received assistance in dealing with economic violence in a variety of ways: opening a new account, debt arrangements and clarification of liens, freezing mortgages, requests to exit a joint account and deletion of account holders from the account, cancellation of credit cards, and more.</w:t>
      </w:r>
    </w:p>
    <w:p w14:paraId="01EEBE69" w14:textId="3F0B7924" w:rsidR="0008277E" w:rsidRPr="0008277E" w:rsidRDefault="0008277E" w:rsidP="0008277E">
      <w:pPr>
        <w:pStyle w:val="regpar"/>
        <w:spacing w:line="240" w:lineRule="auto"/>
        <w:ind w:firstLine="0"/>
        <w:rPr>
          <w:rFonts w:asciiTheme="majorBidi" w:hAnsiTheme="majorBidi" w:cstheme="majorBidi"/>
        </w:rPr>
      </w:pPr>
    </w:p>
    <w:p w14:paraId="3633405C" w14:textId="371ED7F7" w:rsidR="0008277E" w:rsidRDefault="0008277E" w:rsidP="0008277E">
      <w:pPr>
        <w:pStyle w:val="regpar"/>
        <w:spacing w:line="240" w:lineRule="auto"/>
        <w:ind w:firstLine="0"/>
        <w:rPr>
          <w:rFonts w:asciiTheme="majorBidi" w:hAnsiTheme="majorBidi" w:cstheme="majorBidi"/>
          <w:b/>
          <w:bCs/>
        </w:rPr>
      </w:pPr>
      <w:r w:rsidRPr="0008277E">
        <w:rPr>
          <w:rFonts w:asciiTheme="majorBidi" w:hAnsiTheme="majorBidi" w:cstheme="majorBidi"/>
          <w:b/>
          <w:bCs/>
        </w:rPr>
        <w:t>Expansion of the Covenant to include people in the process of rehabilitation and leaving the cycle of prostitution</w:t>
      </w:r>
    </w:p>
    <w:p w14:paraId="354FEDEE" w14:textId="56679D13" w:rsidR="0008277E" w:rsidRDefault="0008277E" w:rsidP="0008277E">
      <w:pPr>
        <w:pStyle w:val="regpar"/>
        <w:spacing w:line="240" w:lineRule="auto"/>
        <w:ind w:firstLine="0"/>
        <w:rPr>
          <w:rFonts w:asciiTheme="majorBidi" w:hAnsiTheme="majorBidi" w:cstheme="majorBidi"/>
          <w:b/>
          <w:bCs/>
        </w:rPr>
      </w:pPr>
    </w:p>
    <w:p w14:paraId="6001C508" w14:textId="156B3015" w:rsidR="0008277E" w:rsidRDefault="0008277E" w:rsidP="00B31E8C">
      <w:pPr>
        <w:pStyle w:val="regpar"/>
        <w:spacing w:line="240" w:lineRule="auto"/>
        <w:ind w:firstLine="0"/>
        <w:rPr>
          <w:rFonts w:asciiTheme="majorBidi" w:hAnsiTheme="majorBidi" w:cstheme="majorBidi"/>
        </w:rPr>
      </w:pPr>
      <w:r>
        <w:rPr>
          <w:rFonts w:asciiTheme="majorBidi" w:hAnsiTheme="majorBidi" w:cstheme="majorBidi"/>
        </w:rPr>
        <w:t xml:space="preserve">As part of the meeting, the Banking Supervision Department announced that starting in </w:t>
      </w:r>
      <w:r w:rsidR="00B31E8C">
        <w:rPr>
          <w:rFonts w:asciiTheme="majorBidi" w:hAnsiTheme="majorBidi" w:cstheme="majorBidi"/>
        </w:rPr>
        <w:t>M</w:t>
      </w:r>
      <w:r>
        <w:rPr>
          <w:rFonts w:asciiTheme="majorBidi" w:hAnsiTheme="majorBidi" w:cstheme="majorBidi"/>
        </w:rPr>
        <w:t xml:space="preserve">arch 2023, the assistance given as part of the Covenant </w:t>
      </w:r>
      <w:proofErr w:type="gramStart"/>
      <w:r>
        <w:rPr>
          <w:rFonts w:asciiTheme="majorBidi" w:hAnsiTheme="majorBidi" w:cstheme="majorBidi"/>
        </w:rPr>
        <w:t>will be expanded</w:t>
      </w:r>
      <w:proofErr w:type="gramEnd"/>
      <w:r>
        <w:rPr>
          <w:rFonts w:asciiTheme="majorBidi" w:hAnsiTheme="majorBidi" w:cstheme="majorBidi"/>
        </w:rPr>
        <w:t xml:space="preserve"> to include the survivors of prostitution.  This expansion </w:t>
      </w:r>
      <w:proofErr w:type="gramStart"/>
      <w:r>
        <w:rPr>
          <w:rFonts w:asciiTheme="majorBidi" w:hAnsiTheme="majorBidi" w:cstheme="majorBidi"/>
        </w:rPr>
        <w:t>is being made</w:t>
      </w:r>
      <w:proofErr w:type="gramEnd"/>
      <w:r>
        <w:rPr>
          <w:rFonts w:asciiTheme="majorBidi" w:hAnsiTheme="majorBidi" w:cstheme="majorBidi"/>
        </w:rPr>
        <w:t xml:space="preserve"> with the understanding that the financial state of people in this population group has a tremendous impact on the success of their rehabilitation, and that difficulty in financial conduct poses a main barrier in the process of leaving the cycle and rehabilitating.</w:t>
      </w:r>
    </w:p>
    <w:p w14:paraId="2DF9A128" w14:textId="5CA855F8" w:rsidR="0008277E" w:rsidRDefault="0008277E" w:rsidP="0008277E">
      <w:pPr>
        <w:pStyle w:val="regpar"/>
        <w:spacing w:line="240" w:lineRule="auto"/>
        <w:ind w:firstLine="0"/>
        <w:rPr>
          <w:rFonts w:asciiTheme="majorBidi" w:hAnsiTheme="majorBidi" w:cstheme="majorBidi"/>
        </w:rPr>
      </w:pPr>
    </w:p>
    <w:p w14:paraId="40F6EE26" w14:textId="5FF0D484" w:rsidR="0008277E" w:rsidRDefault="0008277E" w:rsidP="0082590B">
      <w:pPr>
        <w:pStyle w:val="regpar"/>
        <w:spacing w:line="240" w:lineRule="auto"/>
        <w:ind w:firstLine="0"/>
        <w:rPr>
          <w:rFonts w:asciiTheme="majorBidi" w:hAnsiTheme="majorBidi" w:cstheme="majorBidi"/>
        </w:rPr>
      </w:pPr>
      <w:r>
        <w:rPr>
          <w:rFonts w:asciiTheme="majorBidi" w:hAnsiTheme="majorBidi" w:cstheme="majorBidi"/>
        </w:rPr>
        <w:t xml:space="preserve">Recognition of the complex state of prostitution survivors will help financial institution </w:t>
      </w:r>
      <w:proofErr w:type="gramStart"/>
      <w:r>
        <w:rPr>
          <w:rFonts w:asciiTheme="majorBidi" w:hAnsiTheme="majorBidi" w:cstheme="majorBidi"/>
        </w:rPr>
        <w:t>employees</w:t>
      </w:r>
      <w:proofErr w:type="gramEnd"/>
      <w:r>
        <w:rPr>
          <w:rFonts w:asciiTheme="majorBidi" w:hAnsiTheme="majorBidi" w:cstheme="majorBidi"/>
        </w:rPr>
        <w:t xml:space="preserve"> act toward them with extra sensitivity</w:t>
      </w:r>
      <w:r w:rsidR="0082590B">
        <w:rPr>
          <w:rFonts w:asciiTheme="majorBidi" w:hAnsiTheme="majorBidi" w:cstheme="majorBidi"/>
        </w:rPr>
        <w:t>,</w:t>
      </w:r>
      <w:r>
        <w:rPr>
          <w:rFonts w:asciiTheme="majorBidi" w:hAnsiTheme="majorBidi" w:cstheme="majorBidi"/>
        </w:rPr>
        <w:t xml:space="preserve"> in line with their unique needs</w:t>
      </w:r>
      <w:r w:rsidR="0082590B">
        <w:rPr>
          <w:rFonts w:asciiTheme="majorBidi" w:hAnsiTheme="majorBidi" w:cstheme="majorBidi"/>
        </w:rPr>
        <w:t>. They will also be able to help these survivors make changes in their financial conduct from unregulated behavior that leads to the accumulation of debts to a controlled and planned exit from such a state, while providing access to all services and assistance in maximizing their rights.</w:t>
      </w:r>
    </w:p>
    <w:p w14:paraId="3515A498" w14:textId="1A58307D" w:rsidR="0082590B" w:rsidRDefault="0082590B" w:rsidP="0082590B">
      <w:pPr>
        <w:pStyle w:val="regpar"/>
        <w:spacing w:line="240" w:lineRule="auto"/>
        <w:ind w:firstLine="0"/>
        <w:rPr>
          <w:rFonts w:asciiTheme="majorBidi" w:hAnsiTheme="majorBidi" w:cstheme="majorBidi"/>
        </w:rPr>
      </w:pPr>
    </w:p>
    <w:p w14:paraId="4448FA03" w14:textId="4E1C7669" w:rsidR="0082590B" w:rsidRDefault="002E7EE8" w:rsidP="00640043">
      <w:pPr>
        <w:pStyle w:val="regpar"/>
        <w:spacing w:line="240" w:lineRule="auto"/>
        <w:ind w:firstLine="0"/>
        <w:rPr>
          <w:rFonts w:asciiTheme="majorBidi" w:hAnsiTheme="majorBidi" w:cstheme="majorBidi"/>
        </w:rPr>
      </w:pPr>
      <w:r>
        <w:rPr>
          <w:rFonts w:asciiTheme="majorBidi" w:hAnsiTheme="majorBidi" w:cstheme="majorBidi"/>
        </w:rPr>
        <w:t xml:space="preserve">Supervisor of Banks </w:t>
      </w:r>
      <w:proofErr w:type="spellStart"/>
      <w:r>
        <w:rPr>
          <w:rFonts w:asciiTheme="majorBidi" w:hAnsiTheme="majorBidi" w:cstheme="majorBidi"/>
        </w:rPr>
        <w:t>Yair</w:t>
      </w:r>
      <w:proofErr w:type="spellEnd"/>
      <w:r>
        <w:rPr>
          <w:rFonts w:asciiTheme="majorBidi" w:hAnsiTheme="majorBidi" w:cstheme="majorBidi"/>
        </w:rPr>
        <w:t xml:space="preserve"> </w:t>
      </w:r>
      <w:proofErr w:type="spellStart"/>
      <w:r>
        <w:rPr>
          <w:rFonts w:asciiTheme="majorBidi" w:hAnsiTheme="majorBidi" w:cstheme="majorBidi"/>
        </w:rPr>
        <w:t>Avidan</w:t>
      </w:r>
      <w:proofErr w:type="spellEnd"/>
      <w:r>
        <w:rPr>
          <w:rFonts w:asciiTheme="majorBidi" w:hAnsiTheme="majorBidi" w:cstheme="majorBidi"/>
        </w:rPr>
        <w:t xml:space="preserve"> said, “The Banking Supervision Department expect</w:t>
      </w:r>
      <w:r w:rsidR="00D02EBF">
        <w:rPr>
          <w:rFonts w:asciiTheme="majorBidi" w:hAnsiTheme="majorBidi" w:cstheme="majorBidi"/>
        </w:rPr>
        <w:t>s</w:t>
      </w:r>
      <w:r>
        <w:rPr>
          <w:rFonts w:asciiTheme="majorBidi" w:hAnsiTheme="majorBidi" w:cstheme="majorBidi"/>
        </w:rPr>
        <w:t xml:space="preserve"> the banking corporations</w:t>
      </w:r>
      <w:r w:rsidR="00D02EBF">
        <w:rPr>
          <w:rFonts w:asciiTheme="majorBidi" w:hAnsiTheme="majorBidi" w:cstheme="majorBidi"/>
        </w:rPr>
        <w:t xml:space="preserve"> to be fully involved and socially responsible, to think about and deal with weighty issues relating to the future of society, so that we can live in a better society.  This expectation </w:t>
      </w:r>
      <w:proofErr w:type="gramStart"/>
      <w:r w:rsidR="00D02EBF">
        <w:rPr>
          <w:rFonts w:asciiTheme="majorBidi" w:hAnsiTheme="majorBidi" w:cstheme="majorBidi"/>
        </w:rPr>
        <w:t>is realized</w:t>
      </w:r>
      <w:proofErr w:type="gramEnd"/>
      <w:r w:rsidR="00D02EBF">
        <w:rPr>
          <w:rFonts w:asciiTheme="majorBidi" w:hAnsiTheme="majorBidi" w:cstheme="majorBidi"/>
        </w:rPr>
        <w:t xml:space="preserve"> partly through the welcome activity as part of the Covenant</w:t>
      </w:r>
      <w:r w:rsidR="00640043">
        <w:rPr>
          <w:rFonts w:asciiTheme="majorBidi" w:hAnsiTheme="majorBidi" w:cstheme="majorBidi"/>
        </w:rPr>
        <w:t>, in which</w:t>
      </w:r>
      <w:r w:rsidR="00D02EBF">
        <w:rPr>
          <w:rFonts w:asciiTheme="majorBidi" w:hAnsiTheme="majorBidi" w:cstheme="majorBidi"/>
        </w:rPr>
        <w:t xml:space="preserve"> </w:t>
      </w:r>
      <w:r w:rsidR="00640043">
        <w:rPr>
          <w:rFonts w:asciiTheme="majorBidi" w:hAnsiTheme="majorBidi" w:cstheme="majorBidi"/>
        </w:rPr>
        <w:t>t</w:t>
      </w:r>
      <w:r w:rsidR="00D02EBF">
        <w:rPr>
          <w:rFonts w:asciiTheme="majorBidi" w:hAnsiTheme="majorBidi" w:cstheme="majorBidi"/>
        </w:rPr>
        <w:t xml:space="preserve">he banking system is enlisted to help victims of violence by providing broad, immediate, and fully available assistance together with a strong desire to find creative solutions to ease the victims’ situations as they embark on new paths and independent lives.  Today, after more than seven years of activity within the Covenant, I can state with satisfaction that the Covenant provides a tangible and effective answer that </w:t>
      </w:r>
      <w:proofErr w:type="gramStart"/>
      <w:r w:rsidR="00D02EBF">
        <w:rPr>
          <w:rFonts w:asciiTheme="majorBidi" w:hAnsiTheme="majorBidi" w:cstheme="majorBidi"/>
        </w:rPr>
        <w:t>is enveloped</w:t>
      </w:r>
      <w:proofErr w:type="gramEnd"/>
      <w:r w:rsidR="00D02EBF">
        <w:rPr>
          <w:rFonts w:asciiTheme="majorBidi" w:hAnsiTheme="majorBidi" w:cstheme="majorBidi"/>
        </w:rPr>
        <w:t xml:space="preserve"> in sensitivity.  In addition, the involvement of all financial institutions is worthy of tremendous appreciation.”</w:t>
      </w:r>
    </w:p>
    <w:p w14:paraId="6B8D7AEC" w14:textId="2DB1ABE4" w:rsidR="00D02EBF" w:rsidRDefault="00D02EBF" w:rsidP="00D02EBF">
      <w:pPr>
        <w:pStyle w:val="regpar"/>
        <w:spacing w:line="240" w:lineRule="auto"/>
        <w:ind w:firstLine="0"/>
        <w:rPr>
          <w:rFonts w:asciiTheme="majorBidi" w:hAnsiTheme="majorBidi" w:cstheme="majorBidi"/>
        </w:rPr>
      </w:pPr>
    </w:p>
    <w:p w14:paraId="141C22EC" w14:textId="7B8FBA51" w:rsidR="00D02EBF" w:rsidRDefault="00D02EBF" w:rsidP="00BA5F26">
      <w:pPr>
        <w:pStyle w:val="regpar"/>
        <w:spacing w:line="240" w:lineRule="auto"/>
        <w:ind w:firstLine="0"/>
        <w:rPr>
          <w:rFonts w:asciiTheme="majorBidi" w:hAnsiTheme="majorBidi" w:cstheme="majorBidi"/>
        </w:rPr>
      </w:pPr>
      <w:r>
        <w:rPr>
          <w:rFonts w:asciiTheme="majorBidi" w:hAnsiTheme="majorBidi" w:cstheme="majorBidi"/>
        </w:rPr>
        <w:t xml:space="preserve">The </w:t>
      </w:r>
      <w:proofErr w:type="gramStart"/>
      <w:r>
        <w:rPr>
          <w:rFonts w:asciiTheme="majorBidi" w:hAnsiTheme="majorBidi" w:cstheme="majorBidi"/>
        </w:rPr>
        <w:t>meeting was opened by the Supervisor of Banks, whose full remarks are attached to this press release</w:t>
      </w:r>
      <w:proofErr w:type="gramEnd"/>
      <w:r>
        <w:rPr>
          <w:rFonts w:asciiTheme="majorBidi" w:hAnsiTheme="majorBidi" w:cstheme="majorBidi"/>
        </w:rPr>
        <w:t xml:space="preserve">.  The meeting also featured other speakers who enriched the participants with their remarks: </w:t>
      </w:r>
      <w:proofErr w:type="spellStart"/>
      <w:r>
        <w:rPr>
          <w:rFonts w:asciiTheme="majorBidi" w:hAnsiTheme="majorBidi" w:cstheme="majorBidi"/>
        </w:rPr>
        <w:t>Smadar</w:t>
      </w:r>
      <w:proofErr w:type="spellEnd"/>
      <w:r>
        <w:rPr>
          <w:rFonts w:asciiTheme="majorBidi" w:hAnsiTheme="majorBidi" w:cstheme="majorBidi"/>
        </w:rPr>
        <w:t xml:space="preserve"> Berber-</w:t>
      </w:r>
      <w:proofErr w:type="spellStart"/>
      <w:r w:rsidR="00BA5F26">
        <w:rPr>
          <w:rFonts w:asciiTheme="majorBidi" w:hAnsiTheme="majorBidi" w:cstheme="majorBidi"/>
        </w:rPr>
        <w:t>Ts</w:t>
      </w:r>
      <w:r>
        <w:rPr>
          <w:rFonts w:asciiTheme="majorBidi" w:hAnsiTheme="majorBidi" w:cstheme="majorBidi"/>
        </w:rPr>
        <w:t>adik</w:t>
      </w:r>
      <w:proofErr w:type="spellEnd"/>
      <w:r>
        <w:rPr>
          <w:rFonts w:asciiTheme="majorBidi" w:hAnsiTheme="majorBidi" w:cstheme="majorBidi"/>
        </w:rPr>
        <w:t xml:space="preserve">, CEO of First International Bank; </w:t>
      </w:r>
      <w:proofErr w:type="spellStart"/>
      <w:r>
        <w:rPr>
          <w:rFonts w:asciiTheme="majorBidi" w:hAnsiTheme="majorBidi" w:cstheme="majorBidi"/>
        </w:rPr>
        <w:t>Eitan</w:t>
      </w:r>
      <w:proofErr w:type="spellEnd"/>
      <w:r>
        <w:rPr>
          <w:rFonts w:asciiTheme="majorBidi" w:hAnsiTheme="majorBidi" w:cstheme="majorBidi"/>
        </w:rPr>
        <w:t xml:space="preserve"> </w:t>
      </w:r>
      <w:proofErr w:type="spellStart"/>
      <w:r>
        <w:rPr>
          <w:rFonts w:asciiTheme="majorBidi" w:hAnsiTheme="majorBidi" w:cstheme="majorBidi"/>
        </w:rPr>
        <w:t>Madmon</w:t>
      </w:r>
      <w:proofErr w:type="spellEnd"/>
      <w:r>
        <w:rPr>
          <w:rFonts w:asciiTheme="majorBidi" w:hAnsiTheme="majorBidi" w:cstheme="majorBidi"/>
        </w:rPr>
        <w:t>, Director General of the Association of Banks</w:t>
      </w:r>
      <w:r w:rsidR="00BA5F26">
        <w:rPr>
          <w:rFonts w:asciiTheme="majorBidi" w:hAnsiTheme="majorBidi" w:cstheme="majorBidi"/>
        </w:rPr>
        <w:t xml:space="preserve"> in Israel</w:t>
      </w:r>
      <w:r>
        <w:rPr>
          <w:rFonts w:asciiTheme="majorBidi" w:hAnsiTheme="majorBidi" w:cstheme="majorBidi"/>
        </w:rPr>
        <w:t xml:space="preserve">; and </w:t>
      </w:r>
      <w:proofErr w:type="spellStart"/>
      <w:r>
        <w:rPr>
          <w:rFonts w:asciiTheme="majorBidi" w:hAnsiTheme="majorBidi" w:cstheme="majorBidi"/>
        </w:rPr>
        <w:t>Meli</w:t>
      </w:r>
      <w:proofErr w:type="spellEnd"/>
      <w:r>
        <w:rPr>
          <w:rFonts w:asciiTheme="majorBidi" w:hAnsiTheme="majorBidi" w:cstheme="majorBidi"/>
        </w:rPr>
        <w:t xml:space="preserve"> </w:t>
      </w:r>
      <w:proofErr w:type="spellStart"/>
      <w:r>
        <w:rPr>
          <w:rFonts w:asciiTheme="majorBidi" w:hAnsiTheme="majorBidi" w:cstheme="majorBidi"/>
        </w:rPr>
        <w:t>Orgad</w:t>
      </w:r>
      <w:proofErr w:type="spellEnd"/>
      <w:r>
        <w:rPr>
          <w:rFonts w:asciiTheme="majorBidi" w:hAnsiTheme="majorBidi" w:cstheme="majorBidi"/>
        </w:rPr>
        <w:t xml:space="preserve">, Head of the Trauma and Crisis Services Center at the Ministry of Welfare. Bank of Israel Spokesperson Uri </w:t>
      </w:r>
      <w:proofErr w:type="spellStart"/>
      <w:r>
        <w:rPr>
          <w:rFonts w:asciiTheme="majorBidi" w:hAnsiTheme="majorBidi" w:cstheme="majorBidi"/>
        </w:rPr>
        <w:t>Barazani</w:t>
      </w:r>
      <w:proofErr w:type="spellEnd"/>
      <w:r w:rsidR="00455DA7">
        <w:rPr>
          <w:rFonts w:asciiTheme="majorBidi" w:hAnsiTheme="majorBidi" w:cstheme="majorBidi"/>
        </w:rPr>
        <w:t xml:space="preserve"> provided details of the special team established at the Bank of Israel to help people break the cycle of prostitution and how the services that the financial institutions provide as part of the Covenant </w:t>
      </w:r>
      <w:proofErr w:type="gramStart"/>
      <w:r w:rsidR="00455DA7">
        <w:rPr>
          <w:rFonts w:asciiTheme="majorBidi" w:hAnsiTheme="majorBidi" w:cstheme="majorBidi"/>
        </w:rPr>
        <w:t>will be expanded</w:t>
      </w:r>
      <w:proofErr w:type="gramEnd"/>
      <w:r w:rsidR="00455DA7">
        <w:rPr>
          <w:rFonts w:asciiTheme="majorBidi" w:hAnsiTheme="majorBidi" w:cstheme="majorBidi"/>
        </w:rPr>
        <w:t xml:space="preserve"> to help this population group.  </w:t>
      </w:r>
      <w:proofErr w:type="spellStart"/>
      <w:r w:rsidR="00455DA7">
        <w:rPr>
          <w:rFonts w:asciiTheme="majorBidi" w:hAnsiTheme="majorBidi" w:cstheme="majorBidi"/>
        </w:rPr>
        <w:t>Osnat</w:t>
      </w:r>
      <w:proofErr w:type="spellEnd"/>
      <w:r w:rsidR="00455DA7">
        <w:rPr>
          <w:rFonts w:asciiTheme="majorBidi" w:hAnsiTheme="majorBidi" w:cstheme="majorBidi"/>
        </w:rPr>
        <w:t xml:space="preserve"> </w:t>
      </w:r>
      <w:proofErr w:type="spellStart"/>
      <w:r w:rsidR="00455DA7">
        <w:rPr>
          <w:rFonts w:asciiTheme="majorBidi" w:hAnsiTheme="majorBidi" w:cstheme="majorBidi"/>
        </w:rPr>
        <w:t>Kitron</w:t>
      </w:r>
      <w:proofErr w:type="spellEnd"/>
      <w:r w:rsidR="00455DA7">
        <w:rPr>
          <w:rFonts w:asciiTheme="majorBidi" w:hAnsiTheme="majorBidi" w:cstheme="majorBidi"/>
        </w:rPr>
        <w:t xml:space="preserve">, Head of Government Relations at the Struggle </w:t>
      </w:r>
      <w:proofErr w:type="gramStart"/>
      <w:r w:rsidR="00455DA7">
        <w:rPr>
          <w:rFonts w:asciiTheme="majorBidi" w:hAnsiTheme="majorBidi" w:cstheme="majorBidi"/>
        </w:rPr>
        <w:t>Against</w:t>
      </w:r>
      <w:proofErr w:type="gramEnd"/>
      <w:r w:rsidR="00455DA7">
        <w:rPr>
          <w:rFonts w:asciiTheme="majorBidi" w:hAnsiTheme="majorBidi" w:cstheme="majorBidi"/>
        </w:rPr>
        <w:t xml:space="preserve"> Trafficking in Women and Prostitution, shared the unique challenges of exploited women.  Miri </w:t>
      </w:r>
      <w:proofErr w:type="spellStart"/>
      <w:r w:rsidR="00455DA7">
        <w:rPr>
          <w:rFonts w:asciiTheme="majorBidi" w:hAnsiTheme="majorBidi" w:cstheme="majorBidi"/>
        </w:rPr>
        <w:t>Benshalom-Dor</w:t>
      </w:r>
      <w:proofErr w:type="spellEnd"/>
      <w:r w:rsidR="00455DA7">
        <w:rPr>
          <w:rFonts w:asciiTheme="majorBidi" w:hAnsiTheme="majorBidi" w:cstheme="majorBidi"/>
        </w:rPr>
        <w:t xml:space="preserve">, formerly the head of a women’s shelter, interviewed </w:t>
      </w:r>
      <w:proofErr w:type="spellStart"/>
      <w:r w:rsidR="00455DA7">
        <w:rPr>
          <w:rFonts w:asciiTheme="majorBidi" w:hAnsiTheme="majorBidi" w:cstheme="majorBidi"/>
        </w:rPr>
        <w:t>Olessia</w:t>
      </w:r>
      <w:proofErr w:type="spellEnd"/>
      <w:r w:rsidR="00455DA7">
        <w:rPr>
          <w:rFonts w:asciiTheme="majorBidi" w:hAnsiTheme="majorBidi" w:cstheme="majorBidi"/>
        </w:rPr>
        <w:t xml:space="preserve"> Kantor, formerly a shelter resident and currently a curator at the Vatican, on the burden of shame and hiding.  Naomi </w:t>
      </w:r>
      <w:proofErr w:type="spellStart"/>
      <w:r w:rsidR="00455DA7">
        <w:rPr>
          <w:rFonts w:asciiTheme="majorBidi" w:hAnsiTheme="majorBidi" w:cstheme="majorBidi"/>
        </w:rPr>
        <w:t>Schneiderman</w:t>
      </w:r>
      <w:proofErr w:type="spellEnd"/>
      <w:r w:rsidR="00455DA7">
        <w:rPr>
          <w:rFonts w:asciiTheme="majorBidi" w:hAnsiTheme="majorBidi" w:cstheme="majorBidi"/>
        </w:rPr>
        <w:t xml:space="preserve">, Director General of the </w:t>
      </w:r>
      <w:proofErr w:type="gramStart"/>
      <w:r w:rsidR="00455DA7">
        <w:rPr>
          <w:rFonts w:asciiTheme="majorBidi" w:hAnsiTheme="majorBidi" w:cstheme="majorBidi"/>
        </w:rPr>
        <w:t>Woman to Woman</w:t>
      </w:r>
      <w:proofErr w:type="gramEnd"/>
      <w:r w:rsidR="00455DA7">
        <w:rPr>
          <w:rFonts w:asciiTheme="majorBidi" w:hAnsiTheme="majorBidi" w:cstheme="majorBidi"/>
        </w:rPr>
        <w:t xml:space="preserve"> organization, interviewed Dr. </w:t>
      </w:r>
      <w:proofErr w:type="spellStart"/>
      <w:r w:rsidR="00455DA7">
        <w:rPr>
          <w:rFonts w:asciiTheme="majorBidi" w:hAnsiTheme="majorBidi" w:cstheme="majorBidi"/>
        </w:rPr>
        <w:t>Adham</w:t>
      </w:r>
      <w:proofErr w:type="spellEnd"/>
      <w:r w:rsidR="00455DA7">
        <w:rPr>
          <w:rFonts w:asciiTheme="majorBidi" w:hAnsiTheme="majorBidi" w:cstheme="majorBidi"/>
        </w:rPr>
        <w:t xml:space="preserve"> Abdallah, who grew up in a shelter, about his childhood experience in the shadow of violence.  Dr. </w:t>
      </w:r>
      <w:proofErr w:type="spellStart"/>
      <w:r w:rsidR="00455DA7">
        <w:rPr>
          <w:rFonts w:asciiTheme="majorBidi" w:hAnsiTheme="majorBidi" w:cstheme="majorBidi"/>
        </w:rPr>
        <w:t>Merav</w:t>
      </w:r>
      <w:proofErr w:type="spellEnd"/>
      <w:r w:rsidR="00455DA7">
        <w:rPr>
          <w:rFonts w:asciiTheme="majorBidi" w:hAnsiTheme="majorBidi" w:cstheme="majorBidi"/>
        </w:rPr>
        <w:t xml:space="preserve"> </w:t>
      </w:r>
      <w:proofErr w:type="spellStart"/>
      <w:r w:rsidR="00455DA7">
        <w:rPr>
          <w:rFonts w:asciiTheme="majorBidi" w:hAnsiTheme="majorBidi" w:cstheme="majorBidi"/>
        </w:rPr>
        <w:t>Shmueli</w:t>
      </w:r>
      <w:proofErr w:type="spellEnd"/>
      <w:r w:rsidR="00455DA7">
        <w:rPr>
          <w:rFonts w:asciiTheme="majorBidi" w:hAnsiTheme="majorBidi" w:cstheme="majorBidi"/>
        </w:rPr>
        <w:t>, Head of Policy Change and Legislation at the “</w:t>
      </w:r>
      <w:proofErr w:type="spellStart"/>
      <w:r w:rsidR="00455DA7">
        <w:rPr>
          <w:rFonts w:asciiTheme="majorBidi" w:hAnsiTheme="majorBidi" w:cstheme="majorBidi"/>
        </w:rPr>
        <w:t>Ruach</w:t>
      </w:r>
      <w:proofErr w:type="spellEnd"/>
      <w:r w:rsidR="00455DA7">
        <w:rPr>
          <w:rFonts w:asciiTheme="majorBidi" w:hAnsiTheme="majorBidi" w:cstheme="majorBidi"/>
        </w:rPr>
        <w:t xml:space="preserve"> </w:t>
      </w:r>
      <w:proofErr w:type="spellStart"/>
      <w:r w:rsidR="00455DA7">
        <w:rPr>
          <w:rFonts w:asciiTheme="majorBidi" w:hAnsiTheme="majorBidi" w:cstheme="majorBidi"/>
        </w:rPr>
        <w:t>Nashit</w:t>
      </w:r>
      <w:proofErr w:type="spellEnd"/>
      <w:r w:rsidR="00455DA7">
        <w:rPr>
          <w:rFonts w:asciiTheme="majorBidi" w:hAnsiTheme="majorBidi" w:cstheme="majorBidi"/>
        </w:rPr>
        <w:t xml:space="preserve">” (Women’s Spirit) organization, led a panel discussion on the challenges and successes in implementing the Covenant.  The panel included </w:t>
      </w:r>
      <w:proofErr w:type="spellStart"/>
      <w:r w:rsidR="00455DA7">
        <w:rPr>
          <w:rFonts w:asciiTheme="majorBidi" w:hAnsiTheme="majorBidi" w:cstheme="majorBidi"/>
        </w:rPr>
        <w:t>Hadil</w:t>
      </w:r>
      <w:proofErr w:type="spellEnd"/>
      <w:r w:rsidR="00455DA7">
        <w:rPr>
          <w:rFonts w:asciiTheme="majorBidi" w:hAnsiTheme="majorBidi" w:cstheme="majorBidi"/>
        </w:rPr>
        <w:t xml:space="preserve"> Abu-</w:t>
      </w:r>
      <w:proofErr w:type="spellStart"/>
      <w:r w:rsidR="00455DA7">
        <w:rPr>
          <w:rFonts w:asciiTheme="majorBidi" w:hAnsiTheme="majorBidi" w:cstheme="majorBidi"/>
        </w:rPr>
        <w:t>Habla</w:t>
      </w:r>
      <w:proofErr w:type="spellEnd"/>
      <w:r w:rsidR="00455DA7">
        <w:rPr>
          <w:rFonts w:asciiTheme="majorBidi" w:hAnsiTheme="majorBidi" w:cstheme="majorBidi"/>
        </w:rPr>
        <w:t xml:space="preserve">, who manages a shelter; </w:t>
      </w:r>
      <w:proofErr w:type="spellStart"/>
      <w:r w:rsidR="00455DA7">
        <w:rPr>
          <w:rFonts w:asciiTheme="majorBidi" w:hAnsiTheme="majorBidi" w:cstheme="majorBidi"/>
        </w:rPr>
        <w:t>Shira</w:t>
      </w:r>
      <w:proofErr w:type="spellEnd"/>
      <w:r w:rsidR="00455DA7">
        <w:rPr>
          <w:rFonts w:asciiTheme="majorBidi" w:hAnsiTheme="majorBidi" w:cstheme="majorBidi"/>
        </w:rPr>
        <w:t xml:space="preserve"> </w:t>
      </w:r>
      <w:proofErr w:type="spellStart"/>
      <w:r w:rsidR="00455DA7">
        <w:rPr>
          <w:rFonts w:asciiTheme="majorBidi" w:hAnsiTheme="majorBidi" w:cstheme="majorBidi"/>
        </w:rPr>
        <w:t>Hausy</w:t>
      </w:r>
      <w:proofErr w:type="spellEnd"/>
      <w:r w:rsidR="00455DA7">
        <w:rPr>
          <w:rFonts w:asciiTheme="majorBidi" w:hAnsiTheme="majorBidi" w:cstheme="majorBidi"/>
        </w:rPr>
        <w:t xml:space="preserve"> of </w:t>
      </w:r>
      <w:proofErr w:type="spellStart"/>
      <w:r w:rsidR="00455DA7">
        <w:rPr>
          <w:rFonts w:asciiTheme="majorBidi" w:hAnsiTheme="majorBidi" w:cstheme="majorBidi"/>
        </w:rPr>
        <w:t>Ruach</w:t>
      </w:r>
      <w:proofErr w:type="spellEnd"/>
      <w:r w:rsidR="00455DA7">
        <w:rPr>
          <w:rFonts w:asciiTheme="majorBidi" w:hAnsiTheme="majorBidi" w:cstheme="majorBidi"/>
        </w:rPr>
        <w:t xml:space="preserve"> </w:t>
      </w:r>
      <w:proofErr w:type="spellStart"/>
      <w:r w:rsidR="00455DA7">
        <w:rPr>
          <w:rFonts w:asciiTheme="majorBidi" w:hAnsiTheme="majorBidi" w:cstheme="majorBidi"/>
        </w:rPr>
        <w:t>Nashit</w:t>
      </w:r>
      <w:proofErr w:type="spellEnd"/>
      <w:r w:rsidR="00455DA7">
        <w:rPr>
          <w:rFonts w:asciiTheme="majorBidi" w:hAnsiTheme="majorBidi" w:cstheme="majorBidi"/>
        </w:rPr>
        <w:t>; Chaya Schreiber, Ombudsman at Bank Mizrahi-</w:t>
      </w:r>
      <w:proofErr w:type="spellStart"/>
      <w:r w:rsidR="00455DA7">
        <w:rPr>
          <w:rFonts w:asciiTheme="majorBidi" w:hAnsiTheme="majorBidi" w:cstheme="majorBidi"/>
        </w:rPr>
        <w:t>Tefahot</w:t>
      </w:r>
      <w:proofErr w:type="spellEnd"/>
      <w:r w:rsidR="00455DA7">
        <w:rPr>
          <w:rFonts w:asciiTheme="majorBidi" w:hAnsiTheme="majorBidi" w:cstheme="majorBidi"/>
        </w:rPr>
        <w:t xml:space="preserve">; and Arielle Bar, daughter of Rachel </w:t>
      </w:r>
      <w:proofErr w:type="spellStart"/>
      <w:r w:rsidR="00455DA7">
        <w:rPr>
          <w:rFonts w:asciiTheme="majorBidi" w:hAnsiTheme="majorBidi" w:cstheme="majorBidi"/>
        </w:rPr>
        <w:t>Eisenstadt</w:t>
      </w:r>
      <w:proofErr w:type="spellEnd"/>
      <w:r w:rsidR="00455DA7">
        <w:rPr>
          <w:rFonts w:asciiTheme="majorBidi" w:hAnsiTheme="majorBidi" w:cstheme="majorBidi"/>
        </w:rPr>
        <w:t xml:space="preserve">, </w:t>
      </w:r>
      <w:proofErr w:type="spellStart"/>
      <w:proofErr w:type="gramStart"/>
      <w:r w:rsidR="00455DA7">
        <w:rPr>
          <w:rFonts w:asciiTheme="majorBidi" w:hAnsiTheme="majorBidi" w:cstheme="majorBidi"/>
        </w:rPr>
        <w:t>ob’m</w:t>
      </w:r>
      <w:proofErr w:type="spellEnd"/>
      <w:proofErr w:type="gramEnd"/>
      <w:r w:rsidR="00455DA7">
        <w:rPr>
          <w:rFonts w:asciiTheme="majorBidi" w:hAnsiTheme="majorBidi" w:cstheme="majorBidi"/>
        </w:rPr>
        <w:t>.</w:t>
      </w:r>
    </w:p>
    <w:p w14:paraId="76562CAE" w14:textId="62FD0C7D" w:rsidR="00455DA7" w:rsidRDefault="00455DA7" w:rsidP="00D02EBF">
      <w:pPr>
        <w:pStyle w:val="regpar"/>
        <w:spacing w:line="240" w:lineRule="auto"/>
        <w:ind w:firstLine="0"/>
        <w:rPr>
          <w:rFonts w:asciiTheme="majorBidi" w:hAnsiTheme="majorBidi" w:cstheme="majorBidi"/>
        </w:rPr>
      </w:pPr>
    </w:p>
    <w:p w14:paraId="20D50C3A" w14:textId="202DAC13" w:rsidR="00455DA7" w:rsidRDefault="00455DA7" w:rsidP="00D02EBF">
      <w:pPr>
        <w:pStyle w:val="regpar"/>
        <w:spacing w:line="240" w:lineRule="auto"/>
        <w:ind w:firstLine="0"/>
        <w:rPr>
          <w:rFonts w:asciiTheme="majorBidi" w:hAnsiTheme="majorBidi" w:cstheme="majorBidi"/>
        </w:rPr>
      </w:pPr>
    </w:p>
    <w:p w14:paraId="132F284D" w14:textId="4CC8B467" w:rsidR="00455DA7" w:rsidRDefault="00455DA7" w:rsidP="00D02EBF">
      <w:pPr>
        <w:pStyle w:val="regpar"/>
        <w:spacing w:line="240" w:lineRule="auto"/>
        <w:ind w:firstLine="0"/>
        <w:rPr>
          <w:rFonts w:asciiTheme="majorBidi" w:hAnsiTheme="majorBidi" w:cstheme="majorBidi"/>
          <w:b/>
          <w:bCs/>
        </w:rPr>
      </w:pPr>
      <w:r>
        <w:rPr>
          <w:rFonts w:asciiTheme="majorBidi" w:hAnsiTheme="majorBidi" w:cstheme="majorBidi"/>
          <w:b/>
          <w:bCs/>
        </w:rPr>
        <w:t xml:space="preserve">The Supervisor of Banks’s remarks </w:t>
      </w:r>
      <w:proofErr w:type="gramStart"/>
      <w:r>
        <w:rPr>
          <w:rFonts w:asciiTheme="majorBidi" w:hAnsiTheme="majorBidi" w:cstheme="majorBidi"/>
          <w:b/>
          <w:bCs/>
        </w:rPr>
        <w:t>are attached</w:t>
      </w:r>
      <w:proofErr w:type="gramEnd"/>
      <w:r>
        <w:rPr>
          <w:rFonts w:asciiTheme="majorBidi" w:hAnsiTheme="majorBidi" w:cstheme="majorBidi"/>
          <w:b/>
          <w:bCs/>
        </w:rPr>
        <w:t>.</w:t>
      </w:r>
    </w:p>
    <w:p w14:paraId="4ABDA7DD" w14:textId="68DD97F5" w:rsidR="00455DA7" w:rsidRDefault="00455DA7" w:rsidP="00D02EBF">
      <w:pPr>
        <w:pStyle w:val="regpar"/>
        <w:spacing w:line="240" w:lineRule="auto"/>
        <w:ind w:firstLine="0"/>
        <w:rPr>
          <w:rFonts w:asciiTheme="majorBidi" w:hAnsiTheme="majorBidi" w:cstheme="majorBidi"/>
          <w:b/>
          <w:bCs/>
        </w:rPr>
      </w:pPr>
    </w:p>
    <w:p w14:paraId="181B8792" w14:textId="548E494C" w:rsidR="00455DA7" w:rsidRPr="00C318DE" w:rsidRDefault="00455DA7" w:rsidP="00D02EBF">
      <w:pPr>
        <w:pStyle w:val="regpar"/>
        <w:spacing w:line="240" w:lineRule="auto"/>
        <w:ind w:firstLine="0"/>
        <w:rPr>
          <w:rFonts w:asciiTheme="majorBidi" w:hAnsiTheme="majorBidi" w:cstheme="majorBidi"/>
          <w:b/>
          <w:bCs/>
        </w:rPr>
      </w:pPr>
      <w:r w:rsidRPr="00C318DE">
        <w:rPr>
          <w:rFonts w:asciiTheme="majorBidi" w:hAnsiTheme="majorBidi" w:cstheme="majorBidi"/>
          <w:b/>
          <w:bCs/>
        </w:rPr>
        <w:t xml:space="preserve">The Financial Availability Covenant </w:t>
      </w:r>
      <w:proofErr w:type="gramStart"/>
      <w:r w:rsidRPr="00C318DE">
        <w:rPr>
          <w:rFonts w:asciiTheme="majorBidi" w:hAnsiTheme="majorBidi" w:cstheme="majorBidi"/>
          <w:b/>
          <w:bCs/>
        </w:rPr>
        <w:t>can be viewed</w:t>
      </w:r>
      <w:proofErr w:type="gramEnd"/>
      <w:r w:rsidRPr="00C318DE">
        <w:rPr>
          <w:rFonts w:asciiTheme="majorBidi" w:hAnsiTheme="majorBidi" w:cstheme="majorBidi"/>
          <w:b/>
          <w:bCs/>
        </w:rPr>
        <w:t xml:space="preserve"> (in Hebrew) at:</w:t>
      </w:r>
    </w:p>
    <w:p w14:paraId="719EDA0C" w14:textId="77777777" w:rsidR="00455DA7" w:rsidRPr="00455DA7" w:rsidRDefault="00455DA7" w:rsidP="00D02EBF">
      <w:pPr>
        <w:pStyle w:val="regpar"/>
        <w:spacing w:line="240" w:lineRule="auto"/>
        <w:ind w:firstLine="0"/>
        <w:rPr>
          <w:rFonts w:asciiTheme="majorBidi" w:hAnsiTheme="majorBidi" w:cstheme="majorBidi"/>
          <w:b/>
          <w:bCs/>
        </w:rPr>
      </w:pPr>
      <w:bookmarkStart w:id="0" w:name="_GoBack"/>
      <w:bookmarkEnd w:id="0"/>
    </w:p>
    <w:p w14:paraId="09CCF189" w14:textId="165AD549" w:rsidR="0008277E" w:rsidRDefault="0008277E" w:rsidP="0008277E">
      <w:pPr>
        <w:pStyle w:val="regpar"/>
        <w:spacing w:line="240" w:lineRule="auto"/>
        <w:ind w:firstLine="0"/>
        <w:rPr>
          <w:rFonts w:asciiTheme="majorBidi" w:hAnsiTheme="majorBidi" w:cstheme="majorBidi"/>
          <w:color w:val="2E3D50"/>
        </w:rPr>
      </w:pPr>
    </w:p>
    <w:p w14:paraId="35B5140F" w14:textId="77777777" w:rsidR="0008277E" w:rsidRPr="00EA6CB4" w:rsidRDefault="0008277E" w:rsidP="0008277E">
      <w:pPr>
        <w:pStyle w:val="regpar"/>
        <w:spacing w:line="240" w:lineRule="auto"/>
        <w:ind w:firstLine="0"/>
        <w:rPr>
          <w:rFonts w:asciiTheme="majorBidi" w:hAnsiTheme="majorBidi" w:cstheme="majorBidi"/>
          <w:color w:val="2E3D50"/>
        </w:rPr>
      </w:pPr>
    </w:p>
    <w:sectPr w:rsidR="0008277E" w:rsidRPr="00EA6CB4"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866D" w14:textId="77777777" w:rsidR="00553B34" w:rsidRDefault="00553B34">
      <w:pPr>
        <w:spacing w:line="240" w:lineRule="auto"/>
      </w:pPr>
      <w:r>
        <w:separator/>
      </w:r>
    </w:p>
  </w:endnote>
  <w:endnote w:type="continuationSeparator" w:id="0">
    <w:p w14:paraId="4FBA7FCF" w14:textId="77777777" w:rsidR="00553B34" w:rsidRDefault="00553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9F0F" w14:textId="77777777" w:rsidR="00553B34" w:rsidRDefault="00553B34">
      <w:pPr>
        <w:spacing w:line="160" w:lineRule="exact"/>
      </w:pPr>
    </w:p>
  </w:footnote>
  <w:footnote w:type="continuationSeparator" w:id="0">
    <w:p w14:paraId="7A0118E4" w14:textId="77777777" w:rsidR="00553B34" w:rsidRDefault="00553B34">
      <w:pPr>
        <w:pStyle w:val="rule"/>
      </w:pPr>
      <w:r>
        <w:t>–––––––––––––––––––––––––––</w:t>
      </w:r>
    </w:p>
    <w:p w14:paraId="1724E9B4" w14:textId="77777777" w:rsidR="00553B34" w:rsidRDefault="00553B34">
      <w:pPr>
        <w:pStyle w:val="noteseparator"/>
      </w:pPr>
    </w:p>
  </w:footnote>
  <w:footnote w:id="1">
    <w:p w14:paraId="1B4ACC66" w14:textId="77777777" w:rsidR="00EA6CB4" w:rsidRPr="00EA6CB4" w:rsidRDefault="00EA6CB4" w:rsidP="00EA6CB4">
      <w:pPr>
        <w:shd w:val="clear" w:color="auto" w:fill="FFFFFF"/>
        <w:spacing w:line="240" w:lineRule="auto"/>
        <w:jc w:val="left"/>
        <w:rPr>
          <w:rFonts w:asciiTheme="majorBidi" w:hAnsiTheme="majorBidi" w:cstheme="majorBidi"/>
          <w:color w:val="2E3D50"/>
          <w:sz w:val="20"/>
          <w:szCs w:val="20"/>
        </w:rPr>
      </w:pPr>
      <w:r>
        <w:rPr>
          <w:rStyle w:val="a6"/>
        </w:rPr>
        <w:footnoteRef/>
      </w:r>
      <w:r>
        <w:t xml:space="preserve"> </w:t>
      </w:r>
      <w:r w:rsidRPr="00EA6CB4">
        <w:rPr>
          <w:rFonts w:asciiTheme="majorBidi" w:hAnsiTheme="majorBidi" w:cstheme="majorBidi"/>
          <w:color w:val="2E3D50"/>
          <w:sz w:val="20"/>
          <w:szCs w:val="20"/>
        </w:rPr>
        <w:t xml:space="preserve">Since most victims of violence treated at centers are women, the charter </w:t>
      </w:r>
      <w:proofErr w:type="gramStart"/>
      <w:r w:rsidRPr="00EA6CB4">
        <w:rPr>
          <w:rFonts w:asciiTheme="majorBidi" w:hAnsiTheme="majorBidi" w:cstheme="majorBidi"/>
          <w:color w:val="2E3D50"/>
          <w:sz w:val="20"/>
          <w:szCs w:val="20"/>
        </w:rPr>
        <w:t>was drafted</w:t>
      </w:r>
      <w:proofErr w:type="gramEnd"/>
      <w:r w:rsidRPr="00EA6CB4">
        <w:rPr>
          <w:rFonts w:asciiTheme="majorBidi" w:hAnsiTheme="majorBidi" w:cstheme="majorBidi"/>
          <w:color w:val="2E3D50"/>
          <w:sz w:val="20"/>
          <w:szCs w:val="20"/>
        </w:rPr>
        <w:t xml:space="preserve"> in reference to the female gender. However, it </w:t>
      </w:r>
      <w:proofErr w:type="gramStart"/>
      <w:r w:rsidRPr="00EA6CB4">
        <w:rPr>
          <w:rFonts w:asciiTheme="majorBidi" w:hAnsiTheme="majorBidi" w:cstheme="majorBidi"/>
          <w:color w:val="2E3D50"/>
          <w:sz w:val="20"/>
          <w:szCs w:val="20"/>
        </w:rPr>
        <w:t>is intended</w:t>
      </w:r>
      <w:proofErr w:type="gramEnd"/>
      <w:r w:rsidRPr="00EA6CB4">
        <w:rPr>
          <w:rFonts w:asciiTheme="majorBidi" w:hAnsiTheme="majorBidi" w:cstheme="majorBidi"/>
          <w:color w:val="2E3D50"/>
          <w:sz w:val="20"/>
          <w:szCs w:val="20"/>
        </w:rPr>
        <w:t xml:space="preserve"> for women and men and provides for assistance to victims of violence from both genders.​</w:t>
      </w:r>
    </w:p>
    <w:p w14:paraId="26A96933" w14:textId="3E8478F2" w:rsidR="00EA6CB4" w:rsidRDefault="00EA6CB4">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277E"/>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A325D"/>
    <w:rsid w:val="002A5EE7"/>
    <w:rsid w:val="002C31A2"/>
    <w:rsid w:val="002D0B04"/>
    <w:rsid w:val="002D460E"/>
    <w:rsid w:val="002D6616"/>
    <w:rsid w:val="002D6644"/>
    <w:rsid w:val="002E2978"/>
    <w:rsid w:val="002E5259"/>
    <w:rsid w:val="002E77B6"/>
    <w:rsid w:val="002E7EE8"/>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5DA7"/>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3B34"/>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2E45"/>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0043"/>
    <w:rsid w:val="00641FBE"/>
    <w:rsid w:val="00644EC6"/>
    <w:rsid w:val="0064598C"/>
    <w:rsid w:val="00650B9A"/>
    <w:rsid w:val="00653813"/>
    <w:rsid w:val="006540CC"/>
    <w:rsid w:val="0065491B"/>
    <w:rsid w:val="00655D2E"/>
    <w:rsid w:val="00660075"/>
    <w:rsid w:val="00663562"/>
    <w:rsid w:val="0067456C"/>
    <w:rsid w:val="00677C0C"/>
    <w:rsid w:val="00680A84"/>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590B"/>
    <w:rsid w:val="00826845"/>
    <w:rsid w:val="00836D7A"/>
    <w:rsid w:val="008407F1"/>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1E8C"/>
    <w:rsid w:val="00B37BBE"/>
    <w:rsid w:val="00B46F7B"/>
    <w:rsid w:val="00B476CC"/>
    <w:rsid w:val="00B52957"/>
    <w:rsid w:val="00B552D1"/>
    <w:rsid w:val="00B5736D"/>
    <w:rsid w:val="00B57F69"/>
    <w:rsid w:val="00B6764F"/>
    <w:rsid w:val="00B76579"/>
    <w:rsid w:val="00B81305"/>
    <w:rsid w:val="00B9723D"/>
    <w:rsid w:val="00BA3A63"/>
    <w:rsid w:val="00BA589A"/>
    <w:rsid w:val="00BA5F26"/>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18DE"/>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2EBF"/>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A6CB4"/>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uiPriority w:val="99"/>
    <w:rPr>
      <w:position w:val="6"/>
      <w:sz w:val="14"/>
      <w:szCs w:val="14"/>
    </w:rPr>
  </w:style>
  <w:style w:type="paragraph" w:styleId="a7">
    <w:name w:val="footnote text"/>
    <w:basedOn w:val="regpar"/>
    <w:link w:val="a8"/>
    <w:uiPriority w:val="99"/>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uiPriority w:val="99"/>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customStyle="1" w:styleId="pressreleaseheading2">
    <w:name w:val="pressreleaseheading2"/>
    <w:basedOn w:val="a"/>
    <w:rsid w:val="00EA6CB4"/>
    <w:pPr>
      <w:spacing w:before="100" w:beforeAutospacing="1" w:after="100" w:afterAutospacing="1" w:line="240" w:lineRule="auto"/>
      <w:jc w:val="left"/>
    </w:pPr>
    <w:rPr>
      <w:rFonts w:ascii="Times New Roman" w:hAnsi="Times New Roman" w:cs="Times New Roman"/>
    </w:rPr>
  </w:style>
  <w:style w:type="paragraph" w:customStyle="1" w:styleId="pressreleasetitle">
    <w:name w:val="pressreleasetitle"/>
    <w:basedOn w:val="a"/>
    <w:rsid w:val="00EA6CB4"/>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132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4933327">
          <w:marLeft w:val="0"/>
          <w:marRight w:val="0"/>
          <w:marTop w:val="0"/>
          <w:marBottom w:val="0"/>
          <w:divBdr>
            <w:top w:val="none" w:sz="0" w:space="0" w:color="auto"/>
            <w:left w:val="none" w:sz="0" w:space="0" w:color="auto"/>
            <w:bottom w:val="none" w:sz="0" w:space="0" w:color="auto"/>
            <w:right w:val="none" w:sz="0" w:space="0" w:color="auto"/>
          </w:divBdr>
          <w:divsChild>
            <w:div w:id="1585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473C537B-C617-41F9-B1DD-2C93AA98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4366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2023-03-13T09:16:00Z</dcterms:created>
  <dcterms:modified xsi:type="dcterms:W3CDTF">2023-03-13T09:16:00Z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