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463DF9" w:rsidRPr="001C0771" w:rsidTr="000B2663">
        <w:trPr>
          <w:cantSplit/>
        </w:trPr>
        <w:tc>
          <w:tcPr>
            <w:tcW w:w="3392" w:type="dxa"/>
            <w:tcBorders>
              <w:top w:val="nil"/>
              <w:left w:val="nil"/>
              <w:bottom w:val="nil"/>
              <w:right w:val="nil"/>
            </w:tcBorders>
            <w:vAlign w:val="center"/>
          </w:tcPr>
          <w:p w:rsidR="00463DF9" w:rsidRPr="006702C1" w:rsidRDefault="00463DF9" w:rsidP="007B0741">
            <w:pPr>
              <w:jc w:val="center"/>
              <w:rPr>
                <w:rFonts w:cs="David"/>
                <w:b/>
                <w:bCs/>
                <w:sz w:val="24"/>
                <w:szCs w:val="24"/>
              </w:rPr>
            </w:pPr>
            <w:r w:rsidRPr="006702C1">
              <w:rPr>
                <w:rFonts w:cs="David"/>
                <w:b/>
                <w:bCs/>
                <w:sz w:val="24"/>
                <w:szCs w:val="24"/>
                <w:rtl/>
              </w:rPr>
              <w:t>בנק ישראל</w:t>
            </w:r>
          </w:p>
          <w:p w:rsidR="00463DF9" w:rsidRPr="006702C1" w:rsidRDefault="00463DF9" w:rsidP="007B0741">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463DF9" w:rsidRPr="006702C1" w:rsidRDefault="00463DF9" w:rsidP="007B0741">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778DAE68" wp14:editId="1168D534">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3B0333" w:rsidRPr="004011DF" w:rsidRDefault="003B0333" w:rsidP="00486516">
            <w:pPr>
              <w:jc w:val="right"/>
              <w:rPr>
                <w:rFonts w:ascii="David" w:hAnsi="David" w:cs="David"/>
                <w:sz w:val="24"/>
                <w:szCs w:val="24"/>
              </w:rPr>
            </w:pPr>
            <w:r w:rsidRPr="004011DF">
              <w:rPr>
                <w:rFonts w:ascii="David" w:hAnsi="David" w:cs="David"/>
                <w:sz w:val="24"/>
                <w:szCs w:val="24"/>
                <w:rtl/>
              </w:rPr>
              <w:t xml:space="preserve">‏ ירושלים, </w:t>
            </w:r>
            <w:r w:rsidR="0044166D" w:rsidRPr="004011DF">
              <w:rPr>
                <w:rFonts w:ascii="David" w:hAnsi="David" w:cs="David"/>
                <w:sz w:val="24"/>
                <w:szCs w:val="24"/>
                <w:rtl/>
              </w:rPr>
              <w:t>‏</w:t>
            </w:r>
            <w:r w:rsidR="00486516" w:rsidRPr="004011DF">
              <w:rPr>
                <w:rFonts w:ascii="David" w:hAnsi="David" w:cs="David"/>
                <w:sz w:val="24"/>
                <w:szCs w:val="24"/>
                <w:rtl/>
              </w:rPr>
              <w:t>‏ח' כסלו, תשפ"ד</w:t>
            </w:r>
          </w:p>
          <w:p w:rsidR="00463DF9" w:rsidRPr="004011DF" w:rsidRDefault="003B0333" w:rsidP="004011DF">
            <w:pPr>
              <w:jc w:val="right"/>
              <w:rPr>
                <w:rFonts w:ascii="David" w:hAnsi="David" w:cs="David"/>
                <w:sz w:val="24"/>
                <w:szCs w:val="24"/>
                <w:highlight w:val="yellow"/>
              </w:rPr>
            </w:pPr>
            <w:r w:rsidRPr="004011DF">
              <w:rPr>
                <w:rFonts w:ascii="David" w:hAnsi="David" w:cs="David"/>
                <w:sz w:val="24"/>
                <w:szCs w:val="24"/>
                <w:rtl/>
              </w:rPr>
              <w:t>‏‏‏‏‏</w:t>
            </w:r>
            <w:r w:rsidR="00E95A07" w:rsidRPr="004011DF">
              <w:rPr>
                <w:rFonts w:ascii="David" w:hAnsi="David" w:cs="David"/>
                <w:sz w:val="24"/>
                <w:szCs w:val="24"/>
                <w:rtl/>
              </w:rPr>
              <w:t>‏</w:t>
            </w:r>
            <w:r w:rsidR="0044166D" w:rsidRPr="004011DF">
              <w:rPr>
                <w:rFonts w:ascii="David" w:hAnsi="David" w:cs="David"/>
                <w:sz w:val="24"/>
                <w:szCs w:val="24"/>
                <w:rtl/>
              </w:rPr>
              <w:t>‏</w:t>
            </w:r>
            <w:r w:rsidR="00486516" w:rsidRPr="004011DF">
              <w:rPr>
                <w:rFonts w:ascii="David" w:hAnsi="David" w:cs="David"/>
                <w:sz w:val="24"/>
                <w:szCs w:val="24"/>
                <w:rtl/>
              </w:rPr>
              <w:t>2</w:t>
            </w:r>
            <w:r w:rsidR="004011DF" w:rsidRPr="004011DF">
              <w:rPr>
                <w:rFonts w:ascii="David" w:hAnsi="David" w:cs="David"/>
                <w:sz w:val="24"/>
                <w:szCs w:val="24"/>
              </w:rPr>
              <w:t>2</w:t>
            </w:r>
            <w:r w:rsidR="0044166D" w:rsidRPr="004011DF">
              <w:rPr>
                <w:rFonts w:ascii="David" w:hAnsi="David" w:cs="David"/>
                <w:sz w:val="24"/>
                <w:szCs w:val="24"/>
                <w:rtl/>
              </w:rPr>
              <w:t xml:space="preserve"> נובמבר, 2023</w:t>
            </w:r>
          </w:p>
        </w:tc>
      </w:tr>
    </w:tbl>
    <w:p w:rsidR="008E761A" w:rsidRPr="002E65A1" w:rsidRDefault="008E761A" w:rsidP="007B0741">
      <w:pPr>
        <w:tabs>
          <w:tab w:val="left" w:pos="2315"/>
        </w:tabs>
        <w:rPr>
          <w:rFonts w:cs="David"/>
          <w:sz w:val="24"/>
          <w:szCs w:val="24"/>
          <w:rtl/>
        </w:rPr>
      </w:pPr>
      <w:bookmarkStart w:id="0" w:name="_GoBack"/>
      <w:r w:rsidRPr="002E65A1">
        <w:rPr>
          <w:rFonts w:cs="David" w:hint="cs"/>
          <w:sz w:val="24"/>
          <w:szCs w:val="24"/>
          <w:rtl/>
        </w:rPr>
        <w:t>הודעה לעיתונות:</w:t>
      </w:r>
    </w:p>
    <w:p w:rsidR="00486516" w:rsidRDefault="00075E6A" w:rsidP="0054752B">
      <w:pPr>
        <w:tabs>
          <w:tab w:val="left" w:pos="2315"/>
        </w:tabs>
        <w:spacing w:after="0" w:line="360" w:lineRule="auto"/>
        <w:jc w:val="center"/>
        <w:rPr>
          <w:rFonts w:cs="David"/>
          <w:b/>
          <w:bCs/>
          <w:sz w:val="28"/>
          <w:szCs w:val="28"/>
          <w:rtl/>
        </w:rPr>
      </w:pPr>
      <w:r>
        <w:rPr>
          <w:rFonts w:cs="David" w:hint="cs"/>
          <w:b/>
          <w:bCs/>
          <w:sz w:val="28"/>
          <w:szCs w:val="28"/>
          <w:rtl/>
        </w:rPr>
        <w:t xml:space="preserve">הפיקוח על הבנקים מפרסם </w:t>
      </w:r>
      <w:r w:rsidR="006A0738">
        <w:rPr>
          <w:rFonts w:cs="David" w:hint="cs"/>
          <w:b/>
          <w:bCs/>
          <w:sz w:val="28"/>
          <w:szCs w:val="28"/>
          <w:rtl/>
        </w:rPr>
        <w:t>את</w:t>
      </w:r>
      <w:r w:rsidR="00486516">
        <w:rPr>
          <w:rFonts w:cs="David" w:hint="cs"/>
          <w:b/>
          <w:bCs/>
          <w:sz w:val="28"/>
          <w:szCs w:val="28"/>
          <w:rtl/>
        </w:rPr>
        <w:t xml:space="preserve"> היקף דחיות תשלומים במהלך מלחמת חרבות ברזל</w:t>
      </w:r>
    </w:p>
    <w:p w:rsidR="00075E6A" w:rsidRDefault="00075E6A" w:rsidP="00075E6A">
      <w:pPr>
        <w:spacing w:line="360" w:lineRule="auto"/>
        <w:jc w:val="both"/>
        <w:rPr>
          <w:rFonts w:ascii="David" w:hAnsi="David" w:cs="David" w:hint="cs"/>
          <w:sz w:val="24"/>
          <w:szCs w:val="24"/>
          <w:rtl/>
        </w:rPr>
      </w:pPr>
    </w:p>
    <w:p w:rsidR="0054752B" w:rsidRPr="00075E6A" w:rsidRDefault="0054752B" w:rsidP="0054752B">
      <w:pPr>
        <w:spacing w:line="360" w:lineRule="auto"/>
        <w:jc w:val="both"/>
        <w:rPr>
          <w:rFonts w:ascii="David" w:hAnsi="David" w:cs="David"/>
          <w:sz w:val="24"/>
          <w:szCs w:val="24"/>
          <w:rtl/>
        </w:rPr>
      </w:pPr>
      <w:r w:rsidRPr="00236D8E">
        <w:rPr>
          <w:rFonts w:ascii="David" w:hAnsi="David" w:cs="David" w:hint="cs"/>
          <w:b/>
          <w:bCs/>
          <w:sz w:val="24"/>
          <w:szCs w:val="24"/>
          <w:rtl/>
        </w:rPr>
        <w:t>המפקח על הבנקים, דניאל חחיאשוילי</w:t>
      </w:r>
      <w:r>
        <w:rPr>
          <w:rFonts w:ascii="David" w:hAnsi="David" w:cs="David" w:hint="cs"/>
          <w:sz w:val="24"/>
          <w:szCs w:val="24"/>
          <w:rtl/>
        </w:rPr>
        <w:t xml:space="preserve">: "מאז פרסום מתווה הדחיות ראינו עניין רב בקרב הלקוחות וניכר כי הצעד מסייע לאלו שצריכים זאת לצלוח תקופה מאתגרת זו. לשמחתי המערכת הבנקאית הרחיבה חלק מתנאי המתווה ללקוחותיה, ונכון שתמשיך לבחון כיצד להוסיף לסייע. חשוב להדגיש לציבור את משמעות דחיית תשלומי ההלוואות ושלווים יעשו זאת רק במידה ואכן זקוקים לכך." </w:t>
      </w:r>
    </w:p>
    <w:p w:rsidR="00486516" w:rsidRDefault="00486516" w:rsidP="0022756F">
      <w:pPr>
        <w:spacing w:line="360" w:lineRule="auto"/>
        <w:jc w:val="both"/>
        <w:rPr>
          <w:rFonts w:ascii="David" w:hAnsi="David" w:cs="David"/>
          <w:sz w:val="24"/>
          <w:szCs w:val="24"/>
          <w:rtl/>
        </w:rPr>
      </w:pPr>
      <w:r w:rsidRPr="00075E6A">
        <w:rPr>
          <w:rFonts w:ascii="David" w:hAnsi="David" w:cs="David"/>
          <w:sz w:val="24"/>
          <w:szCs w:val="24"/>
          <w:rtl/>
        </w:rPr>
        <w:t>הפיקוח על הבנקים מפרסם היום נתונים על היקף דחיות התשלומים שבוצעו במהלך שלושת השבועות הראשונים למלחמת "חרבות ברזל"</w:t>
      </w:r>
      <w:r w:rsidR="009E3B5C">
        <w:rPr>
          <w:rFonts w:ascii="David" w:hAnsi="David" w:cs="David" w:hint="cs"/>
          <w:sz w:val="24"/>
          <w:szCs w:val="24"/>
          <w:rtl/>
        </w:rPr>
        <w:t>, לאחר עבודת ניתוח וטיוב של הנתונים שהתקבלו לאוקטובר</w:t>
      </w:r>
      <w:r w:rsidRPr="00075E6A">
        <w:rPr>
          <w:rFonts w:ascii="David" w:hAnsi="David" w:cs="David"/>
          <w:sz w:val="24"/>
          <w:szCs w:val="24"/>
          <w:rtl/>
        </w:rPr>
        <w:t>.</w:t>
      </w:r>
      <w:r>
        <w:rPr>
          <w:rFonts w:ascii="David" w:hAnsi="David" w:cs="David" w:hint="cs"/>
          <w:sz w:val="24"/>
          <w:szCs w:val="24"/>
          <w:rtl/>
        </w:rPr>
        <w:t xml:space="preserve"> </w:t>
      </w:r>
      <w:r w:rsidRPr="00075E6A">
        <w:rPr>
          <w:rFonts w:ascii="David" w:hAnsi="David" w:cs="David"/>
          <w:sz w:val="24"/>
          <w:szCs w:val="24"/>
          <w:rtl/>
        </w:rPr>
        <w:t xml:space="preserve">נתוני </w:t>
      </w:r>
      <w:r w:rsidR="009E3B5C">
        <w:rPr>
          <w:rFonts w:ascii="David" w:hAnsi="David" w:cs="David" w:hint="cs"/>
          <w:sz w:val="24"/>
          <w:szCs w:val="24"/>
          <w:rtl/>
        </w:rPr>
        <w:t>הדחיות</w:t>
      </w:r>
      <w:r w:rsidR="009E3B5C" w:rsidRPr="00075E6A">
        <w:rPr>
          <w:rFonts w:ascii="David" w:hAnsi="David" w:cs="David"/>
          <w:sz w:val="24"/>
          <w:szCs w:val="24"/>
          <w:rtl/>
        </w:rPr>
        <w:t xml:space="preserve"> </w:t>
      </w:r>
      <w:r w:rsidR="009E3B5C">
        <w:rPr>
          <w:rFonts w:ascii="David" w:hAnsi="David" w:cs="David" w:hint="cs"/>
          <w:sz w:val="24"/>
          <w:szCs w:val="24"/>
          <w:rtl/>
        </w:rPr>
        <w:t>יפורסמו</w:t>
      </w:r>
      <w:r w:rsidR="009E3B5C" w:rsidRPr="00075E6A">
        <w:rPr>
          <w:rFonts w:ascii="David" w:hAnsi="David" w:cs="David"/>
          <w:sz w:val="24"/>
          <w:szCs w:val="24"/>
          <w:rtl/>
        </w:rPr>
        <w:t xml:space="preserve"> </w:t>
      </w:r>
      <w:r w:rsidRPr="00075E6A">
        <w:rPr>
          <w:rFonts w:ascii="David" w:hAnsi="David" w:cs="David"/>
          <w:sz w:val="24"/>
          <w:szCs w:val="24"/>
          <w:rtl/>
        </w:rPr>
        <w:t>מידי חודש</w:t>
      </w:r>
      <w:r w:rsidR="009E3B5C">
        <w:rPr>
          <w:rStyle w:val="af2"/>
          <w:rFonts w:ascii="David" w:hAnsi="David" w:cs="David"/>
          <w:sz w:val="24"/>
          <w:szCs w:val="24"/>
          <w:rtl/>
        </w:rPr>
        <w:footnoteReference w:id="1"/>
      </w:r>
      <w:r w:rsidRPr="00075E6A">
        <w:rPr>
          <w:rFonts w:ascii="David" w:hAnsi="David" w:cs="David"/>
          <w:sz w:val="24"/>
          <w:szCs w:val="24"/>
          <w:rtl/>
        </w:rPr>
        <w:t xml:space="preserve"> והמידע המפורסם לציבור בנושא יורחב בהתאם להתפתחויות.</w:t>
      </w:r>
    </w:p>
    <w:p w:rsidR="0054752B" w:rsidRDefault="0054752B" w:rsidP="0054752B">
      <w:pPr>
        <w:spacing w:line="360" w:lineRule="auto"/>
        <w:jc w:val="both"/>
        <w:rPr>
          <w:rFonts w:ascii="David" w:hAnsi="David" w:cs="David"/>
          <w:sz w:val="24"/>
          <w:szCs w:val="24"/>
          <w:rtl/>
        </w:rPr>
      </w:pPr>
      <w:r w:rsidRPr="00075E6A">
        <w:rPr>
          <w:rFonts w:ascii="David" w:hAnsi="David" w:cs="David"/>
          <w:sz w:val="24"/>
          <w:szCs w:val="24"/>
          <w:rtl/>
        </w:rPr>
        <w:t>במהלך חודש אוקטובר</w:t>
      </w:r>
      <w:r>
        <w:rPr>
          <w:rFonts w:ascii="David" w:hAnsi="David" w:cs="David" w:hint="cs"/>
          <w:sz w:val="24"/>
          <w:szCs w:val="24"/>
          <w:rtl/>
        </w:rPr>
        <w:t>:</w:t>
      </w:r>
    </w:p>
    <w:p w:rsidR="0054752B" w:rsidRPr="00C775BA" w:rsidRDefault="0054752B" w:rsidP="0054752B">
      <w:pPr>
        <w:pStyle w:val="a5"/>
        <w:numPr>
          <w:ilvl w:val="0"/>
          <w:numId w:val="41"/>
        </w:numPr>
        <w:spacing w:line="360" w:lineRule="auto"/>
        <w:jc w:val="both"/>
        <w:rPr>
          <w:rFonts w:ascii="David" w:hAnsi="David" w:cs="David"/>
          <w:b/>
          <w:bCs/>
          <w:sz w:val="24"/>
          <w:szCs w:val="24"/>
          <w:rtl/>
        </w:rPr>
      </w:pPr>
      <w:r w:rsidRPr="00C775BA">
        <w:rPr>
          <w:rFonts w:ascii="David" w:hAnsi="David" w:cs="David"/>
          <w:b/>
          <w:bCs/>
          <w:sz w:val="24"/>
          <w:szCs w:val="24"/>
          <w:rtl/>
        </w:rPr>
        <w:t>נדחו כ-117 אלף הלוואות</w:t>
      </w:r>
      <w:r w:rsidRPr="00C775BA">
        <w:rPr>
          <w:rFonts w:ascii="David" w:hAnsi="David" w:cs="David" w:hint="cs"/>
          <w:b/>
          <w:bCs/>
          <w:sz w:val="24"/>
          <w:szCs w:val="24"/>
          <w:rtl/>
        </w:rPr>
        <w:t xml:space="preserve"> במערכת הבנקאית, מרביתן</w:t>
      </w:r>
      <w:r w:rsidRPr="00C775BA">
        <w:rPr>
          <w:rFonts w:ascii="David" w:hAnsi="David" w:cs="David"/>
          <w:b/>
          <w:bCs/>
          <w:sz w:val="24"/>
          <w:szCs w:val="24"/>
          <w:rtl/>
        </w:rPr>
        <w:t xml:space="preserve"> למשקי בית (</w:t>
      </w:r>
      <w:r w:rsidRPr="00C775BA">
        <w:rPr>
          <w:rFonts w:ascii="David" w:hAnsi="David" w:cs="David" w:hint="cs"/>
          <w:b/>
          <w:bCs/>
          <w:sz w:val="24"/>
          <w:szCs w:val="24"/>
          <w:rtl/>
        </w:rPr>
        <w:t>משכנתאות ואשראי צרכני</w:t>
      </w:r>
      <w:r w:rsidRPr="00C775BA">
        <w:rPr>
          <w:rFonts w:ascii="David" w:hAnsi="David" w:cs="David"/>
          <w:b/>
          <w:bCs/>
          <w:sz w:val="24"/>
          <w:szCs w:val="24"/>
          <w:rtl/>
        </w:rPr>
        <w:t xml:space="preserve">). </w:t>
      </w:r>
    </w:p>
    <w:p w:rsidR="0054752B" w:rsidRPr="00C775BA" w:rsidRDefault="0054752B" w:rsidP="0054752B">
      <w:pPr>
        <w:pStyle w:val="a5"/>
        <w:numPr>
          <w:ilvl w:val="0"/>
          <w:numId w:val="41"/>
        </w:numPr>
        <w:spacing w:line="360" w:lineRule="auto"/>
        <w:jc w:val="both"/>
        <w:rPr>
          <w:rFonts w:ascii="David" w:hAnsi="David" w:cs="David"/>
          <w:b/>
          <w:bCs/>
          <w:sz w:val="24"/>
          <w:szCs w:val="24"/>
          <w:rtl/>
        </w:rPr>
      </w:pPr>
      <w:r w:rsidRPr="00C775BA">
        <w:rPr>
          <w:rFonts w:ascii="David" w:hAnsi="David" w:cs="David"/>
          <w:b/>
          <w:bCs/>
          <w:sz w:val="24"/>
          <w:szCs w:val="24"/>
          <w:rtl/>
        </w:rPr>
        <w:t>סך התשלומים שנדחו עומד על כ-2.7 מיליארד</w:t>
      </w:r>
      <w:r w:rsidRPr="00C775BA">
        <w:rPr>
          <w:rFonts w:ascii="David" w:hAnsi="David" w:cs="David" w:hint="cs"/>
          <w:b/>
          <w:bCs/>
          <w:sz w:val="24"/>
          <w:szCs w:val="24"/>
          <w:rtl/>
        </w:rPr>
        <w:t>י</w:t>
      </w:r>
      <w:r>
        <w:rPr>
          <w:rFonts w:ascii="David" w:hAnsi="David" w:cs="David"/>
          <w:b/>
          <w:bCs/>
          <w:sz w:val="24"/>
          <w:szCs w:val="24"/>
          <w:rtl/>
        </w:rPr>
        <w:t xml:space="preserve"> ש"ח</w:t>
      </w:r>
      <w:r>
        <w:rPr>
          <w:rFonts w:ascii="David" w:hAnsi="David" w:cs="David" w:hint="cs"/>
          <w:b/>
          <w:bCs/>
          <w:sz w:val="24"/>
          <w:szCs w:val="24"/>
          <w:rtl/>
        </w:rPr>
        <w:t>, מרביתם במגזר העסקי.</w:t>
      </w:r>
    </w:p>
    <w:p w:rsidR="0054752B" w:rsidRPr="00C775BA" w:rsidRDefault="0054752B" w:rsidP="0054752B">
      <w:pPr>
        <w:pStyle w:val="a5"/>
        <w:numPr>
          <w:ilvl w:val="0"/>
          <w:numId w:val="41"/>
        </w:numPr>
        <w:spacing w:line="360" w:lineRule="auto"/>
        <w:jc w:val="both"/>
        <w:rPr>
          <w:rFonts w:ascii="David" w:hAnsi="David" w:cs="David"/>
          <w:b/>
          <w:bCs/>
          <w:sz w:val="24"/>
          <w:szCs w:val="24"/>
          <w:rtl/>
        </w:rPr>
      </w:pPr>
      <w:r w:rsidRPr="00C775BA">
        <w:rPr>
          <w:rFonts w:ascii="David" w:hAnsi="David" w:cs="David" w:hint="cs"/>
          <w:b/>
          <w:bCs/>
          <w:sz w:val="24"/>
          <w:szCs w:val="24"/>
          <w:rtl/>
        </w:rPr>
        <w:t>יתרת ההלוואות</w:t>
      </w:r>
      <w:r w:rsidRPr="00C775BA">
        <w:rPr>
          <w:rFonts w:ascii="David" w:hAnsi="David" w:cs="David"/>
          <w:b/>
          <w:bCs/>
          <w:sz w:val="24"/>
          <w:szCs w:val="24"/>
          <w:rtl/>
        </w:rPr>
        <w:t xml:space="preserve"> בגינה בוצעה דחיה עומדת על כ-36 מיליארד</w:t>
      </w:r>
      <w:r w:rsidRPr="00C775BA">
        <w:rPr>
          <w:rFonts w:ascii="David" w:hAnsi="David" w:cs="David" w:hint="cs"/>
          <w:b/>
          <w:bCs/>
          <w:sz w:val="24"/>
          <w:szCs w:val="24"/>
          <w:rtl/>
        </w:rPr>
        <w:t>י</w:t>
      </w:r>
      <w:r w:rsidRPr="00C775BA">
        <w:rPr>
          <w:rFonts w:ascii="David" w:hAnsi="David" w:cs="David"/>
          <w:b/>
          <w:bCs/>
          <w:sz w:val="24"/>
          <w:szCs w:val="24"/>
          <w:rtl/>
        </w:rPr>
        <w:t xml:space="preserve"> </w:t>
      </w:r>
      <w:r w:rsidRPr="00C775BA">
        <w:rPr>
          <w:rFonts w:ascii="David" w:hAnsi="David" w:cs="David" w:hint="cs"/>
          <w:b/>
          <w:bCs/>
          <w:sz w:val="24"/>
          <w:szCs w:val="24"/>
          <w:rtl/>
        </w:rPr>
        <w:t>ש"ח</w:t>
      </w:r>
      <w:r w:rsidRPr="00C775BA">
        <w:rPr>
          <w:rFonts w:ascii="David" w:hAnsi="David" w:cs="David"/>
          <w:b/>
          <w:bCs/>
          <w:sz w:val="24"/>
          <w:szCs w:val="24"/>
          <w:rtl/>
        </w:rPr>
        <w:t xml:space="preserve">. </w:t>
      </w:r>
    </w:p>
    <w:p w:rsidR="0054752B" w:rsidRPr="00075E6A" w:rsidRDefault="0054752B" w:rsidP="0054752B">
      <w:pPr>
        <w:spacing w:line="360" w:lineRule="auto"/>
        <w:jc w:val="both"/>
        <w:rPr>
          <w:rFonts w:ascii="David" w:hAnsi="David" w:cs="David"/>
          <w:sz w:val="24"/>
          <w:szCs w:val="24"/>
        </w:rPr>
      </w:pPr>
      <w:r w:rsidRPr="00075E6A">
        <w:rPr>
          <w:rFonts w:ascii="David" w:hAnsi="David" w:cs="David"/>
          <w:sz w:val="24"/>
          <w:szCs w:val="24"/>
          <w:rtl/>
        </w:rPr>
        <w:t>מנתונים ראשוניים שהתקבלו במהלך חודש נובמבר</w:t>
      </w:r>
      <w:r>
        <w:rPr>
          <w:rFonts w:ascii="David" w:hAnsi="David" w:cs="David" w:hint="cs"/>
          <w:sz w:val="24"/>
          <w:szCs w:val="24"/>
          <w:rtl/>
        </w:rPr>
        <w:t xml:space="preserve"> עולה, כי כ</w:t>
      </w:r>
      <w:r w:rsidRPr="00075E6A">
        <w:rPr>
          <w:rFonts w:ascii="David" w:hAnsi="David" w:cs="David"/>
          <w:sz w:val="24"/>
          <w:szCs w:val="24"/>
          <w:rtl/>
        </w:rPr>
        <w:t>שליש מההלוואות שנדחו ממועד כניסת מתווה בנק ישראל לתוקף</w:t>
      </w:r>
      <w:r>
        <w:rPr>
          <w:rFonts w:ascii="David" w:hAnsi="David" w:cs="David" w:hint="cs"/>
          <w:sz w:val="24"/>
          <w:szCs w:val="24"/>
          <w:rtl/>
        </w:rPr>
        <w:t>,</w:t>
      </w:r>
      <w:r w:rsidRPr="00075E6A">
        <w:rPr>
          <w:rFonts w:ascii="David" w:hAnsi="David" w:cs="David"/>
          <w:sz w:val="24"/>
          <w:szCs w:val="24"/>
          <w:rtl/>
        </w:rPr>
        <w:t xml:space="preserve"> </w:t>
      </w:r>
      <w:r>
        <w:rPr>
          <w:rFonts w:ascii="David" w:hAnsi="David" w:cs="David" w:hint="cs"/>
          <w:sz w:val="24"/>
          <w:szCs w:val="24"/>
          <w:rtl/>
        </w:rPr>
        <w:t xml:space="preserve">משתייכות לאוכלוסיית </w:t>
      </w:r>
      <w:r w:rsidRPr="00075E6A">
        <w:rPr>
          <w:rFonts w:ascii="David" w:hAnsi="David" w:cs="David" w:hint="eastAsia"/>
          <w:sz w:val="24"/>
          <w:szCs w:val="24"/>
          <w:rtl/>
        </w:rPr>
        <w:t>ה</w:t>
      </w:r>
      <w:r w:rsidRPr="00075E6A">
        <w:rPr>
          <w:rFonts w:ascii="David" w:hAnsi="David" w:cs="David"/>
          <w:sz w:val="24"/>
          <w:szCs w:val="24"/>
          <w:rtl/>
        </w:rPr>
        <w:t>"מעגל ראשון" שנפגע</w:t>
      </w:r>
      <w:r>
        <w:rPr>
          <w:rFonts w:ascii="David" w:hAnsi="David" w:cs="David" w:hint="cs"/>
          <w:sz w:val="24"/>
          <w:szCs w:val="24"/>
          <w:rtl/>
        </w:rPr>
        <w:t>ה</w:t>
      </w:r>
      <w:r w:rsidRPr="00075E6A">
        <w:rPr>
          <w:rFonts w:ascii="David" w:hAnsi="David" w:cs="David"/>
          <w:sz w:val="24"/>
          <w:szCs w:val="24"/>
          <w:rtl/>
        </w:rPr>
        <w:t xml:space="preserve"> באופן ישיר מנזקי המלחמה</w:t>
      </w:r>
      <w:r w:rsidRPr="00C775BA">
        <w:rPr>
          <w:sz w:val="16"/>
          <w:szCs w:val="16"/>
          <w:vertAlign w:val="superscript"/>
          <w:rtl/>
        </w:rPr>
        <w:footnoteReference w:id="2"/>
      </w:r>
      <w:r w:rsidRPr="00075E6A">
        <w:rPr>
          <w:rFonts w:ascii="David" w:hAnsi="David" w:cs="David"/>
          <w:sz w:val="24"/>
          <w:szCs w:val="24"/>
          <w:rtl/>
        </w:rPr>
        <w:t xml:space="preserve">, כאשר עיקר הדחיות במעגל הראשון הן </w:t>
      </w:r>
      <w:r>
        <w:rPr>
          <w:rFonts w:ascii="David" w:hAnsi="David" w:cs="David" w:hint="cs"/>
          <w:sz w:val="24"/>
          <w:szCs w:val="24"/>
          <w:rtl/>
        </w:rPr>
        <w:t>במשכנתאות</w:t>
      </w:r>
      <w:r w:rsidRPr="00075E6A">
        <w:rPr>
          <w:rFonts w:ascii="David" w:hAnsi="David" w:cs="David"/>
          <w:sz w:val="24"/>
          <w:szCs w:val="24"/>
          <w:rtl/>
        </w:rPr>
        <w:t xml:space="preserve"> ובאשראי צרכני .</w:t>
      </w:r>
    </w:p>
    <w:p w:rsidR="00486516" w:rsidRPr="00075E6A" w:rsidRDefault="00486516" w:rsidP="0022756F">
      <w:pPr>
        <w:spacing w:line="360" w:lineRule="auto"/>
        <w:ind w:right="-102"/>
        <w:jc w:val="both"/>
        <w:rPr>
          <w:rFonts w:ascii="David" w:hAnsi="David" w:cs="David"/>
          <w:rtl/>
        </w:rPr>
      </w:pPr>
      <w:r w:rsidRPr="00075E6A">
        <w:rPr>
          <w:rFonts w:ascii="David" w:hAnsi="David" w:cs="David" w:hint="eastAsia"/>
          <w:sz w:val="24"/>
          <w:szCs w:val="24"/>
          <w:rtl/>
        </w:rPr>
        <w:t>מאז</w:t>
      </w:r>
      <w:r w:rsidRPr="00075E6A">
        <w:rPr>
          <w:rFonts w:ascii="David" w:hAnsi="David" w:cs="David"/>
          <w:sz w:val="24"/>
          <w:szCs w:val="24"/>
          <w:rtl/>
        </w:rPr>
        <w:t xml:space="preserve"> פרוץ המלחמה, הבנקים וחברות כרטיסי האשראי נקטו בצעדי סיוע ללקוחותיהם, בין השאר בנושא דחיית תשלומי הלוואות. בנוסף, פעל הפיקוח על הבנקים כדי לגבש מתווה רוחבי להקלה על נטל האשראי והעמלות למשקי הבית ולעסקים, שאומץ על ידי הבנקים וחברות כרטיסי האשראי. </w:t>
      </w:r>
      <w:r w:rsidRPr="00075E6A">
        <w:rPr>
          <w:rFonts w:ascii="David" w:hAnsi="David" w:cs="David" w:hint="eastAsia"/>
          <w:sz w:val="24"/>
          <w:szCs w:val="24"/>
          <w:rtl/>
        </w:rPr>
        <w:t>ה</w:t>
      </w:r>
      <w:r w:rsidRPr="00075E6A">
        <w:rPr>
          <w:rFonts w:ascii="David" w:hAnsi="David" w:cs="David"/>
          <w:sz w:val="24"/>
          <w:szCs w:val="24"/>
          <w:rtl/>
        </w:rPr>
        <w:t xml:space="preserve">מתווה </w:t>
      </w:r>
      <w:r w:rsidR="006A0738">
        <w:rPr>
          <w:rFonts w:ascii="David" w:hAnsi="David" w:cs="David" w:hint="cs"/>
          <w:sz w:val="24"/>
          <w:szCs w:val="24"/>
          <w:rtl/>
        </w:rPr>
        <w:t xml:space="preserve"> </w:t>
      </w:r>
      <w:r w:rsidRPr="00075E6A">
        <w:rPr>
          <w:rFonts w:ascii="David" w:hAnsi="David" w:cs="David"/>
          <w:sz w:val="24"/>
          <w:szCs w:val="24"/>
          <w:rtl/>
        </w:rPr>
        <w:t xml:space="preserve">פורסם </w:t>
      </w:r>
      <w:r w:rsidRPr="00075E6A">
        <w:rPr>
          <w:rFonts w:ascii="David" w:hAnsi="David" w:cs="David" w:hint="eastAsia"/>
          <w:sz w:val="24"/>
          <w:szCs w:val="24"/>
          <w:rtl/>
        </w:rPr>
        <w:t>בתאריך</w:t>
      </w:r>
      <w:r w:rsidRPr="00075E6A">
        <w:rPr>
          <w:rFonts w:ascii="David" w:hAnsi="David" w:cs="David"/>
          <w:sz w:val="24"/>
          <w:szCs w:val="24"/>
          <w:rtl/>
        </w:rPr>
        <w:t xml:space="preserve"> 15.10.2023 </w:t>
      </w:r>
      <w:r w:rsidR="006A0738">
        <w:rPr>
          <w:rFonts w:ascii="David" w:hAnsi="David" w:cs="David" w:hint="cs"/>
          <w:sz w:val="24"/>
          <w:szCs w:val="24"/>
          <w:rtl/>
        </w:rPr>
        <w:t>ומאז הורחב גם לתושבי י</w:t>
      </w:r>
      <w:r w:rsidR="0022756F">
        <w:rPr>
          <w:rFonts w:ascii="David" w:hAnsi="David" w:cs="David" w:hint="cs"/>
          <w:sz w:val="24"/>
          <w:szCs w:val="24"/>
          <w:rtl/>
        </w:rPr>
        <w:t>י</w:t>
      </w:r>
      <w:r w:rsidR="006A0738">
        <w:rPr>
          <w:rFonts w:ascii="David" w:hAnsi="David" w:cs="David" w:hint="cs"/>
          <w:sz w:val="24"/>
          <w:szCs w:val="24"/>
          <w:rtl/>
        </w:rPr>
        <w:t>שובי הצפון.</w:t>
      </w:r>
      <w:r w:rsidR="006A0738">
        <w:rPr>
          <w:rFonts w:ascii="David" w:hAnsi="David" w:cs="David" w:hint="cs"/>
          <w:color w:val="000000" w:themeColor="text1"/>
          <w:sz w:val="24"/>
          <w:szCs w:val="24"/>
          <w:shd w:val="clear" w:color="auto" w:fill="FFFFFF"/>
          <w:rtl/>
        </w:rPr>
        <w:t xml:space="preserve"> </w:t>
      </w:r>
      <w:r w:rsidRPr="008A529A">
        <w:rPr>
          <w:rFonts w:ascii="David" w:hAnsi="David" w:cs="David" w:hint="eastAsia"/>
          <w:color w:val="000000" w:themeColor="text1"/>
          <w:sz w:val="24"/>
          <w:szCs w:val="24"/>
          <w:shd w:val="clear" w:color="auto" w:fill="FFFFFF"/>
          <w:rtl/>
        </w:rPr>
        <w:t>תנאי</w:t>
      </w:r>
      <w:r w:rsidR="006A0738">
        <w:rPr>
          <w:rFonts w:ascii="David" w:hAnsi="David" w:cs="David" w:hint="cs"/>
          <w:color w:val="000000" w:themeColor="text1"/>
          <w:sz w:val="24"/>
          <w:szCs w:val="24"/>
          <w:shd w:val="clear" w:color="auto" w:fill="FFFFFF"/>
          <w:rtl/>
        </w:rPr>
        <w:t>ו</w:t>
      </w:r>
      <w:r w:rsidRPr="008A529A">
        <w:rPr>
          <w:rFonts w:ascii="David" w:hAnsi="David" w:cs="David"/>
          <w:color w:val="000000" w:themeColor="text1"/>
          <w:sz w:val="24"/>
          <w:szCs w:val="24"/>
          <w:shd w:val="clear" w:color="auto" w:fill="FFFFFF"/>
          <w:rtl/>
        </w:rPr>
        <w:t xml:space="preserve"> המלאים והמפורטים נמצאים </w:t>
      </w:r>
      <w:hyperlink r:id="rId9" w:history="1">
        <w:r w:rsidRPr="008A529A">
          <w:rPr>
            <w:rStyle w:val="Hyperlink"/>
            <w:rFonts w:ascii="David" w:hAnsi="David" w:cs="David" w:hint="eastAsia"/>
            <w:sz w:val="24"/>
            <w:szCs w:val="24"/>
            <w:shd w:val="clear" w:color="auto" w:fill="FFFFFF"/>
            <w:rtl/>
          </w:rPr>
          <w:t>באתר</w:t>
        </w:r>
        <w:r w:rsidRPr="008A529A">
          <w:rPr>
            <w:rStyle w:val="Hyperlink"/>
            <w:rFonts w:ascii="David" w:hAnsi="David" w:cs="David"/>
            <w:sz w:val="24"/>
            <w:szCs w:val="24"/>
            <w:shd w:val="clear" w:color="auto" w:fill="FFFFFF"/>
            <w:rtl/>
          </w:rPr>
          <w:t xml:space="preserve"> </w:t>
        </w:r>
        <w:r w:rsidRPr="008A529A">
          <w:rPr>
            <w:rStyle w:val="Hyperlink"/>
            <w:rFonts w:ascii="David" w:hAnsi="David" w:cs="David" w:hint="eastAsia"/>
            <w:sz w:val="24"/>
            <w:szCs w:val="24"/>
            <w:shd w:val="clear" w:color="auto" w:fill="FFFFFF"/>
            <w:rtl/>
          </w:rPr>
          <w:t>בנק</w:t>
        </w:r>
        <w:r w:rsidRPr="008A529A">
          <w:rPr>
            <w:rStyle w:val="Hyperlink"/>
            <w:rFonts w:ascii="David" w:hAnsi="David" w:cs="David"/>
            <w:sz w:val="24"/>
            <w:szCs w:val="24"/>
            <w:shd w:val="clear" w:color="auto" w:fill="FFFFFF"/>
            <w:rtl/>
          </w:rPr>
          <w:t xml:space="preserve"> </w:t>
        </w:r>
        <w:r w:rsidRPr="008A529A">
          <w:rPr>
            <w:rStyle w:val="Hyperlink"/>
            <w:rFonts w:ascii="David" w:hAnsi="David" w:cs="David" w:hint="eastAsia"/>
            <w:sz w:val="24"/>
            <w:szCs w:val="24"/>
            <w:shd w:val="clear" w:color="auto" w:fill="FFFFFF"/>
            <w:rtl/>
          </w:rPr>
          <w:t>ישראל</w:t>
        </w:r>
      </w:hyperlink>
      <w:r w:rsidRPr="008A529A">
        <w:rPr>
          <w:rFonts w:ascii="David" w:hAnsi="David" w:cs="David"/>
          <w:color w:val="000000" w:themeColor="text1"/>
          <w:sz w:val="24"/>
          <w:szCs w:val="24"/>
          <w:shd w:val="clear" w:color="auto" w:fill="FFFFFF"/>
          <w:rtl/>
        </w:rPr>
        <w:t>.</w:t>
      </w:r>
    </w:p>
    <w:bookmarkEnd w:id="0"/>
    <w:p w:rsidR="00486516" w:rsidRPr="0022756F" w:rsidRDefault="0054752B" w:rsidP="00486516">
      <w:pPr>
        <w:rPr>
          <w:rFonts w:ascii="David" w:hAnsi="David" w:cs="David"/>
          <w:sz w:val="24"/>
          <w:szCs w:val="24"/>
          <w:rtl/>
        </w:rPr>
      </w:pPr>
      <w:r w:rsidRPr="0022756F">
        <w:rPr>
          <w:rFonts w:ascii="David" w:hAnsi="David" w:cs="David" w:hint="eastAsia"/>
          <w:sz w:val="24"/>
          <w:szCs w:val="24"/>
          <w:rtl/>
        </w:rPr>
        <w:lastRenderedPageBreak/>
        <w:t>פירוט</w:t>
      </w:r>
      <w:r w:rsidRPr="0022756F">
        <w:rPr>
          <w:rFonts w:ascii="David" w:hAnsi="David" w:cs="David"/>
          <w:sz w:val="24"/>
          <w:szCs w:val="24"/>
          <w:rtl/>
        </w:rPr>
        <w:t xml:space="preserve"> </w:t>
      </w:r>
      <w:r w:rsidRPr="0022756F">
        <w:rPr>
          <w:rFonts w:ascii="David" w:hAnsi="David" w:cs="David" w:hint="eastAsia"/>
          <w:sz w:val="24"/>
          <w:szCs w:val="24"/>
          <w:rtl/>
        </w:rPr>
        <w:t>הנתונים</w:t>
      </w:r>
      <w:r w:rsidRPr="0022756F">
        <w:rPr>
          <w:rFonts w:ascii="David" w:hAnsi="David" w:cs="David"/>
          <w:sz w:val="24"/>
          <w:szCs w:val="24"/>
          <w:rtl/>
        </w:rPr>
        <w:t>:</w:t>
      </w:r>
    </w:p>
    <w:p w:rsidR="00486516" w:rsidRDefault="00486516" w:rsidP="00486516">
      <w:r>
        <w:rPr>
          <w:noProof/>
        </w:rPr>
        <w:drawing>
          <wp:inline distT="0" distB="0" distL="0" distR="0" wp14:anchorId="2016205C" wp14:editId="0BE423DF">
            <wp:extent cx="5274310" cy="3850005"/>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850005"/>
                    </a:xfrm>
                    <a:prstGeom prst="rect">
                      <a:avLst/>
                    </a:prstGeom>
                  </pic:spPr>
                </pic:pic>
              </a:graphicData>
            </a:graphic>
          </wp:inline>
        </w:drawing>
      </w:r>
    </w:p>
    <w:p w:rsidR="00486516" w:rsidRPr="007A29AB" w:rsidRDefault="00486516" w:rsidP="00486516">
      <w:pPr>
        <w:jc w:val="center"/>
      </w:pPr>
      <w:r>
        <w:rPr>
          <w:rFonts w:cstheme="minorHAnsi" w:hint="cs"/>
          <w:rtl/>
        </w:rPr>
        <w:t>התפלגות תקופת הדחיה (עד 3 חודשים, 3-6 חודשים, מעל 6 חודשים), באחוזים</w:t>
      </w:r>
      <w:r w:rsidRPr="00C2470E">
        <w:rPr>
          <w:rFonts w:cstheme="minorHAnsi"/>
          <w:rtl/>
        </w:rPr>
        <w:t xml:space="preserve"> </w:t>
      </w:r>
      <w:r>
        <w:rPr>
          <w:noProof/>
        </w:rPr>
        <w:drawing>
          <wp:inline distT="0" distB="0" distL="0" distR="0" wp14:anchorId="4A40C933" wp14:editId="3273834B">
            <wp:extent cx="5274310" cy="2565779"/>
            <wp:effectExtent l="0" t="0" r="2540" b="635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64D9" w:rsidRDefault="00C564D9" w:rsidP="00C564D9">
      <w:pPr>
        <w:spacing w:line="360" w:lineRule="auto"/>
        <w:ind w:right="-102"/>
        <w:jc w:val="both"/>
        <w:rPr>
          <w:sz w:val="24"/>
          <w:szCs w:val="24"/>
        </w:rPr>
      </w:pPr>
      <w:r>
        <w:rPr>
          <w:rFonts w:ascii="David" w:hAnsi="David" w:cs="David"/>
          <w:sz w:val="24"/>
          <w:szCs w:val="24"/>
          <w:rtl/>
        </w:rPr>
        <w:t xml:space="preserve">לקבלת מידע נוסף על המתווים, לרבות </w:t>
      </w:r>
      <w:hyperlink r:id="rId12" w:anchor="anchor4" w:history="1">
        <w:r>
          <w:rPr>
            <w:rStyle w:val="Hyperlink"/>
            <w:rFonts w:ascii="David" w:hAnsi="David" w:cs="David"/>
            <w:sz w:val="24"/>
            <w:szCs w:val="24"/>
            <w:rtl/>
          </w:rPr>
          <w:t>שאלות ותשובות נפוצות</w:t>
        </w:r>
      </w:hyperlink>
      <w:r>
        <w:rPr>
          <w:rFonts w:ascii="David" w:hAnsi="David" w:cs="David"/>
          <w:sz w:val="24"/>
          <w:szCs w:val="24"/>
          <w:rtl/>
        </w:rPr>
        <w:t xml:space="preserve">, ומידע על צעדים הנוספים שננקטו לטובת הלקוחות ניתן להיכנס </w:t>
      </w:r>
      <w:r>
        <w:rPr>
          <w:rFonts w:ascii="David" w:hAnsi="David" w:cs="David"/>
          <w:color w:val="000000" w:themeColor="text1"/>
          <w:sz w:val="24"/>
          <w:szCs w:val="24"/>
          <w:shd w:val="clear" w:color="auto" w:fill="FFFFFF"/>
          <w:rtl/>
        </w:rPr>
        <w:t>לדף המידע לחירום ש</w:t>
      </w:r>
      <w:hyperlink r:id="rId13" w:history="1">
        <w:r>
          <w:rPr>
            <w:rStyle w:val="Hyperlink"/>
            <w:rFonts w:ascii="David" w:hAnsi="David" w:cs="David"/>
            <w:sz w:val="24"/>
            <w:szCs w:val="24"/>
            <w:shd w:val="clear" w:color="auto" w:fill="FFFFFF"/>
            <w:rtl/>
          </w:rPr>
          <w:t>באתר בנק ישראל</w:t>
        </w:r>
      </w:hyperlink>
      <w:r>
        <w:rPr>
          <w:rFonts w:ascii="David" w:hAnsi="David" w:cs="David"/>
          <w:color w:val="000000" w:themeColor="text1"/>
          <w:sz w:val="24"/>
          <w:szCs w:val="24"/>
          <w:shd w:val="clear" w:color="auto" w:fill="FFFFFF"/>
          <w:rtl/>
        </w:rPr>
        <w:t>.</w:t>
      </w:r>
    </w:p>
    <w:p w:rsidR="00C564D9" w:rsidRDefault="00C564D9" w:rsidP="00C564D9">
      <w:pPr>
        <w:pStyle w:val="a5"/>
        <w:numPr>
          <w:ilvl w:val="0"/>
          <w:numId w:val="43"/>
        </w:numPr>
        <w:spacing w:line="360" w:lineRule="auto"/>
        <w:ind w:right="-102"/>
        <w:jc w:val="both"/>
        <w:rPr>
          <w:rFonts w:ascii="David" w:hAnsi="David" w:cs="David"/>
          <w:color w:val="000000" w:themeColor="text1"/>
          <w:sz w:val="24"/>
          <w:szCs w:val="24"/>
          <w:shd w:val="clear" w:color="auto" w:fill="FFFFFF"/>
          <w:rtl/>
        </w:rPr>
      </w:pPr>
      <w:r>
        <w:rPr>
          <w:rFonts w:ascii="David" w:hAnsi="David" w:cs="David"/>
          <w:color w:val="000000" w:themeColor="text1"/>
          <w:sz w:val="24"/>
          <w:szCs w:val="24"/>
          <w:shd w:val="clear" w:color="auto" w:fill="FFFFFF"/>
          <w:rtl/>
        </w:rPr>
        <w:t>היחידה לפניות הציבור ולבקרה צרכנית בפיקוח על הבנקים: 02-6552680 או 9086*</w:t>
      </w:r>
    </w:p>
    <w:p w:rsidR="00486516" w:rsidRPr="0022756F" w:rsidRDefault="00C564D9" w:rsidP="0022756F">
      <w:pPr>
        <w:pStyle w:val="a5"/>
        <w:numPr>
          <w:ilvl w:val="0"/>
          <w:numId w:val="43"/>
        </w:numPr>
        <w:spacing w:line="360" w:lineRule="auto"/>
        <w:ind w:right="-102"/>
        <w:jc w:val="both"/>
        <w:rPr>
          <w:rFonts w:ascii="David" w:hAnsi="David" w:cs="David"/>
          <w:color w:val="000000" w:themeColor="text1"/>
          <w:sz w:val="24"/>
          <w:szCs w:val="24"/>
          <w:shd w:val="clear" w:color="auto" w:fill="FFFFFF"/>
          <w:rtl/>
        </w:rPr>
      </w:pPr>
      <w:r>
        <w:rPr>
          <w:rFonts w:ascii="David" w:hAnsi="David" w:cs="David"/>
          <w:color w:val="000000" w:themeColor="text1"/>
          <w:sz w:val="24"/>
          <w:szCs w:val="24"/>
          <w:shd w:val="clear" w:color="auto" w:fill="FFFFFF"/>
          <w:rtl/>
        </w:rPr>
        <w:t>מוקד הממונה על נתוני אשראי בבנק ישראל: 6194*</w:t>
      </w:r>
    </w:p>
    <w:sectPr w:rsidR="00486516" w:rsidRPr="0022756F" w:rsidSect="009145B6">
      <w:headerReference w:type="even" r:id="rId14"/>
      <w:headerReference w:type="default" r:id="rId15"/>
      <w:footerReference w:type="even" r:id="rId16"/>
      <w:footerReference w:type="default" r:id="rId17"/>
      <w:headerReference w:type="first" r:id="rId18"/>
      <w:footerReference w:type="first" r:id="rId19"/>
      <w:pgSz w:w="11906" w:h="16838"/>
      <w:pgMar w:top="1276" w:right="1080" w:bottom="2552"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84" w:rsidRDefault="00181C84" w:rsidP="008755E3">
      <w:pPr>
        <w:spacing w:after="0" w:line="240" w:lineRule="auto"/>
      </w:pPr>
      <w:r>
        <w:separator/>
      </w:r>
    </w:p>
  </w:endnote>
  <w:endnote w:type="continuationSeparator" w:id="0">
    <w:p w:rsidR="00181C84" w:rsidRDefault="00181C84"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8" w:rsidRPr="006E1334" w:rsidRDefault="006E0608" w:rsidP="006E133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84" w:rsidRDefault="00181C84" w:rsidP="008755E3">
      <w:pPr>
        <w:spacing w:after="0" w:line="240" w:lineRule="auto"/>
      </w:pPr>
      <w:r>
        <w:separator/>
      </w:r>
    </w:p>
  </w:footnote>
  <w:footnote w:type="continuationSeparator" w:id="0">
    <w:p w:rsidR="00181C84" w:rsidRDefault="00181C84" w:rsidP="008755E3">
      <w:pPr>
        <w:spacing w:after="0" w:line="240" w:lineRule="auto"/>
      </w:pPr>
      <w:r>
        <w:continuationSeparator/>
      </w:r>
    </w:p>
  </w:footnote>
  <w:footnote w:id="1">
    <w:p w:rsidR="009E3B5C" w:rsidRDefault="009E3B5C" w:rsidP="009E3B5C">
      <w:pPr>
        <w:pStyle w:val="af0"/>
      </w:pPr>
      <w:r>
        <w:rPr>
          <w:rStyle w:val="af2"/>
        </w:rPr>
        <w:footnoteRef/>
      </w:r>
      <w:r>
        <w:rPr>
          <w:rtl/>
        </w:rPr>
        <w:t xml:space="preserve"> </w:t>
      </w:r>
      <w:r w:rsidRPr="0022756F">
        <w:rPr>
          <w:rFonts w:ascii="David" w:hAnsi="David" w:cs="David" w:hint="eastAsia"/>
          <w:color w:val="000000" w:themeColor="text1"/>
          <w:shd w:val="clear" w:color="auto" w:fill="FFFFFF"/>
          <w:rtl/>
        </w:rPr>
        <w:t>הדיווח</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הראשוני</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הצריך</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עבודת</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איסוף</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טיוב</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וניתוח</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הדיווחים</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הבאים</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צפויים</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להתפרסם</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בסמוך</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לתום</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החודש</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כשבוע</w:t>
      </w:r>
      <w:r w:rsidRPr="0022756F">
        <w:rPr>
          <w:rFonts w:ascii="David" w:hAnsi="David" w:cs="David"/>
          <w:color w:val="000000" w:themeColor="text1"/>
          <w:shd w:val="clear" w:color="auto" w:fill="FFFFFF"/>
          <w:rtl/>
        </w:rPr>
        <w:t xml:space="preserve"> </w:t>
      </w:r>
      <w:r w:rsidRPr="0022756F">
        <w:rPr>
          <w:rFonts w:ascii="David" w:hAnsi="David" w:cs="David" w:hint="eastAsia"/>
          <w:color w:val="000000" w:themeColor="text1"/>
          <w:shd w:val="clear" w:color="auto" w:fill="FFFFFF"/>
          <w:rtl/>
        </w:rPr>
        <w:t>אחריו</w:t>
      </w:r>
      <w:r w:rsidRPr="0022756F">
        <w:rPr>
          <w:rFonts w:ascii="David" w:hAnsi="David" w:cs="David"/>
          <w:color w:val="000000" w:themeColor="text1"/>
          <w:shd w:val="clear" w:color="auto" w:fill="FFFFFF"/>
          <w:rtl/>
        </w:rPr>
        <w:t>.</w:t>
      </w:r>
    </w:p>
  </w:footnote>
  <w:footnote w:id="2">
    <w:p w:rsidR="0054752B" w:rsidRDefault="0054752B" w:rsidP="0054752B">
      <w:pPr>
        <w:pStyle w:val="af0"/>
      </w:pPr>
      <w:r>
        <w:rPr>
          <w:rStyle w:val="af2"/>
        </w:rPr>
        <w:footnoteRef/>
      </w:r>
      <w:r>
        <w:rPr>
          <w:rtl/>
        </w:rPr>
        <w:t xml:space="preserve"> </w:t>
      </w:r>
      <w:r w:rsidRPr="00486516">
        <w:rPr>
          <w:rFonts w:ascii="David" w:hAnsi="David" w:cs="David" w:hint="cs"/>
          <w:color w:val="000000" w:themeColor="text1"/>
          <w:shd w:val="clear" w:color="auto" w:fill="FFFFFF"/>
          <w:rtl/>
        </w:rPr>
        <w:t>א</w:t>
      </w:r>
      <w:r w:rsidRPr="00486516">
        <w:rPr>
          <w:rFonts w:ascii="David" w:hAnsi="David" w:cs="David"/>
          <w:color w:val="000000" w:themeColor="text1"/>
          <w:shd w:val="clear" w:color="auto" w:fill="FFFFFF"/>
          <w:rtl/>
        </w:rPr>
        <w:t>וכלוסייה שמתגוררת או בעלת עסק שנמצא בטווח של עד 30 ק"מ מרצועת עזה</w:t>
      </w:r>
      <w:r w:rsidRPr="00486516">
        <w:rPr>
          <w:rFonts w:ascii="David" w:hAnsi="David" w:cs="David" w:hint="cs"/>
          <w:color w:val="000000" w:themeColor="text1"/>
          <w:shd w:val="clear" w:color="auto" w:fill="FFFFFF"/>
          <w:rtl/>
        </w:rPr>
        <w:t xml:space="preserve">; </w:t>
      </w:r>
      <w:r w:rsidRPr="00486516">
        <w:rPr>
          <w:rFonts w:ascii="David" w:hAnsi="David" w:cs="David"/>
          <w:color w:val="000000" w:themeColor="text1"/>
          <w:shd w:val="clear" w:color="auto" w:fill="FFFFFF"/>
          <w:rtl/>
        </w:rPr>
        <w:t xml:space="preserve">אוכלוסייה שפונתה </w:t>
      </w:r>
      <w:r w:rsidRPr="00486516">
        <w:rPr>
          <w:rFonts w:ascii="David" w:hAnsi="David" w:cs="David" w:hint="cs"/>
          <w:color w:val="000000" w:themeColor="text1"/>
          <w:shd w:val="clear" w:color="auto" w:fill="FFFFFF"/>
          <w:rtl/>
        </w:rPr>
        <w:t xml:space="preserve">מביתה </w:t>
      </w:r>
      <w:r w:rsidRPr="00486516">
        <w:rPr>
          <w:rFonts w:ascii="David" w:hAnsi="David" w:cs="David"/>
          <w:color w:val="000000" w:themeColor="text1"/>
          <w:shd w:val="clear" w:color="auto" w:fill="FFFFFF"/>
          <w:rtl/>
        </w:rPr>
        <w:t>על ידי גורם מדינתי רשמי נכון ל</w:t>
      </w:r>
      <w:r w:rsidRPr="00486516">
        <w:rPr>
          <w:rFonts w:ascii="David" w:hAnsi="David" w:cs="David" w:hint="cs"/>
          <w:color w:val="000000" w:themeColor="text1"/>
          <w:shd w:val="clear" w:color="auto" w:fill="FFFFFF"/>
          <w:rtl/>
        </w:rPr>
        <w:t xml:space="preserve">תאריך 7.11.23 והמתגוררת באחד הישובים המופיעים באתר בנק ישראל; </w:t>
      </w:r>
      <w:r w:rsidRPr="00486516">
        <w:rPr>
          <w:rFonts w:ascii="David" w:hAnsi="David" w:cs="David"/>
          <w:color w:val="000000" w:themeColor="text1"/>
          <w:shd w:val="clear" w:color="auto" w:fill="FFFFFF"/>
          <w:rtl/>
        </w:rPr>
        <w:t>אוכלוסיית משרתי המילואים ומגויסי צו 8</w:t>
      </w:r>
      <w:r w:rsidRPr="00486516">
        <w:rPr>
          <w:rFonts w:ascii="David" w:hAnsi="David" w:cs="David" w:hint="cs"/>
          <w:color w:val="000000" w:themeColor="text1"/>
          <w:shd w:val="clear" w:color="auto" w:fill="FFFFFF"/>
          <w:rtl/>
        </w:rPr>
        <w:t xml:space="preserve">; </w:t>
      </w:r>
      <w:r w:rsidRPr="00486516">
        <w:rPr>
          <w:rFonts w:ascii="David" w:hAnsi="David" w:cs="David"/>
          <w:color w:val="000000" w:themeColor="text1"/>
          <w:shd w:val="clear" w:color="auto" w:fill="FFFFFF"/>
          <w:rtl/>
        </w:rPr>
        <w:t>ואוכלוסייה שהיא בעלת קרבה ראשונה להרוגי המלחמה או לחטופים או לנעדרים</w:t>
      </w:r>
      <w:r w:rsidRPr="00486516">
        <w:rPr>
          <w:rFonts w:ascii="David" w:hAnsi="David" w:cs="David" w:hint="cs"/>
          <w:color w:val="000000" w:themeColor="text1"/>
          <w:shd w:val="clear" w:color="auto" w:fill="FFFFFF"/>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9E" w:rsidRDefault="00FA429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BC" w:rsidRDefault="001537B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99F"/>
    <w:multiLevelType w:val="hybridMultilevel"/>
    <w:tmpl w:val="80D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6F1"/>
    <w:multiLevelType w:val="hybridMultilevel"/>
    <w:tmpl w:val="F5568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5E5"/>
    <w:multiLevelType w:val="hybridMultilevel"/>
    <w:tmpl w:val="BF54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B79"/>
    <w:multiLevelType w:val="hybridMultilevel"/>
    <w:tmpl w:val="AFE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92013"/>
    <w:multiLevelType w:val="hybridMultilevel"/>
    <w:tmpl w:val="48542C54"/>
    <w:lvl w:ilvl="0" w:tplc="2026D926">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575B5"/>
    <w:multiLevelType w:val="hybridMultilevel"/>
    <w:tmpl w:val="02A6E6DC"/>
    <w:lvl w:ilvl="0" w:tplc="213C8366">
      <w:start w:val="1"/>
      <w:numFmt w:val="bullet"/>
      <w:lvlText w:val="-"/>
      <w:lvlJc w:val="left"/>
      <w:pPr>
        <w:tabs>
          <w:tab w:val="num" w:pos="720"/>
        </w:tabs>
        <w:ind w:left="720" w:hanging="360"/>
      </w:pPr>
      <w:rPr>
        <w:rFonts w:ascii="Times New Roman" w:hAnsi="Times New Roman" w:hint="default"/>
      </w:rPr>
    </w:lvl>
    <w:lvl w:ilvl="1" w:tplc="8224425A" w:tentative="1">
      <w:start w:val="1"/>
      <w:numFmt w:val="bullet"/>
      <w:lvlText w:val="-"/>
      <w:lvlJc w:val="left"/>
      <w:pPr>
        <w:tabs>
          <w:tab w:val="num" w:pos="1440"/>
        </w:tabs>
        <w:ind w:left="1440" w:hanging="360"/>
      </w:pPr>
      <w:rPr>
        <w:rFonts w:ascii="Times New Roman" w:hAnsi="Times New Roman" w:hint="default"/>
      </w:rPr>
    </w:lvl>
    <w:lvl w:ilvl="2" w:tplc="EC0E8854" w:tentative="1">
      <w:start w:val="1"/>
      <w:numFmt w:val="bullet"/>
      <w:lvlText w:val="-"/>
      <w:lvlJc w:val="left"/>
      <w:pPr>
        <w:tabs>
          <w:tab w:val="num" w:pos="2160"/>
        </w:tabs>
        <w:ind w:left="2160" w:hanging="360"/>
      </w:pPr>
      <w:rPr>
        <w:rFonts w:ascii="Times New Roman" w:hAnsi="Times New Roman" w:hint="default"/>
      </w:rPr>
    </w:lvl>
    <w:lvl w:ilvl="3" w:tplc="5DF03E72" w:tentative="1">
      <w:start w:val="1"/>
      <w:numFmt w:val="bullet"/>
      <w:lvlText w:val="-"/>
      <w:lvlJc w:val="left"/>
      <w:pPr>
        <w:tabs>
          <w:tab w:val="num" w:pos="2880"/>
        </w:tabs>
        <w:ind w:left="2880" w:hanging="360"/>
      </w:pPr>
      <w:rPr>
        <w:rFonts w:ascii="Times New Roman" w:hAnsi="Times New Roman" w:hint="default"/>
      </w:rPr>
    </w:lvl>
    <w:lvl w:ilvl="4" w:tplc="1A6C2846" w:tentative="1">
      <w:start w:val="1"/>
      <w:numFmt w:val="bullet"/>
      <w:lvlText w:val="-"/>
      <w:lvlJc w:val="left"/>
      <w:pPr>
        <w:tabs>
          <w:tab w:val="num" w:pos="3600"/>
        </w:tabs>
        <w:ind w:left="3600" w:hanging="360"/>
      </w:pPr>
      <w:rPr>
        <w:rFonts w:ascii="Times New Roman" w:hAnsi="Times New Roman" w:hint="default"/>
      </w:rPr>
    </w:lvl>
    <w:lvl w:ilvl="5" w:tplc="52D6570C" w:tentative="1">
      <w:start w:val="1"/>
      <w:numFmt w:val="bullet"/>
      <w:lvlText w:val="-"/>
      <w:lvlJc w:val="left"/>
      <w:pPr>
        <w:tabs>
          <w:tab w:val="num" w:pos="4320"/>
        </w:tabs>
        <w:ind w:left="4320" w:hanging="360"/>
      </w:pPr>
      <w:rPr>
        <w:rFonts w:ascii="Times New Roman" w:hAnsi="Times New Roman" w:hint="default"/>
      </w:rPr>
    </w:lvl>
    <w:lvl w:ilvl="6" w:tplc="D03E8214" w:tentative="1">
      <w:start w:val="1"/>
      <w:numFmt w:val="bullet"/>
      <w:lvlText w:val="-"/>
      <w:lvlJc w:val="left"/>
      <w:pPr>
        <w:tabs>
          <w:tab w:val="num" w:pos="5040"/>
        </w:tabs>
        <w:ind w:left="5040" w:hanging="360"/>
      </w:pPr>
      <w:rPr>
        <w:rFonts w:ascii="Times New Roman" w:hAnsi="Times New Roman" w:hint="default"/>
      </w:rPr>
    </w:lvl>
    <w:lvl w:ilvl="7" w:tplc="C310E23A" w:tentative="1">
      <w:start w:val="1"/>
      <w:numFmt w:val="bullet"/>
      <w:lvlText w:val="-"/>
      <w:lvlJc w:val="left"/>
      <w:pPr>
        <w:tabs>
          <w:tab w:val="num" w:pos="5760"/>
        </w:tabs>
        <w:ind w:left="5760" w:hanging="360"/>
      </w:pPr>
      <w:rPr>
        <w:rFonts w:ascii="Times New Roman" w:hAnsi="Times New Roman" w:hint="default"/>
      </w:rPr>
    </w:lvl>
    <w:lvl w:ilvl="8" w:tplc="62ACD4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13E67"/>
    <w:multiLevelType w:val="hybridMultilevel"/>
    <w:tmpl w:val="575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54208"/>
    <w:multiLevelType w:val="hybridMultilevel"/>
    <w:tmpl w:val="C4EE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4702C"/>
    <w:multiLevelType w:val="hybridMultilevel"/>
    <w:tmpl w:val="330EFE54"/>
    <w:lvl w:ilvl="0" w:tplc="651EB9D8">
      <w:start w:val="1"/>
      <w:numFmt w:val="bullet"/>
      <w:lvlText w:val="-"/>
      <w:lvlJc w:val="left"/>
      <w:pPr>
        <w:tabs>
          <w:tab w:val="num" w:pos="720"/>
        </w:tabs>
        <w:ind w:left="720" w:hanging="360"/>
      </w:pPr>
      <w:rPr>
        <w:rFonts w:ascii="Times New Roman" w:hAnsi="Times New Roman" w:hint="default"/>
      </w:rPr>
    </w:lvl>
    <w:lvl w:ilvl="1" w:tplc="30801AD8" w:tentative="1">
      <w:start w:val="1"/>
      <w:numFmt w:val="bullet"/>
      <w:lvlText w:val="-"/>
      <w:lvlJc w:val="left"/>
      <w:pPr>
        <w:tabs>
          <w:tab w:val="num" w:pos="1440"/>
        </w:tabs>
        <w:ind w:left="1440" w:hanging="360"/>
      </w:pPr>
      <w:rPr>
        <w:rFonts w:ascii="Times New Roman" w:hAnsi="Times New Roman" w:hint="default"/>
      </w:rPr>
    </w:lvl>
    <w:lvl w:ilvl="2" w:tplc="39EC84F6" w:tentative="1">
      <w:start w:val="1"/>
      <w:numFmt w:val="bullet"/>
      <w:lvlText w:val="-"/>
      <w:lvlJc w:val="left"/>
      <w:pPr>
        <w:tabs>
          <w:tab w:val="num" w:pos="2160"/>
        </w:tabs>
        <w:ind w:left="2160" w:hanging="360"/>
      </w:pPr>
      <w:rPr>
        <w:rFonts w:ascii="Times New Roman" w:hAnsi="Times New Roman" w:hint="default"/>
      </w:rPr>
    </w:lvl>
    <w:lvl w:ilvl="3" w:tplc="3AB810A4" w:tentative="1">
      <w:start w:val="1"/>
      <w:numFmt w:val="bullet"/>
      <w:lvlText w:val="-"/>
      <w:lvlJc w:val="left"/>
      <w:pPr>
        <w:tabs>
          <w:tab w:val="num" w:pos="2880"/>
        </w:tabs>
        <w:ind w:left="2880" w:hanging="360"/>
      </w:pPr>
      <w:rPr>
        <w:rFonts w:ascii="Times New Roman" w:hAnsi="Times New Roman" w:hint="default"/>
      </w:rPr>
    </w:lvl>
    <w:lvl w:ilvl="4" w:tplc="E670F5E8" w:tentative="1">
      <w:start w:val="1"/>
      <w:numFmt w:val="bullet"/>
      <w:lvlText w:val="-"/>
      <w:lvlJc w:val="left"/>
      <w:pPr>
        <w:tabs>
          <w:tab w:val="num" w:pos="3600"/>
        </w:tabs>
        <w:ind w:left="3600" w:hanging="360"/>
      </w:pPr>
      <w:rPr>
        <w:rFonts w:ascii="Times New Roman" w:hAnsi="Times New Roman" w:hint="default"/>
      </w:rPr>
    </w:lvl>
    <w:lvl w:ilvl="5" w:tplc="58E851AE" w:tentative="1">
      <w:start w:val="1"/>
      <w:numFmt w:val="bullet"/>
      <w:lvlText w:val="-"/>
      <w:lvlJc w:val="left"/>
      <w:pPr>
        <w:tabs>
          <w:tab w:val="num" w:pos="4320"/>
        </w:tabs>
        <w:ind w:left="4320" w:hanging="360"/>
      </w:pPr>
      <w:rPr>
        <w:rFonts w:ascii="Times New Roman" w:hAnsi="Times New Roman" w:hint="default"/>
      </w:rPr>
    </w:lvl>
    <w:lvl w:ilvl="6" w:tplc="09204B42" w:tentative="1">
      <w:start w:val="1"/>
      <w:numFmt w:val="bullet"/>
      <w:lvlText w:val="-"/>
      <w:lvlJc w:val="left"/>
      <w:pPr>
        <w:tabs>
          <w:tab w:val="num" w:pos="5040"/>
        </w:tabs>
        <w:ind w:left="5040" w:hanging="360"/>
      </w:pPr>
      <w:rPr>
        <w:rFonts w:ascii="Times New Roman" w:hAnsi="Times New Roman" w:hint="default"/>
      </w:rPr>
    </w:lvl>
    <w:lvl w:ilvl="7" w:tplc="85FEF932" w:tentative="1">
      <w:start w:val="1"/>
      <w:numFmt w:val="bullet"/>
      <w:lvlText w:val="-"/>
      <w:lvlJc w:val="left"/>
      <w:pPr>
        <w:tabs>
          <w:tab w:val="num" w:pos="5760"/>
        </w:tabs>
        <w:ind w:left="5760" w:hanging="360"/>
      </w:pPr>
      <w:rPr>
        <w:rFonts w:ascii="Times New Roman" w:hAnsi="Times New Roman" w:hint="default"/>
      </w:rPr>
    </w:lvl>
    <w:lvl w:ilvl="8" w:tplc="7910E7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6"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7F7D69"/>
    <w:multiLevelType w:val="hybridMultilevel"/>
    <w:tmpl w:val="03C4EF10"/>
    <w:lvl w:ilvl="0" w:tplc="E3D4ED12">
      <w:start w:val="1"/>
      <w:numFmt w:val="bullet"/>
      <w:lvlText w:val="-"/>
      <w:lvlJc w:val="left"/>
      <w:pPr>
        <w:tabs>
          <w:tab w:val="num" w:pos="720"/>
        </w:tabs>
        <w:ind w:left="720" w:hanging="360"/>
      </w:pPr>
      <w:rPr>
        <w:rFonts w:ascii="Times New Roman" w:hAnsi="Times New Roman" w:hint="default"/>
      </w:rPr>
    </w:lvl>
    <w:lvl w:ilvl="1" w:tplc="64C442FA" w:tentative="1">
      <w:start w:val="1"/>
      <w:numFmt w:val="bullet"/>
      <w:lvlText w:val="-"/>
      <w:lvlJc w:val="left"/>
      <w:pPr>
        <w:tabs>
          <w:tab w:val="num" w:pos="1440"/>
        </w:tabs>
        <w:ind w:left="1440" w:hanging="360"/>
      </w:pPr>
      <w:rPr>
        <w:rFonts w:ascii="Times New Roman" w:hAnsi="Times New Roman" w:hint="default"/>
      </w:rPr>
    </w:lvl>
    <w:lvl w:ilvl="2" w:tplc="007A87EE" w:tentative="1">
      <w:start w:val="1"/>
      <w:numFmt w:val="bullet"/>
      <w:lvlText w:val="-"/>
      <w:lvlJc w:val="left"/>
      <w:pPr>
        <w:tabs>
          <w:tab w:val="num" w:pos="2160"/>
        </w:tabs>
        <w:ind w:left="2160" w:hanging="360"/>
      </w:pPr>
      <w:rPr>
        <w:rFonts w:ascii="Times New Roman" w:hAnsi="Times New Roman" w:hint="default"/>
      </w:rPr>
    </w:lvl>
    <w:lvl w:ilvl="3" w:tplc="5A0028B6" w:tentative="1">
      <w:start w:val="1"/>
      <w:numFmt w:val="bullet"/>
      <w:lvlText w:val="-"/>
      <w:lvlJc w:val="left"/>
      <w:pPr>
        <w:tabs>
          <w:tab w:val="num" w:pos="2880"/>
        </w:tabs>
        <w:ind w:left="2880" w:hanging="360"/>
      </w:pPr>
      <w:rPr>
        <w:rFonts w:ascii="Times New Roman" w:hAnsi="Times New Roman" w:hint="default"/>
      </w:rPr>
    </w:lvl>
    <w:lvl w:ilvl="4" w:tplc="2480BE0E" w:tentative="1">
      <w:start w:val="1"/>
      <w:numFmt w:val="bullet"/>
      <w:lvlText w:val="-"/>
      <w:lvlJc w:val="left"/>
      <w:pPr>
        <w:tabs>
          <w:tab w:val="num" w:pos="3600"/>
        </w:tabs>
        <w:ind w:left="3600" w:hanging="360"/>
      </w:pPr>
      <w:rPr>
        <w:rFonts w:ascii="Times New Roman" w:hAnsi="Times New Roman" w:hint="default"/>
      </w:rPr>
    </w:lvl>
    <w:lvl w:ilvl="5" w:tplc="9760AF78" w:tentative="1">
      <w:start w:val="1"/>
      <w:numFmt w:val="bullet"/>
      <w:lvlText w:val="-"/>
      <w:lvlJc w:val="left"/>
      <w:pPr>
        <w:tabs>
          <w:tab w:val="num" w:pos="4320"/>
        </w:tabs>
        <w:ind w:left="4320" w:hanging="360"/>
      </w:pPr>
      <w:rPr>
        <w:rFonts w:ascii="Times New Roman" w:hAnsi="Times New Roman" w:hint="default"/>
      </w:rPr>
    </w:lvl>
    <w:lvl w:ilvl="6" w:tplc="12BAE4F4" w:tentative="1">
      <w:start w:val="1"/>
      <w:numFmt w:val="bullet"/>
      <w:lvlText w:val="-"/>
      <w:lvlJc w:val="left"/>
      <w:pPr>
        <w:tabs>
          <w:tab w:val="num" w:pos="5040"/>
        </w:tabs>
        <w:ind w:left="5040" w:hanging="360"/>
      </w:pPr>
      <w:rPr>
        <w:rFonts w:ascii="Times New Roman" w:hAnsi="Times New Roman" w:hint="default"/>
      </w:rPr>
    </w:lvl>
    <w:lvl w:ilvl="7" w:tplc="E2B49F38" w:tentative="1">
      <w:start w:val="1"/>
      <w:numFmt w:val="bullet"/>
      <w:lvlText w:val="-"/>
      <w:lvlJc w:val="left"/>
      <w:pPr>
        <w:tabs>
          <w:tab w:val="num" w:pos="5760"/>
        </w:tabs>
        <w:ind w:left="5760" w:hanging="360"/>
      </w:pPr>
      <w:rPr>
        <w:rFonts w:ascii="Times New Roman" w:hAnsi="Times New Roman" w:hint="default"/>
      </w:rPr>
    </w:lvl>
    <w:lvl w:ilvl="8" w:tplc="CA1C09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1D1C73"/>
    <w:multiLevelType w:val="hybridMultilevel"/>
    <w:tmpl w:val="52C6E39E"/>
    <w:lvl w:ilvl="0" w:tplc="B59A7320">
      <w:start w:val="1"/>
      <w:numFmt w:val="bullet"/>
      <w:lvlText w:val=""/>
      <w:lvlJc w:val="left"/>
      <w:pPr>
        <w:tabs>
          <w:tab w:val="num" w:pos="720"/>
        </w:tabs>
        <w:ind w:left="720" w:hanging="360"/>
      </w:pPr>
      <w:rPr>
        <w:rFonts w:ascii="Wingdings" w:hAnsi="Wingdings" w:hint="default"/>
      </w:rPr>
    </w:lvl>
    <w:lvl w:ilvl="1" w:tplc="2D9E6D1C" w:tentative="1">
      <w:start w:val="1"/>
      <w:numFmt w:val="bullet"/>
      <w:lvlText w:val=""/>
      <w:lvlJc w:val="left"/>
      <w:pPr>
        <w:tabs>
          <w:tab w:val="num" w:pos="1440"/>
        </w:tabs>
        <w:ind w:left="1440" w:hanging="360"/>
      </w:pPr>
      <w:rPr>
        <w:rFonts w:ascii="Wingdings" w:hAnsi="Wingdings" w:hint="default"/>
      </w:rPr>
    </w:lvl>
    <w:lvl w:ilvl="2" w:tplc="326E3188" w:tentative="1">
      <w:start w:val="1"/>
      <w:numFmt w:val="bullet"/>
      <w:lvlText w:val=""/>
      <w:lvlJc w:val="left"/>
      <w:pPr>
        <w:tabs>
          <w:tab w:val="num" w:pos="2160"/>
        </w:tabs>
        <w:ind w:left="2160" w:hanging="360"/>
      </w:pPr>
      <w:rPr>
        <w:rFonts w:ascii="Wingdings" w:hAnsi="Wingdings" w:hint="default"/>
      </w:rPr>
    </w:lvl>
    <w:lvl w:ilvl="3" w:tplc="B91842D2" w:tentative="1">
      <w:start w:val="1"/>
      <w:numFmt w:val="bullet"/>
      <w:lvlText w:val=""/>
      <w:lvlJc w:val="left"/>
      <w:pPr>
        <w:tabs>
          <w:tab w:val="num" w:pos="2880"/>
        </w:tabs>
        <w:ind w:left="2880" w:hanging="360"/>
      </w:pPr>
      <w:rPr>
        <w:rFonts w:ascii="Wingdings" w:hAnsi="Wingdings" w:hint="default"/>
      </w:rPr>
    </w:lvl>
    <w:lvl w:ilvl="4" w:tplc="F2BE2074" w:tentative="1">
      <w:start w:val="1"/>
      <w:numFmt w:val="bullet"/>
      <w:lvlText w:val=""/>
      <w:lvlJc w:val="left"/>
      <w:pPr>
        <w:tabs>
          <w:tab w:val="num" w:pos="3600"/>
        </w:tabs>
        <w:ind w:left="3600" w:hanging="360"/>
      </w:pPr>
      <w:rPr>
        <w:rFonts w:ascii="Wingdings" w:hAnsi="Wingdings" w:hint="default"/>
      </w:rPr>
    </w:lvl>
    <w:lvl w:ilvl="5" w:tplc="437422A6" w:tentative="1">
      <w:start w:val="1"/>
      <w:numFmt w:val="bullet"/>
      <w:lvlText w:val=""/>
      <w:lvlJc w:val="left"/>
      <w:pPr>
        <w:tabs>
          <w:tab w:val="num" w:pos="4320"/>
        </w:tabs>
        <w:ind w:left="4320" w:hanging="360"/>
      </w:pPr>
      <w:rPr>
        <w:rFonts w:ascii="Wingdings" w:hAnsi="Wingdings" w:hint="default"/>
      </w:rPr>
    </w:lvl>
    <w:lvl w:ilvl="6" w:tplc="7C26612E" w:tentative="1">
      <w:start w:val="1"/>
      <w:numFmt w:val="bullet"/>
      <w:lvlText w:val=""/>
      <w:lvlJc w:val="left"/>
      <w:pPr>
        <w:tabs>
          <w:tab w:val="num" w:pos="5040"/>
        </w:tabs>
        <w:ind w:left="5040" w:hanging="360"/>
      </w:pPr>
      <w:rPr>
        <w:rFonts w:ascii="Wingdings" w:hAnsi="Wingdings" w:hint="default"/>
      </w:rPr>
    </w:lvl>
    <w:lvl w:ilvl="7" w:tplc="B674F864" w:tentative="1">
      <w:start w:val="1"/>
      <w:numFmt w:val="bullet"/>
      <w:lvlText w:val=""/>
      <w:lvlJc w:val="left"/>
      <w:pPr>
        <w:tabs>
          <w:tab w:val="num" w:pos="5760"/>
        </w:tabs>
        <w:ind w:left="5760" w:hanging="360"/>
      </w:pPr>
      <w:rPr>
        <w:rFonts w:ascii="Wingdings" w:hAnsi="Wingdings" w:hint="default"/>
      </w:rPr>
    </w:lvl>
    <w:lvl w:ilvl="8" w:tplc="B72C85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9C5CE4"/>
    <w:multiLevelType w:val="hybridMultilevel"/>
    <w:tmpl w:val="DEC0E868"/>
    <w:lvl w:ilvl="0" w:tplc="9E74609A">
      <w:start w:val="1"/>
      <w:numFmt w:val="bullet"/>
      <w:lvlText w:val="-"/>
      <w:lvlJc w:val="left"/>
      <w:pPr>
        <w:tabs>
          <w:tab w:val="num" w:pos="720"/>
        </w:tabs>
        <w:ind w:left="720" w:hanging="360"/>
      </w:pPr>
      <w:rPr>
        <w:rFonts w:ascii="Times New Roman" w:hAnsi="Times New Roman" w:hint="default"/>
      </w:rPr>
    </w:lvl>
    <w:lvl w:ilvl="1" w:tplc="83EC55CC" w:tentative="1">
      <w:start w:val="1"/>
      <w:numFmt w:val="bullet"/>
      <w:lvlText w:val="-"/>
      <w:lvlJc w:val="left"/>
      <w:pPr>
        <w:tabs>
          <w:tab w:val="num" w:pos="1440"/>
        </w:tabs>
        <w:ind w:left="1440" w:hanging="360"/>
      </w:pPr>
      <w:rPr>
        <w:rFonts w:ascii="Times New Roman" w:hAnsi="Times New Roman" w:hint="default"/>
      </w:rPr>
    </w:lvl>
    <w:lvl w:ilvl="2" w:tplc="DCB47806" w:tentative="1">
      <w:start w:val="1"/>
      <w:numFmt w:val="bullet"/>
      <w:lvlText w:val="-"/>
      <w:lvlJc w:val="left"/>
      <w:pPr>
        <w:tabs>
          <w:tab w:val="num" w:pos="2160"/>
        </w:tabs>
        <w:ind w:left="2160" w:hanging="360"/>
      </w:pPr>
      <w:rPr>
        <w:rFonts w:ascii="Times New Roman" w:hAnsi="Times New Roman" w:hint="default"/>
      </w:rPr>
    </w:lvl>
    <w:lvl w:ilvl="3" w:tplc="0A4A27BC" w:tentative="1">
      <w:start w:val="1"/>
      <w:numFmt w:val="bullet"/>
      <w:lvlText w:val="-"/>
      <w:lvlJc w:val="left"/>
      <w:pPr>
        <w:tabs>
          <w:tab w:val="num" w:pos="2880"/>
        </w:tabs>
        <w:ind w:left="2880" w:hanging="360"/>
      </w:pPr>
      <w:rPr>
        <w:rFonts w:ascii="Times New Roman" w:hAnsi="Times New Roman" w:hint="default"/>
      </w:rPr>
    </w:lvl>
    <w:lvl w:ilvl="4" w:tplc="E2124BC2" w:tentative="1">
      <w:start w:val="1"/>
      <w:numFmt w:val="bullet"/>
      <w:lvlText w:val="-"/>
      <w:lvlJc w:val="left"/>
      <w:pPr>
        <w:tabs>
          <w:tab w:val="num" w:pos="3600"/>
        </w:tabs>
        <w:ind w:left="3600" w:hanging="360"/>
      </w:pPr>
      <w:rPr>
        <w:rFonts w:ascii="Times New Roman" w:hAnsi="Times New Roman" w:hint="default"/>
      </w:rPr>
    </w:lvl>
    <w:lvl w:ilvl="5" w:tplc="B7F60622" w:tentative="1">
      <w:start w:val="1"/>
      <w:numFmt w:val="bullet"/>
      <w:lvlText w:val="-"/>
      <w:lvlJc w:val="left"/>
      <w:pPr>
        <w:tabs>
          <w:tab w:val="num" w:pos="4320"/>
        </w:tabs>
        <w:ind w:left="4320" w:hanging="360"/>
      </w:pPr>
      <w:rPr>
        <w:rFonts w:ascii="Times New Roman" w:hAnsi="Times New Roman" w:hint="default"/>
      </w:rPr>
    </w:lvl>
    <w:lvl w:ilvl="6" w:tplc="95EABC18" w:tentative="1">
      <w:start w:val="1"/>
      <w:numFmt w:val="bullet"/>
      <w:lvlText w:val="-"/>
      <w:lvlJc w:val="left"/>
      <w:pPr>
        <w:tabs>
          <w:tab w:val="num" w:pos="5040"/>
        </w:tabs>
        <w:ind w:left="5040" w:hanging="360"/>
      </w:pPr>
      <w:rPr>
        <w:rFonts w:ascii="Times New Roman" w:hAnsi="Times New Roman" w:hint="default"/>
      </w:rPr>
    </w:lvl>
    <w:lvl w:ilvl="7" w:tplc="6412617C" w:tentative="1">
      <w:start w:val="1"/>
      <w:numFmt w:val="bullet"/>
      <w:lvlText w:val="-"/>
      <w:lvlJc w:val="left"/>
      <w:pPr>
        <w:tabs>
          <w:tab w:val="num" w:pos="5760"/>
        </w:tabs>
        <w:ind w:left="5760" w:hanging="360"/>
      </w:pPr>
      <w:rPr>
        <w:rFonts w:ascii="Times New Roman" w:hAnsi="Times New Roman" w:hint="default"/>
      </w:rPr>
    </w:lvl>
    <w:lvl w:ilvl="8" w:tplc="2CBC97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46694C"/>
    <w:multiLevelType w:val="hybridMultilevel"/>
    <w:tmpl w:val="50E24FDE"/>
    <w:lvl w:ilvl="0" w:tplc="04090005">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C01D6"/>
    <w:multiLevelType w:val="hybridMultilevel"/>
    <w:tmpl w:val="EAE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47034"/>
    <w:multiLevelType w:val="multilevel"/>
    <w:tmpl w:val="B976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80208"/>
    <w:multiLevelType w:val="hybridMultilevel"/>
    <w:tmpl w:val="4544B530"/>
    <w:lvl w:ilvl="0" w:tplc="9E4A0BDE">
      <w:start w:val="1"/>
      <w:numFmt w:val="bullet"/>
      <w:lvlText w:val="-"/>
      <w:lvlJc w:val="left"/>
      <w:pPr>
        <w:tabs>
          <w:tab w:val="num" w:pos="360"/>
        </w:tabs>
        <w:ind w:left="360" w:hanging="360"/>
      </w:pPr>
      <w:rPr>
        <w:rFonts w:ascii="Arial" w:hAnsi="Arial" w:hint="default"/>
      </w:rPr>
    </w:lvl>
    <w:lvl w:ilvl="1" w:tplc="BFB406C0" w:tentative="1">
      <w:start w:val="1"/>
      <w:numFmt w:val="bullet"/>
      <w:lvlText w:val="-"/>
      <w:lvlJc w:val="left"/>
      <w:pPr>
        <w:tabs>
          <w:tab w:val="num" w:pos="1080"/>
        </w:tabs>
        <w:ind w:left="1080" w:hanging="360"/>
      </w:pPr>
      <w:rPr>
        <w:rFonts w:ascii="Arial" w:hAnsi="Arial" w:hint="default"/>
      </w:rPr>
    </w:lvl>
    <w:lvl w:ilvl="2" w:tplc="5E705FC0" w:tentative="1">
      <w:start w:val="1"/>
      <w:numFmt w:val="bullet"/>
      <w:lvlText w:val="-"/>
      <w:lvlJc w:val="left"/>
      <w:pPr>
        <w:tabs>
          <w:tab w:val="num" w:pos="1800"/>
        </w:tabs>
        <w:ind w:left="1800" w:hanging="360"/>
      </w:pPr>
      <w:rPr>
        <w:rFonts w:ascii="Arial" w:hAnsi="Arial" w:hint="default"/>
      </w:rPr>
    </w:lvl>
    <w:lvl w:ilvl="3" w:tplc="ADCCF538" w:tentative="1">
      <w:start w:val="1"/>
      <w:numFmt w:val="bullet"/>
      <w:lvlText w:val="-"/>
      <w:lvlJc w:val="left"/>
      <w:pPr>
        <w:tabs>
          <w:tab w:val="num" w:pos="2520"/>
        </w:tabs>
        <w:ind w:left="2520" w:hanging="360"/>
      </w:pPr>
      <w:rPr>
        <w:rFonts w:ascii="Arial" w:hAnsi="Arial" w:hint="default"/>
      </w:rPr>
    </w:lvl>
    <w:lvl w:ilvl="4" w:tplc="E5A22FB2" w:tentative="1">
      <w:start w:val="1"/>
      <w:numFmt w:val="bullet"/>
      <w:lvlText w:val="-"/>
      <w:lvlJc w:val="left"/>
      <w:pPr>
        <w:tabs>
          <w:tab w:val="num" w:pos="3240"/>
        </w:tabs>
        <w:ind w:left="3240" w:hanging="360"/>
      </w:pPr>
      <w:rPr>
        <w:rFonts w:ascii="Arial" w:hAnsi="Arial" w:hint="default"/>
      </w:rPr>
    </w:lvl>
    <w:lvl w:ilvl="5" w:tplc="4D729406" w:tentative="1">
      <w:start w:val="1"/>
      <w:numFmt w:val="bullet"/>
      <w:lvlText w:val="-"/>
      <w:lvlJc w:val="left"/>
      <w:pPr>
        <w:tabs>
          <w:tab w:val="num" w:pos="3960"/>
        </w:tabs>
        <w:ind w:left="3960" w:hanging="360"/>
      </w:pPr>
      <w:rPr>
        <w:rFonts w:ascii="Arial" w:hAnsi="Arial" w:hint="default"/>
      </w:rPr>
    </w:lvl>
    <w:lvl w:ilvl="6" w:tplc="51BABAC8" w:tentative="1">
      <w:start w:val="1"/>
      <w:numFmt w:val="bullet"/>
      <w:lvlText w:val="-"/>
      <w:lvlJc w:val="left"/>
      <w:pPr>
        <w:tabs>
          <w:tab w:val="num" w:pos="4680"/>
        </w:tabs>
        <w:ind w:left="4680" w:hanging="360"/>
      </w:pPr>
      <w:rPr>
        <w:rFonts w:ascii="Arial" w:hAnsi="Arial" w:hint="default"/>
      </w:rPr>
    </w:lvl>
    <w:lvl w:ilvl="7" w:tplc="2DE4019E" w:tentative="1">
      <w:start w:val="1"/>
      <w:numFmt w:val="bullet"/>
      <w:lvlText w:val="-"/>
      <w:lvlJc w:val="left"/>
      <w:pPr>
        <w:tabs>
          <w:tab w:val="num" w:pos="5400"/>
        </w:tabs>
        <w:ind w:left="5400" w:hanging="360"/>
      </w:pPr>
      <w:rPr>
        <w:rFonts w:ascii="Arial" w:hAnsi="Arial" w:hint="default"/>
      </w:rPr>
    </w:lvl>
    <w:lvl w:ilvl="8" w:tplc="6C5A169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0346A8B"/>
    <w:multiLevelType w:val="hybridMultilevel"/>
    <w:tmpl w:val="4F8AD512"/>
    <w:lvl w:ilvl="0" w:tplc="04090001">
      <w:start w:val="1"/>
      <w:numFmt w:val="bullet"/>
      <w:lvlText w:val=""/>
      <w:lvlJc w:val="left"/>
      <w:pPr>
        <w:ind w:left="720" w:hanging="360"/>
      </w:pPr>
      <w:rPr>
        <w:rFonts w:ascii="Symbol" w:hAnsi="Symbol" w:hint="default"/>
      </w:rPr>
    </w:lvl>
    <w:lvl w:ilvl="1" w:tplc="A2563F44">
      <w:start w:val="1"/>
      <w:numFmt w:val="bullet"/>
      <w:lvlText w:val="o"/>
      <w:lvlJc w:val="left"/>
      <w:pPr>
        <w:ind w:left="144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D4721"/>
    <w:multiLevelType w:val="hybridMultilevel"/>
    <w:tmpl w:val="1AEC46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F316DD"/>
    <w:multiLevelType w:val="hybridMultilevel"/>
    <w:tmpl w:val="8E8AA682"/>
    <w:lvl w:ilvl="0" w:tplc="4E7EB9F0">
      <w:start w:val="1"/>
      <w:numFmt w:val="bullet"/>
      <w:lvlText w:val="-"/>
      <w:lvlJc w:val="left"/>
      <w:pPr>
        <w:tabs>
          <w:tab w:val="num" w:pos="360"/>
        </w:tabs>
        <w:ind w:left="360" w:hanging="360"/>
      </w:pPr>
      <w:rPr>
        <w:rFonts w:ascii="Times New Roman" w:hAnsi="Times New Roman" w:hint="default"/>
      </w:rPr>
    </w:lvl>
    <w:lvl w:ilvl="1" w:tplc="A6A8F6E6" w:tentative="1">
      <w:start w:val="1"/>
      <w:numFmt w:val="bullet"/>
      <w:lvlText w:val="-"/>
      <w:lvlJc w:val="left"/>
      <w:pPr>
        <w:tabs>
          <w:tab w:val="num" w:pos="1080"/>
        </w:tabs>
        <w:ind w:left="1080" w:hanging="360"/>
      </w:pPr>
      <w:rPr>
        <w:rFonts w:ascii="Times New Roman" w:hAnsi="Times New Roman" w:hint="default"/>
      </w:rPr>
    </w:lvl>
    <w:lvl w:ilvl="2" w:tplc="60B0978C" w:tentative="1">
      <w:start w:val="1"/>
      <w:numFmt w:val="bullet"/>
      <w:lvlText w:val="-"/>
      <w:lvlJc w:val="left"/>
      <w:pPr>
        <w:tabs>
          <w:tab w:val="num" w:pos="1800"/>
        </w:tabs>
        <w:ind w:left="1800" w:hanging="360"/>
      </w:pPr>
      <w:rPr>
        <w:rFonts w:ascii="Times New Roman" w:hAnsi="Times New Roman" w:hint="default"/>
      </w:rPr>
    </w:lvl>
    <w:lvl w:ilvl="3" w:tplc="625C0308" w:tentative="1">
      <w:start w:val="1"/>
      <w:numFmt w:val="bullet"/>
      <w:lvlText w:val="-"/>
      <w:lvlJc w:val="left"/>
      <w:pPr>
        <w:tabs>
          <w:tab w:val="num" w:pos="2520"/>
        </w:tabs>
        <w:ind w:left="2520" w:hanging="360"/>
      </w:pPr>
      <w:rPr>
        <w:rFonts w:ascii="Times New Roman" w:hAnsi="Times New Roman" w:hint="default"/>
      </w:rPr>
    </w:lvl>
    <w:lvl w:ilvl="4" w:tplc="ACAA8EEE" w:tentative="1">
      <w:start w:val="1"/>
      <w:numFmt w:val="bullet"/>
      <w:lvlText w:val="-"/>
      <w:lvlJc w:val="left"/>
      <w:pPr>
        <w:tabs>
          <w:tab w:val="num" w:pos="3240"/>
        </w:tabs>
        <w:ind w:left="3240" w:hanging="360"/>
      </w:pPr>
      <w:rPr>
        <w:rFonts w:ascii="Times New Roman" w:hAnsi="Times New Roman" w:hint="default"/>
      </w:rPr>
    </w:lvl>
    <w:lvl w:ilvl="5" w:tplc="E752F302" w:tentative="1">
      <w:start w:val="1"/>
      <w:numFmt w:val="bullet"/>
      <w:lvlText w:val="-"/>
      <w:lvlJc w:val="left"/>
      <w:pPr>
        <w:tabs>
          <w:tab w:val="num" w:pos="3960"/>
        </w:tabs>
        <w:ind w:left="3960" w:hanging="360"/>
      </w:pPr>
      <w:rPr>
        <w:rFonts w:ascii="Times New Roman" w:hAnsi="Times New Roman" w:hint="default"/>
      </w:rPr>
    </w:lvl>
    <w:lvl w:ilvl="6" w:tplc="50E00BF4" w:tentative="1">
      <w:start w:val="1"/>
      <w:numFmt w:val="bullet"/>
      <w:lvlText w:val="-"/>
      <w:lvlJc w:val="left"/>
      <w:pPr>
        <w:tabs>
          <w:tab w:val="num" w:pos="4680"/>
        </w:tabs>
        <w:ind w:left="4680" w:hanging="360"/>
      </w:pPr>
      <w:rPr>
        <w:rFonts w:ascii="Times New Roman" w:hAnsi="Times New Roman" w:hint="default"/>
      </w:rPr>
    </w:lvl>
    <w:lvl w:ilvl="7" w:tplc="0912345E" w:tentative="1">
      <w:start w:val="1"/>
      <w:numFmt w:val="bullet"/>
      <w:lvlText w:val="-"/>
      <w:lvlJc w:val="left"/>
      <w:pPr>
        <w:tabs>
          <w:tab w:val="num" w:pos="5400"/>
        </w:tabs>
        <w:ind w:left="5400" w:hanging="360"/>
      </w:pPr>
      <w:rPr>
        <w:rFonts w:ascii="Times New Roman" w:hAnsi="Times New Roman" w:hint="default"/>
      </w:rPr>
    </w:lvl>
    <w:lvl w:ilvl="8" w:tplc="79CE6054"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6BEF7083"/>
    <w:multiLevelType w:val="hybridMultilevel"/>
    <w:tmpl w:val="2968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B72DE"/>
    <w:multiLevelType w:val="hybridMultilevel"/>
    <w:tmpl w:val="C41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F2016"/>
    <w:multiLevelType w:val="hybridMultilevel"/>
    <w:tmpl w:val="3BE04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C1D83"/>
    <w:multiLevelType w:val="hybridMultilevel"/>
    <w:tmpl w:val="C0147988"/>
    <w:lvl w:ilvl="0" w:tplc="CEBCB202">
      <w:start w:val="1"/>
      <w:numFmt w:val="bullet"/>
      <w:lvlText w:val="-"/>
      <w:lvlJc w:val="left"/>
      <w:pPr>
        <w:tabs>
          <w:tab w:val="num" w:pos="720"/>
        </w:tabs>
        <w:ind w:left="720" w:hanging="360"/>
      </w:pPr>
      <w:rPr>
        <w:rFonts w:ascii="Times New Roman" w:hAnsi="Times New Roman" w:hint="default"/>
      </w:rPr>
    </w:lvl>
    <w:lvl w:ilvl="1" w:tplc="6F2C797A" w:tentative="1">
      <w:start w:val="1"/>
      <w:numFmt w:val="bullet"/>
      <w:lvlText w:val="-"/>
      <w:lvlJc w:val="left"/>
      <w:pPr>
        <w:tabs>
          <w:tab w:val="num" w:pos="1440"/>
        </w:tabs>
        <w:ind w:left="1440" w:hanging="360"/>
      </w:pPr>
      <w:rPr>
        <w:rFonts w:ascii="Times New Roman" w:hAnsi="Times New Roman" w:hint="default"/>
      </w:rPr>
    </w:lvl>
    <w:lvl w:ilvl="2" w:tplc="E45A0FD6" w:tentative="1">
      <w:start w:val="1"/>
      <w:numFmt w:val="bullet"/>
      <w:lvlText w:val="-"/>
      <w:lvlJc w:val="left"/>
      <w:pPr>
        <w:tabs>
          <w:tab w:val="num" w:pos="2160"/>
        </w:tabs>
        <w:ind w:left="2160" w:hanging="360"/>
      </w:pPr>
      <w:rPr>
        <w:rFonts w:ascii="Times New Roman" w:hAnsi="Times New Roman" w:hint="default"/>
      </w:rPr>
    </w:lvl>
    <w:lvl w:ilvl="3" w:tplc="08ECA5D6" w:tentative="1">
      <w:start w:val="1"/>
      <w:numFmt w:val="bullet"/>
      <w:lvlText w:val="-"/>
      <w:lvlJc w:val="left"/>
      <w:pPr>
        <w:tabs>
          <w:tab w:val="num" w:pos="2880"/>
        </w:tabs>
        <w:ind w:left="2880" w:hanging="360"/>
      </w:pPr>
      <w:rPr>
        <w:rFonts w:ascii="Times New Roman" w:hAnsi="Times New Roman" w:hint="default"/>
      </w:rPr>
    </w:lvl>
    <w:lvl w:ilvl="4" w:tplc="B15805A4" w:tentative="1">
      <w:start w:val="1"/>
      <w:numFmt w:val="bullet"/>
      <w:lvlText w:val="-"/>
      <w:lvlJc w:val="left"/>
      <w:pPr>
        <w:tabs>
          <w:tab w:val="num" w:pos="3600"/>
        </w:tabs>
        <w:ind w:left="3600" w:hanging="360"/>
      </w:pPr>
      <w:rPr>
        <w:rFonts w:ascii="Times New Roman" w:hAnsi="Times New Roman" w:hint="default"/>
      </w:rPr>
    </w:lvl>
    <w:lvl w:ilvl="5" w:tplc="AE22D19A" w:tentative="1">
      <w:start w:val="1"/>
      <w:numFmt w:val="bullet"/>
      <w:lvlText w:val="-"/>
      <w:lvlJc w:val="left"/>
      <w:pPr>
        <w:tabs>
          <w:tab w:val="num" w:pos="4320"/>
        </w:tabs>
        <w:ind w:left="4320" w:hanging="360"/>
      </w:pPr>
      <w:rPr>
        <w:rFonts w:ascii="Times New Roman" w:hAnsi="Times New Roman" w:hint="default"/>
      </w:rPr>
    </w:lvl>
    <w:lvl w:ilvl="6" w:tplc="8F30B214" w:tentative="1">
      <w:start w:val="1"/>
      <w:numFmt w:val="bullet"/>
      <w:lvlText w:val="-"/>
      <w:lvlJc w:val="left"/>
      <w:pPr>
        <w:tabs>
          <w:tab w:val="num" w:pos="5040"/>
        </w:tabs>
        <w:ind w:left="5040" w:hanging="360"/>
      </w:pPr>
      <w:rPr>
        <w:rFonts w:ascii="Times New Roman" w:hAnsi="Times New Roman" w:hint="default"/>
      </w:rPr>
    </w:lvl>
    <w:lvl w:ilvl="7" w:tplc="461E718C" w:tentative="1">
      <w:start w:val="1"/>
      <w:numFmt w:val="bullet"/>
      <w:lvlText w:val="-"/>
      <w:lvlJc w:val="left"/>
      <w:pPr>
        <w:tabs>
          <w:tab w:val="num" w:pos="5760"/>
        </w:tabs>
        <w:ind w:left="5760" w:hanging="360"/>
      </w:pPr>
      <w:rPr>
        <w:rFonts w:ascii="Times New Roman" w:hAnsi="Times New Roman" w:hint="default"/>
      </w:rPr>
    </w:lvl>
    <w:lvl w:ilvl="8" w:tplc="722A142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C7262B7"/>
    <w:multiLevelType w:val="hybridMultilevel"/>
    <w:tmpl w:val="BDF041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25"/>
  </w:num>
  <w:num w:numId="3">
    <w:abstractNumId w:val="26"/>
  </w:num>
  <w:num w:numId="4">
    <w:abstractNumId w:val="9"/>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5"/>
  </w:num>
  <w:num w:numId="9">
    <w:abstractNumId w:val="23"/>
  </w:num>
  <w:num w:numId="10">
    <w:abstractNumId w:val="27"/>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4"/>
  </w:num>
  <w:num w:numId="15">
    <w:abstractNumId w:val="3"/>
  </w:num>
  <w:num w:numId="16">
    <w:abstractNumId w:val="31"/>
  </w:num>
  <w:num w:numId="17">
    <w:abstractNumId w:val="37"/>
  </w:num>
  <w:num w:numId="18">
    <w:abstractNumId w:val="13"/>
  </w:num>
  <w:num w:numId="19">
    <w:abstractNumId w:val="22"/>
  </w:num>
  <w:num w:numId="20">
    <w:abstractNumId w:val="1"/>
  </w:num>
  <w:num w:numId="21">
    <w:abstractNumId w:val="2"/>
  </w:num>
  <w:num w:numId="22">
    <w:abstractNumId w:val="39"/>
  </w:num>
  <w:num w:numId="23">
    <w:abstractNumId w:val="5"/>
  </w:num>
  <w:num w:numId="24">
    <w:abstractNumId w:val="0"/>
  </w:num>
  <w:num w:numId="25">
    <w:abstractNumId w:val="33"/>
  </w:num>
  <w:num w:numId="26">
    <w:abstractNumId w:val="38"/>
  </w:num>
  <w:num w:numId="27">
    <w:abstractNumId w:val="8"/>
  </w:num>
  <w:num w:numId="28">
    <w:abstractNumId w:val="14"/>
  </w:num>
  <w:num w:numId="29">
    <w:abstractNumId w:val="30"/>
  </w:num>
  <w:num w:numId="30">
    <w:abstractNumId w:val="17"/>
  </w:num>
  <w:num w:numId="31">
    <w:abstractNumId w:val="20"/>
  </w:num>
  <w:num w:numId="32">
    <w:abstractNumId w:val="10"/>
  </w:num>
  <w:num w:numId="33">
    <w:abstractNumId w:val="28"/>
  </w:num>
  <w:num w:numId="34">
    <w:abstractNumId w:val="32"/>
  </w:num>
  <w:num w:numId="35">
    <w:abstractNumId w:val="18"/>
  </w:num>
  <w:num w:numId="36">
    <w:abstractNumId w:val="12"/>
  </w:num>
  <w:num w:numId="37">
    <w:abstractNumId w:val="36"/>
  </w:num>
  <w:num w:numId="38">
    <w:abstractNumId w:val="6"/>
  </w:num>
  <w:num w:numId="39">
    <w:abstractNumId w:val="11"/>
  </w:num>
  <w:num w:numId="40">
    <w:abstractNumId w:val="7"/>
  </w:num>
  <w:num w:numId="41">
    <w:abstractNumId w:val="34"/>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6A22"/>
    <w:rsid w:val="0001134B"/>
    <w:rsid w:val="000113A8"/>
    <w:rsid w:val="00011A80"/>
    <w:rsid w:val="000126BD"/>
    <w:rsid w:val="00014FD0"/>
    <w:rsid w:val="00016B78"/>
    <w:rsid w:val="0001766D"/>
    <w:rsid w:val="00017BFC"/>
    <w:rsid w:val="0002007D"/>
    <w:rsid w:val="00021FB9"/>
    <w:rsid w:val="00023B23"/>
    <w:rsid w:val="00025519"/>
    <w:rsid w:val="00025537"/>
    <w:rsid w:val="00032523"/>
    <w:rsid w:val="00033B6D"/>
    <w:rsid w:val="000360A2"/>
    <w:rsid w:val="000453E0"/>
    <w:rsid w:val="00046F61"/>
    <w:rsid w:val="00050E93"/>
    <w:rsid w:val="000531CF"/>
    <w:rsid w:val="00054E73"/>
    <w:rsid w:val="00060928"/>
    <w:rsid w:val="00064D3C"/>
    <w:rsid w:val="0006606D"/>
    <w:rsid w:val="00067953"/>
    <w:rsid w:val="000706BA"/>
    <w:rsid w:val="00070B92"/>
    <w:rsid w:val="000718EE"/>
    <w:rsid w:val="00075AC0"/>
    <w:rsid w:val="00075E6A"/>
    <w:rsid w:val="0007674B"/>
    <w:rsid w:val="00077893"/>
    <w:rsid w:val="00085B8D"/>
    <w:rsid w:val="000902E7"/>
    <w:rsid w:val="00091068"/>
    <w:rsid w:val="000924A8"/>
    <w:rsid w:val="00093045"/>
    <w:rsid w:val="00093FA1"/>
    <w:rsid w:val="00094C4E"/>
    <w:rsid w:val="00094DF9"/>
    <w:rsid w:val="00096A01"/>
    <w:rsid w:val="000A1570"/>
    <w:rsid w:val="000A26D8"/>
    <w:rsid w:val="000A40C0"/>
    <w:rsid w:val="000A54C8"/>
    <w:rsid w:val="000A7049"/>
    <w:rsid w:val="000B3FAE"/>
    <w:rsid w:val="000C0181"/>
    <w:rsid w:val="000C32D8"/>
    <w:rsid w:val="000C33AB"/>
    <w:rsid w:val="000C346E"/>
    <w:rsid w:val="000C550D"/>
    <w:rsid w:val="000C75FD"/>
    <w:rsid w:val="000D115A"/>
    <w:rsid w:val="000D3975"/>
    <w:rsid w:val="000D5FE3"/>
    <w:rsid w:val="000E2793"/>
    <w:rsid w:val="000E3D04"/>
    <w:rsid w:val="000E6A8B"/>
    <w:rsid w:val="000E6C7B"/>
    <w:rsid w:val="000E779F"/>
    <w:rsid w:val="000F031D"/>
    <w:rsid w:val="000F0ECA"/>
    <w:rsid w:val="000F3EAC"/>
    <w:rsid w:val="000F4A85"/>
    <w:rsid w:val="000F6D76"/>
    <w:rsid w:val="000F7CAB"/>
    <w:rsid w:val="00102F4F"/>
    <w:rsid w:val="00103EFA"/>
    <w:rsid w:val="00104C0C"/>
    <w:rsid w:val="001051E1"/>
    <w:rsid w:val="00105891"/>
    <w:rsid w:val="001077F9"/>
    <w:rsid w:val="00107DB1"/>
    <w:rsid w:val="00110548"/>
    <w:rsid w:val="00111EDD"/>
    <w:rsid w:val="00114DE4"/>
    <w:rsid w:val="001235DE"/>
    <w:rsid w:val="0012448C"/>
    <w:rsid w:val="00124764"/>
    <w:rsid w:val="00125340"/>
    <w:rsid w:val="001253C6"/>
    <w:rsid w:val="001260EE"/>
    <w:rsid w:val="00131AB3"/>
    <w:rsid w:val="00133384"/>
    <w:rsid w:val="00133DB6"/>
    <w:rsid w:val="001343A1"/>
    <w:rsid w:val="0013442E"/>
    <w:rsid w:val="001353DD"/>
    <w:rsid w:val="001371F0"/>
    <w:rsid w:val="0013763C"/>
    <w:rsid w:val="00142115"/>
    <w:rsid w:val="0014229A"/>
    <w:rsid w:val="00142F71"/>
    <w:rsid w:val="00142F72"/>
    <w:rsid w:val="001472FC"/>
    <w:rsid w:val="001474C5"/>
    <w:rsid w:val="0015200F"/>
    <w:rsid w:val="00153235"/>
    <w:rsid w:val="001537BC"/>
    <w:rsid w:val="00156E60"/>
    <w:rsid w:val="00161A75"/>
    <w:rsid w:val="00164B82"/>
    <w:rsid w:val="00166FE3"/>
    <w:rsid w:val="00167449"/>
    <w:rsid w:val="00170461"/>
    <w:rsid w:val="0017071A"/>
    <w:rsid w:val="001712A1"/>
    <w:rsid w:val="00171378"/>
    <w:rsid w:val="001749ED"/>
    <w:rsid w:val="00177DF4"/>
    <w:rsid w:val="001814EF"/>
    <w:rsid w:val="00181C84"/>
    <w:rsid w:val="001860B4"/>
    <w:rsid w:val="0018725C"/>
    <w:rsid w:val="00190517"/>
    <w:rsid w:val="0019234F"/>
    <w:rsid w:val="00192F1B"/>
    <w:rsid w:val="00194FA7"/>
    <w:rsid w:val="001A0B7F"/>
    <w:rsid w:val="001A16EC"/>
    <w:rsid w:val="001A21CD"/>
    <w:rsid w:val="001A319B"/>
    <w:rsid w:val="001A3E89"/>
    <w:rsid w:val="001A41EE"/>
    <w:rsid w:val="001A626C"/>
    <w:rsid w:val="001A759E"/>
    <w:rsid w:val="001B02DB"/>
    <w:rsid w:val="001B7558"/>
    <w:rsid w:val="001C00E9"/>
    <w:rsid w:val="001C0771"/>
    <w:rsid w:val="001C1A17"/>
    <w:rsid w:val="001C2385"/>
    <w:rsid w:val="001C3136"/>
    <w:rsid w:val="001D2ECB"/>
    <w:rsid w:val="001D3E3C"/>
    <w:rsid w:val="001D4545"/>
    <w:rsid w:val="001E2FAE"/>
    <w:rsid w:val="001E7BF7"/>
    <w:rsid w:val="001E7EAF"/>
    <w:rsid w:val="00200ACA"/>
    <w:rsid w:val="00200E67"/>
    <w:rsid w:val="0020381C"/>
    <w:rsid w:val="00204097"/>
    <w:rsid w:val="0020650F"/>
    <w:rsid w:val="0021284F"/>
    <w:rsid w:val="00212AA0"/>
    <w:rsid w:val="00213EB1"/>
    <w:rsid w:val="0021439A"/>
    <w:rsid w:val="00221E9A"/>
    <w:rsid w:val="00222298"/>
    <w:rsid w:val="00223216"/>
    <w:rsid w:val="002242B9"/>
    <w:rsid w:val="002243FE"/>
    <w:rsid w:val="00224E07"/>
    <w:rsid w:val="00225595"/>
    <w:rsid w:val="00226E0E"/>
    <w:rsid w:val="002270A1"/>
    <w:rsid w:val="00227445"/>
    <w:rsid w:val="0022756F"/>
    <w:rsid w:val="00231CF8"/>
    <w:rsid w:val="00233B06"/>
    <w:rsid w:val="00235DE2"/>
    <w:rsid w:val="002361DF"/>
    <w:rsid w:val="00241C10"/>
    <w:rsid w:val="00241D1D"/>
    <w:rsid w:val="00242959"/>
    <w:rsid w:val="00242CED"/>
    <w:rsid w:val="00244686"/>
    <w:rsid w:val="002454AE"/>
    <w:rsid w:val="00245CA7"/>
    <w:rsid w:val="00253EEE"/>
    <w:rsid w:val="00254496"/>
    <w:rsid w:val="00256FF4"/>
    <w:rsid w:val="002618FB"/>
    <w:rsid w:val="002634E2"/>
    <w:rsid w:val="00270BFC"/>
    <w:rsid w:val="00270E19"/>
    <w:rsid w:val="00272352"/>
    <w:rsid w:val="00275559"/>
    <w:rsid w:val="0027581E"/>
    <w:rsid w:val="002771AE"/>
    <w:rsid w:val="00277311"/>
    <w:rsid w:val="00282A55"/>
    <w:rsid w:val="0028653E"/>
    <w:rsid w:val="00287C92"/>
    <w:rsid w:val="00293213"/>
    <w:rsid w:val="002977E5"/>
    <w:rsid w:val="002A1CFE"/>
    <w:rsid w:val="002A29E8"/>
    <w:rsid w:val="002A60C9"/>
    <w:rsid w:val="002A707F"/>
    <w:rsid w:val="002B0652"/>
    <w:rsid w:val="002B087B"/>
    <w:rsid w:val="002B1900"/>
    <w:rsid w:val="002B5F94"/>
    <w:rsid w:val="002B665C"/>
    <w:rsid w:val="002B715B"/>
    <w:rsid w:val="002C1302"/>
    <w:rsid w:val="002C5AE6"/>
    <w:rsid w:val="002D0C24"/>
    <w:rsid w:val="002D60D0"/>
    <w:rsid w:val="002D631E"/>
    <w:rsid w:val="002D7104"/>
    <w:rsid w:val="002D7650"/>
    <w:rsid w:val="002E16E9"/>
    <w:rsid w:val="002E3BD1"/>
    <w:rsid w:val="002E65A1"/>
    <w:rsid w:val="002E7606"/>
    <w:rsid w:val="002F1587"/>
    <w:rsid w:val="002F2535"/>
    <w:rsid w:val="002F4B73"/>
    <w:rsid w:val="002F6C11"/>
    <w:rsid w:val="002F79CD"/>
    <w:rsid w:val="002F7C9A"/>
    <w:rsid w:val="00304EA4"/>
    <w:rsid w:val="00305F5A"/>
    <w:rsid w:val="00306C2E"/>
    <w:rsid w:val="00307315"/>
    <w:rsid w:val="0030771C"/>
    <w:rsid w:val="003110ED"/>
    <w:rsid w:val="00315372"/>
    <w:rsid w:val="0031662E"/>
    <w:rsid w:val="0031693B"/>
    <w:rsid w:val="003174C8"/>
    <w:rsid w:val="003174D5"/>
    <w:rsid w:val="00321445"/>
    <w:rsid w:val="003248FF"/>
    <w:rsid w:val="0032493D"/>
    <w:rsid w:val="00324C9F"/>
    <w:rsid w:val="00325A0A"/>
    <w:rsid w:val="00326B33"/>
    <w:rsid w:val="003273BC"/>
    <w:rsid w:val="003273D3"/>
    <w:rsid w:val="00330C1F"/>
    <w:rsid w:val="00331022"/>
    <w:rsid w:val="003412FE"/>
    <w:rsid w:val="00343010"/>
    <w:rsid w:val="003527B4"/>
    <w:rsid w:val="0036092C"/>
    <w:rsid w:val="00360A85"/>
    <w:rsid w:val="003612BC"/>
    <w:rsid w:val="00363AF8"/>
    <w:rsid w:val="003645BD"/>
    <w:rsid w:val="003671B2"/>
    <w:rsid w:val="00367272"/>
    <w:rsid w:val="0036733B"/>
    <w:rsid w:val="0036771D"/>
    <w:rsid w:val="00371390"/>
    <w:rsid w:val="003720B1"/>
    <w:rsid w:val="00373A72"/>
    <w:rsid w:val="003765BF"/>
    <w:rsid w:val="003801C5"/>
    <w:rsid w:val="003856C8"/>
    <w:rsid w:val="00386B74"/>
    <w:rsid w:val="00387232"/>
    <w:rsid w:val="00387920"/>
    <w:rsid w:val="0039194F"/>
    <w:rsid w:val="00392205"/>
    <w:rsid w:val="003951AD"/>
    <w:rsid w:val="00395D24"/>
    <w:rsid w:val="00396518"/>
    <w:rsid w:val="003A38A0"/>
    <w:rsid w:val="003A3CFE"/>
    <w:rsid w:val="003A4884"/>
    <w:rsid w:val="003A5748"/>
    <w:rsid w:val="003B0333"/>
    <w:rsid w:val="003B045F"/>
    <w:rsid w:val="003B2EC1"/>
    <w:rsid w:val="003B5DA7"/>
    <w:rsid w:val="003B6A63"/>
    <w:rsid w:val="003B71E4"/>
    <w:rsid w:val="003B753F"/>
    <w:rsid w:val="003C0DA9"/>
    <w:rsid w:val="003C2509"/>
    <w:rsid w:val="003C2789"/>
    <w:rsid w:val="003C4FEF"/>
    <w:rsid w:val="003C6EA7"/>
    <w:rsid w:val="003C70BF"/>
    <w:rsid w:val="003D0694"/>
    <w:rsid w:val="003D1B6A"/>
    <w:rsid w:val="003D2FCA"/>
    <w:rsid w:val="003D653F"/>
    <w:rsid w:val="003D7881"/>
    <w:rsid w:val="003E0624"/>
    <w:rsid w:val="003E16A9"/>
    <w:rsid w:val="003E3672"/>
    <w:rsid w:val="003E4CB5"/>
    <w:rsid w:val="003E5789"/>
    <w:rsid w:val="003E649A"/>
    <w:rsid w:val="003E7A93"/>
    <w:rsid w:val="003F02DC"/>
    <w:rsid w:val="003F09BC"/>
    <w:rsid w:val="003F3956"/>
    <w:rsid w:val="004011DF"/>
    <w:rsid w:val="0040658F"/>
    <w:rsid w:val="00407DE2"/>
    <w:rsid w:val="00412E40"/>
    <w:rsid w:val="00413182"/>
    <w:rsid w:val="004138B7"/>
    <w:rsid w:val="00413A04"/>
    <w:rsid w:val="00413C47"/>
    <w:rsid w:val="004150AC"/>
    <w:rsid w:val="0041536C"/>
    <w:rsid w:val="0042225D"/>
    <w:rsid w:val="00423E6D"/>
    <w:rsid w:val="004253F3"/>
    <w:rsid w:val="00434DF8"/>
    <w:rsid w:val="00435C64"/>
    <w:rsid w:val="0044166D"/>
    <w:rsid w:val="00444416"/>
    <w:rsid w:val="004445E4"/>
    <w:rsid w:val="00445971"/>
    <w:rsid w:val="00453E2A"/>
    <w:rsid w:val="004562EE"/>
    <w:rsid w:val="00456351"/>
    <w:rsid w:val="00456854"/>
    <w:rsid w:val="00462E7F"/>
    <w:rsid w:val="00463DF9"/>
    <w:rsid w:val="00465B0F"/>
    <w:rsid w:val="00467246"/>
    <w:rsid w:val="0047247F"/>
    <w:rsid w:val="0047639C"/>
    <w:rsid w:val="004813D2"/>
    <w:rsid w:val="0048245F"/>
    <w:rsid w:val="0048316B"/>
    <w:rsid w:val="004843DB"/>
    <w:rsid w:val="00486516"/>
    <w:rsid w:val="00490CD9"/>
    <w:rsid w:val="00492C50"/>
    <w:rsid w:val="0049563C"/>
    <w:rsid w:val="004976BA"/>
    <w:rsid w:val="004976D6"/>
    <w:rsid w:val="004A0AF0"/>
    <w:rsid w:val="004A295D"/>
    <w:rsid w:val="004A74CC"/>
    <w:rsid w:val="004B1BBC"/>
    <w:rsid w:val="004B4676"/>
    <w:rsid w:val="004B6140"/>
    <w:rsid w:val="004B6D20"/>
    <w:rsid w:val="004C488B"/>
    <w:rsid w:val="004C48CC"/>
    <w:rsid w:val="004C56D2"/>
    <w:rsid w:val="004C5822"/>
    <w:rsid w:val="004C6F2C"/>
    <w:rsid w:val="004D46CE"/>
    <w:rsid w:val="004D5D04"/>
    <w:rsid w:val="004E396A"/>
    <w:rsid w:val="004E6ECA"/>
    <w:rsid w:val="004E7059"/>
    <w:rsid w:val="004F029D"/>
    <w:rsid w:val="004F32D3"/>
    <w:rsid w:val="004F475C"/>
    <w:rsid w:val="004F6CC0"/>
    <w:rsid w:val="004F78DE"/>
    <w:rsid w:val="00500621"/>
    <w:rsid w:val="00504DD0"/>
    <w:rsid w:val="005064A5"/>
    <w:rsid w:val="0050751C"/>
    <w:rsid w:val="0050762D"/>
    <w:rsid w:val="00507C0C"/>
    <w:rsid w:val="00510F9E"/>
    <w:rsid w:val="00511046"/>
    <w:rsid w:val="00511763"/>
    <w:rsid w:val="00511A39"/>
    <w:rsid w:val="00511F00"/>
    <w:rsid w:val="0051569C"/>
    <w:rsid w:val="00516B12"/>
    <w:rsid w:val="005222C7"/>
    <w:rsid w:val="005275E1"/>
    <w:rsid w:val="00531F13"/>
    <w:rsid w:val="0053227B"/>
    <w:rsid w:val="005367FF"/>
    <w:rsid w:val="00536843"/>
    <w:rsid w:val="0053743C"/>
    <w:rsid w:val="00542A34"/>
    <w:rsid w:val="00544F59"/>
    <w:rsid w:val="005461F2"/>
    <w:rsid w:val="005471CB"/>
    <w:rsid w:val="0054752B"/>
    <w:rsid w:val="00551454"/>
    <w:rsid w:val="00553031"/>
    <w:rsid w:val="00554F85"/>
    <w:rsid w:val="00556181"/>
    <w:rsid w:val="00560FF2"/>
    <w:rsid w:val="00563189"/>
    <w:rsid w:val="0056402E"/>
    <w:rsid w:val="00565685"/>
    <w:rsid w:val="00567B37"/>
    <w:rsid w:val="00573349"/>
    <w:rsid w:val="00580ADC"/>
    <w:rsid w:val="00580B70"/>
    <w:rsid w:val="005810DF"/>
    <w:rsid w:val="0058393A"/>
    <w:rsid w:val="005840A7"/>
    <w:rsid w:val="0058488D"/>
    <w:rsid w:val="005856F7"/>
    <w:rsid w:val="00585EAA"/>
    <w:rsid w:val="0059476C"/>
    <w:rsid w:val="00596C90"/>
    <w:rsid w:val="005A06AA"/>
    <w:rsid w:val="005A39B0"/>
    <w:rsid w:val="005A4ED4"/>
    <w:rsid w:val="005B2C4E"/>
    <w:rsid w:val="005B36B8"/>
    <w:rsid w:val="005B5302"/>
    <w:rsid w:val="005B67C0"/>
    <w:rsid w:val="005C23C4"/>
    <w:rsid w:val="005C33D3"/>
    <w:rsid w:val="005C64A4"/>
    <w:rsid w:val="005D0CF3"/>
    <w:rsid w:val="005D1882"/>
    <w:rsid w:val="005D5659"/>
    <w:rsid w:val="005D7D47"/>
    <w:rsid w:val="005E0F7E"/>
    <w:rsid w:val="005E11D5"/>
    <w:rsid w:val="005E2116"/>
    <w:rsid w:val="005E344F"/>
    <w:rsid w:val="005F5870"/>
    <w:rsid w:val="0060118D"/>
    <w:rsid w:val="0060226A"/>
    <w:rsid w:val="00603182"/>
    <w:rsid w:val="00603F47"/>
    <w:rsid w:val="006056E2"/>
    <w:rsid w:val="00610E08"/>
    <w:rsid w:val="00612A19"/>
    <w:rsid w:val="00612D5E"/>
    <w:rsid w:val="00614269"/>
    <w:rsid w:val="00614952"/>
    <w:rsid w:val="00614BCC"/>
    <w:rsid w:val="00616D29"/>
    <w:rsid w:val="00617B98"/>
    <w:rsid w:val="00621564"/>
    <w:rsid w:val="006336C4"/>
    <w:rsid w:val="006366A3"/>
    <w:rsid w:val="00641674"/>
    <w:rsid w:val="00645353"/>
    <w:rsid w:val="00645B06"/>
    <w:rsid w:val="00647081"/>
    <w:rsid w:val="00650A8F"/>
    <w:rsid w:val="00654E79"/>
    <w:rsid w:val="00657EFD"/>
    <w:rsid w:val="006646E1"/>
    <w:rsid w:val="00670F2B"/>
    <w:rsid w:val="006743B4"/>
    <w:rsid w:val="00674509"/>
    <w:rsid w:val="00676C0B"/>
    <w:rsid w:val="0067778F"/>
    <w:rsid w:val="00680703"/>
    <w:rsid w:val="00681F46"/>
    <w:rsid w:val="00683D55"/>
    <w:rsid w:val="00684B42"/>
    <w:rsid w:val="00685685"/>
    <w:rsid w:val="00686E01"/>
    <w:rsid w:val="006877B6"/>
    <w:rsid w:val="00687CF4"/>
    <w:rsid w:val="00696611"/>
    <w:rsid w:val="006A0738"/>
    <w:rsid w:val="006A75C7"/>
    <w:rsid w:val="006B1718"/>
    <w:rsid w:val="006B6654"/>
    <w:rsid w:val="006C199D"/>
    <w:rsid w:val="006C2E29"/>
    <w:rsid w:val="006C556A"/>
    <w:rsid w:val="006D0142"/>
    <w:rsid w:val="006D62A2"/>
    <w:rsid w:val="006D65D3"/>
    <w:rsid w:val="006D6CA0"/>
    <w:rsid w:val="006D71B9"/>
    <w:rsid w:val="006E0608"/>
    <w:rsid w:val="006E1334"/>
    <w:rsid w:val="006E5D28"/>
    <w:rsid w:val="006E6550"/>
    <w:rsid w:val="006F0C22"/>
    <w:rsid w:val="006F1E18"/>
    <w:rsid w:val="006F2048"/>
    <w:rsid w:val="006F34EB"/>
    <w:rsid w:val="006F506E"/>
    <w:rsid w:val="007010A1"/>
    <w:rsid w:val="00702511"/>
    <w:rsid w:val="00702ED2"/>
    <w:rsid w:val="007045F6"/>
    <w:rsid w:val="0070611E"/>
    <w:rsid w:val="00707A0D"/>
    <w:rsid w:val="007119AA"/>
    <w:rsid w:val="00715E01"/>
    <w:rsid w:val="00721150"/>
    <w:rsid w:val="00722516"/>
    <w:rsid w:val="0072305F"/>
    <w:rsid w:val="0072324B"/>
    <w:rsid w:val="00725182"/>
    <w:rsid w:val="007259E5"/>
    <w:rsid w:val="00725A17"/>
    <w:rsid w:val="00726720"/>
    <w:rsid w:val="00726D3D"/>
    <w:rsid w:val="00730EBD"/>
    <w:rsid w:val="00731DF7"/>
    <w:rsid w:val="00740D80"/>
    <w:rsid w:val="007416A4"/>
    <w:rsid w:val="007418AC"/>
    <w:rsid w:val="007434A8"/>
    <w:rsid w:val="007441FF"/>
    <w:rsid w:val="00744DD7"/>
    <w:rsid w:val="0074544F"/>
    <w:rsid w:val="00746828"/>
    <w:rsid w:val="007507E6"/>
    <w:rsid w:val="00751DD0"/>
    <w:rsid w:val="00753AE4"/>
    <w:rsid w:val="00754237"/>
    <w:rsid w:val="00755AF2"/>
    <w:rsid w:val="00755AF4"/>
    <w:rsid w:val="00756D9F"/>
    <w:rsid w:val="00760981"/>
    <w:rsid w:val="00761074"/>
    <w:rsid w:val="007618D8"/>
    <w:rsid w:val="0076287C"/>
    <w:rsid w:val="00762A65"/>
    <w:rsid w:val="007639C4"/>
    <w:rsid w:val="007733A3"/>
    <w:rsid w:val="00775D5D"/>
    <w:rsid w:val="00780D26"/>
    <w:rsid w:val="00782302"/>
    <w:rsid w:val="00786313"/>
    <w:rsid w:val="00790973"/>
    <w:rsid w:val="00790BA2"/>
    <w:rsid w:val="0079229D"/>
    <w:rsid w:val="00793FC1"/>
    <w:rsid w:val="00796954"/>
    <w:rsid w:val="00796BBD"/>
    <w:rsid w:val="007A1DC9"/>
    <w:rsid w:val="007A74C2"/>
    <w:rsid w:val="007B0741"/>
    <w:rsid w:val="007B0CE1"/>
    <w:rsid w:val="007B100E"/>
    <w:rsid w:val="007B183E"/>
    <w:rsid w:val="007B3446"/>
    <w:rsid w:val="007B3F42"/>
    <w:rsid w:val="007B4AC0"/>
    <w:rsid w:val="007B4BD2"/>
    <w:rsid w:val="007B5613"/>
    <w:rsid w:val="007B791D"/>
    <w:rsid w:val="007C2DB1"/>
    <w:rsid w:val="007C3DB2"/>
    <w:rsid w:val="007C4109"/>
    <w:rsid w:val="007C60ED"/>
    <w:rsid w:val="007C637F"/>
    <w:rsid w:val="007C77F4"/>
    <w:rsid w:val="007D1C9B"/>
    <w:rsid w:val="007D71C0"/>
    <w:rsid w:val="007E1EB5"/>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30625"/>
    <w:rsid w:val="008322C6"/>
    <w:rsid w:val="0083266F"/>
    <w:rsid w:val="008332D6"/>
    <w:rsid w:val="008344BA"/>
    <w:rsid w:val="0085168B"/>
    <w:rsid w:val="008517BF"/>
    <w:rsid w:val="00851C86"/>
    <w:rsid w:val="00855E18"/>
    <w:rsid w:val="008570B5"/>
    <w:rsid w:val="00862EFD"/>
    <w:rsid w:val="00863361"/>
    <w:rsid w:val="00865724"/>
    <w:rsid w:val="008665FD"/>
    <w:rsid w:val="00866A19"/>
    <w:rsid w:val="008707FD"/>
    <w:rsid w:val="00871636"/>
    <w:rsid w:val="008755E3"/>
    <w:rsid w:val="00876F94"/>
    <w:rsid w:val="008823A6"/>
    <w:rsid w:val="00885719"/>
    <w:rsid w:val="00892A4E"/>
    <w:rsid w:val="00892F21"/>
    <w:rsid w:val="00896324"/>
    <w:rsid w:val="008A2ACE"/>
    <w:rsid w:val="008A3B73"/>
    <w:rsid w:val="008A529A"/>
    <w:rsid w:val="008A58A0"/>
    <w:rsid w:val="008A6C45"/>
    <w:rsid w:val="008A7FEC"/>
    <w:rsid w:val="008B2264"/>
    <w:rsid w:val="008B27A1"/>
    <w:rsid w:val="008B6DDA"/>
    <w:rsid w:val="008C21F9"/>
    <w:rsid w:val="008C33FC"/>
    <w:rsid w:val="008C710A"/>
    <w:rsid w:val="008C7DDD"/>
    <w:rsid w:val="008D052E"/>
    <w:rsid w:val="008D078C"/>
    <w:rsid w:val="008D2D76"/>
    <w:rsid w:val="008D5573"/>
    <w:rsid w:val="008E015B"/>
    <w:rsid w:val="008E3928"/>
    <w:rsid w:val="008E5572"/>
    <w:rsid w:val="008E56C6"/>
    <w:rsid w:val="008E761A"/>
    <w:rsid w:val="008E7BFD"/>
    <w:rsid w:val="008F0B18"/>
    <w:rsid w:val="008F52D2"/>
    <w:rsid w:val="008F79EA"/>
    <w:rsid w:val="009025CD"/>
    <w:rsid w:val="00903147"/>
    <w:rsid w:val="00905C4B"/>
    <w:rsid w:val="00906A25"/>
    <w:rsid w:val="00907809"/>
    <w:rsid w:val="00912108"/>
    <w:rsid w:val="009145B6"/>
    <w:rsid w:val="00920DF1"/>
    <w:rsid w:val="00921D47"/>
    <w:rsid w:val="00921E0B"/>
    <w:rsid w:val="009272F9"/>
    <w:rsid w:val="00927565"/>
    <w:rsid w:val="00927896"/>
    <w:rsid w:val="009332A4"/>
    <w:rsid w:val="009333FE"/>
    <w:rsid w:val="009458A7"/>
    <w:rsid w:val="00946056"/>
    <w:rsid w:val="0094618E"/>
    <w:rsid w:val="00960D64"/>
    <w:rsid w:val="00961DAF"/>
    <w:rsid w:val="00961F2D"/>
    <w:rsid w:val="00967D73"/>
    <w:rsid w:val="009716AB"/>
    <w:rsid w:val="00972230"/>
    <w:rsid w:val="009751DA"/>
    <w:rsid w:val="0097592B"/>
    <w:rsid w:val="00977073"/>
    <w:rsid w:val="009770FE"/>
    <w:rsid w:val="00982148"/>
    <w:rsid w:val="009824E4"/>
    <w:rsid w:val="009861F5"/>
    <w:rsid w:val="009914E8"/>
    <w:rsid w:val="00994495"/>
    <w:rsid w:val="009A2641"/>
    <w:rsid w:val="009A26E4"/>
    <w:rsid w:val="009A5850"/>
    <w:rsid w:val="009A635D"/>
    <w:rsid w:val="009A7E41"/>
    <w:rsid w:val="009B16AE"/>
    <w:rsid w:val="009B35FC"/>
    <w:rsid w:val="009B470A"/>
    <w:rsid w:val="009B5890"/>
    <w:rsid w:val="009B622D"/>
    <w:rsid w:val="009B6E06"/>
    <w:rsid w:val="009C0F0E"/>
    <w:rsid w:val="009C1E94"/>
    <w:rsid w:val="009C2924"/>
    <w:rsid w:val="009C29C9"/>
    <w:rsid w:val="009C4BA4"/>
    <w:rsid w:val="009C5130"/>
    <w:rsid w:val="009D2FF9"/>
    <w:rsid w:val="009D4305"/>
    <w:rsid w:val="009D5459"/>
    <w:rsid w:val="009D68BA"/>
    <w:rsid w:val="009D78DB"/>
    <w:rsid w:val="009E27FB"/>
    <w:rsid w:val="009E3490"/>
    <w:rsid w:val="009E3B5C"/>
    <w:rsid w:val="009E5A18"/>
    <w:rsid w:val="009F119F"/>
    <w:rsid w:val="009F1390"/>
    <w:rsid w:val="009F3067"/>
    <w:rsid w:val="009F4EAA"/>
    <w:rsid w:val="009F748A"/>
    <w:rsid w:val="009F78A1"/>
    <w:rsid w:val="00A01454"/>
    <w:rsid w:val="00A029B5"/>
    <w:rsid w:val="00A05F0C"/>
    <w:rsid w:val="00A06013"/>
    <w:rsid w:val="00A11890"/>
    <w:rsid w:val="00A14C14"/>
    <w:rsid w:val="00A1569A"/>
    <w:rsid w:val="00A16568"/>
    <w:rsid w:val="00A209EA"/>
    <w:rsid w:val="00A3115B"/>
    <w:rsid w:val="00A320A1"/>
    <w:rsid w:val="00A33522"/>
    <w:rsid w:val="00A41052"/>
    <w:rsid w:val="00A416F9"/>
    <w:rsid w:val="00A420C3"/>
    <w:rsid w:val="00A4299E"/>
    <w:rsid w:val="00A42B2B"/>
    <w:rsid w:val="00A50841"/>
    <w:rsid w:val="00A515F2"/>
    <w:rsid w:val="00A51BED"/>
    <w:rsid w:val="00A53CD1"/>
    <w:rsid w:val="00A53FD2"/>
    <w:rsid w:val="00A63469"/>
    <w:rsid w:val="00A6434E"/>
    <w:rsid w:val="00A64576"/>
    <w:rsid w:val="00A65AD1"/>
    <w:rsid w:val="00A65CAA"/>
    <w:rsid w:val="00A71B6D"/>
    <w:rsid w:val="00A753DB"/>
    <w:rsid w:val="00A75A0A"/>
    <w:rsid w:val="00A80B41"/>
    <w:rsid w:val="00A81916"/>
    <w:rsid w:val="00A81A84"/>
    <w:rsid w:val="00A8271C"/>
    <w:rsid w:val="00A850F9"/>
    <w:rsid w:val="00A85419"/>
    <w:rsid w:val="00A855BD"/>
    <w:rsid w:val="00A87F5C"/>
    <w:rsid w:val="00A91CD3"/>
    <w:rsid w:val="00AA0C01"/>
    <w:rsid w:val="00AA2932"/>
    <w:rsid w:val="00AA6341"/>
    <w:rsid w:val="00AB15F9"/>
    <w:rsid w:val="00AB3186"/>
    <w:rsid w:val="00AB44D2"/>
    <w:rsid w:val="00AC5A40"/>
    <w:rsid w:val="00AC5D5B"/>
    <w:rsid w:val="00AD0E57"/>
    <w:rsid w:val="00AD1A7E"/>
    <w:rsid w:val="00AD1EDB"/>
    <w:rsid w:val="00AD2644"/>
    <w:rsid w:val="00AD2F7B"/>
    <w:rsid w:val="00AD4052"/>
    <w:rsid w:val="00AD63E9"/>
    <w:rsid w:val="00AD6A29"/>
    <w:rsid w:val="00AE0A30"/>
    <w:rsid w:val="00AE1123"/>
    <w:rsid w:val="00AE284F"/>
    <w:rsid w:val="00AE5576"/>
    <w:rsid w:val="00AF0A0F"/>
    <w:rsid w:val="00AF32B3"/>
    <w:rsid w:val="00AF3967"/>
    <w:rsid w:val="00AF408C"/>
    <w:rsid w:val="00AF4878"/>
    <w:rsid w:val="00AF4C8D"/>
    <w:rsid w:val="00AF7FBC"/>
    <w:rsid w:val="00B03D80"/>
    <w:rsid w:val="00B115E9"/>
    <w:rsid w:val="00B11A45"/>
    <w:rsid w:val="00B11ED2"/>
    <w:rsid w:val="00B12C1C"/>
    <w:rsid w:val="00B14537"/>
    <w:rsid w:val="00B16002"/>
    <w:rsid w:val="00B177CB"/>
    <w:rsid w:val="00B22405"/>
    <w:rsid w:val="00B224BE"/>
    <w:rsid w:val="00B23CD3"/>
    <w:rsid w:val="00B24091"/>
    <w:rsid w:val="00B253E5"/>
    <w:rsid w:val="00B257B4"/>
    <w:rsid w:val="00B26D7B"/>
    <w:rsid w:val="00B27E75"/>
    <w:rsid w:val="00B33147"/>
    <w:rsid w:val="00B33AC5"/>
    <w:rsid w:val="00B3531C"/>
    <w:rsid w:val="00B43AE3"/>
    <w:rsid w:val="00B44FCC"/>
    <w:rsid w:val="00B4601C"/>
    <w:rsid w:val="00B51787"/>
    <w:rsid w:val="00B53425"/>
    <w:rsid w:val="00B54A91"/>
    <w:rsid w:val="00B55C75"/>
    <w:rsid w:val="00B55E3A"/>
    <w:rsid w:val="00B62973"/>
    <w:rsid w:val="00B65B71"/>
    <w:rsid w:val="00B6657F"/>
    <w:rsid w:val="00B70F94"/>
    <w:rsid w:val="00B7205D"/>
    <w:rsid w:val="00B72D6E"/>
    <w:rsid w:val="00B77A08"/>
    <w:rsid w:val="00B820FA"/>
    <w:rsid w:val="00B82CEB"/>
    <w:rsid w:val="00B82F39"/>
    <w:rsid w:val="00B91535"/>
    <w:rsid w:val="00B95355"/>
    <w:rsid w:val="00B9580E"/>
    <w:rsid w:val="00B95E3D"/>
    <w:rsid w:val="00B969C8"/>
    <w:rsid w:val="00B97E1E"/>
    <w:rsid w:val="00BA0D93"/>
    <w:rsid w:val="00BA0E45"/>
    <w:rsid w:val="00BB06F1"/>
    <w:rsid w:val="00BB2CB3"/>
    <w:rsid w:val="00BB3D20"/>
    <w:rsid w:val="00BB43FF"/>
    <w:rsid w:val="00BB49A0"/>
    <w:rsid w:val="00BB6F00"/>
    <w:rsid w:val="00BB72E6"/>
    <w:rsid w:val="00BB788E"/>
    <w:rsid w:val="00BC16C8"/>
    <w:rsid w:val="00BC29FC"/>
    <w:rsid w:val="00BC3C0A"/>
    <w:rsid w:val="00BC419A"/>
    <w:rsid w:val="00BC4A34"/>
    <w:rsid w:val="00BC531B"/>
    <w:rsid w:val="00BC542A"/>
    <w:rsid w:val="00BC6700"/>
    <w:rsid w:val="00BD17B8"/>
    <w:rsid w:val="00BD2326"/>
    <w:rsid w:val="00BD239E"/>
    <w:rsid w:val="00BE2693"/>
    <w:rsid w:val="00BE2DA2"/>
    <w:rsid w:val="00BF31DB"/>
    <w:rsid w:val="00BF4421"/>
    <w:rsid w:val="00BF445F"/>
    <w:rsid w:val="00C01677"/>
    <w:rsid w:val="00C01FE2"/>
    <w:rsid w:val="00C0407C"/>
    <w:rsid w:val="00C063FE"/>
    <w:rsid w:val="00C06655"/>
    <w:rsid w:val="00C114BD"/>
    <w:rsid w:val="00C14D64"/>
    <w:rsid w:val="00C23B08"/>
    <w:rsid w:val="00C24F82"/>
    <w:rsid w:val="00C27735"/>
    <w:rsid w:val="00C27AEB"/>
    <w:rsid w:val="00C27C15"/>
    <w:rsid w:val="00C31DD9"/>
    <w:rsid w:val="00C32F28"/>
    <w:rsid w:val="00C33131"/>
    <w:rsid w:val="00C34700"/>
    <w:rsid w:val="00C351E3"/>
    <w:rsid w:val="00C4440D"/>
    <w:rsid w:val="00C45574"/>
    <w:rsid w:val="00C46301"/>
    <w:rsid w:val="00C50A9E"/>
    <w:rsid w:val="00C50E25"/>
    <w:rsid w:val="00C52F23"/>
    <w:rsid w:val="00C5324A"/>
    <w:rsid w:val="00C564D9"/>
    <w:rsid w:val="00C60FD4"/>
    <w:rsid w:val="00C70895"/>
    <w:rsid w:val="00C72A60"/>
    <w:rsid w:val="00C7312D"/>
    <w:rsid w:val="00C734D5"/>
    <w:rsid w:val="00C80682"/>
    <w:rsid w:val="00C80D42"/>
    <w:rsid w:val="00C8207A"/>
    <w:rsid w:val="00C8395A"/>
    <w:rsid w:val="00C842A9"/>
    <w:rsid w:val="00C9120D"/>
    <w:rsid w:val="00C912F9"/>
    <w:rsid w:val="00C93CC3"/>
    <w:rsid w:val="00C93D23"/>
    <w:rsid w:val="00C95FE4"/>
    <w:rsid w:val="00C97994"/>
    <w:rsid w:val="00CA0D55"/>
    <w:rsid w:val="00CA3DF5"/>
    <w:rsid w:val="00CA3EC8"/>
    <w:rsid w:val="00CA5F10"/>
    <w:rsid w:val="00CA7AF2"/>
    <w:rsid w:val="00CB1495"/>
    <w:rsid w:val="00CB1ECB"/>
    <w:rsid w:val="00CB5618"/>
    <w:rsid w:val="00CB5C75"/>
    <w:rsid w:val="00CC51A2"/>
    <w:rsid w:val="00CC7989"/>
    <w:rsid w:val="00CD1DFB"/>
    <w:rsid w:val="00CD2312"/>
    <w:rsid w:val="00CD3AFE"/>
    <w:rsid w:val="00CD4B9F"/>
    <w:rsid w:val="00CD4BE4"/>
    <w:rsid w:val="00CD4E70"/>
    <w:rsid w:val="00CD5226"/>
    <w:rsid w:val="00CD7A7E"/>
    <w:rsid w:val="00CE25F7"/>
    <w:rsid w:val="00CE44EE"/>
    <w:rsid w:val="00CF1658"/>
    <w:rsid w:val="00CF3873"/>
    <w:rsid w:val="00CF7906"/>
    <w:rsid w:val="00D01639"/>
    <w:rsid w:val="00D02989"/>
    <w:rsid w:val="00D032C1"/>
    <w:rsid w:val="00D03866"/>
    <w:rsid w:val="00D050A2"/>
    <w:rsid w:val="00D07BFD"/>
    <w:rsid w:val="00D118C0"/>
    <w:rsid w:val="00D11ACB"/>
    <w:rsid w:val="00D122B6"/>
    <w:rsid w:val="00D13394"/>
    <w:rsid w:val="00D14C77"/>
    <w:rsid w:val="00D15364"/>
    <w:rsid w:val="00D20DC6"/>
    <w:rsid w:val="00D2198B"/>
    <w:rsid w:val="00D22BD0"/>
    <w:rsid w:val="00D23926"/>
    <w:rsid w:val="00D23E40"/>
    <w:rsid w:val="00D23F8D"/>
    <w:rsid w:val="00D24785"/>
    <w:rsid w:val="00D26498"/>
    <w:rsid w:val="00D264A9"/>
    <w:rsid w:val="00D2736D"/>
    <w:rsid w:val="00D322B6"/>
    <w:rsid w:val="00D3271E"/>
    <w:rsid w:val="00D34911"/>
    <w:rsid w:val="00D35AD1"/>
    <w:rsid w:val="00D35B2F"/>
    <w:rsid w:val="00D36C0C"/>
    <w:rsid w:val="00D37796"/>
    <w:rsid w:val="00D40ADE"/>
    <w:rsid w:val="00D40B65"/>
    <w:rsid w:val="00D40FCB"/>
    <w:rsid w:val="00D4178B"/>
    <w:rsid w:val="00D430B6"/>
    <w:rsid w:val="00D432E5"/>
    <w:rsid w:val="00D507D7"/>
    <w:rsid w:val="00D50A3A"/>
    <w:rsid w:val="00D51D14"/>
    <w:rsid w:val="00D532AC"/>
    <w:rsid w:val="00D54289"/>
    <w:rsid w:val="00D63FE1"/>
    <w:rsid w:val="00D64CFC"/>
    <w:rsid w:val="00D66F4D"/>
    <w:rsid w:val="00D71448"/>
    <w:rsid w:val="00D71CED"/>
    <w:rsid w:val="00D7267D"/>
    <w:rsid w:val="00D72708"/>
    <w:rsid w:val="00D76C2C"/>
    <w:rsid w:val="00D77F85"/>
    <w:rsid w:val="00D8003B"/>
    <w:rsid w:val="00D80179"/>
    <w:rsid w:val="00D83F19"/>
    <w:rsid w:val="00D87563"/>
    <w:rsid w:val="00D90163"/>
    <w:rsid w:val="00D96BE6"/>
    <w:rsid w:val="00D96F2F"/>
    <w:rsid w:val="00D97F2A"/>
    <w:rsid w:val="00DA0961"/>
    <w:rsid w:val="00DA1198"/>
    <w:rsid w:val="00DA4804"/>
    <w:rsid w:val="00DA540C"/>
    <w:rsid w:val="00DA5C6D"/>
    <w:rsid w:val="00DB0EE4"/>
    <w:rsid w:val="00DB3F4C"/>
    <w:rsid w:val="00DB4E4A"/>
    <w:rsid w:val="00DC138D"/>
    <w:rsid w:val="00DC464E"/>
    <w:rsid w:val="00DC53A4"/>
    <w:rsid w:val="00DD59E1"/>
    <w:rsid w:val="00DE08B9"/>
    <w:rsid w:val="00DE1F1D"/>
    <w:rsid w:val="00DE2A3D"/>
    <w:rsid w:val="00DE4873"/>
    <w:rsid w:val="00DE6A90"/>
    <w:rsid w:val="00DF23B3"/>
    <w:rsid w:val="00DF2DA8"/>
    <w:rsid w:val="00DF39AB"/>
    <w:rsid w:val="00DF4B50"/>
    <w:rsid w:val="00DF6D21"/>
    <w:rsid w:val="00DF6E03"/>
    <w:rsid w:val="00E037A1"/>
    <w:rsid w:val="00E05669"/>
    <w:rsid w:val="00E056DC"/>
    <w:rsid w:val="00E07313"/>
    <w:rsid w:val="00E11A48"/>
    <w:rsid w:val="00E126CA"/>
    <w:rsid w:val="00E13C40"/>
    <w:rsid w:val="00E14E22"/>
    <w:rsid w:val="00E15039"/>
    <w:rsid w:val="00E15FB6"/>
    <w:rsid w:val="00E17F21"/>
    <w:rsid w:val="00E2102D"/>
    <w:rsid w:val="00E21733"/>
    <w:rsid w:val="00E314DC"/>
    <w:rsid w:val="00E32CFE"/>
    <w:rsid w:val="00E36A35"/>
    <w:rsid w:val="00E40627"/>
    <w:rsid w:val="00E41ED2"/>
    <w:rsid w:val="00E46000"/>
    <w:rsid w:val="00E503B5"/>
    <w:rsid w:val="00E50C78"/>
    <w:rsid w:val="00E5313B"/>
    <w:rsid w:val="00E532C1"/>
    <w:rsid w:val="00E54BA9"/>
    <w:rsid w:val="00E610B7"/>
    <w:rsid w:val="00E62BDB"/>
    <w:rsid w:val="00E6524A"/>
    <w:rsid w:val="00E665D8"/>
    <w:rsid w:val="00E66B9A"/>
    <w:rsid w:val="00E66BA3"/>
    <w:rsid w:val="00E6783B"/>
    <w:rsid w:val="00E74FE9"/>
    <w:rsid w:val="00E7571F"/>
    <w:rsid w:val="00E774FF"/>
    <w:rsid w:val="00E8137D"/>
    <w:rsid w:val="00E825B8"/>
    <w:rsid w:val="00E8688F"/>
    <w:rsid w:val="00E86BD4"/>
    <w:rsid w:val="00E870F5"/>
    <w:rsid w:val="00E91844"/>
    <w:rsid w:val="00E937FB"/>
    <w:rsid w:val="00E93E64"/>
    <w:rsid w:val="00E95A07"/>
    <w:rsid w:val="00E96D3D"/>
    <w:rsid w:val="00E97E8E"/>
    <w:rsid w:val="00EA2540"/>
    <w:rsid w:val="00EA58B3"/>
    <w:rsid w:val="00EA71E2"/>
    <w:rsid w:val="00EA7383"/>
    <w:rsid w:val="00EB0D24"/>
    <w:rsid w:val="00EB20FE"/>
    <w:rsid w:val="00EB43F7"/>
    <w:rsid w:val="00EB7F0D"/>
    <w:rsid w:val="00EC2054"/>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C55"/>
    <w:rsid w:val="00F04D3E"/>
    <w:rsid w:val="00F055CD"/>
    <w:rsid w:val="00F10B2C"/>
    <w:rsid w:val="00F10D5B"/>
    <w:rsid w:val="00F133A3"/>
    <w:rsid w:val="00F14194"/>
    <w:rsid w:val="00F14F50"/>
    <w:rsid w:val="00F23422"/>
    <w:rsid w:val="00F24A43"/>
    <w:rsid w:val="00F25432"/>
    <w:rsid w:val="00F25A6E"/>
    <w:rsid w:val="00F27BB0"/>
    <w:rsid w:val="00F3141F"/>
    <w:rsid w:val="00F3173C"/>
    <w:rsid w:val="00F344C7"/>
    <w:rsid w:val="00F36D02"/>
    <w:rsid w:val="00F42979"/>
    <w:rsid w:val="00F47FC9"/>
    <w:rsid w:val="00F50EA4"/>
    <w:rsid w:val="00F5129A"/>
    <w:rsid w:val="00F52404"/>
    <w:rsid w:val="00F5356A"/>
    <w:rsid w:val="00F63BEE"/>
    <w:rsid w:val="00F67341"/>
    <w:rsid w:val="00F676C8"/>
    <w:rsid w:val="00F67B9C"/>
    <w:rsid w:val="00F702BF"/>
    <w:rsid w:val="00F717ED"/>
    <w:rsid w:val="00F736DF"/>
    <w:rsid w:val="00F744EB"/>
    <w:rsid w:val="00F753F1"/>
    <w:rsid w:val="00F75765"/>
    <w:rsid w:val="00F76F35"/>
    <w:rsid w:val="00F811EF"/>
    <w:rsid w:val="00F865C4"/>
    <w:rsid w:val="00F86849"/>
    <w:rsid w:val="00F91AD3"/>
    <w:rsid w:val="00F93BD9"/>
    <w:rsid w:val="00F94F94"/>
    <w:rsid w:val="00F96D34"/>
    <w:rsid w:val="00FA429E"/>
    <w:rsid w:val="00FB748C"/>
    <w:rsid w:val="00FC75C5"/>
    <w:rsid w:val="00FD20B9"/>
    <w:rsid w:val="00FD5926"/>
    <w:rsid w:val="00FD6A78"/>
    <w:rsid w:val="00FE24E8"/>
    <w:rsid w:val="00FE28D3"/>
    <w:rsid w:val="00FE331E"/>
    <w:rsid w:val="00FF1941"/>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2C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basedOn w:val="a"/>
    <w:link w:val="af1"/>
    <w:uiPriority w:val="99"/>
    <w:unhideWhenUsed/>
    <w:rsid w:val="006E5D28"/>
    <w:pPr>
      <w:spacing w:after="0" w:line="240" w:lineRule="auto"/>
    </w:pPr>
    <w:rPr>
      <w:sz w:val="20"/>
      <w:szCs w:val="20"/>
    </w:rPr>
  </w:style>
  <w:style w:type="character" w:customStyle="1" w:styleId="af1">
    <w:name w:val="טקסט הערת שוליים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paragraph" w:customStyle="1" w:styleId="big-header">
    <w:name w:val="big-header"/>
    <w:basedOn w:val="a"/>
    <w:rsid w:val="009278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2D6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253">
      <w:bodyDiv w:val="1"/>
      <w:marLeft w:val="0"/>
      <w:marRight w:val="0"/>
      <w:marTop w:val="0"/>
      <w:marBottom w:val="0"/>
      <w:divBdr>
        <w:top w:val="none" w:sz="0" w:space="0" w:color="auto"/>
        <w:left w:val="none" w:sz="0" w:space="0" w:color="auto"/>
        <w:bottom w:val="none" w:sz="0" w:space="0" w:color="auto"/>
        <w:right w:val="none" w:sz="0" w:space="0" w:color="auto"/>
      </w:divBdr>
    </w:div>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378160629">
      <w:bodyDiv w:val="1"/>
      <w:marLeft w:val="0"/>
      <w:marRight w:val="0"/>
      <w:marTop w:val="0"/>
      <w:marBottom w:val="0"/>
      <w:divBdr>
        <w:top w:val="none" w:sz="0" w:space="0" w:color="auto"/>
        <w:left w:val="none" w:sz="0" w:space="0" w:color="auto"/>
        <w:bottom w:val="none" w:sz="0" w:space="0" w:color="auto"/>
        <w:right w:val="none" w:sz="0" w:space="0" w:color="auto"/>
      </w:divBdr>
    </w:div>
    <w:div w:id="1415467665">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77581504">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i.org.il/bank-of-israel/iron-sword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i.org.il/bank-of-israel/iron-swords/boi-outline-bank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ttps://www.boi.org.il/bank-of-israel/iron-swords/boi-outline-bank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mvsrvpikuah\vpikuah\PIKUAHJR\YEHIDA\&#1506;&#1493;&#1489;&#1491;&#1497;&#1501;\&#1504;&#1493;&#1506;&#1492;\&#1495;&#1497;&#1512;&#1493;&#1501;\&#1506;&#1493;&#1514;&#1511;%20&#1513;&#1500;%20&#1500;&#1493;&#1495;%2007%2031.10%20&#1502;&#1506;&#1512;&#1499;&#1514;%20(0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'גרף-2'!$AD$21</c:f>
              <c:strCache>
                <c:ptCount val="1"/>
                <c:pt idx="0">
                  <c:v>דחייה עד 3 חודשים</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'גרף-2'!$AC$22:$AC$27</c:f>
              <c:strCache>
                <c:ptCount val="6"/>
                <c:pt idx="0">
                  <c:v>עסקים גדולים</c:v>
                </c:pt>
                <c:pt idx="1">
                  <c:v>עסקים בינוניים</c:v>
                </c:pt>
                <c:pt idx="2">
                  <c:v>עסקים קטנים</c:v>
                </c:pt>
                <c:pt idx="3">
                  <c:v>עסקים זעירים</c:v>
                </c:pt>
                <c:pt idx="4">
                  <c:v>פרטי- אחר</c:v>
                </c:pt>
                <c:pt idx="5">
                  <c:v>הלווואת לדיור</c:v>
                </c:pt>
              </c:strCache>
            </c:strRef>
          </c:cat>
          <c:val>
            <c:numRef>
              <c:f>'גרף-2'!$AD$22:$AD$27</c:f>
              <c:numCache>
                <c:formatCode>0%</c:formatCode>
                <c:ptCount val="6"/>
                <c:pt idx="0">
                  <c:v>0.99232798877535999</c:v>
                </c:pt>
                <c:pt idx="1">
                  <c:v>0.97451381781907365</c:v>
                </c:pt>
                <c:pt idx="2">
                  <c:v>0.8977610578793892</c:v>
                </c:pt>
                <c:pt idx="3">
                  <c:v>0.96837857151970574</c:v>
                </c:pt>
                <c:pt idx="4">
                  <c:v>0.96804712547254701</c:v>
                </c:pt>
                <c:pt idx="5">
                  <c:v>0.56916246493521805</c:v>
                </c:pt>
              </c:numCache>
            </c:numRef>
          </c:val>
          <c:extLst>
            <c:ext xmlns:c16="http://schemas.microsoft.com/office/drawing/2014/chart" uri="{C3380CC4-5D6E-409C-BE32-E72D297353CC}">
              <c16:uniqueId val="{00000000-DF3D-4B8D-8658-5E48629528EC}"/>
            </c:ext>
          </c:extLst>
        </c:ser>
        <c:ser>
          <c:idx val="1"/>
          <c:order val="1"/>
          <c:tx>
            <c:strRef>
              <c:f>'גרף-2'!$AE$21</c:f>
              <c:strCache>
                <c:ptCount val="1"/>
                <c:pt idx="0">
                  <c:v>דחייה של יותר מ-3 ועד ל-6 חודשים</c:v>
                </c:pt>
              </c:strCache>
            </c:strRef>
          </c:tx>
          <c:spPr>
            <a:solidFill>
              <a:schemeClr val="accent2"/>
            </a:solidFill>
            <a:ln>
              <a:noFill/>
            </a:ln>
            <a:effectLst/>
          </c:spPr>
          <c:invertIfNegative val="0"/>
          <c:dLbls>
            <c:dLbl>
              <c:idx val="5"/>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F3D-4B8D-8658-5E48629528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'גרף-2'!$AC$22:$AC$27</c:f>
              <c:strCache>
                <c:ptCount val="6"/>
                <c:pt idx="0">
                  <c:v>עסקים גדולים</c:v>
                </c:pt>
                <c:pt idx="1">
                  <c:v>עסקים בינוניים</c:v>
                </c:pt>
                <c:pt idx="2">
                  <c:v>עסקים קטנים</c:v>
                </c:pt>
                <c:pt idx="3">
                  <c:v>עסקים זעירים</c:v>
                </c:pt>
                <c:pt idx="4">
                  <c:v>פרטי- אחר</c:v>
                </c:pt>
                <c:pt idx="5">
                  <c:v>הלווואת לדיור</c:v>
                </c:pt>
              </c:strCache>
            </c:strRef>
          </c:cat>
          <c:val>
            <c:numRef>
              <c:f>'גרף-2'!$AE$22:$AE$27</c:f>
              <c:numCache>
                <c:formatCode>0%</c:formatCode>
                <c:ptCount val="6"/>
                <c:pt idx="0">
                  <c:v>7.6720112246400057E-3</c:v>
                </c:pt>
                <c:pt idx="1">
                  <c:v>1.1986299323717298E-2</c:v>
                </c:pt>
                <c:pt idx="2">
                  <c:v>6.901292453990579E-2</c:v>
                </c:pt>
                <c:pt idx="3">
                  <c:v>2.8309045537672661E-2</c:v>
                </c:pt>
                <c:pt idx="4">
                  <c:v>3.0490830002757083E-2</c:v>
                </c:pt>
                <c:pt idx="5">
                  <c:v>0.31549195885539688</c:v>
                </c:pt>
              </c:numCache>
            </c:numRef>
          </c:val>
          <c:extLst>
            <c:ext xmlns:c16="http://schemas.microsoft.com/office/drawing/2014/chart" uri="{C3380CC4-5D6E-409C-BE32-E72D297353CC}">
              <c16:uniqueId val="{00000002-DF3D-4B8D-8658-5E48629528EC}"/>
            </c:ext>
          </c:extLst>
        </c:ser>
        <c:ser>
          <c:idx val="2"/>
          <c:order val="2"/>
          <c:tx>
            <c:strRef>
              <c:f>'גרף-2'!$AF$21</c:f>
              <c:strCache>
                <c:ptCount val="1"/>
                <c:pt idx="0">
                  <c:v> דחייה של יותר מ-6 חודשים</c:v>
                </c:pt>
              </c:strCache>
            </c:strRef>
          </c:tx>
          <c:spPr>
            <a:solidFill>
              <a:schemeClr val="accent3"/>
            </a:solidFill>
            <a:ln>
              <a:noFill/>
            </a:ln>
            <a:effectLst/>
          </c:spPr>
          <c:invertIfNegative val="0"/>
          <c:dLbls>
            <c:dLbl>
              <c:idx val="5"/>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F3D-4B8D-8658-5E48629528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'גרף-2'!$AC$22:$AC$27</c:f>
              <c:strCache>
                <c:ptCount val="6"/>
                <c:pt idx="0">
                  <c:v>עסקים גדולים</c:v>
                </c:pt>
                <c:pt idx="1">
                  <c:v>עסקים בינוניים</c:v>
                </c:pt>
                <c:pt idx="2">
                  <c:v>עסקים קטנים</c:v>
                </c:pt>
                <c:pt idx="3">
                  <c:v>עסקים זעירים</c:v>
                </c:pt>
                <c:pt idx="4">
                  <c:v>פרטי- אחר</c:v>
                </c:pt>
                <c:pt idx="5">
                  <c:v>הלווואת לדיור</c:v>
                </c:pt>
              </c:strCache>
            </c:strRef>
          </c:cat>
          <c:val>
            <c:numRef>
              <c:f>'גרף-2'!$AF$22:$AF$27</c:f>
              <c:numCache>
                <c:formatCode>0%</c:formatCode>
                <c:ptCount val="6"/>
                <c:pt idx="0">
                  <c:v>0</c:v>
                </c:pt>
                <c:pt idx="1">
                  <c:v>1.3499885655684675E-2</c:v>
                </c:pt>
                <c:pt idx="2">
                  <c:v>3.3226523508466041E-2</c:v>
                </c:pt>
                <c:pt idx="3">
                  <c:v>3.3122204515096329E-3</c:v>
                </c:pt>
                <c:pt idx="4">
                  <c:v>1.4620445246959039E-3</c:v>
                </c:pt>
                <c:pt idx="5">
                  <c:v>0.11534557556921134</c:v>
                </c:pt>
              </c:numCache>
            </c:numRef>
          </c:val>
          <c:extLst>
            <c:ext xmlns:c16="http://schemas.microsoft.com/office/drawing/2014/chart" uri="{C3380CC4-5D6E-409C-BE32-E72D297353CC}">
              <c16:uniqueId val="{00000004-DF3D-4B8D-8658-5E48629528EC}"/>
            </c:ext>
          </c:extLst>
        </c:ser>
        <c:dLbls>
          <c:showLegendKey val="0"/>
          <c:showVal val="0"/>
          <c:showCatName val="0"/>
          <c:showSerName val="0"/>
          <c:showPercent val="0"/>
          <c:showBubbleSize val="0"/>
        </c:dLbls>
        <c:gapWidth val="150"/>
        <c:overlap val="100"/>
        <c:axId val="615745648"/>
        <c:axId val="615745976"/>
      </c:barChart>
      <c:catAx>
        <c:axId val="61574564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15745976"/>
        <c:crosses val="autoZero"/>
        <c:auto val="1"/>
        <c:lblAlgn val="ctr"/>
        <c:lblOffset val="100"/>
        <c:noMultiLvlLbl val="0"/>
      </c:catAx>
      <c:valAx>
        <c:axId val="6157459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15745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29A0-E650-49E9-8B6B-D0896C14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1827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2023-11-22T11:22:00Z</dcterms:created>
  <dcterms:modified xsi:type="dcterms:W3CDTF">2023-11-22T11:29:00Z</dcterms:modified>
</cp:coreProperties>
</file>