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bidiVisual/>
        <w:tblW w:w="9072" w:type="dxa"/>
        <w:tblLayout w:type="fixed"/>
        <w:tblLook w:val="0000" w:firstRow="0" w:lastRow="0" w:firstColumn="0" w:lastColumn="0" w:noHBand="0" w:noVBand="0"/>
      </w:tblPr>
      <w:tblGrid>
        <w:gridCol w:w="3392"/>
        <w:gridCol w:w="2596"/>
        <w:gridCol w:w="3084"/>
      </w:tblGrid>
      <w:tr w:rsidR="00E843CE" w:rsidRPr="00BB13D3" w:rsidTr="00DD671D">
        <w:trPr>
          <w:cantSplit/>
        </w:trPr>
        <w:tc>
          <w:tcPr>
            <w:tcW w:w="3392" w:type="dxa"/>
            <w:tcBorders>
              <w:top w:val="nil"/>
              <w:left w:val="nil"/>
              <w:bottom w:val="nil"/>
              <w:right w:val="nil"/>
            </w:tcBorders>
            <w:vAlign w:val="center"/>
          </w:tcPr>
          <w:p w:rsidR="00E843CE" w:rsidRPr="00BB13D3" w:rsidRDefault="00E843CE" w:rsidP="00DD671D">
            <w:pPr>
              <w:jc w:val="center"/>
              <w:rPr>
                <w:rFonts w:cstheme="minorHAnsi"/>
                <w:b/>
                <w:bCs/>
                <w:sz w:val="24"/>
                <w:szCs w:val="24"/>
              </w:rPr>
            </w:pPr>
            <w:r w:rsidRPr="00BB13D3">
              <w:rPr>
                <w:rFonts w:cstheme="minorHAnsi"/>
                <w:b/>
                <w:bCs/>
                <w:sz w:val="24"/>
                <w:szCs w:val="24"/>
                <w:rtl/>
              </w:rPr>
              <w:t>בנק ישראל</w:t>
            </w:r>
          </w:p>
          <w:p w:rsidR="00E843CE" w:rsidRPr="00BB13D3" w:rsidRDefault="00E843CE" w:rsidP="00DD671D">
            <w:pPr>
              <w:ind w:right="-101"/>
              <w:jc w:val="center"/>
              <w:rPr>
                <w:rFonts w:cstheme="minorHAnsi"/>
                <w:sz w:val="24"/>
                <w:szCs w:val="24"/>
              </w:rPr>
            </w:pPr>
            <w:r w:rsidRPr="00BB13D3">
              <w:rPr>
                <w:rFonts w:cstheme="minorHAnsi"/>
                <w:sz w:val="24"/>
                <w:szCs w:val="24"/>
                <w:rtl/>
              </w:rPr>
              <w:t>דוברות והסברה כלכלית</w:t>
            </w:r>
          </w:p>
        </w:tc>
        <w:tc>
          <w:tcPr>
            <w:tcW w:w="2596" w:type="dxa"/>
            <w:tcBorders>
              <w:top w:val="nil"/>
              <w:left w:val="nil"/>
              <w:bottom w:val="nil"/>
              <w:right w:val="nil"/>
            </w:tcBorders>
          </w:tcPr>
          <w:p w:rsidR="00E843CE" w:rsidRPr="00BB13D3" w:rsidRDefault="00E843CE" w:rsidP="00DD671D">
            <w:pPr>
              <w:jc w:val="center"/>
              <w:rPr>
                <w:rFonts w:cstheme="minorHAnsi"/>
                <w:sz w:val="24"/>
                <w:szCs w:val="24"/>
              </w:rPr>
            </w:pPr>
            <w:r w:rsidRPr="00BB13D3">
              <w:rPr>
                <w:rFonts w:cstheme="minorHAnsi"/>
                <w:noProof/>
                <w:sz w:val="24"/>
                <w:szCs w:val="24"/>
                <w:rtl/>
              </w:rPr>
              <w:drawing>
                <wp:anchor distT="0" distB="0" distL="114300" distR="114300" simplePos="0" relativeHeight="251659264" behindDoc="0" locked="0" layoutInCell="1" allowOverlap="1" wp14:anchorId="1370A68F" wp14:editId="63B26D7A">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E843CE" w:rsidRPr="00BB13D3" w:rsidRDefault="00E843CE" w:rsidP="00E843CE">
            <w:pPr>
              <w:jc w:val="right"/>
              <w:rPr>
                <w:rFonts w:cstheme="minorHAnsi"/>
                <w:sz w:val="24"/>
                <w:szCs w:val="24"/>
              </w:rPr>
            </w:pPr>
            <w:r w:rsidRPr="00BB13D3">
              <w:rPr>
                <w:rFonts w:cstheme="minorHAnsi"/>
                <w:sz w:val="24"/>
                <w:szCs w:val="24"/>
                <w:rtl/>
              </w:rPr>
              <w:t xml:space="preserve">‏ ירושלים, </w:t>
            </w:r>
            <w:r w:rsidRPr="00BB13D3">
              <w:rPr>
                <w:rFonts w:cstheme="minorHAnsi"/>
                <w:sz w:val="24"/>
                <w:szCs w:val="24"/>
                <w:rtl/>
              </w:rPr>
              <w:t>ז'</w:t>
            </w:r>
            <w:r w:rsidRPr="00BB13D3">
              <w:rPr>
                <w:rFonts w:cstheme="minorHAnsi"/>
                <w:sz w:val="24"/>
                <w:szCs w:val="24"/>
                <w:rtl/>
              </w:rPr>
              <w:t xml:space="preserve"> </w:t>
            </w:r>
            <w:r w:rsidRPr="00BB13D3">
              <w:rPr>
                <w:rFonts w:cstheme="minorHAnsi"/>
                <w:sz w:val="24"/>
                <w:szCs w:val="24"/>
                <w:rtl/>
              </w:rPr>
              <w:t>בניסן</w:t>
            </w:r>
            <w:r w:rsidRPr="00BB13D3">
              <w:rPr>
                <w:rFonts w:cstheme="minorHAnsi"/>
                <w:sz w:val="24"/>
                <w:szCs w:val="24"/>
                <w:rtl/>
              </w:rPr>
              <w:t>, תשפ"ד</w:t>
            </w:r>
          </w:p>
          <w:p w:rsidR="00E843CE" w:rsidRPr="00BB13D3" w:rsidRDefault="00E843CE" w:rsidP="00E843CE">
            <w:pPr>
              <w:jc w:val="right"/>
              <w:rPr>
                <w:rFonts w:cstheme="minorHAnsi"/>
                <w:sz w:val="24"/>
                <w:szCs w:val="24"/>
                <w:highlight w:val="yellow"/>
              </w:rPr>
            </w:pPr>
            <w:r w:rsidRPr="00BB13D3">
              <w:rPr>
                <w:rFonts w:cstheme="minorHAnsi"/>
                <w:sz w:val="24"/>
                <w:szCs w:val="24"/>
                <w:rtl/>
              </w:rPr>
              <w:t>‏‏‏‏‏‏</w:t>
            </w:r>
            <w:r w:rsidRPr="00BB13D3">
              <w:rPr>
                <w:rFonts w:cstheme="minorHAnsi"/>
                <w:sz w:val="24"/>
                <w:szCs w:val="24"/>
                <w:rtl/>
              </w:rPr>
              <w:t>14</w:t>
            </w:r>
            <w:r w:rsidRPr="00BB13D3">
              <w:rPr>
                <w:rFonts w:cstheme="minorHAnsi"/>
                <w:sz w:val="24"/>
                <w:szCs w:val="24"/>
                <w:rtl/>
              </w:rPr>
              <w:t xml:space="preserve"> </w:t>
            </w:r>
            <w:r w:rsidRPr="00BB13D3">
              <w:rPr>
                <w:rFonts w:cstheme="minorHAnsi"/>
                <w:sz w:val="24"/>
                <w:szCs w:val="24"/>
                <w:rtl/>
              </w:rPr>
              <w:t>באפריל</w:t>
            </w:r>
            <w:r w:rsidRPr="00BB13D3">
              <w:rPr>
                <w:rFonts w:cstheme="minorHAnsi"/>
                <w:sz w:val="24"/>
                <w:szCs w:val="24"/>
                <w:rtl/>
              </w:rPr>
              <w:t>, 2024</w:t>
            </w:r>
          </w:p>
        </w:tc>
      </w:tr>
    </w:tbl>
    <w:p w:rsidR="00DA57D1" w:rsidRPr="00BB13D3" w:rsidRDefault="005D2974" w:rsidP="0056086A">
      <w:pPr>
        <w:spacing w:line="360" w:lineRule="auto"/>
        <w:rPr>
          <w:rFonts w:cstheme="minorHAnsi"/>
          <w:rtl/>
        </w:rPr>
      </w:pPr>
      <w:r w:rsidRPr="00BB13D3">
        <w:rPr>
          <w:rFonts w:cstheme="minorHAnsi"/>
          <w:rtl/>
        </w:rPr>
        <w:t xml:space="preserve">הודעה לעיתונות: </w:t>
      </w:r>
    </w:p>
    <w:p w:rsidR="007344A6" w:rsidRPr="0074187E" w:rsidRDefault="007344A6" w:rsidP="0056086A">
      <w:pPr>
        <w:spacing w:line="360" w:lineRule="auto"/>
        <w:jc w:val="center"/>
        <w:rPr>
          <w:rFonts w:cstheme="minorHAnsi"/>
          <w:b/>
          <w:bCs/>
          <w:sz w:val="28"/>
          <w:szCs w:val="28"/>
          <w:rtl/>
        </w:rPr>
      </w:pPr>
      <w:r w:rsidRPr="0074187E">
        <w:rPr>
          <w:rFonts w:cstheme="minorHAnsi" w:hint="cs"/>
          <w:b/>
          <w:bCs/>
          <w:sz w:val="28"/>
          <w:szCs w:val="28"/>
          <w:rtl/>
        </w:rPr>
        <w:t xml:space="preserve">סגנית </w:t>
      </w:r>
      <w:r w:rsidRPr="0074187E">
        <w:rPr>
          <w:rFonts w:cstheme="minorHAnsi"/>
          <w:b/>
          <w:bCs/>
          <w:sz w:val="28"/>
          <w:szCs w:val="28"/>
          <w:rtl/>
        </w:rPr>
        <w:t xml:space="preserve">נשיא בית המשפט המחוזי </w:t>
      </w:r>
      <w:r w:rsidRPr="0074187E">
        <w:rPr>
          <w:rFonts w:cstheme="minorHAnsi" w:hint="cs"/>
          <w:b/>
          <w:bCs/>
          <w:sz w:val="28"/>
          <w:szCs w:val="28"/>
          <w:rtl/>
        </w:rPr>
        <w:t>בת"א</w:t>
      </w:r>
      <w:r w:rsidRPr="0074187E">
        <w:rPr>
          <w:rFonts w:cstheme="minorHAnsi"/>
          <w:b/>
          <w:bCs/>
          <w:sz w:val="28"/>
          <w:szCs w:val="28"/>
          <w:rtl/>
        </w:rPr>
        <w:t xml:space="preserve"> (בדימוס)</w:t>
      </w:r>
      <w:r w:rsidRPr="0074187E">
        <w:rPr>
          <w:rFonts w:cstheme="minorHAnsi" w:hint="cs"/>
          <w:b/>
          <w:bCs/>
          <w:sz w:val="28"/>
          <w:szCs w:val="28"/>
          <w:rtl/>
        </w:rPr>
        <w:t>, השופטת צילה צפת</w:t>
      </w:r>
      <w:r w:rsidRPr="0074187E">
        <w:rPr>
          <w:rFonts w:cstheme="minorHAnsi"/>
          <w:b/>
          <w:bCs/>
          <w:sz w:val="28"/>
          <w:szCs w:val="28"/>
          <w:rtl/>
        </w:rPr>
        <w:t xml:space="preserve"> </w:t>
      </w:r>
      <w:r w:rsidRPr="0074187E">
        <w:rPr>
          <w:rFonts w:cstheme="minorHAnsi" w:hint="cs"/>
          <w:b/>
          <w:bCs/>
          <w:sz w:val="28"/>
          <w:szCs w:val="28"/>
          <w:rtl/>
        </w:rPr>
        <w:t>מונתה</w:t>
      </w:r>
      <w:r w:rsidRPr="0074187E">
        <w:rPr>
          <w:rFonts w:cstheme="minorHAnsi"/>
          <w:b/>
          <w:bCs/>
          <w:sz w:val="28"/>
          <w:szCs w:val="28"/>
          <w:rtl/>
        </w:rPr>
        <w:t xml:space="preserve"> ליושב</w:t>
      </w:r>
      <w:r w:rsidRPr="0074187E">
        <w:rPr>
          <w:rFonts w:cstheme="minorHAnsi" w:hint="cs"/>
          <w:b/>
          <w:bCs/>
          <w:sz w:val="28"/>
          <w:szCs w:val="28"/>
          <w:rtl/>
        </w:rPr>
        <w:t>ת</w:t>
      </w:r>
      <w:r w:rsidRPr="0074187E">
        <w:rPr>
          <w:rFonts w:cstheme="minorHAnsi"/>
          <w:b/>
          <w:bCs/>
          <w:sz w:val="28"/>
          <w:szCs w:val="28"/>
          <w:rtl/>
        </w:rPr>
        <w:t xml:space="preserve"> ראש הוועדה למינוי דירקטורים בתאגידים בנקאיים</w:t>
      </w:r>
    </w:p>
    <w:p w:rsidR="007344A6" w:rsidRPr="0074187E" w:rsidRDefault="007344A6" w:rsidP="007344A6">
      <w:pPr>
        <w:spacing w:line="360" w:lineRule="auto"/>
        <w:rPr>
          <w:rFonts w:cstheme="minorHAnsi"/>
          <w:sz w:val="24"/>
          <w:szCs w:val="24"/>
          <w:rtl/>
        </w:rPr>
      </w:pPr>
      <w:r w:rsidRPr="0074187E">
        <w:rPr>
          <w:rFonts w:cstheme="minorHAnsi"/>
          <w:sz w:val="24"/>
          <w:szCs w:val="24"/>
          <w:rtl/>
        </w:rPr>
        <w:t>נגיד בנק ישראל קיבל את המלצת שר המשפטים ומינה את </w:t>
      </w:r>
      <w:r w:rsidRPr="0074187E">
        <w:rPr>
          <w:rFonts w:cstheme="minorHAnsi" w:hint="cs"/>
          <w:sz w:val="24"/>
          <w:szCs w:val="24"/>
          <w:rtl/>
        </w:rPr>
        <w:t xml:space="preserve">סגנית </w:t>
      </w:r>
      <w:r w:rsidRPr="0074187E">
        <w:rPr>
          <w:rFonts w:cstheme="minorHAnsi"/>
          <w:sz w:val="24"/>
          <w:szCs w:val="24"/>
          <w:rtl/>
        </w:rPr>
        <w:t xml:space="preserve">נשיא בית המשפט המחוזי </w:t>
      </w:r>
      <w:r w:rsidRPr="0074187E">
        <w:rPr>
          <w:rFonts w:cstheme="minorHAnsi" w:hint="cs"/>
          <w:sz w:val="24"/>
          <w:szCs w:val="24"/>
          <w:rtl/>
        </w:rPr>
        <w:t>בת"א</w:t>
      </w:r>
      <w:r w:rsidRPr="0074187E">
        <w:rPr>
          <w:rFonts w:cstheme="minorHAnsi"/>
          <w:sz w:val="24"/>
          <w:szCs w:val="24"/>
          <w:rtl/>
        </w:rPr>
        <w:t xml:space="preserve"> (בדימוס), </w:t>
      </w:r>
      <w:r w:rsidRPr="0074187E">
        <w:rPr>
          <w:rFonts w:cstheme="minorHAnsi" w:hint="cs"/>
          <w:sz w:val="24"/>
          <w:szCs w:val="24"/>
          <w:rtl/>
        </w:rPr>
        <w:t xml:space="preserve">הגברת צילה צפת, </w:t>
      </w:r>
      <w:r w:rsidRPr="0074187E">
        <w:rPr>
          <w:rFonts w:cstheme="minorHAnsi"/>
          <w:sz w:val="24"/>
          <w:szCs w:val="24"/>
          <w:rtl/>
        </w:rPr>
        <w:t>ליושב</w:t>
      </w:r>
      <w:r w:rsidRPr="0074187E">
        <w:rPr>
          <w:rFonts w:cstheme="minorHAnsi" w:hint="cs"/>
          <w:sz w:val="24"/>
          <w:szCs w:val="24"/>
          <w:rtl/>
        </w:rPr>
        <w:t>ת</w:t>
      </w:r>
      <w:r w:rsidRPr="0074187E">
        <w:rPr>
          <w:rFonts w:cstheme="minorHAnsi"/>
          <w:sz w:val="24"/>
          <w:szCs w:val="24"/>
          <w:rtl/>
        </w:rPr>
        <w:t xml:space="preserve"> ראש הוועדה למינוי דירקטורים בתאגידים בנקאיים</w:t>
      </w:r>
      <w:r w:rsidRPr="0074187E">
        <w:rPr>
          <w:rFonts w:cstheme="minorHAnsi" w:hint="cs"/>
          <w:sz w:val="24"/>
          <w:szCs w:val="24"/>
          <w:rtl/>
        </w:rPr>
        <w:t xml:space="preserve"> החל מיום 14/4/24.</w:t>
      </w:r>
    </w:p>
    <w:p w:rsidR="007344A6" w:rsidRPr="0074187E" w:rsidRDefault="007344A6" w:rsidP="007344A6">
      <w:pPr>
        <w:spacing w:line="360" w:lineRule="auto"/>
        <w:rPr>
          <w:rFonts w:cstheme="minorHAnsi"/>
          <w:sz w:val="24"/>
          <w:szCs w:val="24"/>
        </w:rPr>
      </w:pPr>
      <w:r w:rsidRPr="0074187E">
        <w:rPr>
          <w:rFonts w:cstheme="minorHAnsi"/>
          <w:sz w:val="24"/>
          <w:szCs w:val="24"/>
          <w:rtl/>
        </w:rPr>
        <w:t>השופט</w:t>
      </w:r>
      <w:r w:rsidRPr="0074187E">
        <w:rPr>
          <w:rFonts w:cstheme="minorHAnsi" w:hint="cs"/>
          <w:sz w:val="24"/>
          <w:szCs w:val="24"/>
          <w:rtl/>
        </w:rPr>
        <w:t>ת</w:t>
      </w:r>
      <w:r w:rsidRPr="0074187E">
        <w:rPr>
          <w:rFonts w:cstheme="minorHAnsi"/>
          <w:sz w:val="24"/>
          <w:szCs w:val="24"/>
          <w:rtl/>
        </w:rPr>
        <w:t xml:space="preserve"> </w:t>
      </w:r>
      <w:r w:rsidRPr="0074187E">
        <w:rPr>
          <w:rFonts w:cstheme="minorHAnsi" w:hint="cs"/>
          <w:sz w:val="24"/>
          <w:szCs w:val="24"/>
          <w:rtl/>
        </w:rPr>
        <w:t>צפת</w:t>
      </w:r>
      <w:r w:rsidRPr="0074187E">
        <w:rPr>
          <w:rFonts w:cstheme="minorHAnsi"/>
          <w:sz w:val="24"/>
          <w:szCs w:val="24"/>
          <w:rtl/>
        </w:rPr>
        <w:t xml:space="preserve"> </w:t>
      </w:r>
      <w:r w:rsidRPr="0074187E">
        <w:rPr>
          <w:rFonts w:cstheme="minorHAnsi" w:hint="cs"/>
          <w:sz w:val="24"/>
          <w:szCs w:val="24"/>
          <w:rtl/>
        </w:rPr>
        <w:t>תחליף</w:t>
      </w:r>
      <w:r w:rsidRPr="0074187E">
        <w:rPr>
          <w:rFonts w:cstheme="minorHAnsi"/>
          <w:sz w:val="24"/>
          <w:szCs w:val="24"/>
          <w:rtl/>
        </w:rPr>
        <w:t xml:space="preserve"> את </w:t>
      </w:r>
      <w:r w:rsidRPr="0074187E">
        <w:rPr>
          <w:rFonts w:cstheme="minorHAnsi" w:hint="cs"/>
          <w:sz w:val="24"/>
          <w:szCs w:val="24"/>
          <w:rtl/>
        </w:rPr>
        <w:t xml:space="preserve">נשיא </w:t>
      </w:r>
      <w:r w:rsidRPr="0074187E">
        <w:rPr>
          <w:rFonts w:cstheme="minorHAnsi"/>
          <w:sz w:val="24"/>
          <w:szCs w:val="24"/>
          <w:rtl/>
        </w:rPr>
        <w:t>בית המשפט המחוזי</w:t>
      </w:r>
      <w:r w:rsidRPr="0074187E">
        <w:rPr>
          <w:rFonts w:cstheme="minorHAnsi" w:hint="cs"/>
          <w:sz w:val="24"/>
          <w:szCs w:val="24"/>
          <w:rtl/>
        </w:rPr>
        <w:t xml:space="preserve"> בירושלים </w:t>
      </w:r>
      <w:r w:rsidRPr="0074187E">
        <w:rPr>
          <w:rFonts w:cstheme="minorHAnsi"/>
          <w:sz w:val="24"/>
          <w:szCs w:val="24"/>
          <w:rtl/>
        </w:rPr>
        <w:t xml:space="preserve">(בדימוס), מר </w:t>
      </w:r>
      <w:r w:rsidRPr="0074187E">
        <w:rPr>
          <w:rFonts w:cstheme="minorHAnsi" w:hint="cs"/>
          <w:sz w:val="24"/>
          <w:szCs w:val="24"/>
          <w:rtl/>
        </w:rPr>
        <w:t>דוד חשין שסיים את תפקידו לפני מספר חודשים</w:t>
      </w:r>
      <w:r w:rsidRPr="0074187E">
        <w:rPr>
          <w:rFonts w:cstheme="minorHAnsi"/>
          <w:sz w:val="24"/>
          <w:szCs w:val="24"/>
          <w:rtl/>
        </w:rPr>
        <w:t>. שני חברי הוועדה הנוספים המכהנים כיום בוועדה הם: פרופ' מומי דהן והמשנה ליועץ המשפטי לממשלה לשעבר, עוה"ד אורית קורן.</w:t>
      </w:r>
    </w:p>
    <w:p w:rsidR="007344A6" w:rsidRPr="0074187E" w:rsidRDefault="007344A6" w:rsidP="007344A6">
      <w:pPr>
        <w:spacing w:line="360" w:lineRule="auto"/>
        <w:rPr>
          <w:rFonts w:cstheme="minorHAnsi"/>
          <w:sz w:val="24"/>
          <w:szCs w:val="24"/>
          <w:rtl/>
        </w:rPr>
      </w:pPr>
      <w:r w:rsidRPr="0074187E">
        <w:rPr>
          <w:rFonts w:cstheme="minorHAnsi"/>
          <w:sz w:val="24"/>
          <w:szCs w:val="24"/>
          <w:rtl/>
        </w:rPr>
        <w:t>על פי החוק, הוועדה מונה חמישה חברים. החברים הקבועים הם היו"ר – שופט</w:t>
      </w:r>
      <w:r w:rsidRPr="0074187E">
        <w:rPr>
          <w:rFonts w:cstheme="minorHAnsi" w:hint="cs"/>
          <w:sz w:val="24"/>
          <w:szCs w:val="24"/>
          <w:rtl/>
        </w:rPr>
        <w:t>/ת</w:t>
      </w:r>
      <w:r w:rsidRPr="0074187E">
        <w:rPr>
          <w:rFonts w:cstheme="minorHAnsi"/>
          <w:sz w:val="24"/>
          <w:szCs w:val="24"/>
          <w:rtl/>
        </w:rPr>
        <w:t xml:space="preserve"> בדימוס של בית המשפט העליון או של בית המשפט המחוזי שמציע שר המשפטים לאחר התייעצות עם נשיא בית המשפט העליון, ושני חברים שהם אנשי משק וכלכלה או שהם אנשי סגל אקדמי בכיר במוסדות להשכלה גבוהה בתחומים הנוגעים לעניין או מי שהיו אנשי סגל כאמור, שמציע יו"ר הוועדה בהתייעצות עם יו"ר רשות ניירות ערך. החברים המתחלפים הם שני דירקטורים המכהנים כדירקטורים חיצוניים בבנק הספציפי שהוועדה דנה בעניינו, שמציעים חברי הוועדה הקבועים בהתייעצות עם המפקח על הבנקים.</w:t>
      </w:r>
    </w:p>
    <w:p w:rsidR="005D2974" w:rsidRPr="0074187E" w:rsidRDefault="007344A6" w:rsidP="0009278E">
      <w:pPr>
        <w:spacing w:line="360" w:lineRule="auto"/>
        <w:rPr>
          <w:rFonts w:cstheme="minorHAnsi"/>
          <w:sz w:val="24"/>
          <w:szCs w:val="24"/>
        </w:rPr>
      </w:pPr>
      <w:r w:rsidRPr="0074187E">
        <w:rPr>
          <w:rFonts w:cstheme="minorHAnsi"/>
          <w:sz w:val="24"/>
          <w:szCs w:val="24"/>
          <w:rtl/>
        </w:rPr>
        <w:t xml:space="preserve">בין תפקידי הוועדה להציע מועמדים לכהונה כדירקטורים לאסיפת בעלי המניות בבנקים </w:t>
      </w:r>
      <w:r w:rsidRPr="0074187E">
        <w:rPr>
          <w:rFonts w:cstheme="minorHAnsi" w:hint="cs"/>
          <w:sz w:val="24"/>
          <w:szCs w:val="24"/>
          <w:rtl/>
        </w:rPr>
        <w:t>ב</w:t>
      </w:r>
      <w:r w:rsidRPr="0074187E">
        <w:rPr>
          <w:rFonts w:cstheme="minorHAnsi"/>
          <w:sz w:val="24"/>
          <w:szCs w:val="24"/>
          <w:rtl/>
        </w:rPr>
        <w:t>לא גרעין שליטה, ובמפעיל מערכת ממשק (חברת שב"א), תפקיד הוועדה, בהתקיים תנאים מסוימים, להציע לאס</w:t>
      </w:r>
      <w:r w:rsidRPr="0074187E">
        <w:rPr>
          <w:rFonts w:cstheme="minorHAnsi" w:hint="cs"/>
          <w:sz w:val="24"/>
          <w:szCs w:val="24"/>
          <w:rtl/>
        </w:rPr>
        <w:t>י</w:t>
      </w:r>
      <w:r w:rsidRPr="0074187E">
        <w:rPr>
          <w:rFonts w:cstheme="minorHAnsi"/>
          <w:sz w:val="24"/>
          <w:szCs w:val="24"/>
          <w:rtl/>
        </w:rPr>
        <w:t>פה הכללית את רוב החברים שיכהנו בדירקטוריון.​​ </w:t>
      </w:r>
      <w:r w:rsidRPr="0074187E">
        <w:rPr>
          <w:rFonts w:cstheme="minorHAnsi"/>
          <w:sz w:val="24"/>
          <w:szCs w:val="24"/>
        </w:rPr>
        <w:t>​​</w:t>
      </w:r>
    </w:p>
    <w:p w:rsidR="0009278E" w:rsidRPr="0074187E" w:rsidRDefault="0009278E" w:rsidP="005D2974">
      <w:pPr>
        <w:rPr>
          <w:rFonts w:cstheme="minorHAnsi"/>
          <w:sz w:val="24"/>
          <w:szCs w:val="24"/>
          <w:rtl/>
        </w:rPr>
      </w:pPr>
      <w:r w:rsidRPr="0074187E">
        <w:rPr>
          <w:rFonts w:cstheme="minorHAnsi"/>
          <w:noProof/>
          <w:sz w:val="24"/>
          <w:szCs w:val="24"/>
        </w:rPr>
        <w:drawing>
          <wp:anchor distT="0" distB="0" distL="114300" distR="114300" simplePos="0" relativeHeight="251660288" behindDoc="0" locked="0" layoutInCell="1" allowOverlap="1">
            <wp:simplePos x="5029200" y="7181850"/>
            <wp:positionH relativeFrom="column">
              <wp:align>right</wp:align>
            </wp:positionH>
            <wp:positionV relativeFrom="paragraph">
              <wp:align>top</wp:align>
            </wp:positionV>
            <wp:extent cx="1381125" cy="1381125"/>
            <wp:effectExtent l="0" t="0" r="9525"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anchor>
        </w:drawing>
      </w:r>
    </w:p>
    <w:p w:rsidR="0009278E" w:rsidRPr="0074187E" w:rsidRDefault="0009278E" w:rsidP="0009278E">
      <w:pPr>
        <w:rPr>
          <w:rFonts w:cstheme="minorHAnsi"/>
          <w:sz w:val="24"/>
          <w:szCs w:val="24"/>
          <w:rtl/>
        </w:rPr>
      </w:pPr>
    </w:p>
    <w:p w:rsidR="0009278E" w:rsidRPr="0074187E" w:rsidRDefault="0009278E" w:rsidP="0009278E">
      <w:pPr>
        <w:rPr>
          <w:rFonts w:cstheme="minorHAnsi"/>
          <w:sz w:val="24"/>
          <w:szCs w:val="24"/>
          <w:rtl/>
        </w:rPr>
      </w:pPr>
    </w:p>
    <w:p w:rsidR="0009278E" w:rsidRPr="0074187E" w:rsidRDefault="0009278E" w:rsidP="005D2974">
      <w:pPr>
        <w:rPr>
          <w:rFonts w:cstheme="minorHAnsi"/>
          <w:sz w:val="24"/>
          <w:szCs w:val="24"/>
          <w:rtl/>
        </w:rPr>
      </w:pPr>
    </w:p>
    <w:p w:rsidR="00FB6EA4" w:rsidRPr="00A37565" w:rsidRDefault="00FB6EA4" w:rsidP="00FB6EA4">
      <w:pPr>
        <w:rPr>
          <w:rFonts w:cstheme="minorHAnsi"/>
          <w:sz w:val="20"/>
          <w:szCs w:val="20"/>
          <w:rtl/>
        </w:rPr>
      </w:pPr>
      <w:r w:rsidRPr="00A37565">
        <w:rPr>
          <w:rFonts w:cstheme="minorHAnsi" w:hint="cs"/>
          <w:sz w:val="20"/>
          <w:szCs w:val="20"/>
          <w:rtl/>
        </w:rPr>
        <w:t>קרדיט: הנהלת בתי המשפט</w:t>
      </w:r>
      <w:r w:rsidRPr="00A37565">
        <w:rPr>
          <w:rFonts w:cstheme="minorHAnsi"/>
          <w:sz w:val="20"/>
          <w:szCs w:val="20"/>
          <w:rtl/>
        </w:rPr>
        <w:br w:type="textWrapping" w:clear="all"/>
      </w:r>
      <w:bookmarkStart w:id="0" w:name="_GoBack"/>
      <w:bookmarkEnd w:id="0"/>
    </w:p>
    <w:p w:rsidR="0009278E" w:rsidRPr="0074187E" w:rsidRDefault="0009278E" w:rsidP="005D2974">
      <w:pPr>
        <w:rPr>
          <w:rFonts w:cstheme="minorHAnsi"/>
          <w:sz w:val="24"/>
          <w:szCs w:val="24"/>
          <w:rtl/>
        </w:rPr>
      </w:pPr>
    </w:p>
    <w:p w:rsidR="00FB6EA4" w:rsidRPr="00A37565" w:rsidRDefault="00FB6EA4">
      <w:pPr>
        <w:rPr>
          <w:rFonts w:cstheme="minorHAnsi"/>
          <w:sz w:val="20"/>
          <w:szCs w:val="20"/>
        </w:rPr>
      </w:pPr>
    </w:p>
    <w:sectPr w:rsidR="00FB6EA4" w:rsidRPr="00A37565" w:rsidSect="00D2060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83" w:rsidRDefault="00BC4A83" w:rsidP="00BC4A83">
      <w:pPr>
        <w:spacing w:after="0" w:line="240" w:lineRule="auto"/>
      </w:pPr>
      <w:r>
        <w:separator/>
      </w:r>
    </w:p>
  </w:endnote>
  <w:endnote w:type="continuationSeparator" w:id="0">
    <w:p w:rsidR="00BC4A83" w:rsidRDefault="00BC4A83" w:rsidP="00BC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83" w:rsidRPr="00BE1C99" w:rsidRDefault="00BC4A83" w:rsidP="00BC4A83">
    <w:pPr>
      <w:pStyle w:val="a7"/>
      <w:rPr>
        <w:rtl/>
      </w:rPr>
    </w:pPr>
    <w:r>
      <w:rPr>
        <w:rtl/>
      </w:rPr>
      <w:tab/>
    </w:r>
    <w:r w:rsidRPr="00BE1C99">
      <w:rPr>
        <w:noProof/>
      </w:rPr>
      <mc:AlternateContent>
        <mc:Choice Requires="wps">
          <w:drawing>
            <wp:anchor distT="0" distB="0" distL="114300" distR="114300" simplePos="0" relativeHeight="251659264" behindDoc="0" locked="0" layoutInCell="1" allowOverlap="1" wp14:anchorId="34E66C2E" wp14:editId="06D0EA4B">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BC4A83" w:rsidRPr="00B677DC" w:rsidRDefault="00BC4A83" w:rsidP="00BC4A83">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66C2E"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rsidR="00BC4A83" w:rsidRPr="00B677DC" w:rsidRDefault="00BC4A83" w:rsidP="00BC4A83">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BE1C99">
      <w:rPr>
        <w:noProof/>
      </w:rPr>
      <mc:AlternateContent>
        <mc:Choice Requires="wps">
          <w:drawing>
            <wp:anchor distT="0" distB="0" distL="114300" distR="114300" simplePos="0" relativeHeight="251660288" behindDoc="0" locked="0" layoutInCell="1" allowOverlap="1" wp14:anchorId="17B900F6" wp14:editId="2F669C4F">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BC4A83" w:rsidRPr="00B677DC" w:rsidRDefault="00BC4A83" w:rsidP="00BC4A8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3"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900F6"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rsidR="00BC4A83" w:rsidRPr="00B677DC" w:rsidRDefault="00BC4A83" w:rsidP="00BC4A83">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0E874C5B" wp14:editId="778907BC">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5EFABED7" wp14:editId="54782E92">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BC4A83" w:rsidRPr="00B677DC" w:rsidRDefault="00BC4A83" w:rsidP="00BC4A8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6"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BED7"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rsidR="00BC4A83" w:rsidRPr="00B677DC" w:rsidRDefault="00BC4A83" w:rsidP="00BC4A83">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4384" behindDoc="0" locked="0" layoutInCell="1" allowOverlap="1" wp14:anchorId="219F8988" wp14:editId="006BEEDE">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8" cstate="print">
                    <a:extLst>
                      <a:ext uri="{BEBA8EAE-BF5A-486C-A8C5-ECC9F3942E4B}">
                        <a14:imgProps xmlns:a14="http://schemas.microsoft.com/office/drawing/2010/main">
                          <a14:imgLayer r:embed="rId9">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6432" behindDoc="0" locked="0" layoutInCell="1" allowOverlap="1" wp14:anchorId="47B76090" wp14:editId="61004AB4">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BC4A83" w:rsidRPr="00F20046" w:rsidRDefault="00BC4A83" w:rsidP="00BC4A8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6090" id="תיבת טקסט 5" o:spid="_x0000_s1029" type="#_x0000_t202" style="position:absolute;left:0;text-align:left;margin-left:-63.9pt;margin-top:11.75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rsidR="00BC4A83" w:rsidRPr="00F20046" w:rsidRDefault="00BC4A83" w:rsidP="00BC4A83">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633ED140" wp14:editId="7BEE79BC">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2" cstate="print">
                    <a:extLst>
                      <a:ext uri="{BEBA8EAE-BF5A-486C-A8C5-ECC9F3942E4B}">
                        <a14:imgProps xmlns:a14="http://schemas.microsoft.com/office/drawing/2010/main">
                          <a14:imgLayer r:embed="rId13">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3360" behindDoc="0" locked="0" layoutInCell="1" allowOverlap="1" wp14:anchorId="06C11A4F" wp14:editId="391B09AA">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588D6"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CzZnss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rsidR="00BC4A83" w:rsidRDefault="00BC4A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83" w:rsidRDefault="00BC4A83" w:rsidP="00BC4A83">
      <w:pPr>
        <w:spacing w:after="0" w:line="240" w:lineRule="auto"/>
      </w:pPr>
      <w:r>
        <w:separator/>
      </w:r>
    </w:p>
  </w:footnote>
  <w:footnote w:type="continuationSeparator" w:id="0">
    <w:p w:rsidR="00BC4A83" w:rsidRDefault="00BC4A83" w:rsidP="00BC4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74"/>
    <w:rsid w:val="00075637"/>
    <w:rsid w:val="00080A35"/>
    <w:rsid w:val="0009278E"/>
    <w:rsid w:val="00093493"/>
    <w:rsid w:val="0009525D"/>
    <w:rsid w:val="000D1FC5"/>
    <w:rsid w:val="000E524E"/>
    <w:rsid w:val="000E76EB"/>
    <w:rsid w:val="00120CF9"/>
    <w:rsid w:val="0013562C"/>
    <w:rsid w:val="001356AD"/>
    <w:rsid w:val="00155A79"/>
    <w:rsid w:val="001670F1"/>
    <w:rsid w:val="00192DD2"/>
    <w:rsid w:val="0019486A"/>
    <w:rsid w:val="00197962"/>
    <w:rsid w:val="001B09DE"/>
    <w:rsid w:val="001E555C"/>
    <w:rsid w:val="00222461"/>
    <w:rsid w:val="002239FD"/>
    <w:rsid w:val="002261AE"/>
    <w:rsid w:val="00297B3F"/>
    <w:rsid w:val="00307973"/>
    <w:rsid w:val="00346E90"/>
    <w:rsid w:val="00365ABA"/>
    <w:rsid w:val="00384630"/>
    <w:rsid w:val="003A4FAE"/>
    <w:rsid w:val="003B2424"/>
    <w:rsid w:val="003C5798"/>
    <w:rsid w:val="003C69D6"/>
    <w:rsid w:val="003D26B3"/>
    <w:rsid w:val="0040564E"/>
    <w:rsid w:val="00436E57"/>
    <w:rsid w:val="004374C3"/>
    <w:rsid w:val="00441BE2"/>
    <w:rsid w:val="00443628"/>
    <w:rsid w:val="004509A0"/>
    <w:rsid w:val="00461E7D"/>
    <w:rsid w:val="00464408"/>
    <w:rsid w:val="00494ED6"/>
    <w:rsid w:val="0049535E"/>
    <w:rsid w:val="004A41C3"/>
    <w:rsid w:val="004D011B"/>
    <w:rsid w:val="004F1F46"/>
    <w:rsid w:val="0055562F"/>
    <w:rsid w:val="0056022B"/>
    <w:rsid w:val="0056086A"/>
    <w:rsid w:val="00571C54"/>
    <w:rsid w:val="005D2974"/>
    <w:rsid w:val="005D6BCC"/>
    <w:rsid w:val="005F46FB"/>
    <w:rsid w:val="00614EF5"/>
    <w:rsid w:val="00630933"/>
    <w:rsid w:val="00686DF2"/>
    <w:rsid w:val="006A3DA9"/>
    <w:rsid w:val="006B3254"/>
    <w:rsid w:val="007344A6"/>
    <w:rsid w:val="0074187E"/>
    <w:rsid w:val="007C043D"/>
    <w:rsid w:val="007E67FB"/>
    <w:rsid w:val="007E6B1D"/>
    <w:rsid w:val="007F4211"/>
    <w:rsid w:val="00812712"/>
    <w:rsid w:val="00887D5A"/>
    <w:rsid w:val="00907053"/>
    <w:rsid w:val="00952F03"/>
    <w:rsid w:val="00956E9D"/>
    <w:rsid w:val="0097359C"/>
    <w:rsid w:val="009971FC"/>
    <w:rsid w:val="009F4213"/>
    <w:rsid w:val="00A15917"/>
    <w:rsid w:val="00A37565"/>
    <w:rsid w:val="00A37F3F"/>
    <w:rsid w:val="00A93942"/>
    <w:rsid w:val="00A963A8"/>
    <w:rsid w:val="00AA34E5"/>
    <w:rsid w:val="00AC04C2"/>
    <w:rsid w:val="00AD44EC"/>
    <w:rsid w:val="00AE723B"/>
    <w:rsid w:val="00AF6BB0"/>
    <w:rsid w:val="00B16FB7"/>
    <w:rsid w:val="00B52B84"/>
    <w:rsid w:val="00B76236"/>
    <w:rsid w:val="00BA1A18"/>
    <w:rsid w:val="00BB0F19"/>
    <w:rsid w:val="00BB13D3"/>
    <w:rsid w:val="00BC4A83"/>
    <w:rsid w:val="00BE0DFC"/>
    <w:rsid w:val="00C15CF7"/>
    <w:rsid w:val="00C169C5"/>
    <w:rsid w:val="00C17F7B"/>
    <w:rsid w:val="00C451F2"/>
    <w:rsid w:val="00C50885"/>
    <w:rsid w:val="00CB167D"/>
    <w:rsid w:val="00D2060C"/>
    <w:rsid w:val="00D2206B"/>
    <w:rsid w:val="00D976A8"/>
    <w:rsid w:val="00DA57D1"/>
    <w:rsid w:val="00E1363E"/>
    <w:rsid w:val="00E14AA3"/>
    <w:rsid w:val="00E448E8"/>
    <w:rsid w:val="00E50684"/>
    <w:rsid w:val="00E65C84"/>
    <w:rsid w:val="00E843CE"/>
    <w:rsid w:val="00EE2461"/>
    <w:rsid w:val="00F274CD"/>
    <w:rsid w:val="00F431A9"/>
    <w:rsid w:val="00F45445"/>
    <w:rsid w:val="00FA5DF9"/>
    <w:rsid w:val="00FB6EA4"/>
    <w:rsid w:val="00FB7785"/>
    <w:rsid w:val="00FD1F5D"/>
    <w:rsid w:val="00FE4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9A4C44"/>
  <w15:chartTrackingRefBased/>
  <w15:docId w15:val="{65256877-C33C-4F85-BF84-19A4072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A57D1"/>
    <w:rPr>
      <w:color w:val="0563C1" w:themeColor="hyperlink"/>
      <w:u w:val="single"/>
    </w:rPr>
  </w:style>
  <w:style w:type="character" w:styleId="FollowedHyperlink">
    <w:name w:val="FollowedHyperlink"/>
    <w:basedOn w:val="a0"/>
    <w:uiPriority w:val="99"/>
    <w:semiHidden/>
    <w:unhideWhenUsed/>
    <w:rsid w:val="00AF6BB0"/>
    <w:rPr>
      <w:color w:val="954F72" w:themeColor="followedHyperlink"/>
      <w:u w:val="single"/>
    </w:rPr>
  </w:style>
  <w:style w:type="paragraph" w:styleId="a3">
    <w:name w:val="Balloon Text"/>
    <w:basedOn w:val="a"/>
    <w:link w:val="a4"/>
    <w:uiPriority w:val="99"/>
    <w:semiHidden/>
    <w:unhideWhenUsed/>
    <w:rsid w:val="00952F0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52F03"/>
    <w:rPr>
      <w:rFonts w:ascii="Tahoma" w:hAnsi="Tahoma" w:cs="Tahoma"/>
      <w:sz w:val="18"/>
      <w:szCs w:val="18"/>
    </w:rPr>
  </w:style>
  <w:style w:type="paragraph" w:styleId="a5">
    <w:name w:val="header"/>
    <w:basedOn w:val="a"/>
    <w:link w:val="a6"/>
    <w:uiPriority w:val="99"/>
    <w:unhideWhenUsed/>
    <w:rsid w:val="00BC4A83"/>
    <w:pPr>
      <w:tabs>
        <w:tab w:val="center" w:pos="4153"/>
        <w:tab w:val="right" w:pos="8306"/>
      </w:tabs>
      <w:spacing w:after="0" w:line="240" w:lineRule="auto"/>
    </w:pPr>
  </w:style>
  <w:style w:type="character" w:customStyle="1" w:styleId="a6">
    <w:name w:val="כותרת עליונה תו"/>
    <w:basedOn w:val="a0"/>
    <w:link w:val="a5"/>
    <w:uiPriority w:val="99"/>
    <w:rsid w:val="00BC4A83"/>
  </w:style>
  <w:style w:type="paragraph" w:styleId="a7">
    <w:name w:val="footer"/>
    <w:basedOn w:val="a"/>
    <w:link w:val="a8"/>
    <w:uiPriority w:val="99"/>
    <w:unhideWhenUsed/>
    <w:rsid w:val="00BC4A83"/>
    <w:pPr>
      <w:tabs>
        <w:tab w:val="center" w:pos="4153"/>
        <w:tab w:val="right" w:pos="8306"/>
      </w:tabs>
      <w:spacing w:after="0" w:line="240" w:lineRule="auto"/>
    </w:pPr>
  </w:style>
  <w:style w:type="character" w:customStyle="1" w:styleId="a8">
    <w:name w:val="כותרת תחתונה תו"/>
    <w:basedOn w:val="a0"/>
    <w:link w:val="a7"/>
    <w:uiPriority w:val="99"/>
    <w:rsid w:val="00BC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4585">
      <w:bodyDiv w:val="1"/>
      <w:marLeft w:val="0"/>
      <w:marRight w:val="0"/>
      <w:marTop w:val="0"/>
      <w:marBottom w:val="0"/>
      <w:divBdr>
        <w:top w:val="none" w:sz="0" w:space="0" w:color="auto"/>
        <w:left w:val="none" w:sz="0" w:space="0" w:color="auto"/>
        <w:bottom w:val="none" w:sz="0" w:space="0" w:color="auto"/>
        <w:right w:val="none" w:sz="0" w:space="0" w:color="auto"/>
      </w:divBdr>
    </w:div>
    <w:div w:id="18526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2.wdp"/><Relationship Id="rId3" Type="http://schemas.openxmlformats.org/officeDocument/2006/relationships/hyperlink" Target="https://www.facebook.com/bankisraelvc" TargetMode="External"/><Relationship Id="rId7" Type="http://schemas.openxmlformats.org/officeDocument/2006/relationships/hyperlink" Target="https://did.li/spotify-third-side-of-coin" TargetMode="External"/><Relationship Id="rId12" Type="http://schemas.openxmlformats.org/officeDocument/2006/relationships/image" Target="media/image5.png"/><Relationship Id="rId2" Type="http://schemas.openxmlformats.org/officeDocument/2006/relationships/hyperlink" Target="https://www.boi.org.il/" TargetMode="External"/><Relationship Id="rId1" Type="http://schemas.openxmlformats.org/officeDocument/2006/relationships/hyperlink" Target="https://www.boi.org.il/" TargetMode="External"/><Relationship Id="rId6" Type="http://schemas.openxmlformats.org/officeDocument/2006/relationships/hyperlink" Target="https://did.li/spotify-third-side-of-coin" TargetMode="External"/><Relationship Id="rId11" Type="http://schemas.openxmlformats.org/officeDocument/2006/relationships/hyperlink" Target="https://www.youtube.com/user/thebankofisrael" TargetMode="External"/><Relationship Id="rId5" Type="http://schemas.openxmlformats.org/officeDocument/2006/relationships/image" Target="media/image3.png"/><Relationship Id="rId10" Type="http://schemas.openxmlformats.org/officeDocument/2006/relationships/hyperlink" Target="https://www.youtube.com/user/thebankofisrael" TargetMode="External"/><Relationship Id="rId4" Type="http://schemas.openxmlformats.org/officeDocument/2006/relationships/hyperlink" Target="https://www.facebook.com/bankisraelvc" TargetMode="External"/><Relationship Id="rId9" Type="http://schemas.microsoft.com/office/2007/relationships/hdphoto" Target="media/hdphoto1.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230</Words>
  <Characters>1151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לירון בן עמוס</dc:creator>
  <cp:keywords/>
  <dc:description/>
  <cp:lastModifiedBy>לירון בן עמוס</cp:lastModifiedBy>
  <cp:revision>25</cp:revision>
  <cp:lastPrinted>2024-04-15T10:06:00Z</cp:lastPrinted>
  <dcterms:created xsi:type="dcterms:W3CDTF">2024-04-15T07:59:00Z</dcterms:created>
  <dcterms:modified xsi:type="dcterms:W3CDTF">2024-04-15T10:07:00Z</dcterms:modified>
</cp:coreProperties>
</file>