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86"/>
        <w:bidiVisual/>
        <w:tblW w:w="8728" w:type="dxa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2D64E4" w:rsidRPr="00F96124" w:rsidTr="002D64E4">
        <w:trPr>
          <w:trHeight w:val="1566"/>
          <w:tblHeader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4E4" w:rsidRPr="000D4675" w:rsidRDefault="002D64E4" w:rsidP="002D64E4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D4675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2D64E4" w:rsidRPr="000D4675" w:rsidRDefault="002D64E4" w:rsidP="002D64E4">
            <w:pPr>
              <w:ind w:right="-101"/>
              <w:jc w:val="center"/>
              <w:rPr>
                <w:rFonts w:ascii="David" w:hAnsi="David" w:cs="David"/>
                <w:rtl/>
              </w:rPr>
            </w:pPr>
            <w:r w:rsidRPr="00F84402">
              <w:rPr>
                <w:rFonts w:ascii="David" w:hAnsi="David" w:cs="David"/>
                <w:rtl/>
              </w:rPr>
              <w:t>דוברות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D64E4" w:rsidRPr="000D4675" w:rsidRDefault="002D64E4" w:rsidP="002D64E4">
            <w:pPr>
              <w:jc w:val="center"/>
              <w:rPr>
                <w:rFonts w:ascii="David" w:hAnsi="David" w:cs="David"/>
              </w:rPr>
            </w:pPr>
            <w:r w:rsidRPr="000D4675">
              <w:rPr>
                <w:rFonts w:ascii="David" w:hAnsi="David" w:cs="David"/>
                <w:noProof/>
              </w:rPr>
              <w:drawing>
                <wp:inline distT="0" distB="0" distL="0" distR="0" wp14:anchorId="09A1B7C2" wp14:editId="1C134440">
                  <wp:extent cx="1066800" cy="1112684"/>
                  <wp:effectExtent l="0" t="0" r="0" b="0"/>
                  <wp:docPr id="9" name="תמונה 9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70" cy="11225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64E4" w:rsidRPr="006B7C03" w:rsidRDefault="002D64E4" w:rsidP="00B377F1">
            <w:pPr>
              <w:jc w:val="right"/>
              <w:rPr>
                <w:rFonts w:ascii="David" w:hAnsi="David" w:cs="David"/>
                <w:rtl/>
              </w:rPr>
            </w:pPr>
            <w:r w:rsidRPr="006B7C03">
              <w:rPr>
                <w:rFonts w:ascii="David" w:hAnsi="David" w:cs="David"/>
                <w:rtl/>
              </w:rPr>
              <w:t xml:space="preserve">‏‏      ירושלים, </w:t>
            </w:r>
            <w:r w:rsidR="00B377F1" w:rsidRPr="006B7C03">
              <w:rPr>
                <w:rFonts w:ascii="David" w:hAnsi="David" w:cs="David" w:hint="eastAsia"/>
                <w:rtl/>
              </w:rPr>
              <w:t>‏ט</w:t>
            </w:r>
            <w:r w:rsidR="00B377F1" w:rsidRPr="006B7C03">
              <w:rPr>
                <w:rFonts w:ascii="David" w:hAnsi="David" w:cs="David"/>
                <w:rtl/>
              </w:rPr>
              <w:t>"</w:t>
            </w:r>
            <w:r w:rsidR="00B377F1" w:rsidRPr="006B7C03">
              <w:rPr>
                <w:rFonts w:ascii="David" w:hAnsi="David" w:cs="David" w:hint="eastAsia"/>
                <w:rtl/>
              </w:rPr>
              <w:t>ז</w:t>
            </w:r>
            <w:r w:rsidR="00B377F1" w:rsidRPr="006B7C03">
              <w:rPr>
                <w:rFonts w:ascii="David" w:hAnsi="David" w:cs="David"/>
                <w:rtl/>
              </w:rPr>
              <w:t xml:space="preserve"> חשון, תשפ"ד</w:t>
            </w:r>
          </w:p>
          <w:p w:rsidR="002D64E4" w:rsidRPr="006B7C03" w:rsidRDefault="002D64E4" w:rsidP="00B377F1">
            <w:pPr>
              <w:rPr>
                <w:rFonts w:ascii="David" w:hAnsi="David" w:cs="David"/>
              </w:rPr>
            </w:pPr>
            <w:r w:rsidRPr="006B7C03">
              <w:rPr>
                <w:rFonts w:ascii="David" w:hAnsi="David" w:cs="David" w:hint="eastAsia"/>
                <w:rtl/>
              </w:rPr>
              <w:t>‏</w:t>
            </w:r>
            <w:r w:rsidR="00B377F1" w:rsidRPr="006B7C03">
              <w:rPr>
                <w:rFonts w:ascii="David" w:hAnsi="David" w:cs="David"/>
                <w:rtl/>
              </w:rPr>
              <w:t xml:space="preserve">31 </w:t>
            </w:r>
            <w:r w:rsidR="00B377F1" w:rsidRPr="006B7C03">
              <w:rPr>
                <w:rFonts w:ascii="David" w:hAnsi="David" w:cs="David" w:hint="eastAsia"/>
                <w:rtl/>
              </w:rPr>
              <w:t>באוקטובר</w:t>
            </w:r>
            <w:r w:rsidR="00B377F1" w:rsidRPr="006B7C03">
              <w:rPr>
                <w:rFonts w:ascii="David" w:hAnsi="David" w:cs="David"/>
                <w:rtl/>
              </w:rPr>
              <w:t xml:space="preserve"> 20</w:t>
            </w:r>
            <w:r w:rsidR="00B377F1" w:rsidRPr="006B7C03">
              <w:rPr>
                <w:rFonts w:ascii="David" w:hAnsi="David" w:cs="David" w:hint="cs"/>
                <w:rtl/>
              </w:rPr>
              <w:t>23</w:t>
            </w:r>
          </w:p>
        </w:tc>
      </w:tr>
    </w:tbl>
    <w:p w:rsidR="005758B8" w:rsidRDefault="005758B8" w:rsidP="005758B8">
      <w:pPr>
        <w:bidi/>
        <w:spacing w:line="360" w:lineRule="auto"/>
        <w:ind w:left="-942" w:right="-101"/>
        <w:rPr>
          <w:rFonts w:cs="David"/>
          <w:rtl/>
        </w:rPr>
      </w:pPr>
    </w:p>
    <w:p w:rsidR="005758B8" w:rsidRDefault="005758B8" w:rsidP="005758B8">
      <w:pPr>
        <w:bidi/>
        <w:spacing w:line="360" w:lineRule="auto"/>
        <w:ind w:left="-35" w:right="-101"/>
        <w:rPr>
          <w:rFonts w:cs="David"/>
          <w:rtl/>
        </w:rPr>
      </w:pPr>
      <w:r w:rsidRPr="007E18EE">
        <w:rPr>
          <w:rFonts w:cs="David" w:hint="cs"/>
          <w:rtl/>
        </w:rPr>
        <w:t>הודעה לעיתונות:</w:t>
      </w:r>
    </w:p>
    <w:p w:rsidR="004D2E0E" w:rsidRDefault="004D2E0E" w:rsidP="004D2E0E">
      <w:pPr>
        <w:bidi/>
        <w:spacing w:line="360" w:lineRule="auto"/>
        <w:jc w:val="both"/>
        <w:rPr>
          <w:rFonts w:cs="David"/>
          <w:rtl/>
        </w:rPr>
      </w:pPr>
    </w:p>
    <w:p w:rsidR="00EA369C" w:rsidRPr="005758B8" w:rsidRDefault="00EA369C" w:rsidP="00B377F1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מינויה של הג</w:t>
      </w:r>
      <w:r w:rsidR="00B377F1">
        <w:rPr>
          <w:rFonts w:cs="David" w:hint="cs"/>
          <w:b/>
          <w:bCs/>
          <w:sz w:val="28"/>
          <w:szCs w:val="28"/>
          <w:rtl/>
        </w:rPr>
        <w:t>ב' טל הראל מתתיהו</w:t>
      </w:r>
      <w:r>
        <w:rPr>
          <w:rFonts w:cs="David" w:hint="cs"/>
          <w:b/>
          <w:bCs/>
          <w:sz w:val="28"/>
          <w:szCs w:val="28"/>
          <w:rtl/>
        </w:rPr>
        <w:t xml:space="preserve"> ל</w:t>
      </w:r>
      <w:r w:rsidR="00004761">
        <w:rPr>
          <w:rFonts w:cs="David" w:hint="cs"/>
          <w:b/>
          <w:bCs/>
          <w:sz w:val="28"/>
          <w:szCs w:val="28"/>
          <w:rtl/>
        </w:rPr>
        <w:t>סגנית המפקח על הבנקים ו</w:t>
      </w:r>
      <w:r>
        <w:rPr>
          <w:rFonts w:cs="David" w:hint="cs"/>
          <w:b/>
          <w:bCs/>
          <w:sz w:val="28"/>
          <w:szCs w:val="28"/>
          <w:rtl/>
        </w:rPr>
        <w:t xml:space="preserve">ראש </w:t>
      </w:r>
      <w:r w:rsidR="00B377F1">
        <w:rPr>
          <w:rFonts w:cs="David" w:hint="cs"/>
          <w:b/>
          <w:bCs/>
          <w:sz w:val="28"/>
          <w:szCs w:val="28"/>
          <w:rtl/>
        </w:rPr>
        <w:t>אגף טכנולוגיה וחדשנות בפיקוח על הבנקים</w:t>
      </w:r>
    </w:p>
    <w:p w:rsidR="00E4625C" w:rsidRDefault="00E4625C" w:rsidP="00C63089">
      <w:pPr>
        <w:bidi/>
        <w:spacing w:line="360" w:lineRule="auto"/>
        <w:jc w:val="both"/>
        <w:rPr>
          <w:rFonts w:cs="David"/>
          <w:rtl/>
        </w:rPr>
      </w:pPr>
    </w:p>
    <w:p w:rsidR="0064385C" w:rsidRDefault="00B100AD" w:rsidP="002B12A2">
      <w:pPr>
        <w:bidi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בתום</w:t>
      </w:r>
      <w:r w:rsidR="00A74FF9">
        <w:rPr>
          <w:rFonts w:cs="David" w:hint="cs"/>
          <w:rtl/>
        </w:rPr>
        <w:t xml:space="preserve"> הליך מכרז שהתקיים בבנק ישראל, </w:t>
      </w:r>
      <w:r w:rsidR="002B12A2">
        <w:rPr>
          <w:rFonts w:cs="David" w:hint="cs"/>
          <w:rtl/>
        </w:rPr>
        <w:t>תמונה ה</w:t>
      </w:r>
      <w:r w:rsidR="00A74FF9">
        <w:rPr>
          <w:rFonts w:cs="David" w:hint="cs"/>
          <w:rtl/>
        </w:rPr>
        <w:t xml:space="preserve">גב' </w:t>
      </w:r>
      <w:r w:rsidR="00B377F1">
        <w:rPr>
          <w:rFonts w:cs="David" w:hint="cs"/>
          <w:rtl/>
        </w:rPr>
        <w:t>טל הראל מתתיהו</w:t>
      </w:r>
      <w:r w:rsidR="0064385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לתפקיד </w:t>
      </w:r>
      <w:r w:rsidR="00B301ED">
        <w:rPr>
          <w:rFonts w:cs="David" w:hint="cs"/>
          <w:rtl/>
        </w:rPr>
        <w:t>סגנית המפקח על הבנקים ו</w:t>
      </w:r>
      <w:r>
        <w:rPr>
          <w:rFonts w:cs="David" w:hint="cs"/>
          <w:rtl/>
        </w:rPr>
        <w:t xml:space="preserve">ראש אגף </w:t>
      </w:r>
      <w:r w:rsidR="00B377F1">
        <w:rPr>
          <w:rFonts w:cs="David" w:hint="cs"/>
          <w:rtl/>
        </w:rPr>
        <w:t>טכנולוגיה וחדשנות בפיקוח על הבנקים</w:t>
      </w:r>
      <w:r>
        <w:rPr>
          <w:rFonts w:cs="David" w:hint="cs"/>
          <w:rtl/>
        </w:rPr>
        <w:t xml:space="preserve">. </w:t>
      </w:r>
    </w:p>
    <w:p w:rsidR="007A4B5C" w:rsidRDefault="007A4B5C" w:rsidP="005758B8">
      <w:pPr>
        <w:bidi/>
        <w:spacing w:line="360" w:lineRule="auto"/>
        <w:jc w:val="both"/>
        <w:rPr>
          <w:rFonts w:cs="David"/>
          <w:rtl/>
        </w:rPr>
      </w:pPr>
    </w:p>
    <w:p w:rsidR="006A14D7" w:rsidRPr="00BF22CE" w:rsidRDefault="00EA369C" w:rsidP="007D0973">
      <w:pPr>
        <w:bidi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הגברת</w:t>
      </w:r>
      <w:r w:rsidR="00B377F1">
        <w:rPr>
          <w:rFonts w:cs="David" w:hint="cs"/>
          <w:rtl/>
        </w:rPr>
        <w:t xml:space="preserve"> הראל מתתיהו החלה את עבודתה בבנק ישראל לפני כ </w:t>
      </w:r>
      <w:r w:rsidR="00B377F1">
        <w:rPr>
          <w:rFonts w:cs="David"/>
          <w:rtl/>
        </w:rPr>
        <w:t>–</w:t>
      </w:r>
      <w:r w:rsidR="00B377F1">
        <w:rPr>
          <w:rFonts w:cs="David" w:hint="cs"/>
          <w:rtl/>
        </w:rPr>
        <w:t xml:space="preserve"> 21 שנה, ושימשה במגוון תפקידים בפיקוח על הבנקים, ביניהם ראש מטה המפקח על הבנקים ומנהלת יחידת מטה אסטרטגיה ופרויקטים מיוחדים, וכן מנהלת יחידת אסדרה (בנק-לקוח). במסגרת תפקידיה</w:t>
      </w:r>
      <w:r w:rsidR="00BF22CE">
        <w:rPr>
          <w:rFonts w:cs="David" w:hint="cs"/>
          <w:rtl/>
        </w:rPr>
        <w:t xml:space="preserve"> </w:t>
      </w:r>
      <w:r w:rsidR="00A42242">
        <w:rPr>
          <w:rFonts w:cs="David" w:hint="cs"/>
          <w:rtl/>
        </w:rPr>
        <w:t>הי</w:t>
      </w:r>
      <w:r w:rsidR="009503D1">
        <w:rPr>
          <w:rFonts w:cs="David" w:hint="cs"/>
          <w:rtl/>
        </w:rPr>
        <w:t>י</w:t>
      </w:r>
      <w:r w:rsidR="00A42242">
        <w:rPr>
          <w:rFonts w:cs="David" w:hint="cs"/>
          <w:rtl/>
        </w:rPr>
        <w:t>תה טל אמונה</w:t>
      </w:r>
      <w:r w:rsidR="00BF1295">
        <w:rPr>
          <w:rFonts w:cs="David" w:hint="cs"/>
          <w:rtl/>
        </w:rPr>
        <w:t>, בין היתר,</w:t>
      </w:r>
      <w:r w:rsidR="00A42242">
        <w:rPr>
          <w:rFonts w:cs="David" w:hint="cs"/>
          <w:rtl/>
        </w:rPr>
        <w:t xml:space="preserve"> על </w:t>
      </w:r>
      <w:r w:rsidR="00A42242" w:rsidRPr="00A42242">
        <w:rPr>
          <w:rFonts w:cs="David"/>
          <w:rtl/>
        </w:rPr>
        <w:t xml:space="preserve">גיבוש האסטרטגיה הפיקוחית ויישומה </w:t>
      </w:r>
      <w:r w:rsidR="00A42242">
        <w:rPr>
          <w:rFonts w:cs="David" w:hint="cs"/>
          <w:rtl/>
        </w:rPr>
        <w:t>ו</w:t>
      </w:r>
      <w:r w:rsidR="00A42242" w:rsidRPr="00A42242">
        <w:rPr>
          <w:rFonts w:cs="David"/>
          <w:rtl/>
        </w:rPr>
        <w:t>הובלת פרויקטים חדשנים בתחום הבנקאות</w:t>
      </w:r>
      <w:r w:rsidR="008278C5">
        <w:rPr>
          <w:rFonts w:cs="David" w:hint="cs"/>
          <w:rtl/>
        </w:rPr>
        <w:t>, וביניהם</w:t>
      </w:r>
      <w:r w:rsidR="00B377F1">
        <w:rPr>
          <w:rFonts w:cs="David" w:hint="cs"/>
          <w:rtl/>
        </w:rPr>
        <w:t xml:space="preserve"> פרויקט מעבר מבנק לבנק בקליק,</w:t>
      </w:r>
      <w:r w:rsidR="00BF22CE">
        <w:rPr>
          <w:rFonts w:cs="David" w:hint="cs"/>
          <w:rtl/>
        </w:rPr>
        <w:t xml:space="preserve"> פרויקט הר הכסף ל</w:t>
      </w:r>
      <w:r w:rsidR="00A71B4E">
        <w:rPr>
          <w:rFonts w:cs="David" w:hint="cs"/>
          <w:rtl/>
        </w:rPr>
        <w:t xml:space="preserve">איתור </w:t>
      </w:r>
      <w:r w:rsidR="00BF22CE">
        <w:rPr>
          <w:rFonts w:cs="David" w:hint="cs"/>
          <w:rtl/>
        </w:rPr>
        <w:t>חשבונות בנק אבודים,</w:t>
      </w:r>
      <w:r w:rsidR="00665974">
        <w:rPr>
          <w:rFonts w:cs="David" w:hint="cs"/>
          <w:rtl/>
        </w:rPr>
        <w:t xml:space="preserve"> </w:t>
      </w:r>
      <w:r w:rsidR="00665974" w:rsidRPr="008313E8">
        <w:rPr>
          <w:rFonts w:cs="David" w:hint="cs"/>
          <w:rtl/>
        </w:rPr>
        <w:t xml:space="preserve">פרויקט </w:t>
      </w:r>
      <w:r w:rsidR="008313E8">
        <w:rPr>
          <w:rFonts w:cs="David" w:hint="cs"/>
          <w:rtl/>
        </w:rPr>
        <w:t>"</w:t>
      </w:r>
      <w:r w:rsidR="00665974" w:rsidRPr="008313E8">
        <w:rPr>
          <w:rFonts w:cs="David" w:hint="cs"/>
          <w:rtl/>
        </w:rPr>
        <w:t>תעודת זהות בנקאית</w:t>
      </w:r>
      <w:r w:rsidR="008313E8">
        <w:rPr>
          <w:rFonts w:cs="David" w:hint="cs"/>
          <w:rtl/>
        </w:rPr>
        <w:t>"</w:t>
      </w:r>
      <w:r w:rsidR="009503D1" w:rsidRPr="008313E8">
        <w:rPr>
          <w:rFonts w:cs="David" w:hint="cs"/>
          <w:rtl/>
        </w:rPr>
        <w:t>, ועוד</w:t>
      </w:r>
      <w:r w:rsidR="008278C5" w:rsidRPr="008313E8">
        <w:rPr>
          <w:rFonts w:cs="David" w:hint="cs"/>
          <w:rtl/>
        </w:rPr>
        <w:t xml:space="preserve">. כמו כן, הובילה טל </w:t>
      </w:r>
      <w:r w:rsidR="00665974" w:rsidRPr="008313E8">
        <w:rPr>
          <w:rFonts w:cs="David" w:hint="cs"/>
          <w:rtl/>
        </w:rPr>
        <w:t>יוזמות שונות</w:t>
      </w:r>
      <w:r w:rsidR="00A42242" w:rsidRPr="008313E8">
        <w:rPr>
          <w:rFonts w:cs="David" w:hint="cs"/>
          <w:rtl/>
        </w:rPr>
        <w:t>,</w:t>
      </w:r>
      <w:r w:rsidR="00A42242">
        <w:rPr>
          <w:rFonts w:cs="David" w:hint="cs"/>
          <w:rtl/>
        </w:rPr>
        <w:t xml:space="preserve"> </w:t>
      </w:r>
      <w:r w:rsidR="008278C5" w:rsidRPr="008278C5">
        <w:rPr>
          <w:rFonts w:cs="David"/>
          <w:rtl/>
        </w:rPr>
        <w:t xml:space="preserve">כגון, </w:t>
      </w:r>
      <w:r w:rsidR="008278C5">
        <w:rPr>
          <w:rFonts w:cs="David" w:hint="cs"/>
          <w:rtl/>
        </w:rPr>
        <w:t>מתוו</w:t>
      </w:r>
      <w:r w:rsidR="009503D1">
        <w:rPr>
          <w:rFonts w:cs="David" w:hint="cs"/>
          <w:rtl/>
        </w:rPr>
        <w:t>ים ל</w:t>
      </w:r>
      <w:r w:rsidR="008278C5">
        <w:rPr>
          <w:rFonts w:cs="David" w:hint="cs"/>
          <w:rtl/>
        </w:rPr>
        <w:t>דחיית תשלומים במלחמת חרבות ברזל</w:t>
      </w:r>
      <w:r w:rsidR="00E21238">
        <w:rPr>
          <w:rFonts w:cs="David" w:hint="cs"/>
          <w:rtl/>
        </w:rPr>
        <w:t xml:space="preserve"> ובתקופת הקורונה</w:t>
      </w:r>
      <w:r w:rsidR="008278C5">
        <w:rPr>
          <w:rFonts w:cs="David" w:hint="cs"/>
          <w:rtl/>
        </w:rPr>
        <w:t xml:space="preserve">, תוכנית </w:t>
      </w:r>
      <w:r w:rsidR="008278C5" w:rsidRPr="008278C5">
        <w:rPr>
          <w:rFonts w:cs="David"/>
          <w:rtl/>
        </w:rPr>
        <w:t>חינוך דיגיטלי לאזרחים וותיקים</w:t>
      </w:r>
      <w:r w:rsidR="008278C5">
        <w:rPr>
          <w:rFonts w:cs="David" w:hint="cs"/>
          <w:rtl/>
        </w:rPr>
        <w:t>, תוכנית הסברה</w:t>
      </w:r>
      <w:r w:rsidR="009C7F5A">
        <w:rPr>
          <w:rFonts w:cs="David" w:hint="cs"/>
          <w:rtl/>
        </w:rPr>
        <w:t xml:space="preserve"> ארצית</w:t>
      </w:r>
      <w:r w:rsidR="008278C5">
        <w:rPr>
          <w:rFonts w:cs="David" w:hint="cs"/>
          <w:rtl/>
        </w:rPr>
        <w:t xml:space="preserve"> בנושא הונאות פיננסיות ועוד</w:t>
      </w:r>
      <w:r w:rsidR="008278C5" w:rsidRPr="008278C5">
        <w:rPr>
          <w:rFonts w:cs="David"/>
          <w:rtl/>
        </w:rPr>
        <w:t>.</w:t>
      </w:r>
      <w:r w:rsidR="009C7F5A">
        <w:rPr>
          <w:rFonts w:cs="David" w:hint="cs"/>
          <w:rtl/>
        </w:rPr>
        <w:t xml:space="preserve"> </w:t>
      </w:r>
      <w:r w:rsidR="008278C5">
        <w:rPr>
          <w:rFonts w:cs="David" w:hint="cs"/>
          <w:rtl/>
        </w:rPr>
        <w:t xml:space="preserve">טל </w:t>
      </w:r>
      <w:r w:rsidR="00BF22CE" w:rsidRPr="00BF22CE">
        <w:rPr>
          <w:rFonts w:cs="David"/>
          <w:rtl/>
        </w:rPr>
        <w:t>בוגרת שתי תכניות ניהול בכיר</w:t>
      </w:r>
      <w:r w:rsidR="00BF22CE" w:rsidRPr="00BF22CE">
        <w:rPr>
          <w:rFonts w:cs="David" w:hint="cs"/>
          <w:rtl/>
        </w:rPr>
        <w:t>: תכנ</w:t>
      </w:r>
      <w:r w:rsidR="008278C5">
        <w:rPr>
          <w:rFonts w:cs="David" w:hint="cs"/>
          <w:rtl/>
        </w:rPr>
        <w:t>י</w:t>
      </w:r>
      <w:r w:rsidR="00BF22CE" w:rsidRPr="00BF22CE">
        <w:rPr>
          <w:rFonts w:cs="David" w:hint="cs"/>
          <w:rtl/>
        </w:rPr>
        <w:t xml:space="preserve">ת מנהיגות של </w:t>
      </w:r>
      <w:r w:rsidR="00E21238">
        <w:rPr>
          <w:rFonts w:cs="David" w:hint="cs"/>
          <w:rtl/>
        </w:rPr>
        <w:t>"</w:t>
      </w:r>
      <w:r w:rsidR="00BF22CE" w:rsidRPr="00BF22CE">
        <w:rPr>
          <w:rFonts w:cs="David" w:hint="cs"/>
          <w:rtl/>
        </w:rPr>
        <w:t>מעוז</w:t>
      </w:r>
      <w:r w:rsidR="00E21238">
        <w:rPr>
          <w:rFonts w:cs="David" w:hint="cs"/>
          <w:rtl/>
        </w:rPr>
        <w:t>"</w:t>
      </w:r>
      <w:r w:rsidR="00BF22CE" w:rsidRPr="00BF22CE">
        <w:rPr>
          <w:rFonts w:cs="David" w:hint="cs"/>
          <w:rtl/>
        </w:rPr>
        <w:t xml:space="preserve"> ב- </w:t>
      </w:r>
      <w:r w:rsidR="00BF22CE" w:rsidRPr="00BF22CE">
        <w:rPr>
          <w:rFonts w:cs="David" w:hint="cs"/>
        </w:rPr>
        <w:t>H</w:t>
      </w:r>
      <w:r w:rsidR="00BF22CE" w:rsidRPr="00BF22CE">
        <w:rPr>
          <w:rFonts w:cs="David"/>
        </w:rPr>
        <w:t>arvard Business School</w:t>
      </w:r>
      <w:r w:rsidR="00BF22CE" w:rsidRPr="00BF22CE">
        <w:rPr>
          <w:rFonts w:cs="David" w:hint="cs"/>
          <w:rtl/>
        </w:rPr>
        <w:t xml:space="preserve">, </w:t>
      </w:r>
      <w:r w:rsidR="008278C5">
        <w:rPr>
          <w:rFonts w:cs="David" w:hint="cs"/>
          <w:rtl/>
        </w:rPr>
        <w:t>ו</w:t>
      </w:r>
      <w:r w:rsidR="00BF22CE" w:rsidRPr="00BF22CE">
        <w:rPr>
          <w:rFonts w:cs="David" w:hint="cs"/>
          <w:rtl/>
        </w:rPr>
        <w:t xml:space="preserve">תכנית </w:t>
      </w:r>
      <w:r w:rsidR="00E21238">
        <w:rPr>
          <w:rFonts w:cs="David" w:hint="cs"/>
          <w:rtl/>
        </w:rPr>
        <w:t>"</w:t>
      </w:r>
      <w:r w:rsidR="00BF22CE" w:rsidRPr="00BF22CE">
        <w:rPr>
          <w:rFonts w:cs="David" w:hint="cs"/>
          <w:rtl/>
        </w:rPr>
        <w:t>מובילים דיגיטליים</w:t>
      </w:r>
      <w:r w:rsidR="00E21238">
        <w:rPr>
          <w:rFonts w:cs="David" w:hint="cs"/>
          <w:rtl/>
        </w:rPr>
        <w:t>"</w:t>
      </w:r>
      <w:r w:rsidR="00BF22CE" w:rsidRPr="00BF22CE">
        <w:rPr>
          <w:rFonts w:cs="David" w:hint="cs"/>
          <w:rtl/>
        </w:rPr>
        <w:t>.</w:t>
      </w:r>
      <w:r w:rsidR="008278C5">
        <w:rPr>
          <w:rFonts w:cs="David" w:hint="cs"/>
          <w:rtl/>
        </w:rPr>
        <w:t xml:space="preserve"> לטל תואר ראשון במשפטים ותואר שני במנהל עסקים</w:t>
      </w:r>
      <w:r w:rsidR="0036554E">
        <w:rPr>
          <w:rFonts w:cs="David" w:hint="cs"/>
          <w:rtl/>
        </w:rPr>
        <w:t>.</w:t>
      </w:r>
    </w:p>
    <w:p w:rsidR="00BF22CE" w:rsidRDefault="00BF22CE" w:rsidP="00BF22CE">
      <w:pPr>
        <w:bidi/>
        <w:spacing w:line="360" w:lineRule="auto"/>
        <w:jc w:val="both"/>
        <w:rPr>
          <w:rFonts w:cs="David"/>
          <w:rtl/>
        </w:rPr>
      </w:pPr>
    </w:p>
    <w:p w:rsidR="003E50F1" w:rsidRPr="003E50F1" w:rsidRDefault="008278C5" w:rsidP="00A42242">
      <w:pPr>
        <w:bidi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לאגף טכנולוגיה וחדשנות בפיקוח על הבנקים</w:t>
      </w:r>
      <w:r w:rsidR="00460819">
        <w:rPr>
          <w:rFonts w:cs="David" w:hint="cs"/>
          <w:rtl/>
        </w:rPr>
        <w:t xml:space="preserve"> תפקיד </w:t>
      </w:r>
      <w:r w:rsidR="008E6D31">
        <w:rPr>
          <w:rFonts w:cs="David" w:hint="cs"/>
          <w:rtl/>
        </w:rPr>
        <w:t xml:space="preserve">חשוב </w:t>
      </w:r>
      <w:r w:rsidR="003E50F1">
        <w:rPr>
          <w:rFonts w:cs="David" w:hint="cs"/>
          <w:rtl/>
        </w:rPr>
        <w:t>בהובלת מדיניות הפיקוח, האכיפה והאסדרה, בנושאי טכנולוגיה, סייבר וחדשנות</w:t>
      </w:r>
      <w:r w:rsidR="002B2B36">
        <w:rPr>
          <w:rFonts w:cs="David" w:hint="cs"/>
          <w:rtl/>
        </w:rPr>
        <w:t>,</w:t>
      </w:r>
      <w:r w:rsidR="003E50F1">
        <w:rPr>
          <w:rFonts w:cs="David" w:hint="cs"/>
          <w:rtl/>
        </w:rPr>
        <w:t xml:space="preserve"> בבנקים ובחברות כרטיסי </w:t>
      </w:r>
      <w:r w:rsidR="003E50F1" w:rsidRPr="003E50F1">
        <w:rPr>
          <w:rFonts w:cs="David" w:hint="cs"/>
          <w:rtl/>
        </w:rPr>
        <w:t>האשראי</w:t>
      </w:r>
      <w:r w:rsidR="00D5153D">
        <w:rPr>
          <w:rFonts w:cs="David" w:hint="cs"/>
          <w:rtl/>
        </w:rPr>
        <w:t xml:space="preserve">; הובלת </w:t>
      </w:r>
      <w:r w:rsidR="003E50F1" w:rsidRPr="003E50F1">
        <w:rPr>
          <w:rFonts w:cs="David" w:hint="cs"/>
          <w:rtl/>
        </w:rPr>
        <w:t xml:space="preserve">תהליכים ופרויקטים שיש בהם כדי להתאים את הבנקאות לסביבה המשתנה, </w:t>
      </w:r>
      <w:r w:rsidR="003E50F1">
        <w:rPr>
          <w:rFonts w:cs="David" w:hint="cs"/>
          <w:rtl/>
        </w:rPr>
        <w:t xml:space="preserve">באופן </w:t>
      </w:r>
      <w:r w:rsidR="003E50F1">
        <w:rPr>
          <w:rFonts w:cs="David"/>
          <w:rtl/>
        </w:rPr>
        <w:t>פרואקטיבי</w:t>
      </w:r>
      <w:r w:rsidR="003E50F1" w:rsidRPr="003E50F1">
        <w:rPr>
          <w:rFonts w:cs="David"/>
          <w:rtl/>
        </w:rPr>
        <w:t xml:space="preserve"> וצופה פני עתיד</w:t>
      </w:r>
      <w:r w:rsidR="00D5153D">
        <w:rPr>
          <w:rFonts w:cs="David" w:hint="cs"/>
          <w:rtl/>
        </w:rPr>
        <w:t>; הסרת ח</w:t>
      </w:r>
      <w:r w:rsidR="003E50F1" w:rsidRPr="003E50F1">
        <w:rPr>
          <w:rFonts w:cs="David" w:hint="cs"/>
          <w:rtl/>
        </w:rPr>
        <w:t>סמים שיש בהם כדי ל</w:t>
      </w:r>
      <w:r w:rsidR="00D5153D">
        <w:rPr>
          <w:rFonts w:cs="David" w:hint="cs"/>
          <w:rtl/>
        </w:rPr>
        <w:t>אפשר שילוב ט</w:t>
      </w:r>
      <w:r w:rsidR="003E50F1" w:rsidRPr="003E50F1">
        <w:rPr>
          <w:rFonts w:cs="David" w:hint="cs"/>
          <w:rtl/>
        </w:rPr>
        <w:t>כנולוגיות מתקדמות</w:t>
      </w:r>
      <w:r w:rsidR="00D5153D">
        <w:rPr>
          <w:rFonts w:cs="David" w:hint="cs"/>
          <w:rtl/>
        </w:rPr>
        <w:t xml:space="preserve">; זיהוי וניתוח </w:t>
      </w:r>
      <w:r w:rsidR="003E50F1">
        <w:rPr>
          <w:rFonts w:cs="David" w:hint="cs"/>
          <w:rtl/>
        </w:rPr>
        <w:t xml:space="preserve">סיכונים טכנולוגיים ועסקיים </w:t>
      </w:r>
      <w:r w:rsidR="00D5153D">
        <w:rPr>
          <w:rFonts w:cs="David" w:hint="cs"/>
          <w:rtl/>
        </w:rPr>
        <w:t xml:space="preserve">והגדרת דרישות לגידור הסיכונים, </w:t>
      </w:r>
      <w:r w:rsidR="003E50F1">
        <w:rPr>
          <w:rFonts w:cs="David" w:hint="cs"/>
          <w:rtl/>
        </w:rPr>
        <w:t>לצד</w:t>
      </w:r>
      <w:r w:rsidR="002B2B36">
        <w:rPr>
          <w:rFonts w:cs="David" w:hint="cs"/>
          <w:rtl/>
        </w:rPr>
        <w:t xml:space="preserve"> הכרה בחשיבות</w:t>
      </w:r>
      <w:r w:rsidR="003E50F1">
        <w:rPr>
          <w:rFonts w:cs="David" w:hint="cs"/>
          <w:rtl/>
        </w:rPr>
        <w:t xml:space="preserve"> </w:t>
      </w:r>
      <w:r w:rsidR="00D5153D">
        <w:rPr>
          <w:rFonts w:cs="David" w:hint="cs"/>
          <w:rtl/>
        </w:rPr>
        <w:t xml:space="preserve">מערכת פיננסית מתקדמת; קידום תהליכים פיקוחיים לטובת </w:t>
      </w:r>
      <w:r w:rsidR="007B0147">
        <w:rPr>
          <w:rFonts w:cs="David" w:hint="cs"/>
          <w:rtl/>
        </w:rPr>
        <w:t xml:space="preserve">לקוחות המערכת הבנקאית, בין היתר על ידי </w:t>
      </w:r>
      <w:r w:rsidR="00D5153D">
        <w:rPr>
          <w:rFonts w:cs="David" w:hint="cs"/>
          <w:rtl/>
        </w:rPr>
        <w:t>הגברת התחרות;</w:t>
      </w:r>
      <w:r w:rsidR="00D5153D" w:rsidRPr="003E50F1">
        <w:rPr>
          <w:rFonts w:cs="David" w:hint="cs"/>
          <w:rtl/>
        </w:rPr>
        <w:t xml:space="preserve"> </w:t>
      </w:r>
      <w:r w:rsidR="003E50F1" w:rsidRPr="003E50F1">
        <w:rPr>
          <w:rFonts w:cs="David" w:hint="cs"/>
          <w:rtl/>
        </w:rPr>
        <w:t>ו</w:t>
      </w:r>
      <w:r w:rsidR="00D5153D">
        <w:rPr>
          <w:rFonts w:cs="David" w:hint="cs"/>
          <w:rtl/>
        </w:rPr>
        <w:t xml:space="preserve">יישור </w:t>
      </w:r>
      <w:r w:rsidR="003E50F1" w:rsidRPr="003E50F1">
        <w:rPr>
          <w:rFonts w:cs="David" w:hint="cs"/>
          <w:rtl/>
        </w:rPr>
        <w:t>קו עם סטנדרטיים מקובלים בעולם.</w:t>
      </w:r>
    </w:p>
    <w:p w:rsidR="00330229" w:rsidRDefault="00330229" w:rsidP="00330229">
      <w:pPr>
        <w:tabs>
          <w:tab w:val="left" w:pos="2306"/>
        </w:tabs>
        <w:bidi/>
        <w:spacing w:line="360" w:lineRule="auto"/>
        <w:jc w:val="both"/>
        <w:rPr>
          <w:rFonts w:cs="David"/>
          <w:rtl/>
        </w:rPr>
      </w:pPr>
    </w:p>
    <w:p w:rsidR="00B100AD" w:rsidRDefault="008278C5" w:rsidP="0036554E">
      <w:pPr>
        <w:tabs>
          <w:tab w:val="left" w:pos="2306"/>
        </w:tabs>
        <w:bidi/>
        <w:spacing w:line="360" w:lineRule="auto"/>
        <w:jc w:val="both"/>
        <w:rPr>
          <w:rFonts w:cs="David"/>
          <w:rtl/>
        </w:rPr>
      </w:pPr>
      <w:r w:rsidRPr="00330229">
        <w:rPr>
          <w:rFonts w:cs="David" w:hint="eastAsia"/>
          <w:b/>
          <w:bCs/>
          <w:rtl/>
        </w:rPr>
        <w:t>המפקח</w:t>
      </w:r>
      <w:r w:rsidRPr="00330229">
        <w:rPr>
          <w:rFonts w:cs="David"/>
          <w:b/>
          <w:bCs/>
          <w:rtl/>
        </w:rPr>
        <w:t xml:space="preserve"> </w:t>
      </w:r>
      <w:r w:rsidRPr="00330229">
        <w:rPr>
          <w:rFonts w:cs="David" w:hint="eastAsia"/>
          <w:b/>
          <w:bCs/>
          <w:rtl/>
        </w:rPr>
        <w:t>על</w:t>
      </w:r>
      <w:r w:rsidRPr="00330229">
        <w:rPr>
          <w:rFonts w:cs="David"/>
          <w:b/>
          <w:bCs/>
          <w:rtl/>
        </w:rPr>
        <w:t xml:space="preserve"> </w:t>
      </w:r>
      <w:r w:rsidRPr="00330229">
        <w:rPr>
          <w:rFonts w:cs="David" w:hint="eastAsia"/>
          <w:b/>
          <w:bCs/>
          <w:rtl/>
        </w:rPr>
        <w:t>הבנקים</w:t>
      </w:r>
      <w:r w:rsidR="008B27B6" w:rsidRPr="00330229">
        <w:rPr>
          <w:rFonts w:cs="David"/>
          <w:b/>
          <w:bCs/>
          <w:rtl/>
        </w:rPr>
        <w:t xml:space="preserve">, מר </w:t>
      </w:r>
      <w:r w:rsidRPr="00330229">
        <w:rPr>
          <w:rFonts w:cs="David" w:hint="eastAsia"/>
          <w:b/>
          <w:bCs/>
          <w:rtl/>
        </w:rPr>
        <w:t>דני</w:t>
      </w:r>
      <w:r w:rsidR="009503D1" w:rsidRPr="00330229">
        <w:rPr>
          <w:rFonts w:cs="David" w:hint="eastAsia"/>
          <w:b/>
          <w:bCs/>
          <w:rtl/>
        </w:rPr>
        <w:t>אל</w:t>
      </w:r>
      <w:r w:rsidRPr="00330229">
        <w:rPr>
          <w:rFonts w:cs="David"/>
          <w:b/>
          <w:bCs/>
          <w:rtl/>
        </w:rPr>
        <w:t xml:space="preserve"> חחיאשוילי</w:t>
      </w:r>
      <w:r w:rsidR="00A94C8F" w:rsidRPr="00330229">
        <w:rPr>
          <w:rFonts w:cs="David"/>
          <w:b/>
          <w:bCs/>
          <w:rtl/>
        </w:rPr>
        <w:t>:</w:t>
      </w:r>
      <w:r w:rsidR="00B100AD" w:rsidRPr="001B36AA">
        <w:rPr>
          <w:rFonts w:cs="David" w:hint="cs"/>
          <w:rtl/>
        </w:rPr>
        <w:t xml:space="preserve"> "</w:t>
      </w:r>
      <w:r w:rsidR="00330229">
        <w:rPr>
          <w:rFonts w:cs="David" w:hint="cs"/>
          <w:rtl/>
        </w:rPr>
        <w:t>אני מברך את</w:t>
      </w:r>
      <w:r w:rsidR="008116D8" w:rsidRPr="008116D8">
        <w:rPr>
          <w:rFonts w:cs="David"/>
          <w:rtl/>
        </w:rPr>
        <w:t xml:space="preserve"> </w:t>
      </w:r>
      <w:r w:rsidR="00551E64">
        <w:rPr>
          <w:rFonts w:cs="David" w:hint="cs"/>
          <w:rtl/>
        </w:rPr>
        <w:t xml:space="preserve">טל </w:t>
      </w:r>
      <w:r w:rsidR="00330229">
        <w:rPr>
          <w:rFonts w:cs="David" w:hint="cs"/>
          <w:rtl/>
        </w:rPr>
        <w:t>על</w:t>
      </w:r>
      <w:r w:rsidR="0036554E">
        <w:rPr>
          <w:rFonts w:cs="David" w:hint="cs"/>
          <w:rtl/>
        </w:rPr>
        <w:t xml:space="preserve"> מינויה לתפקיד חשוב ומאתגר זה. </w:t>
      </w:r>
      <w:r w:rsidR="006B7C03">
        <w:rPr>
          <w:rFonts w:cs="David" w:hint="cs"/>
          <w:rtl/>
        </w:rPr>
        <w:t xml:space="preserve"> </w:t>
      </w:r>
      <w:r w:rsidR="00330229" w:rsidRPr="006127A0">
        <w:rPr>
          <w:rFonts w:cs="David"/>
          <w:rtl/>
        </w:rPr>
        <w:t>ניסיונ</w:t>
      </w:r>
      <w:r w:rsidR="00330229">
        <w:rPr>
          <w:rFonts w:cs="David" w:hint="cs"/>
          <w:rtl/>
        </w:rPr>
        <w:t>ה</w:t>
      </w:r>
      <w:r w:rsidR="00330229" w:rsidRPr="006127A0">
        <w:rPr>
          <w:rFonts w:cs="David"/>
          <w:rtl/>
        </w:rPr>
        <w:t xml:space="preserve"> העשיר והמגוון </w:t>
      </w:r>
      <w:r w:rsidR="00330229" w:rsidRPr="008116D8">
        <w:rPr>
          <w:rFonts w:cs="David"/>
          <w:rtl/>
        </w:rPr>
        <w:t xml:space="preserve">יוסיפו </w:t>
      </w:r>
      <w:r w:rsidR="00330229">
        <w:rPr>
          <w:rFonts w:cs="David" w:hint="cs"/>
          <w:rtl/>
        </w:rPr>
        <w:t xml:space="preserve">לייצר </w:t>
      </w:r>
      <w:r w:rsidR="00330229" w:rsidRPr="008116D8">
        <w:rPr>
          <w:rFonts w:cs="David"/>
          <w:rtl/>
        </w:rPr>
        <w:t xml:space="preserve">ערך רב </w:t>
      </w:r>
      <w:r w:rsidR="00330229">
        <w:rPr>
          <w:rFonts w:cs="David" w:hint="cs"/>
          <w:rtl/>
        </w:rPr>
        <w:t>לפיקוח על הבנקים ואני בטוח ש</w:t>
      </w:r>
      <w:r w:rsidR="008116D8" w:rsidRPr="008116D8">
        <w:rPr>
          <w:rFonts w:cs="David"/>
          <w:rtl/>
        </w:rPr>
        <w:t xml:space="preserve">אגף </w:t>
      </w:r>
      <w:r w:rsidR="00330229">
        <w:rPr>
          <w:rFonts w:cs="David" w:hint="cs"/>
          <w:rtl/>
        </w:rPr>
        <w:t>ה</w:t>
      </w:r>
      <w:r w:rsidR="00551E64" w:rsidRPr="00551E64">
        <w:rPr>
          <w:rFonts w:cs="David"/>
          <w:rtl/>
        </w:rPr>
        <w:t>טכנולוגיה ו</w:t>
      </w:r>
      <w:r w:rsidR="00330229">
        <w:rPr>
          <w:rFonts w:cs="David" w:hint="cs"/>
          <w:rtl/>
        </w:rPr>
        <w:t>ה</w:t>
      </w:r>
      <w:r w:rsidR="00551E64" w:rsidRPr="00551E64">
        <w:rPr>
          <w:rFonts w:cs="David"/>
          <w:rtl/>
        </w:rPr>
        <w:t xml:space="preserve">חדשנות </w:t>
      </w:r>
      <w:r w:rsidR="00330229">
        <w:rPr>
          <w:rFonts w:cs="David" w:hint="cs"/>
          <w:rtl/>
        </w:rPr>
        <w:t xml:space="preserve">בהובלתה </w:t>
      </w:r>
      <w:r w:rsidR="008116D8" w:rsidRPr="008116D8">
        <w:rPr>
          <w:rFonts w:cs="David"/>
          <w:rtl/>
        </w:rPr>
        <w:t xml:space="preserve">ימשיך </w:t>
      </w:r>
      <w:r w:rsidR="00330229">
        <w:rPr>
          <w:rFonts w:cs="David" w:hint="cs"/>
          <w:rtl/>
        </w:rPr>
        <w:t>לתרום לקידום</w:t>
      </w:r>
      <w:r w:rsidR="008116D8" w:rsidRPr="008116D8">
        <w:rPr>
          <w:rFonts w:cs="David"/>
          <w:rtl/>
        </w:rPr>
        <w:t xml:space="preserve"> </w:t>
      </w:r>
      <w:r w:rsidR="006127A0">
        <w:rPr>
          <w:rFonts w:cs="David" w:hint="cs"/>
          <w:rtl/>
        </w:rPr>
        <w:t xml:space="preserve">סביבה חדשנית ויעילה </w:t>
      </w:r>
      <w:r w:rsidR="008116D8" w:rsidRPr="008116D8">
        <w:rPr>
          <w:rFonts w:cs="David"/>
          <w:rtl/>
        </w:rPr>
        <w:t xml:space="preserve">במערכות </w:t>
      </w:r>
      <w:r w:rsidR="006127A0">
        <w:rPr>
          <w:rFonts w:cs="David" w:hint="cs"/>
          <w:rtl/>
        </w:rPr>
        <w:t>הבנקאות</w:t>
      </w:r>
      <w:r w:rsidR="008116D8" w:rsidRPr="008116D8">
        <w:rPr>
          <w:rFonts w:cs="David"/>
          <w:rtl/>
        </w:rPr>
        <w:t xml:space="preserve"> ו</w:t>
      </w:r>
      <w:r w:rsidR="006127A0">
        <w:rPr>
          <w:rFonts w:cs="David"/>
          <w:rtl/>
        </w:rPr>
        <w:t>המשק</w:t>
      </w:r>
      <w:r w:rsidR="006127A0">
        <w:rPr>
          <w:rFonts w:cs="David" w:hint="cs"/>
          <w:rtl/>
        </w:rPr>
        <w:t xml:space="preserve"> הכלכלי. </w:t>
      </w:r>
      <w:r w:rsidR="00330229">
        <w:rPr>
          <w:rFonts w:cs="David" w:hint="cs"/>
          <w:rtl/>
        </w:rPr>
        <w:t xml:space="preserve">הפיקוח ימשיך לנקוט בצעדים חדשניים ומשמעותיים לצורך </w:t>
      </w:r>
      <w:r w:rsidR="00330229" w:rsidRPr="00551E64">
        <w:rPr>
          <w:rFonts w:cs="David"/>
          <w:rtl/>
        </w:rPr>
        <w:t>התפתחותה וליציבותה של המערכת הבנקאית, לרווחת ואמון הצרכנים ולתחרותיות בה. זאת, בתקופה מ</w:t>
      </w:r>
      <w:r w:rsidR="00330229">
        <w:rPr>
          <w:rFonts w:cs="David"/>
          <w:rtl/>
        </w:rPr>
        <w:t xml:space="preserve">אתגרת במיוחד שעל המערכת </w:t>
      </w:r>
      <w:r w:rsidR="00330229" w:rsidRPr="00551E64">
        <w:rPr>
          <w:rFonts w:cs="David"/>
          <w:rtl/>
        </w:rPr>
        <w:t>להוביל</w:t>
      </w:r>
      <w:r w:rsidR="00330229">
        <w:rPr>
          <w:rFonts w:cs="David" w:hint="cs"/>
          <w:rtl/>
        </w:rPr>
        <w:t xml:space="preserve"> ו</w:t>
      </w:r>
      <w:r w:rsidR="00330229">
        <w:rPr>
          <w:rFonts w:cs="David"/>
          <w:rtl/>
        </w:rPr>
        <w:t>להיערך</w:t>
      </w:r>
      <w:r w:rsidR="00330229">
        <w:rPr>
          <w:rFonts w:cs="David" w:hint="cs"/>
          <w:rtl/>
        </w:rPr>
        <w:t xml:space="preserve"> ל</w:t>
      </w:r>
      <w:r w:rsidR="00330229" w:rsidRPr="00551E64">
        <w:rPr>
          <w:rFonts w:cs="David"/>
          <w:rtl/>
        </w:rPr>
        <w:t>שינויים טכנולוגים</w:t>
      </w:r>
      <w:r w:rsidR="00330229">
        <w:rPr>
          <w:rFonts w:cs="David" w:hint="cs"/>
          <w:rtl/>
        </w:rPr>
        <w:t xml:space="preserve"> ו</w:t>
      </w:r>
      <w:r w:rsidR="00330229" w:rsidRPr="00551E64">
        <w:rPr>
          <w:rFonts w:cs="David"/>
          <w:rtl/>
        </w:rPr>
        <w:t>להתמודד עם אתגרי הסביבה העסקית</w:t>
      </w:r>
      <w:r w:rsidR="00330229">
        <w:rPr>
          <w:rFonts w:cs="David" w:hint="cs"/>
          <w:rtl/>
        </w:rPr>
        <w:t xml:space="preserve"> המשתנה</w:t>
      </w:r>
      <w:r w:rsidR="00330229" w:rsidRPr="008116D8">
        <w:rPr>
          <w:rFonts w:cs="David"/>
          <w:rtl/>
        </w:rPr>
        <w:t>.</w:t>
      </w:r>
      <w:r w:rsidR="00F16416">
        <w:rPr>
          <w:rFonts w:cs="David" w:hint="cs"/>
          <w:rtl/>
        </w:rPr>
        <w:t>"</w:t>
      </w:r>
    </w:p>
    <w:p w:rsidR="006B7C03" w:rsidRDefault="006B7C03" w:rsidP="006B7C03">
      <w:pPr>
        <w:tabs>
          <w:tab w:val="left" w:pos="2306"/>
        </w:tabs>
        <w:bidi/>
        <w:spacing w:line="360" w:lineRule="auto"/>
        <w:jc w:val="both"/>
        <w:rPr>
          <w:rFonts w:cs="David"/>
          <w:rtl/>
        </w:rPr>
      </w:pPr>
    </w:p>
    <w:p w:rsidR="006B7C03" w:rsidRDefault="006B7C03" w:rsidP="006B7C03">
      <w:pPr>
        <w:tabs>
          <w:tab w:val="left" w:pos="2306"/>
        </w:tabs>
        <w:bidi/>
        <w:spacing w:line="360" w:lineRule="auto"/>
        <w:jc w:val="both"/>
        <w:rPr>
          <w:rFonts w:cs="David"/>
          <w:rtl/>
        </w:rPr>
      </w:pPr>
      <w:r>
        <w:rPr>
          <w:rFonts w:cs="David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262.5pt">
            <v:imagedata r:id="rId8" o:title="גב' טל הראל"/>
          </v:shape>
        </w:pict>
      </w:r>
    </w:p>
    <w:p w:rsidR="006B7C03" w:rsidRDefault="006B7C03" w:rsidP="006B7C03">
      <w:pPr>
        <w:tabs>
          <w:tab w:val="left" w:pos="2306"/>
        </w:tabs>
        <w:bidi/>
        <w:spacing w:line="360" w:lineRule="auto"/>
        <w:jc w:val="both"/>
        <w:rPr>
          <w:rFonts w:cs="David"/>
          <w:rtl/>
        </w:rPr>
      </w:pPr>
    </w:p>
    <w:p w:rsidR="006B7C03" w:rsidRDefault="006B7C03" w:rsidP="006B7C03">
      <w:pPr>
        <w:tabs>
          <w:tab w:val="left" w:pos="2306"/>
        </w:tabs>
        <w:bidi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טל הראל מתתיהו.</w:t>
      </w:r>
      <w:bookmarkStart w:id="0" w:name="_GoBack"/>
      <w:bookmarkEnd w:id="0"/>
    </w:p>
    <w:p w:rsidR="006B7C03" w:rsidRDefault="006B7C03" w:rsidP="006B7C03">
      <w:pPr>
        <w:tabs>
          <w:tab w:val="left" w:pos="2306"/>
        </w:tabs>
        <w:bidi/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קרדיט: דוברות בנק ישראל.</w:t>
      </w:r>
    </w:p>
    <w:p w:rsidR="008116D8" w:rsidRDefault="008116D8" w:rsidP="00330229">
      <w:pPr>
        <w:tabs>
          <w:tab w:val="left" w:pos="2306"/>
        </w:tabs>
        <w:bidi/>
        <w:spacing w:line="360" w:lineRule="auto"/>
        <w:jc w:val="both"/>
        <w:rPr>
          <w:rFonts w:cs="David"/>
          <w:rtl/>
        </w:rPr>
      </w:pPr>
    </w:p>
    <w:p w:rsidR="00B100AD" w:rsidRDefault="00B100AD" w:rsidP="005758B8">
      <w:pPr>
        <w:bidi/>
        <w:spacing w:line="360" w:lineRule="auto"/>
        <w:jc w:val="both"/>
        <w:rPr>
          <w:rFonts w:cs="David"/>
          <w:rtl/>
        </w:rPr>
      </w:pPr>
    </w:p>
    <w:sectPr w:rsidR="00B100AD" w:rsidSect="005758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C3D" w:rsidRDefault="004A6C3D" w:rsidP="00424FBE">
      <w:r>
        <w:separator/>
      </w:r>
    </w:p>
  </w:endnote>
  <w:endnote w:type="continuationSeparator" w:id="0">
    <w:p w:rsidR="004A6C3D" w:rsidRDefault="004A6C3D" w:rsidP="0042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E" w:rsidRDefault="00424FB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E" w:rsidRDefault="00424FB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E" w:rsidRDefault="00424FB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C3D" w:rsidRDefault="004A6C3D" w:rsidP="00424FBE">
      <w:r>
        <w:separator/>
      </w:r>
    </w:p>
  </w:footnote>
  <w:footnote w:type="continuationSeparator" w:id="0">
    <w:p w:rsidR="004A6C3D" w:rsidRDefault="004A6C3D" w:rsidP="00424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E" w:rsidRDefault="00424FB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E" w:rsidRDefault="00424FB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BE" w:rsidRDefault="00424FB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100C"/>
    <w:multiLevelType w:val="hybridMultilevel"/>
    <w:tmpl w:val="9038535C"/>
    <w:lvl w:ilvl="0" w:tplc="AD3EBE5A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hint="default"/>
        <w:color w:val="auto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298"/>
        </w:tabs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8"/>
        </w:tabs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8"/>
        </w:tabs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8"/>
        </w:tabs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8"/>
        </w:tabs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8"/>
        </w:tabs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8"/>
        </w:tabs>
        <w:ind w:left="7338" w:hanging="360"/>
      </w:pPr>
      <w:rPr>
        <w:rFonts w:ascii="Wingdings" w:hAnsi="Wingdings" w:hint="default"/>
      </w:rPr>
    </w:lvl>
  </w:abstractNum>
  <w:abstractNum w:abstractNumId="1" w15:restartNumberingAfterBreak="0">
    <w:nsid w:val="590737F2"/>
    <w:multiLevelType w:val="hybridMultilevel"/>
    <w:tmpl w:val="55A889B2"/>
    <w:lvl w:ilvl="0" w:tplc="6DC8E908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5C"/>
    <w:rsid w:val="00000DE9"/>
    <w:rsid w:val="00004761"/>
    <w:rsid w:val="00013E16"/>
    <w:rsid w:val="000579B7"/>
    <w:rsid w:val="00075F53"/>
    <w:rsid w:val="000832BB"/>
    <w:rsid w:val="00085AFF"/>
    <w:rsid w:val="000862FB"/>
    <w:rsid w:val="000F2834"/>
    <w:rsid w:val="0010222E"/>
    <w:rsid w:val="00131874"/>
    <w:rsid w:val="001B14FB"/>
    <w:rsid w:val="001E6ABC"/>
    <w:rsid w:val="001F1A53"/>
    <w:rsid w:val="00205BC9"/>
    <w:rsid w:val="00236887"/>
    <w:rsid w:val="00252A90"/>
    <w:rsid w:val="0025468D"/>
    <w:rsid w:val="00297EDA"/>
    <w:rsid w:val="002B12A2"/>
    <w:rsid w:val="002B2B36"/>
    <w:rsid w:val="002D64E4"/>
    <w:rsid w:val="002E2D1D"/>
    <w:rsid w:val="002E7412"/>
    <w:rsid w:val="002F1706"/>
    <w:rsid w:val="00320938"/>
    <w:rsid w:val="00323C0E"/>
    <w:rsid w:val="00330229"/>
    <w:rsid w:val="003513BD"/>
    <w:rsid w:val="00362707"/>
    <w:rsid w:val="0036554E"/>
    <w:rsid w:val="00371FD8"/>
    <w:rsid w:val="00390F47"/>
    <w:rsid w:val="003E50F1"/>
    <w:rsid w:val="00401FCF"/>
    <w:rsid w:val="004043D2"/>
    <w:rsid w:val="00420CA8"/>
    <w:rsid w:val="00424FBE"/>
    <w:rsid w:val="00460819"/>
    <w:rsid w:val="0047330E"/>
    <w:rsid w:val="004738F2"/>
    <w:rsid w:val="004871E0"/>
    <w:rsid w:val="00491AD7"/>
    <w:rsid w:val="004A6C3D"/>
    <w:rsid w:val="004D2E0E"/>
    <w:rsid w:val="00536BD2"/>
    <w:rsid w:val="00551E64"/>
    <w:rsid w:val="0056013A"/>
    <w:rsid w:val="005758B8"/>
    <w:rsid w:val="0058640E"/>
    <w:rsid w:val="005A1AAE"/>
    <w:rsid w:val="005E6619"/>
    <w:rsid w:val="005F6C29"/>
    <w:rsid w:val="006127A0"/>
    <w:rsid w:val="0064385C"/>
    <w:rsid w:val="006656C7"/>
    <w:rsid w:val="00665974"/>
    <w:rsid w:val="0066720A"/>
    <w:rsid w:val="00673864"/>
    <w:rsid w:val="00675373"/>
    <w:rsid w:val="006A14D7"/>
    <w:rsid w:val="006B7C03"/>
    <w:rsid w:val="006D1F97"/>
    <w:rsid w:val="006E63E3"/>
    <w:rsid w:val="006E7DFF"/>
    <w:rsid w:val="007972E8"/>
    <w:rsid w:val="007A0572"/>
    <w:rsid w:val="007A4B5C"/>
    <w:rsid w:val="007B0147"/>
    <w:rsid w:val="007D0973"/>
    <w:rsid w:val="007D2AAC"/>
    <w:rsid w:val="007F068A"/>
    <w:rsid w:val="008116D8"/>
    <w:rsid w:val="008278C5"/>
    <w:rsid w:val="008313E8"/>
    <w:rsid w:val="0084040E"/>
    <w:rsid w:val="00871290"/>
    <w:rsid w:val="008B27B6"/>
    <w:rsid w:val="008D08E7"/>
    <w:rsid w:val="008D22C9"/>
    <w:rsid w:val="008E6D31"/>
    <w:rsid w:val="008F23F3"/>
    <w:rsid w:val="0091402D"/>
    <w:rsid w:val="009320ED"/>
    <w:rsid w:val="009503D1"/>
    <w:rsid w:val="00981A4D"/>
    <w:rsid w:val="009A0E0B"/>
    <w:rsid w:val="009A2AEA"/>
    <w:rsid w:val="009B3AC6"/>
    <w:rsid w:val="009C7F5A"/>
    <w:rsid w:val="00A0318E"/>
    <w:rsid w:val="00A03850"/>
    <w:rsid w:val="00A42242"/>
    <w:rsid w:val="00A630B2"/>
    <w:rsid w:val="00A71B4E"/>
    <w:rsid w:val="00A74FF9"/>
    <w:rsid w:val="00A94302"/>
    <w:rsid w:val="00A94C8F"/>
    <w:rsid w:val="00AF4D52"/>
    <w:rsid w:val="00B100AD"/>
    <w:rsid w:val="00B115FA"/>
    <w:rsid w:val="00B301ED"/>
    <w:rsid w:val="00B3043C"/>
    <w:rsid w:val="00B377F1"/>
    <w:rsid w:val="00B5403E"/>
    <w:rsid w:val="00B6080C"/>
    <w:rsid w:val="00B86213"/>
    <w:rsid w:val="00BE4BE4"/>
    <w:rsid w:val="00BF1295"/>
    <w:rsid w:val="00BF22CE"/>
    <w:rsid w:val="00BF58D7"/>
    <w:rsid w:val="00C63089"/>
    <w:rsid w:val="00D509AA"/>
    <w:rsid w:val="00D5153D"/>
    <w:rsid w:val="00D86EDA"/>
    <w:rsid w:val="00DB6C49"/>
    <w:rsid w:val="00DC7967"/>
    <w:rsid w:val="00DF38C3"/>
    <w:rsid w:val="00E21238"/>
    <w:rsid w:val="00E451B9"/>
    <w:rsid w:val="00E4625C"/>
    <w:rsid w:val="00E550AD"/>
    <w:rsid w:val="00EA369C"/>
    <w:rsid w:val="00EA3E68"/>
    <w:rsid w:val="00EE4972"/>
    <w:rsid w:val="00F036FB"/>
    <w:rsid w:val="00F16416"/>
    <w:rsid w:val="00F20DCC"/>
    <w:rsid w:val="00F25273"/>
    <w:rsid w:val="00F26E9F"/>
    <w:rsid w:val="00F96124"/>
    <w:rsid w:val="00FB0395"/>
    <w:rsid w:val="00FB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C5F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64385C"/>
    <w:pPr>
      <w:spacing w:before="100" w:beforeAutospacing="1" w:after="100" w:afterAutospacing="1"/>
    </w:pPr>
    <w:rPr>
      <w:rFonts w:eastAsiaTheme="minorHAnsi"/>
    </w:rPr>
  </w:style>
  <w:style w:type="paragraph" w:styleId="a3">
    <w:name w:val="Balloon Text"/>
    <w:basedOn w:val="a"/>
    <w:link w:val="a4"/>
    <w:rsid w:val="007A4B5C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7A4B5C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rsid w:val="0047330E"/>
    <w:rPr>
      <w:sz w:val="16"/>
      <w:szCs w:val="16"/>
    </w:rPr>
  </w:style>
  <w:style w:type="paragraph" w:styleId="a6">
    <w:name w:val="annotation text"/>
    <w:basedOn w:val="a"/>
    <w:link w:val="a7"/>
    <w:rsid w:val="0047330E"/>
    <w:rPr>
      <w:sz w:val="20"/>
      <w:szCs w:val="20"/>
    </w:rPr>
  </w:style>
  <w:style w:type="character" w:customStyle="1" w:styleId="a7">
    <w:name w:val="טקסט הערה תו"/>
    <w:basedOn w:val="a0"/>
    <w:link w:val="a6"/>
    <w:rsid w:val="0047330E"/>
  </w:style>
  <w:style w:type="paragraph" w:styleId="a8">
    <w:name w:val="annotation subject"/>
    <w:basedOn w:val="a6"/>
    <w:next w:val="a6"/>
    <w:link w:val="a9"/>
    <w:rsid w:val="0047330E"/>
    <w:rPr>
      <w:b/>
      <w:bCs/>
    </w:rPr>
  </w:style>
  <w:style w:type="character" w:customStyle="1" w:styleId="a9">
    <w:name w:val="נושא הערה תו"/>
    <w:basedOn w:val="a7"/>
    <w:link w:val="a8"/>
    <w:rsid w:val="0047330E"/>
    <w:rPr>
      <w:b/>
      <w:bCs/>
    </w:rPr>
  </w:style>
  <w:style w:type="paragraph" w:styleId="aa">
    <w:name w:val="header"/>
    <w:basedOn w:val="a"/>
    <w:link w:val="ab"/>
    <w:rsid w:val="00424FBE"/>
    <w:pPr>
      <w:tabs>
        <w:tab w:val="center" w:pos="4153"/>
        <w:tab w:val="right" w:pos="8306"/>
      </w:tabs>
    </w:pPr>
  </w:style>
  <w:style w:type="character" w:customStyle="1" w:styleId="ab">
    <w:name w:val="כותרת עליונה תו"/>
    <w:basedOn w:val="a0"/>
    <w:link w:val="aa"/>
    <w:rsid w:val="00424FBE"/>
    <w:rPr>
      <w:sz w:val="24"/>
      <w:szCs w:val="24"/>
    </w:rPr>
  </w:style>
  <w:style w:type="paragraph" w:styleId="ac">
    <w:name w:val="footer"/>
    <w:basedOn w:val="a"/>
    <w:link w:val="ad"/>
    <w:rsid w:val="00424FBE"/>
    <w:pPr>
      <w:tabs>
        <w:tab w:val="center" w:pos="4153"/>
        <w:tab w:val="right" w:pos="8306"/>
      </w:tabs>
    </w:pPr>
  </w:style>
  <w:style w:type="character" w:customStyle="1" w:styleId="ad">
    <w:name w:val="כותרת תחתונה תו"/>
    <w:basedOn w:val="a0"/>
    <w:link w:val="ac"/>
    <w:rsid w:val="00424F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2023-10-31T11:49:00Z</dcterms:created>
  <dcterms:modified xsi:type="dcterms:W3CDTF">2023-10-31T11:50:00Z</dcterms:modified>
</cp:coreProperties>
</file>