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Spec="outside"/>
        <w:bidiVisual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E35D1D"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2B" w:rsidRPr="00B144B2" w:rsidP="00E35D1D">
            <w:pPr>
              <w:bidi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he-IL"/>
              </w:rPr>
            </w:pPr>
            <w:r w:rsidRPr="00B144B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he-IL"/>
              </w:rPr>
              <w:t>בנק ישראל</w:t>
            </w:r>
          </w:p>
          <w:p w:rsidR="00EF2C2B" w:rsidRPr="00B144B2" w:rsidP="00E35D1D">
            <w:pPr>
              <w:bidi/>
              <w:spacing w:line="360" w:lineRule="auto"/>
              <w:ind w:right="-101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F2C2B" w:rsidRPr="00B144B2" w:rsidP="00E35D1D">
            <w:pPr>
              <w:bidi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>
              <w:rPr>
                <w:rFonts w:cs="Calibri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>
                  <v:imagedata r:id="rId4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2B" w:rsidRPr="00B144B2" w:rsidP="00E35D1D">
            <w:pPr>
              <w:bidi/>
              <w:spacing w:line="480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‏</w:t>
            </w: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ירושלים</w:t>
            </w: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 xml:space="preserve">, </w:t>
            </w: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כ</w:t>
            </w: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"</w:t>
            </w: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ב באלול</w:t>
            </w: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 xml:space="preserve">, </w:t>
            </w: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התשפ</w:t>
            </w: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"</w:t>
            </w: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ד</w:t>
            </w:r>
          </w:p>
          <w:p w:rsidR="00EF2C2B" w:rsidRPr="00B144B2" w:rsidP="00E35D1D">
            <w:pPr>
              <w:bidi/>
              <w:spacing w:line="480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 xml:space="preserve">‏‏25 </w:t>
            </w:r>
            <w:r w:rsidRPr="00B144B2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 xml:space="preserve">בספטמבר </w:t>
            </w:r>
            <w:r w:rsidRPr="00B144B2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2024</w:t>
            </w:r>
          </w:p>
        </w:tc>
      </w:tr>
    </w:tbl>
    <w:p w:rsidR="00EF2C2B" w:rsidRPr="00B144B2" w:rsidP="00371212">
      <w:pPr>
        <w:jc w:val="center"/>
        <w:rPr>
          <w:rFonts w:cs="Calibri"/>
          <w:sz w:val="24"/>
          <w:szCs w:val="24"/>
          <w:rtl/>
        </w:rPr>
      </w:pPr>
    </w:p>
    <w:p w:rsidR="007C0D19" w:rsidRPr="00B144B2" w:rsidP="00EF2C2B">
      <w:pPr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Pr="00B144B2" w:rsidR="00FE3BFB">
        <w:rPr>
          <w:rFonts w:cs="Calibri"/>
          <w:sz w:val="24"/>
          <w:szCs w:val="24"/>
          <w:rtl/>
        </w:rPr>
        <w:t xml:space="preserve">: </w:t>
      </w:r>
    </w:p>
    <w:p w:rsidR="00625DA2" w:rsidRPr="00B144B2" w:rsidP="00371212">
      <w:pPr>
        <w:jc w:val="center"/>
        <w:rPr>
          <w:rFonts w:cs="Calibri"/>
          <w:b/>
          <w:bCs/>
          <w:sz w:val="24"/>
          <w:szCs w:val="24"/>
          <w:rtl/>
        </w:rPr>
      </w:pPr>
      <w:r w:rsidRPr="00625DA2">
        <w:rPr>
          <w:rFonts w:cs="Times New Roman"/>
          <w:b/>
          <w:bCs/>
          <w:sz w:val="24"/>
          <w:szCs w:val="24"/>
          <w:rtl/>
          <w:lang w:bidi="ar-SA"/>
        </w:rPr>
        <w:t>تعيين الدكتورة زيف ناؤور متحدثة باسم بنك إسرائيل</w:t>
      </w:r>
    </w:p>
    <w:p w:rsidR="00FE3BFB" w:rsidRPr="00B144B2">
      <w:pPr>
        <w:rPr>
          <w:rFonts w:cs="Calibri"/>
          <w:sz w:val="24"/>
          <w:szCs w:val="24"/>
          <w:rtl/>
        </w:rPr>
      </w:pPr>
    </w:p>
    <w:p w:rsidR="00625DA2" w:rsidRPr="00B144B2" w:rsidP="00AD354F">
      <w:pPr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بعد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إجراءات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انتخاب</w:t>
      </w:r>
      <w:r w:rsidR="00AD354F">
        <w:rPr>
          <w:rFonts w:cs="Times New Roman" w:hint="cs"/>
          <w:sz w:val="24"/>
          <w:szCs w:val="24"/>
          <w:rtl/>
          <w:lang w:bidi="ar-SA"/>
        </w:rPr>
        <w:t>ية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داخلية في بنك إسرائيل، تم تعيين الدكتور</w:t>
      </w:r>
      <w:r>
        <w:rPr>
          <w:rFonts w:cs="Times New Roman" w:hint="cs"/>
          <w:sz w:val="24"/>
          <w:szCs w:val="24"/>
          <w:rtl/>
          <w:lang w:bidi="ar-SA"/>
        </w:rPr>
        <w:t>ة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زيف ناؤور متحدثة باسم البنك ومديرة </w:t>
      </w:r>
      <w:r w:rsidR="00AD354F">
        <w:rPr>
          <w:rFonts w:cs="Times New Roman" w:hint="cs"/>
          <w:sz w:val="24"/>
          <w:szCs w:val="24"/>
          <w:rtl/>
          <w:lang w:bidi="ar-SA"/>
        </w:rPr>
        <w:t>ل</w:t>
      </w:r>
      <w:r>
        <w:rPr>
          <w:rFonts w:cs="Times New Roman" w:hint="cs"/>
          <w:sz w:val="24"/>
          <w:szCs w:val="24"/>
          <w:rtl/>
          <w:lang w:bidi="ar-SA"/>
        </w:rPr>
        <w:t>شعبة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الإعلام</w:t>
      </w:r>
      <w:r>
        <w:rPr>
          <w:rFonts w:cs="Times New Roman"/>
          <w:sz w:val="24"/>
          <w:szCs w:val="24"/>
          <w:rtl/>
          <w:lang w:bidi="ar-SA"/>
        </w:rPr>
        <w:t xml:space="preserve"> الاقتصادي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في دائرة الاتصالات والعلاقات المجتمعية</w:t>
      </w:r>
      <w:r w:rsidR="00AD354F">
        <w:rPr>
          <w:rFonts w:cs="Times New Roman" w:hint="cs"/>
          <w:sz w:val="24"/>
          <w:szCs w:val="24"/>
          <w:rtl/>
          <w:lang w:bidi="ar-SA"/>
        </w:rPr>
        <w:t xml:space="preserve"> التي ترأشها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نوريت </w:t>
      </w:r>
      <w:r w:rsidR="00AD354F">
        <w:rPr>
          <w:rFonts w:cs="Times New Roman" w:hint="cs"/>
          <w:sz w:val="24"/>
          <w:szCs w:val="24"/>
          <w:rtl/>
          <w:lang w:bidi="ar-SA"/>
        </w:rPr>
        <w:t>بلاتر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إيتان</w:t>
      </w:r>
      <w:r>
        <w:rPr>
          <w:rFonts w:cs="Times New Roman" w:hint="cs"/>
          <w:sz w:val="24"/>
          <w:szCs w:val="24"/>
          <w:rtl/>
          <w:lang w:bidi="ar-SA"/>
        </w:rPr>
        <w:t>.</w:t>
      </w:r>
      <w:r>
        <w:rPr>
          <w:rFonts w:cs="Times New Roman"/>
          <w:sz w:val="24"/>
          <w:szCs w:val="24"/>
          <w:rtl/>
          <w:lang w:bidi="ar-SA"/>
        </w:rPr>
        <w:t xml:space="preserve"> </w:t>
      </w:r>
      <w:r w:rsidRPr="00625DA2">
        <w:rPr>
          <w:rFonts w:cs="Times New Roman"/>
          <w:sz w:val="24"/>
          <w:szCs w:val="24"/>
          <w:rtl/>
          <w:lang w:bidi="ar-SA"/>
        </w:rPr>
        <w:t>ستحل نا</w:t>
      </w:r>
      <w:r>
        <w:rPr>
          <w:rFonts w:cs="Times New Roman" w:hint="cs"/>
          <w:sz w:val="24"/>
          <w:szCs w:val="24"/>
          <w:rtl/>
          <w:lang w:bidi="ar-SA"/>
        </w:rPr>
        <w:t>ؤ</w:t>
      </w:r>
      <w:r w:rsidRPr="00625DA2">
        <w:rPr>
          <w:rFonts w:cs="Times New Roman"/>
          <w:sz w:val="24"/>
          <w:szCs w:val="24"/>
          <w:rtl/>
          <w:lang w:bidi="ar-SA"/>
        </w:rPr>
        <w:t xml:space="preserve">ور محل أوري برزاني الذي شغل المنصب منذ بداية عام </w:t>
      </w:r>
      <w:r w:rsidRPr="00625DA2">
        <w:rPr>
          <w:rFonts w:cs="Calibri"/>
          <w:sz w:val="24"/>
          <w:szCs w:val="24"/>
          <w:rtl/>
          <w:lang w:bidi="ar-SA"/>
        </w:rPr>
        <w:t xml:space="preserve">2020 </w:t>
      </w:r>
      <w:r>
        <w:rPr>
          <w:rFonts w:cs="Times New Roman" w:hint="cs"/>
          <w:sz w:val="24"/>
          <w:szCs w:val="24"/>
          <w:rtl/>
          <w:lang w:bidi="ar-SA"/>
        </w:rPr>
        <w:t>قبل أن ينتقل إلى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منصب رئيس </w:t>
      </w:r>
      <w:r>
        <w:rPr>
          <w:rFonts w:cs="Times New Roman" w:hint="cs"/>
          <w:sz w:val="24"/>
          <w:szCs w:val="24"/>
          <w:rtl/>
          <w:lang w:bidi="ar-SA"/>
        </w:rPr>
        <w:t>المكتب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والاستراتيجية </w:t>
      </w:r>
      <w:r>
        <w:rPr>
          <w:rFonts w:cs="Times New Roman" w:hint="cs"/>
          <w:sz w:val="24"/>
          <w:szCs w:val="24"/>
          <w:rtl/>
          <w:lang w:bidi="ar-SA"/>
        </w:rPr>
        <w:t>في هيئة الرقابة على البنوك</w:t>
      </w:r>
      <w:r w:rsidRPr="00625DA2">
        <w:rPr>
          <w:rFonts w:cs="Calibri"/>
          <w:sz w:val="24"/>
          <w:szCs w:val="24"/>
          <w:rtl/>
          <w:lang w:bidi="ar-SA"/>
        </w:rPr>
        <w:t xml:space="preserve">. </w:t>
      </w:r>
      <w:r w:rsidRPr="00625DA2">
        <w:rPr>
          <w:rFonts w:cs="Times New Roman"/>
          <w:sz w:val="24"/>
          <w:szCs w:val="24"/>
          <w:rtl/>
          <w:lang w:bidi="ar-SA"/>
        </w:rPr>
        <w:t xml:space="preserve">ستتسلم ناعور منصبها </w:t>
      </w:r>
      <w:r>
        <w:rPr>
          <w:rFonts w:cs="Times New Roman" w:hint="cs"/>
          <w:sz w:val="24"/>
          <w:szCs w:val="24"/>
          <w:rtl/>
          <w:lang w:bidi="ar-SA"/>
        </w:rPr>
        <w:t>بعد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عملية </w:t>
      </w:r>
      <w:r>
        <w:rPr>
          <w:rFonts w:cs="Times New Roman" w:hint="cs"/>
          <w:sz w:val="24"/>
          <w:szCs w:val="24"/>
          <w:rtl/>
          <w:lang w:bidi="ar-SA"/>
        </w:rPr>
        <w:t>انتقال</w:t>
      </w:r>
      <w:r w:rsidRPr="00625DA2">
        <w:rPr>
          <w:rFonts w:cs="Times New Roman"/>
          <w:sz w:val="24"/>
          <w:szCs w:val="24"/>
          <w:rtl/>
          <w:lang w:bidi="ar-SA"/>
        </w:rPr>
        <w:t xml:space="preserve"> منظمة</w:t>
      </w:r>
      <w:r w:rsidRPr="00625DA2">
        <w:rPr>
          <w:rFonts w:cs="Calibri"/>
          <w:sz w:val="24"/>
          <w:szCs w:val="24"/>
          <w:rtl/>
          <w:lang w:bidi="ar-SA"/>
        </w:rPr>
        <w:t>.</w:t>
      </w:r>
    </w:p>
    <w:p w:rsidR="00625DA2" w:rsidRPr="00B144B2" w:rsidP="00AD354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Calibri" w:hAnsi="Calibri" w:cs="Calibri"/>
          <w:color w:val="222222"/>
        </w:rPr>
      </w:pPr>
      <w:r w:rsidRPr="00625DA2">
        <w:rPr>
          <w:rFonts w:ascii="Calibri" w:hAnsi="Calibri"/>
          <w:color w:val="222222"/>
          <w:rtl/>
          <w:lang w:bidi="ar-SA"/>
        </w:rPr>
        <w:t>بدأت الدكتورة زيف ن</w:t>
      </w:r>
      <w:r w:rsidR="00EC2540">
        <w:rPr>
          <w:rFonts w:ascii="Calibri" w:hAnsi="Calibri" w:hint="cs"/>
          <w:color w:val="222222"/>
          <w:rtl/>
          <w:lang w:bidi="ar-SA"/>
        </w:rPr>
        <w:t>اؤ</w:t>
      </w:r>
      <w:r w:rsidRPr="00625DA2">
        <w:rPr>
          <w:rFonts w:ascii="Calibri" w:hAnsi="Calibri"/>
          <w:color w:val="222222"/>
          <w:rtl/>
          <w:lang w:bidi="ar-SA"/>
        </w:rPr>
        <w:t xml:space="preserve">ور مسيرتها المهنية في بنك إسرائيل منذ حوالي خمسة عشر عامًا كباحثة في الأقسام النقدية والمالية في </w:t>
      </w:r>
      <w:r w:rsidR="00EC2540">
        <w:rPr>
          <w:rFonts w:ascii="Calibri" w:hAnsi="Calibri" w:hint="cs"/>
          <w:color w:val="222222"/>
          <w:rtl/>
          <w:lang w:bidi="ar-SA"/>
        </w:rPr>
        <w:t>شعبة البحوث</w:t>
      </w:r>
      <w:r w:rsidRPr="00625DA2">
        <w:rPr>
          <w:rFonts w:ascii="Calibri" w:hAnsi="Calibri"/>
          <w:color w:val="222222"/>
          <w:rtl/>
          <w:lang w:bidi="ar-SA"/>
        </w:rPr>
        <w:t xml:space="preserve"> في بنك إسرائيل</w:t>
      </w:r>
      <w:r w:rsidRPr="00625DA2">
        <w:rPr>
          <w:rFonts w:ascii="Calibri" w:hAnsi="Calibri" w:cs="Calibri"/>
          <w:color w:val="222222"/>
          <w:rtl/>
          <w:lang w:bidi="ar-SA"/>
        </w:rPr>
        <w:t xml:space="preserve">. </w:t>
      </w:r>
      <w:r w:rsidRPr="00625DA2">
        <w:rPr>
          <w:rFonts w:ascii="Calibri" w:hAnsi="Calibri"/>
          <w:color w:val="222222"/>
          <w:rtl/>
          <w:lang w:bidi="ar-SA"/>
        </w:rPr>
        <w:t xml:space="preserve">في عام </w:t>
      </w:r>
      <w:r w:rsidRPr="00625DA2">
        <w:rPr>
          <w:rFonts w:ascii="Calibri" w:hAnsi="Calibri" w:cs="Calibri"/>
          <w:color w:val="222222"/>
          <w:rtl/>
          <w:lang w:bidi="ar-SA"/>
        </w:rPr>
        <w:t>2017</w:t>
      </w:r>
      <w:r w:rsidRPr="00625DA2">
        <w:rPr>
          <w:rFonts w:ascii="Calibri" w:hAnsi="Calibri"/>
          <w:color w:val="222222"/>
          <w:rtl/>
          <w:lang w:bidi="ar-SA"/>
        </w:rPr>
        <w:t xml:space="preserve"> تم تعيينها مديرة </w:t>
      </w:r>
      <w:r w:rsidR="00AD354F">
        <w:rPr>
          <w:rFonts w:ascii="Calibri" w:hAnsi="Calibri" w:hint="cs"/>
          <w:color w:val="222222"/>
          <w:rtl/>
          <w:lang w:bidi="ar-SA"/>
        </w:rPr>
        <w:t>ل</w:t>
      </w:r>
      <w:r w:rsidRPr="00625DA2">
        <w:rPr>
          <w:rFonts w:ascii="Calibri" w:hAnsi="Calibri"/>
          <w:color w:val="222222"/>
          <w:rtl/>
          <w:lang w:bidi="ar-SA"/>
        </w:rPr>
        <w:t xml:space="preserve">لوحدة الاقتصادية في </w:t>
      </w:r>
      <w:r w:rsidR="00EC2540">
        <w:rPr>
          <w:rFonts w:ascii="Calibri" w:hAnsi="Calibri" w:hint="cs"/>
          <w:color w:val="222222"/>
          <w:rtl/>
          <w:lang w:bidi="ar-SA"/>
        </w:rPr>
        <w:t xml:space="preserve">هيئة </w:t>
      </w:r>
      <w:r w:rsidRPr="00625DA2">
        <w:rPr>
          <w:rFonts w:ascii="Calibri" w:hAnsi="Calibri"/>
          <w:color w:val="222222"/>
          <w:rtl/>
          <w:lang w:bidi="ar-SA"/>
        </w:rPr>
        <w:t>الرقابة على البنوك</w:t>
      </w:r>
      <w:r w:rsidR="00EC2540">
        <w:rPr>
          <w:rFonts w:ascii="Calibri" w:hAnsi="Calibri" w:hint="cs"/>
          <w:color w:val="222222"/>
          <w:rtl/>
          <w:lang w:bidi="ar-SA"/>
        </w:rPr>
        <w:t xml:space="preserve">، حيث </w:t>
      </w:r>
      <w:r w:rsidRPr="00625DA2">
        <w:rPr>
          <w:rFonts w:ascii="Calibri" w:hAnsi="Calibri"/>
          <w:color w:val="222222"/>
          <w:rtl/>
          <w:lang w:bidi="ar-SA"/>
        </w:rPr>
        <w:t>كانت شريكة في التفكير الاستراتيجي ل</w:t>
      </w:r>
      <w:r w:rsidR="00EC2540">
        <w:rPr>
          <w:rFonts w:ascii="Calibri" w:hAnsi="Calibri" w:hint="cs"/>
          <w:color w:val="222222"/>
          <w:rtl/>
          <w:lang w:bidi="ar-SA"/>
        </w:rPr>
        <w:t>هيئة ا</w:t>
      </w:r>
      <w:r w:rsidRPr="00625DA2">
        <w:rPr>
          <w:rFonts w:ascii="Calibri" w:hAnsi="Calibri"/>
          <w:color w:val="222222"/>
          <w:rtl/>
          <w:lang w:bidi="ar-SA"/>
        </w:rPr>
        <w:t xml:space="preserve">لرقابة على البنوك، بما في ذلك </w:t>
      </w:r>
      <w:r w:rsidR="00EC2540">
        <w:rPr>
          <w:rFonts w:ascii="Calibri" w:hAnsi="Calibri" w:hint="cs"/>
          <w:color w:val="222222"/>
          <w:rtl/>
          <w:lang w:bidi="ar-SA"/>
        </w:rPr>
        <w:t>المبادرة</w:t>
      </w:r>
      <w:r w:rsidRPr="00625DA2">
        <w:rPr>
          <w:rFonts w:ascii="Calibri" w:hAnsi="Calibri"/>
          <w:color w:val="222222"/>
          <w:rtl/>
          <w:lang w:bidi="ar-SA"/>
        </w:rPr>
        <w:t xml:space="preserve"> وتنفيذ ونشر </w:t>
      </w:r>
      <w:r w:rsidR="00EC2540">
        <w:rPr>
          <w:rFonts w:ascii="Calibri" w:hAnsi="Calibri" w:hint="cs"/>
          <w:color w:val="222222"/>
          <w:rtl/>
          <w:lang w:bidi="ar-SA"/>
        </w:rPr>
        <w:t>خطوات السياسة</w:t>
      </w:r>
      <w:r w:rsidRPr="00625DA2">
        <w:rPr>
          <w:rFonts w:ascii="Calibri" w:hAnsi="Calibri"/>
          <w:color w:val="222222"/>
          <w:rtl/>
          <w:lang w:bidi="ar-SA"/>
        </w:rPr>
        <w:t>، وكذلك الإجراءات التشريعية أمام لجان الكنيست</w:t>
      </w:r>
      <w:r w:rsidR="00EC2540">
        <w:rPr>
          <w:rFonts w:ascii="Calibri" w:hAnsi="Calibri" w:hint="cs"/>
          <w:color w:val="222222"/>
          <w:rtl/>
          <w:lang w:bidi="ar-SA"/>
        </w:rPr>
        <w:t>.</w:t>
      </w:r>
      <w:r w:rsidRPr="00625DA2">
        <w:rPr>
          <w:rFonts w:ascii="Calibri" w:hAnsi="Calibri"/>
          <w:color w:val="222222"/>
          <w:rtl/>
          <w:lang w:bidi="ar-SA"/>
        </w:rPr>
        <w:t xml:space="preserve"> قادت ناؤور عملية اختبارات </w:t>
      </w:r>
      <w:r w:rsidR="00EC2540">
        <w:rPr>
          <w:rFonts w:ascii="Calibri" w:hAnsi="Calibri" w:hint="cs"/>
          <w:color w:val="222222"/>
          <w:rtl/>
          <w:lang w:bidi="ar-SA"/>
        </w:rPr>
        <w:t>القدرة</w:t>
      </w:r>
      <w:r w:rsidRPr="00625DA2">
        <w:rPr>
          <w:rFonts w:ascii="Calibri" w:hAnsi="Calibri"/>
          <w:color w:val="222222"/>
          <w:rtl/>
          <w:lang w:bidi="ar-SA"/>
        </w:rPr>
        <w:t xml:space="preserve"> للجهاز المصرفي </w:t>
      </w:r>
      <w:r w:rsidR="00EC2540">
        <w:rPr>
          <w:rFonts w:ascii="Calibri" w:hAnsi="Calibri" w:hint="cs"/>
          <w:color w:val="222222"/>
          <w:rtl/>
          <w:lang w:bidi="ar-SA"/>
        </w:rPr>
        <w:t>خلال</w:t>
      </w:r>
      <w:r w:rsidRPr="00625DA2">
        <w:rPr>
          <w:rFonts w:ascii="Calibri" w:hAnsi="Calibri"/>
          <w:color w:val="222222"/>
          <w:rtl/>
          <w:lang w:bidi="ar-SA"/>
        </w:rPr>
        <w:t xml:space="preserve"> هذه السنوات </w:t>
      </w:r>
      <w:r w:rsidR="00EC2540">
        <w:rPr>
          <w:rFonts w:ascii="Calibri" w:hAnsi="Calibri" w:hint="cs"/>
          <w:color w:val="222222"/>
          <w:rtl/>
          <w:lang w:bidi="ar-SA"/>
        </w:rPr>
        <w:t xml:space="preserve">إضافة إلى </w:t>
      </w:r>
      <w:r w:rsidRPr="00625DA2">
        <w:rPr>
          <w:rFonts w:ascii="Calibri" w:hAnsi="Calibri"/>
          <w:color w:val="222222"/>
          <w:rtl/>
          <w:lang w:bidi="ar-SA"/>
        </w:rPr>
        <w:t xml:space="preserve">كتابة </w:t>
      </w:r>
      <w:r w:rsidR="008B1623">
        <w:rPr>
          <w:rFonts w:ascii="Calibri" w:hAnsi="Calibri" w:hint="cs"/>
          <w:color w:val="222222"/>
          <w:rtl/>
          <w:lang w:bidi="ar-SA"/>
        </w:rPr>
        <w:t>مسوحات</w:t>
      </w:r>
      <w:r w:rsidRPr="00625DA2">
        <w:rPr>
          <w:rFonts w:ascii="Calibri" w:hAnsi="Calibri"/>
          <w:color w:val="222222"/>
          <w:rtl/>
          <w:lang w:bidi="ar-SA"/>
        </w:rPr>
        <w:t xml:space="preserve"> الرقابة </w:t>
      </w:r>
      <w:r w:rsidR="008B1623">
        <w:rPr>
          <w:rFonts w:ascii="Calibri" w:hAnsi="Calibri" w:hint="cs"/>
          <w:color w:val="222222"/>
          <w:rtl/>
          <w:lang w:bidi="ar-SA"/>
        </w:rPr>
        <w:t>على البنوك</w:t>
      </w:r>
      <w:r w:rsidRPr="00625DA2">
        <w:rPr>
          <w:rFonts w:ascii="Calibri" w:hAnsi="Calibri" w:cs="Calibri"/>
          <w:color w:val="222222"/>
          <w:rtl/>
          <w:lang w:bidi="ar-SA"/>
        </w:rPr>
        <w:t>.</w:t>
      </w:r>
    </w:p>
    <w:p w:rsidR="00625DA2" w:rsidRPr="00B144B2" w:rsidP="008B1623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Calibri" w:hAnsi="Calibri" w:cs="Calibri"/>
          <w:color w:val="222222"/>
          <w:rtl/>
        </w:rPr>
      </w:pPr>
      <w:r>
        <w:rPr>
          <w:rFonts w:ascii="Calibri" w:hAnsi="Calibri" w:hint="cs"/>
          <w:color w:val="222222"/>
          <w:rtl/>
          <w:lang w:bidi="ar-SA"/>
        </w:rPr>
        <w:t>ناؤور</w:t>
      </w:r>
      <w:r w:rsidRPr="00625DA2">
        <w:rPr>
          <w:rFonts w:ascii="Calibri" w:hAnsi="Calibri"/>
          <w:color w:val="222222"/>
          <w:rtl/>
          <w:lang w:bidi="ar-SA"/>
        </w:rPr>
        <w:t xml:space="preserve"> حاصلة على </w:t>
      </w:r>
      <w:r>
        <w:rPr>
          <w:rFonts w:ascii="Calibri" w:hAnsi="Calibri" w:hint="cs"/>
          <w:color w:val="222222"/>
          <w:rtl/>
          <w:lang w:bidi="ar-SA"/>
        </w:rPr>
        <w:t>اللقب الأول</w:t>
      </w:r>
      <w:r w:rsidRPr="00625DA2">
        <w:rPr>
          <w:rFonts w:ascii="Calibri" w:hAnsi="Calibri"/>
          <w:color w:val="222222"/>
          <w:rtl/>
          <w:lang w:bidi="ar-SA"/>
        </w:rPr>
        <w:t xml:space="preserve"> في الاقتصاد والإدارة من جامعة تل أبيب </w:t>
      </w:r>
      <w:r>
        <w:rPr>
          <w:rFonts w:ascii="Calibri" w:hAnsi="Calibri" w:hint="cs"/>
          <w:color w:val="222222"/>
          <w:rtl/>
          <w:lang w:bidi="ar-SA"/>
        </w:rPr>
        <w:t>في إطار برنامج</w:t>
      </w:r>
      <w:r w:rsidRPr="00625DA2">
        <w:rPr>
          <w:rFonts w:ascii="Calibri" w:hAnsi="Calibri"/>
          <w:color w:val="222222"/>
          <w:rtl/>
          <w:lang w:bidi="ar-SA"/>
        </w:rPr>
        <w:t xml:space="preserve"> </w:t>
      </w:r>
      <w:r>
        <w:rPr>
          <w:rFonts w:ascii="Calibri" w:hAnsi="Calibri" w:hint="cs"/>
          <w:color w:val="222222"/>
          <w:rtl/>
          <w:lang w:bidi="ar-SA"/>
        </w:rPr>
        <w:t>المخزون</w:t>
      </w:r>
      <w:r w:rsidRPr="00625DA2">
        <w:rPr>
          <w:rFonts w:ascii="Calibri" w:hAnsi="Calibri"/>
          <w:color w:val="222222"/>
          <w:rtl/>
          <w:lang w:bidi="ar-SA"/>
        </w:rPr>
        <w:t xml:space="preserve"> الأكاديمي، </w:t>
      </w:r>
      <w:r>
        <w:rPr>
          <w:rFonts w:ascii="Calibri" w:hAnsi="Calibri" w:hint="cs"/>
          <w:color w:val="222222"/>
          <w:rtl/>
          <w:lang w:bidi="ar-SA"/>
        </w:rPr>
        <w:t>واللقبين الثاني والثالث</w:t>
      </w:r>
      <w:r w:rsidRPr="00625DA2">
        <w:rPr>
          <w:rFonts w:ascii="Calibri" w:hAnsi="Calibri"/>
          <w:color w:val="222222"/>
          <w:rtl/>
          <w:lang w:bidi="ar-SA"/>
        </w:rPr>
        <w:t xml:space="preserve"> في الاقتصاد من جامعة تل أبيب، وهي خريجة برنامج </w:t>
      </w:r>
      <w:r>
        <w:rPr>
          <w:rFonts w:ascii="Calibri" w:hAnsi="Calibri" w:cs="Arial" w:hint="cs"/>
          <w:color w:val="222222"/>
          <w:rtl/>
          <w:lang w:bidi="ar-SA"/>
        </w:rPr>
        <w:t>كلية الأمن الوطني</w:t>
      </w:r>
      <w:r w:rsidRPr="00625DA2">
        <w:rPr>
          <w:rFonts w:ascii="Calibri" w:hAnsi="Calibri"/>
          <w:color w:val="222222"/>
          <w:rtl/>
          <w:lang w:bidi="ar-SA"/>
        </w:rPr>
        <w:t xml:space="preserve"> </w:t>
      </w:r>
      <w:r w:rsidR="00AD354F">
        <w:rPr>
          <w:rFonts w:ascii="Calibri" w:hAnsi="Calibri" w:hint="cs"/>
          <w:color w:val="222222"/>
          <w:rtl/>
          <w:lang w:bidi="ar-SA"/>
        </w:rPr>
        <w:t>ا</w:t>
      </w:r>
      <w:r>
        <w:rPr>
          <w:rFonts w:ascii="Calibri" w:hAnsi="Calibri" w:hint="cs"/>
          <w:color w:val="222222"/>
          <w:rtl/>
          <w:lang w:bidi="ar-SA"/>
        </w:rPr>
        <w:t>لفوج 51</w:t>
      </w:r>
      <w:r w:rsidRPr="00625DA2">
        <w:rPr>
          <w:rFonts w:ascii="Calibri" w:hAnsi="Calibri" w:cs="Calibri"/>
          <w:color w:val="222222"/>
          <w:rtl/>
          <w:lang w:bidi="ar-SA"/>
        </w:rPr>
        <w:t xml:space="preserve">. </w:t>
      </w:r>
      <w:r w:rsidRPr="00625DA2">
        <w:rPr>
          <w:rFonts w:ascii="Calibri" w:hAnsi="Calibri"/>
          <w:color w:val="222222"/>
          <w:rtl/>
          <w:lang w:bidi="ar-SA"/>
        </w:rPr>
        <w:t>تعيش في مدينة رمات غان، متزوجة وأم لثلاثة أطفال</w:t>
      </w:r>
      <w:r w:rsidRPr="00625DA2">
        <w:rPr>
          <w:rFonts w:ascii="Calibri" w:hAnsi="Calibri" w:cs="Calibri"/>
          <w:color w:val="222222"/>
          <w:rtl/>
          <w:lang w:bidi="ar-SA"/>
        </w:rPr>
        <w:t>.</w:t>
      </w:r>
    </w:p>
    <w:p w:rsidR="00625DA2" w:rsidP="00AD354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Calibri" w:hAnsi="Calibri" w:cs="Calibri"/>
          <w:color w:val="222222"/>
          <w:rtl/>
        </w:rPr>
      </w:pPr>
      <w:r w:rsidRPr="008B1623">
        <w:rPr>
          <w:rFonts w:ascii="Calibri" w:hAnsi="Calibri"/>
          <w:b/>
          <w:bCs/>
          <w:color w:val="222222"/>
          <w:rtl/>
          <w:lang w:bidi="ar-SA"/>
        </w:rPr>
        <w:t>محافظ بنك إسرائيل البروفيسور أمير يارون</w:t>
      </w:r>
      <w:r w:rsidRPr="00625DA2">
        <w:rPr>
          <w:rFonts w:ascii="Calibri" w:hAnsi="Calibri" w:cs="Calibri"/>
          <w:color w:val="222222"/>
          <w:rtl/>
          <w:lang w:bidi="ar-SA"/>
        </w:rPr>
        <w:t>: "</w:t>
      </w:r>
      <w:r w:rsidRPr="00625DA2">
        <w:rPr>
          <w:rFonts w:ascii="Calibri" w:hAnsi="Calibri"/>
          <w:color w:val="222222"/>
          <w:rtl/>
          <w:lang w:bidi="ar-SA"/>
        </w:rPr>
        <w:t xml:space="preserve">إن العمل في مجال </w:t>
      </w:r>
      <w:r w:rsidR="008B1623">
        <w:rPr>
          <w:rFonts w:ascii="Calibri" w:hAnsi="Calibri" w:hint="cs"/>
          <w:color w:val="222222"/>
          <w:rtl/>
          <w:lang w:bidi="ar-SA"/>
        </w:rPr>
        <w:t>التوعية</w:t>
      </w:r>
      <w:r w:rsidRPr="00625DA2">
        <w:rPr>
          <w:rFonts w:ascii="Calibri" w:hAnsi="Calibri"/>
          <w:color w:val="222222"/>
          <w:rtl/>
          <w:lang w:bidi="ar-SA"/>
        </w:rPr>
        <w:t xml:space="preserve"> الاقتصادية هو جزء أساسي من فعالية التدابير السياسية التي يتخذها بنك إسرائيل، وهو عنصر مهم في الحفاظ على سمعة البنك والثقة التي يتمتع بها بنك إسرائيل</w:t>
      </w:r>
      <w:r w:rsidRPr="00625DA2">
        <w:rPr>
          <w:rFonts w:ascii="Calibri" w:hAnsi="Calibri" w:cs="Calibri"/>
          <w:color w:val="222222"/>
          <w:rtl/>
          <w:lang w:bidi="ar-SA"/>
        </w:rPr>
        <w:t xml:space="preserve">". </w:t>
      </w:r>
      <w:r w:rsidR="008B1623">
        <w:rPr>
          <w:rFonts w:ascii="Calibri" w:hAnsi="Calibri" w:hint="cs"/>
          <w:color w:val="222222"/>
          <w:rtl/>
          <w:lang w:bidi="ar-SA"/>
        </w:rPr>
        <w:t>تستلم</w:t>
      </w:r>
      <w:r w:rsidRPr="00625DA2">
        <w:rPr>
          <w:rFonts w:ascii="Calibri" w:hAnsi="Calibri"/>
          <w:color w:val="222222"/>
          <w:rtl/>
          <w:lang w:bidi="ar-SA"/>
        </w:rPr>
        <w:t xml:space="preserve"> زيف منصبها في خضم فترة صعبة للاقتصاد الإسرائيلي</w:t>
      </w:r>
      <w:r w:rsidRPr="00625DA2">
        <w:rPr>
          <w:rFonts w:ascii="Calibri" w:hAnsi="Calibri" w:cs="Calibri"/>
          <w:color w:val="222222"/>
          <w:rtl/>
          <w:lang w:bidi="ar-SA"/>
        </w:rPr>
        <w:t xml:space="preserve">. </w:t>
      </w:r>
      <w:r w:rsidRPr="00625DA2">
        <w:rPr>
          <w:rFonts w:ascii="Calibri" w:hAnsi="Calibri"/>
          <w:color w:val="222222"/>
          <w:rtl/>
          <w:lang w:bidi="ar-SA"/>
        </w:rPr>
        <w:t xml:space="preserve">الخبرة المهنية التي اكتسبتها، إلى جانب خلفيتها الأكاديمية، </w:t>
      </w:r>
      <w:r w:rsidR="00AD354F">
        <w:rPr>
          <w:rFonts w:ascii="Calibri" w:hAnsi="Calibri" w:hint="cs"/>
          <w:color w:val="222222"/>
          <w:rtl/>
          <w:lang w:bidi="ar-SA"/>
        </w:rPr>
        <w:t>وخبرتها في</w:t>
      </w:r>
      <w:r w:rsidR="00AD354F">
        <w:rPr>
          <w:rFonts w:ascii="Calibri" w:hAnsi="Calibri"/>
          <w:color w:val="222222"/>
          <w:rtl/>
          <w:lang w:bidi="ar-SA"/>
        </w:rPr>
        <w:t xml:space="preserve"> </w:t>
      </w:r>
      <w:r w:rsidRPr="00625DA2">
        <w:rPr>
          <w:rFonts w:ascii="Calibri" w:hAnsi="Calibri"/>
          <w:color w:val="222222"/>
          <w:rtl/>
          <w:lang w:bidi="ar-SA"/>
        </w:rPr>
        <w:t>مجموعة متنوعة من القضايا الأساسية التي يتعامل معها البنك</w:t>
      </w:r>
      <w:r w:rsidR="008B1623">
        <w:rPr>
          <w:rFonts w:ascii="Calibri" w:hAnsi="Calibri" w:cs="Arial" w:hint="cs"/>
          <w:color w:val="222222"/>
          <w:rtl/>
          <w:lang w:bidi="ar-SA"/>
        </w:rPr>
        <w:t>،</w:t>
      </w:r>
      <w:r w:rsidRPr="00625DA2">
        <w:rPr>
          <w:rFonts w:ascii="Calibri" w:hAnsi="Calibri" w:cs="Calibri"/>
          <w:color w:val="222222"/>
          <w:rtl/>
          <w:lang w:bidi="ar-SA"/>
        </w:rPr>
        <w:t xml:space="preserve"> </w:t>
      </w:r>
      <w:r w:rsidR="008B1623">
        <w:rPr>
          <w:rFonts w:ascii="Calibri" w:hAnsi="Calibri" w:hint="cs"/>
          <w:color w:val="222222"/>
          <w:rtl/>
          <w:lang w:bidi="ar-SA"/>
        </w:rPr>
        <w:t>ستمكنها</w:t>
      </w:r>
      <w:r w:rsidRPr="00625DA2">
        <w:rPr>
          <w:rFonts w:ascii="Calibri" w:hAnsi="Calibri"/>
          <w:color w:val="222222"/>
          <w:rtl/>
          <w:lang w:bidi="ar-SA"/>
        </w:rPr>
        <w:t xml:space="preserve"> من مواجهة تحديات </w:t>
      </w:r>
      <w:r w:rsidR="00AD354F">
        <w:rPr>
          <w:rFonts w:ascii="Calibri" w:hAnsi="Calibri" w:hint="cs"/>
          <w:color w:val="222222"/>
          <w:rtl/>
          <w:lang w:bidi="ar-SA"/>
        </w:rPr>
        <w:t xml:space="preserve">هذا </w:t>
      </w:r>
      <w:r w:rsidRPr="00625DA2">
        <w:rPr>
          <w:rFonts w:ascii="Calibri" w:hAnsi="Calibri"/>
          <w:color w:val="222222"/>
          <w:rtl/>
          <w:lang w:bidi="ar-SA"/>
        </w:rPr>
        <w:t>المنصب بنجاح</w:t>
      </w:r>
      <w:r w:rsidR="008B1623">
        <w:rPr>
          <w:rFonts w:ascii="Calibri" w:hAnsi="Calibri" w:hint="cs"/>
          <w:color w:val="222222"/>
          <w:rtl/>
          <w:lang w:bidi="ar-SA"/>
        </w:rPr>
        <w:t>.</w:t>
      </w:r>
      <w:r w:rsidRPr="00625DA2">
        <w:rPr>
          <w:rFonts w:ascii="Calibri" w:hAnsi="Calibri"/>
          <w:color w:val="222222"/>
          <w:rtl/>
          <w:lang w:bidi="ar-SA"/>
        </w:rPr>
        <w:t xml:space="preserve"> أود أن أغتنم هذه الفرصة لأشكر أوري على أدائه الممتاز كمتحدث باسم البنك ودوره في </w:t>
      </w:r>
      <w:r w:rsidR="008B1623">
        <w:rPr>
          <w:rFonts w:ascii="Calibri" w:hAnsi="Calibri" w:hint="cs"/>
          <w:color w:val="222222"/>
          <w:rtl/>
          <w:lang w:bidi="ar-SA"/>
        </w:rPr>
        <w:t>الإجراءات</w:t>
      </w:r>
      <w:r w:rsidRPr="00625DA2">
        <w:rPr>
          <w:rFonts w:ascii="Calibri" w:hAnsi="Calibri"/>
          <w:color w:val="222222"/>
          <w:rtl/>
          <w:lang w:bidi="ar-SA"/>
        </w:rPr>
        <w:t xml:space="preserve"> الاقتصادية التي </w:t>
      </w:r>
      <w:r w:rsidR="008B1623">
        <w:rPr>
          <w:rFonts w:ascii="Calibri" w:hAnsi="Calibri" w:hint="cs"/>
          <w:color w:val="222222"/>
          <w:rtl/>
          <w:lang w:bidi="ar-SA"/>
        </w:rPr>
        <w:t>قادها</w:t>
      </w:r>
      <w:r w:rsidRPr="00625DA2">
        <w:rPr>
          <w:rFonts w:ascii="Calibri" w:hAnsi="Calibri"/>
          <w:color w:val="222222"/>
          <w:rtl/>
          <w:lang w:bidi="ar-SA"/>
        </w:rPr>
        <w:t xml:space="preserve"> بنك إسرائيل خلال </w:t>
      </w:r>
      <w:r w:rsidR="008B1623">
        <w:rPr>
          <w:rFonts w:ascii="Calibri" w:hAnsi="Calibri" w:hint="cs"/>
          <w:color w:val="222222"/>
          <w:rtl/>
          <w:lang w:bidi="ar-SA"/>
        </w:rPr>
        <w:t>واحد من أصعب</w:t>
      </w:r>
      <w:r w:rsidRPr="00625DA2">
        <w:rPr>
          <w:rFonts w:ascii="Calibri" w:hAnsi="Calibri"/>
          <w:color w:val="222222"/>
          <w:rtl/>
          <w:lang w:bidi="ar-SA"/>
        </w:rPr>
        <w:t xml:space="preserve"> </w:t>
      </w:r>
      <w:r w:rsidR="008B1623">
        <w:rPr>
          <w:rFonts w:ascii="Calibri" w:hAnsi="Calibri" w:hint="cs"/>
          <w:color w:val="222222"/>
          <w:rtl/>
          <w:lang w:bidi="ar-SA"/>
        </w:rPr>
        <w:t>الفترات التي عرفها اقتصاد إسرائيل،</w:t>
      </w:r>
      <w:r w:rsidRPr="00625DA2">
        <w:rPr>
          <w:rFonts w:ascii="Calibri" w:hAnsi="Calibri" w:cs="Calibri"/>
          <w:color w:val="222222"/>
          <w:rtl/>
          <w:lang w:bidi="ar-SA"/>
        </w:rPr>
        <w:t xml:space="preserve"> </w:t>
      </w:r>
      <w:r w:rsidRPr="00625DA2">
        <w:rPr>
          <w:rFonts w:ascii="Calibri" w:hAnsi="Calibri"/>
          <w:color w:val="222222"/>
          <w:rtl/>
          <w:lang w:bidi="ar-SA"/>
        </w:rPr>
        <w:t>ولعمله الوثيق معي في السنوات الأخيرة</w:t>
      </w:r>
      <w:r w:rsidRPr="00625DA2">
        <w:rPr>
          <w:rFonts w:ascii="Calibri" w:hAnsi="Calibri" w:cs="Calibri"/>
          <w:color w:val="222222"/>
          <w:rtl/>
          <w:lang w:bidi="ar-SA"/>
        </w:rPr>
        <w:t>".</w:t>
      </w:r>
    </w:p>
    <w:p w:rsidR="00FA213B" w:rsidP="00FA213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Calibri" w:hAnsi="Calibri" w:cs="Calibri"/>
          <w:color w:val="222222"/>
          <w:rtl/>
        </w:rPr>
      </w:pPr>
    </w:p>
    <w:p w:rsidR="00625DA2" w:rsidRPr="00625DA2" w:rsidP="008A1B2F">
      <w:pPr>
        <w:pStyle w:val="NormalWeb"/>
        <w:shd w:val="clear" w:color="auto" w:fill="FFFFFF"/>
        <w:spacing w:after="150"/>
        <w:jc w:val="right"/>
        <w:rPr>
          <w:rFonts w:cs="Calibri"/>
          <w:color w:val="222222"/>
          <w:rtl/>
        </w:rPr>
      </w:pPr>
      <w:r w:rsidRPr="00625DA2">
        <w:rPr>
          <w:color w:val="222222"/>
          <w:rtl/>
          <w:lang w:bidi="ar-SA"/>
        </w:rPr>
        <w:t>د</w:t>
      </w:r>
      <w:r w:rsidR="008A1B2F">
        <w:rPr>
          <w:rFonts w:cs="Calibri" w:hint="cs"/>
          <w:color w:val="222222"/>
          <w:rtl/>
          <w:lang w:bidi="ar-SA"/>
        </w:rPr>
        <w:t>.</w:t>
      </w:r>
      <w:r w:rsidRPr="00625DA2">
        <w:rPr>
          <w:color w:val="222222"/>
          <w:rtl/>
          <w:lang w:bidi="ar-SA"/>
        </w:rPr>
        <w:t xml:space="preserve"> زيف ناؤور</w:t>
      </w:r>
    </w:p>
    <w:p w:rsidR="00625DA2" w:rsidRPr="009E311F" w:rsidP="008A1B2F">
      <w:pPr>
        <w:pStyle w:val="NormalWeb"/>
        <w:shd w:val="clear" w:color="auto" w:fill="FFFFFF"/>
        <w:bidi/>
        <w:spacing w:before="0" w:beforeAutospacing="0" w:after="150" w:afterAutospacing="0"/>
        <w:rPr>
          <w:rFonts w:cs="Calibri"/>
          <w:color w:val="222222"/>
          <w:rtl/>
        </w:rPr>
      </w:pPr>
      <w:r>
        <w:rPr>
          <w:rFonts w:hint="cs"/>
          <w:color w:val="222222"/>
          <w:rtl/>
          <w:lang w:bidi="ar-SA"/>
        </w:rPr>
        <w:t>تصوير</w:t>
      </w:r>
      <w:r w:rsidRPr="00625DA2">
        <w:rPr>
          <w:rFonts w:cs="Calibri"/>
          <w:color w:val="222222"/>
          <w:rtl/>
          <w:lang w:bidi="ar-SA"/>
        </w:rPr>
        <w:t xml:space="preserve">: </w:t>
      </w:r>
      <w:r>
        <w:rPr>
          <w:rFonts w:hint="cs"/>
          <w:color w:val="222222"/>
          <w:rtl/>
          <w:lang w:bidi="ar-SA"/>
        </w:rPr>
        <w:t>المكتب الاعلامي</w:t>
      </w:r>
      <w:r w:rsidRPr="00625DA2">
        <w:rPr>
          <w:rFonts w:cs="Calibri"/>
          <w:color w:val="222222"/>
          <w:rtl/>
          <w:lang w:bidi="ar-SA"/>
        </w:rPr>
        <w:t xml:space="preserve"> </w:t>
      </w:r>
      <w:r>
        <w:rPr>
          <w:rFonts w:hint="cs"/>
          <w:color w:val="222222"/>
          <w:rtl/>
          <w:lang w:bidi="ar-SA"/>
        </w:rPr>
        <w:t>ل</w:t>
      </w:r>
      <w:r w:rsidRPr="00625DA2">
        <w:rPr>
          <w:color w:val="222222"/>
          <w:rtl/>
          <w:lang w:bidi="ar-SA"/>
        </w:rPr>
        <w:t>بنك إسرائيل</w:t>
      </w:r>
    </w:p>
    <w:p w:rsidR="00FA213B" w:rsidP="00FA213B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Calibri" w:hAnsi="Calibri" w:cs="Calibri"/>
          <w:color w:val="222222"/>
          <w:rtl/>
        </w:rPr>
      </w:pPr>
      <w:r>
        <w:rPr>
          <w:rFonts w:ascii="Calibri" w:hAnsi="Calibri" w:cs="Calibri"/>
          <w:noProof/>
          <w:color w:val="222222"/>
          <w:rtl/>
          <w:lang w:bidi="ar-SA"/>
        </w:rPr>
        <w:pict>
          <v:shape id="תמונה 2" o:spid="_x0000_i1026" type="#_x0000_t75" style="width:218.15pt;height:218.15pt;mso-wrap-distance-bottom:0;mso-wrap-distance-left:0;mso-wrap-distance-right:0;mso-wrap-distance-top:0">
            <v:imagedata r:id="rId5" o:title=""/>
            <o:lock v:ext="edit" aspectratio="t"/>
          </v:shape>
        </w:pict>
      </w:r>
    </w:p>
    <w:p w:rsidR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="Calibri"/>
          <w:color w:val="222222"/>
          <w:rtl/>
        </w:rPr>
      </w:pPr>
    </w:p>
    <w:p w:rsidR="00625DA2" w:rsidRPr="00625DA2" w:rsidP="008A1B2F">
      <w:pPr>
        <w:pStyle w:val="NormalWeb"/>
        <w:shd w:val="clear" w:color="auto" w:fill="FFFFFF"/>
        <w:bidi/>
        <w:spacing w:after="150"/>
        <w:jc w:val="both"/>
        <w:rPr>
          <w:rFonts w:cs="Calibri"/>
          <w:color w:val="222222"/>
          <w:rtl/>
        </w:rPr>
      </w:pPr>
      <w:r w:rsidRPr="00625DA2">
        <w:rPr>
          <w:color w:val="222222"/>
          <w:rtl/>
          <w:lang w:bidi="ar-SA"/>
        </w:rPr>
        <w:t xml:space="preserve">أوري برزاني، المتحدث </w:t>
      </w:r>
      <w:r w:rsidR="008A1B2F">
        <w:rPr>
          <w:rFonts w:hint="cs"/>
          <w:color w:val="222222"/>
          <w:rtl/>
          <w:lang w:bidi="ar-SA"/>
        </w:rPr>
        <w:t xml:space="preserve">السابق </w:t>
      </w:r>
      <w:r w:rsidRPr="00625DA2">
        <w:rPr>
          <w:color w:val="222222"/>
          <w:rtl/>
          <w:lang w:bidi="ar-SA"/>
        </w:rPr>
        <w:t>باسم بنك إسرائيل</w:t>
      </w:r>
      <w:r w:rsidRPr="00625DA2">
        <w:rPr>
          <w:rFonts w:cs="Calibri"/>
          <w:color w:val="222222"/>
        </w:rPr>
        <w:t>.</w:t>
      </w:r>
    </w:p>
    <w:p w:rsidR="00625DA2" w:rsidP="008A1B2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="Calibri"/>
          <w:color w:val="222222"/>
          <w:rtl/>
        </w:rPr>
      </w:pPr>
      <w:r>
        <w:rPr>
          <w:rFonts w:hint="cs"/>
          <w:color w:val="222222"/>
          <w:rtl/>
          <w:lang w:bidi="ar-SA"/>
        </w:rPr>
        <w:t>تصوير</w:t>
      </w:r>
      <w:r w:rsidRPr="00625DA2">
        <w:rPr>
          <w:rFonts w:cs="Calibri"/>
          <w:color w:val="222222"/>
          <w:rtl/>
          <w:lang w:bidi="ar-SA"/>
        </w:rPr>
        <w:t xml:space="preserve">: </w:t>
      </w:r>
      <w:r w:rsidRPr="00625DA2">
        <w:rPr>
          <w:color w:val="222222"/>
          <w:rtl/>
          <w:lang w:bidi="ar-SA"/>
        </w:rPr>
        <w:t>رامي زرنجر</w:t>
      </w:r>
    </w:p>
    <w:p w:rsidR="009E311F" w:rsidRPr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="Calibri"/>
          <w:color w:val="222222"/>
        </w:rPr>
      </w:pPr>
      <w:r>
        <w:rPr>
          <w:rFonts w:cs="Calibri"/>
          <w:noProof/>
          <w:color w:val="222222"/>
          <w:lang w:bidi="ar-SA"/>
        </w:rPr>
        <w:pict>
          <v:shape id="תמונה 3" o:spid="_x0000_i1027" type="#_x0000_t75" style="width:155.8pt;height:233.9pt;mso-wrap-distance-bottom:0;mso-wrap-distance-left:0;mso-wrap-distance-right:0;mso-wrap-distance-top:0">
            <v:imagedata r:id="rId6" o:title=""/>
            <o:lock v:ext="edit" aspectratio="t"/>
          </v:shape>
        </w:pict>
      </w:r>
    </w:p>
    <w:p w:rsidR="009E311F" w:rsidRPr="009E311F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="Calibri"/>
          <w:color w:val="222222"/>
        </w:rPr>
      </w:pPr>
      <w:r w:rsidRPr="009E311F">
        <w:rPr>
          <w:rFonts w:cs="Calibri"/>
          <w:color w:val="222222"/>
        </w:rPr>
        <w:t> </w:t>
      </w:r>
    </w:p>
    <w:p w:rsidR="009E311F" w:rsidRPr="00B144B2" w:rsidP="009E311F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Calibri" w:hAnsi="Calibri" w:cs="Calibri"/>
          <w:color w:val="222222"/>
          <w:rtl/>
        </w:rPr>
      </w:pPr>
    </w:p>
    <w:sectPr w:rsidSect="00F008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3BFB"/>
    <w:rsid w:val="00011231"/>
    <w:rsid w:val="000119F2"/>
    <w:rsid w:val="00012666"/>
    <w:rsid w:val="00012DA2"/>
    <w:rsid w:val="0001426B"/>
    <w:rsid w:val="00015C95"/>
    <w:rsid w:val="000274C5"/>
    <w:rsid w:val="00044865"/>
    <w:rsid w:val="00045AE6"/>
    <w:rsid w:val="00047A62"/>
    <w:rsid w:val="00051820"/>
    <w:rsid w:val="000705F3"/>
    <w:rsid w:val="0007219B"/>
    <w:rsid w:val="00080021"/>
    <w:rsid w:val="000A03C4"/>
    <w:rsid w:val="000A3DCD"/>
    <w:rsid w:val="000A5D8D"/>
    <w:rsid w:val="000A737D"/>
    <w:rsid w:val="000A7606"/>
    <w:rsid w:val="000B1D81"/>
    <w:rsid w:val="000B2653"/>
    <w:rsid w:val="000C285A"/>
    <w:rsid w:val="000C5B46"/>
    <w:rsid w:val="000D4A0F"/>
    <w:rsid w:val="000F609B"/>
    <w:rsid w:val="000F7ADE"/>
    <w:rsid w:val="00114F7D"/>
    <w:rsid w:val="0012002E"/>
    <w:rsid w:val="00126B26"/>
    <w:rsid w:val="0013012B"/>
    <w:rsid w:val="001426A1"/>
    <w:rsid w:val="0016304E"/>
    <w:rsid w:val="00184F13"/>
    <w:rsid w:val="00195BDF"/>
    <w:rsid w:val="001F0585"/>
    <w:rsid w:val="001F26D6"/>
    <w:rsid w:val="001F74CE"/>
    <w:rsid w:val="001F7E28"/>
    <w:rsid w:val="002028A3"/>
    <w:rsid w:val="00202DE6"/>
    <w:rsid w:val="00210665"/>
    <w:rsid w:val="0021428B"/>
    <w:rsid w:val="00224646"/>
    <w:rsid w:val="0022584B"/>
    <w:rsid w:val="00225EB8"/>
    <w:rsid w:val="00226FB6"/>
    <w:rsid w:val="00227240"/>
    <w:rsid w:val="002275C4"/>
    <w:rsid w:val="00236C36"/>
    <w:rsid w:val="0024184E"/>
    <w:rsid w:val="00242E33"/>
    <w:rsid w:val="002504A0"/>
    <w:rsid w:val="00261F26"/>
    <w:rsid w:val="00262FB8"/>
    <w:rsid w:val="00271509"/>
    <w:rsid w:val="00284050"/>
    <w:rsid w:val="00295BCA"/>
    <w:rsid w:val="002D2994"/>
    <w:rsid w:val="002D336B"/>
    <w:rsid w:val="002D488F"/>
    <w:rsid w:val="002D5C13"/>
    <w:rsid w:val="002E764C"/>
    <w:rsid w:val="002F0294"/>
    <w:rsid w:val="002F774F"/>
    <w:rsid w:val="00305023"/>
    <w:rsid w:val="00312301"/>
    <w:rsid w:val="00313743"/>
    <w:rsid w:val="0032577A"/>
    <w:rsid w:val="00347DBE"/>
    <w:rsid w:val="00357368"/>
    <w:rsid w:val="00371212"/>
    <w:rsid w:val="0037431E"/>
    <w:rsid w:val="003756F9"/>
    <w:rsid w:val="003A6904"/>
    <w:rsid w:val="003B2412"/>
    <w:rsid w:val="003B6DED"/>
    <w:rsid w:val="003D5A6D"/>
    <w:rsid w:val="003F37A7"/>
    <w:rsid w:val="003F3847"/>
    <w:rsid w:val="00405C6B"/>
    <w:rsid w:val="00426CC1"/>
    <w:rsid w:val="00426DB7"/>
    <w:rsid w:val="00451BFA"/>
    <w:rsid w:val="00454786"/>
    <w:rsid w:val="00462FB6"/>
    <w:rsid w:val="00467689"/>
    <w:rsid w:val="004809EE"/>
    <w:rsid w:val="00481CA2"/>
    <w:rsid w:val="00485D67"/>
    <w:rsid w:val="004A01BC"/>
    <w:rsid w:val="004A51A4"/>
    <w:rsid w:val="004B44A3"/>
    <w:rsid w:val="004C20D3"/>
    <w:rsid w:val="004C475D"/>
    <w:rsid w:val="004C6580"/>
    <w:rsid w:val="004E0231"/>
    <w:rsid w:val="004E2A99"/>
    <w:rsid w:val="004E43BA"/>
    <w:rsid w:val="004E5BC0"/>
    <w:rsid w:val="005149F2"/>
    <w:rsid w:val="0052630D"/>
    <w:rsid w:val="00536446"/>
    <w:rsid w:val="005556F3"/>
    <w:rsid w:val="00567D4C"/>
    <w:rsid w:val="005853F1"/>
    <w:rsid w:val="00597AF9"/>
    <w:rsid w:val="005B0463"/>
    <w:rsid w:val="005B3CE2"/>
    <w:rsid w:val="005C25FB"/>
    <w:rsid w:val="005D2E36"/>
    <w:rsid w:val="005D5CCB"/>
    <w:rsid w:val="005D60EC"/>
    <w:rsid w:val="0060279C"/>
    <w:rsid w:val="0060382E"/>
    <w:rsid w:val="00625DA2"/>
    <w:rsid w:val="00647AFD"/>
    <w:rsid w:val="0066454E"/>
    <w:rsid w:val="00677CC6"/>
    <w:rsid w:val="00682744"/>
    <w:rsid w:val="006856F3"/>
    <w:rsid w:val="00687931"/>
    <w:rsid w:val="00692031"/>
    <w:rsid w:val="006B021A"/>
    <w:rsid w:val="006B1A65"/>
    <w:rsid w:val="006C3E81"/>
    <w:rsid w:val="006C5940"/>
    <w:rsid w:val="006C7825"/>
    <w:rsid w:val="006E6716"/>
    <w:rsid w:val="006F1402"/>
    <w:rsid w:val="00704911"/>
    <w:rsid w:val="007208A0"/>
    <w:rsid w:val="007238AE"/>
    <w:rsid w:val="00724001"/>
    <w:rsid w:val="0072614F"/>
    <w:rsid w:val="007354D4"/>
    <w:rsid w:val="00737989"/>
    <w:rsid w:val="00747495"/>
    <w:rsid w:val="0075129D"/>
    <w:rsid w:val="00752F1B"/>
    <w:rsid w:val="00770690"/>
    <w:rsid w:val="007850E6"/>
    <w:rsid w:val="00787EFE"/>
    <w:rsid w:val="00787FB1"/>
    <w:rsid w:val="007A2339"/>
    <w:rsid w:val="007A6C36"/>
    <w:rsid w:val="007A7CFB"/>
    <w:rsid w:val="007A7D02"/>
    <w:rsid w:val="007B1FB8"/>
    <w:rsid w:val="007B2E10"/>
    <w:rsid w:val="007B625D"/>
    <w:rsid w:val="007C0D19"/>
    <w:rsid w:val="00802C87"/>
    <w:rsid w:val="00803591"/>
    <w:rsid w:val="00867563"/>
    <w:rsid w:val="008730AF"/>
    <w:rsid w:val="00883262"/>
    <w:rsid w:val="00885C9C"/>
    <w:rsid w:val="00894528"/>
    <w:rsid w:val="008A08AC"/>
    <w:rsid w:val="008A1B2F"/>
    <w:rsid w:val="008B1623"/>
    <w:rsid w:val="008D715E"/>
    <w:rsid w:val="008E36A2"/>
    <w:rsid w:val="008F00F5"/>
    <w:rsid w:val="008F0390"/>
    <w:rsid w:val="008F073E"/>
    <w:rsid w:val="008F1025"/>
    <w:rsid w:val="008F3C67"/>
    <w:rsid w:val="008F6387"/>
    <w:rsid w:val="00901F00"/>
    <w:rsid w:val="009068F3"/>
    <w:rsid w:val="00907696"/>
    <w:rsid w:val="00910D72"/>
    <w:rsid w:val="00926A19"/>
    <w:rsid w:val="00972B97"/>
    <w:rsid w:val="00975777"/>
    <w:rsid w:val="009839D4"/>
    <w:rsid w:val="009946B7"/>
    <w:rsid w:val="009A390F"/>
    <w:rsid w:val="009C0D14"/>
    <w:rsid w:val="009C30A1"/>
    <w:rsid w:val="009C7F4C"/>
    <w:rsid w:val="009E311F"/>
    <w:rsid w:val="009E470D"/>
    <w:rsid w:val="009F4DEC"/>
    <w:rsid w:val="00A21AE2"/>
    <w:rsid w:val="00A26740"/>
    <w:rsid w:val="00A303DC"/>
    <w:rsid w:val="00A3433C"/>
    <w:rsid w:val="00A35183"/>
    <w:rsid w:val="00A45DF9"/>
    <w:rsid w:val="00A4649E"/>
    <w:rsid w:val="00A64DCD"/>
    <w:rsid w:val="00A65684"/>
    <w:rsid w:val="00A720B8"/>
    <w:rsid w:val="00A9388B"/>
    <w:rsid w:val="00A95499"/>
    <w:rsid w:val="00AA5034"/>
    <w:rsid w:val="00AA58A5"/>
    <w:rsid w:val="00AB19FE"/>
    <w:rsid w:val="00AB3511"/>
    <w:rsid w:val="00AB5B93"/>
    <w:rsid w:val="00AD354F"/>
    <w:rsid w:val="00B04A30"/>
    <w:rsid w:val="00B05264"/>
    <w:rsid w:val="00B11EB9"/>
    <w:rsid w:val="00B144B2"/>
    <w:rsid w:val="00B310BE"/>
    <w:rsid w:val="00B34AE7"/>
    <w:rsid w:val="00B370C2"/>
    <w:rsid w:val="00B42A9A"/>
    <w:rsid w:val="00B47B48"/>
    <w:rsid w:val="00B6421E"/>
    <w:rsid w:val="00B7715A"/>
    <w:rsid w:val="00B90A63"/>
    <w:rsid w:val="00B90E61"/>
    <w:rsid w:val="00BA42CE"/>
    <w:rsid w:val="00BB279F"/>
    <w:rsid w:val="00BC3FD4"/>
    <w:rsid w:val="00BD0AA0"/>
    <w:rsid w:val="00BD2B16"/>
    <w:rsid w:val="00BD4CD6"/>
    <w:rsid w:val="00BD5616"/>
    <w:rsid w:val="00BF0DE4"/>
    <w:rsid w:val="00C35D98"/>
    <w:rsid w:val="00C502AB"/>
    <w:rsid w:val="00C6308D"/>
    <w:rsid w:val="00C717DB"/>
    <w:rsid w:val="00C83759"/>
    <w:rsid w:val="00C84702"/>
    <w:rsid w:val="00C870BA"/>
    <w:rsid w:val="00CA0E1B"/>
    <w:rsid w:val="00CA6FFD"/>
    <w:rsid w:val="00CF7890"/>
    <w:rsid w:val="00D01925"/>
    <w:rsid w:val="00D03BD1"/>
    <w:rsid w:val="00D103EC"/>
    <w:rsid w:val="00D20A9F"/>
    <w:rsid w:val="00D62AD0"/>
    <w:rsid w:val="00D66683"/>
    <w:rsid w:val="00D70D54"/>
    <w:rsid w:val="00DB1E9A"/>
    <w:rsid w:val="00DB4DA8"/>
    <w:rsid w:val="00DC67AF"/>
    <w:rsid w:val="00DD73B6"/>
    <w:rsid w:val="00DD78A0"/>
    <w:rsid w:val="00DE0496"/>
    <w:rsid w:val="00E0204A"/>
    <w:rsid w:val="00E0705F"/>
    <w:rsid w:val="00E26694"/>
    <w:rsid w:val="00E35D1D"/>
    <w:rsid w:val="00E4003A"/>
    <w:rsid w:val="00E433EF"/>
    <w:rsid w:val="00E43EE3"/>
    <w:rsid w:val="00E43F1D"/>
    <w:rsid w:val="00E53E56"/>
    <w:rsid w:val="00E5648B"/>
    <w:rsid w:val="00E6103B"/>
    <w:rsid w:val="00E70443"/>
    <w:rsid w:val="00E93DA0"/>
    <w:rsid w:val="00E96AF6"/>
    <w:rsid w:val="00EA17C6"/>
    <w:rsid w:val="00EA2259"/>
    <w:rsid w:val="00EB3371"/>
    <w:rsid w:val="00EB6546"/>
    <w:rsid w:val="00EC2540"/>
    <w:rsid w:val="00ED31D7"/>
    <w:rsid w:val="00EE1AA5"/>
    <w:rsid w:val="00EF2C2B"/>
    <w:rsid w:val="00F008DA"/>
    <w:rsid w:val="00F04CBD"/>
    <w:rsid w:val="00F0691E"/>
    <w:rsid w:val="00F41DE8"/>
    <w:rsid w:val="00F504BB"/>
    <w:rsid w:val="00F50919"/>
    <w:rsid w:val="00F66472"/>
    <w:rsid w:val="00F66EFF"/>
    <w:rsid w:val="00F7158E"/>
    <w:rsid w:val="00F7515A"/>
    <w:rsid w:val="00F75200"/>
    <w:rsid w:val="00F8294A"/>
    <w:rsid w:val="00F86EE0"/>
    <w:rsid w:val="00F90410"/>
    <w:rsid w:val="00FA213B"/>
    <w:rsid w:val="00FA269D"/>
    <w:rsid w:val="00FE0A1F"/>
    <w:rsid w:val="00FE3BF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4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Application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נורית פלתר איתן</dc:creator>
  <cp:lastModifiedBy>Jamil Abu Aqel</cp:lastModifiedBy>
  <cp:revision>2</cp:revision>
  <dcterms:created xsi:type="dcterms:W3CDTF">2024-09-29T08:02:00Z</dcterms:created>
  <dcterms:modified xsi:type="dcterms:W3CDTF">2024-09-29T08:02:00Z</dcterms:modified>
</cp:coreProperties>
</file>