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Spec="outside"/>
        <w:bidiVisual/>
        <w:tblW w:w="8520" w:type="dxa"/>
        <w:tblLayout w:type="fixed"/>
        <w:tblLook w:val="0000" w:firstRow="0" w:lastRow="0" w:firstColumn="0" w:lastColumn="0" w:noHBand="0" w:noVBand="0"/>
        <w:tblCaption w:val="כותרת עליונה"/>
        <w:tblDescription w:val="כותרת עליונה"/>
      </w:tblPr>
      <w:tblGrid>
        <w:gridCol w:w="2840"/>
        <w:gridCol w:w="2596"/>
        <w:gridCol w:w="3084"/>
      </w:tblGrid>
      <w:tr w:rsidR="00EF2C2B" w:rsidRPr="005E6EC3" w:rsidTr="00E35D1D">
        <w:trPr>
          <w:tblHeader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C2B" w:rsidRPr="005E6EC3" w:rsidRDefault="00EF2C2B" w:rsidP="00E35D1D">
            <w:pPr>
              <w:spacing w:line="36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E6EC3">
              <w:rPr>
                <w:rFonts w:cs="Times New Roman"/>
                <w:b/>
                <w:bCs/>
                <w:sz w:val="28"/>
                <w:szCs w:val="28"/>
                <w:rtl/>
              </w:rPr>
              <w:t>בנק ישראל</w:t>
            </w:r>
          </w:p>
          <w:p w:rsidR="00EF2C2B" w:rsidRPr="005E6EC3" w:rsidRDefault="00EF2C2B" w:rsidP="00E35D1D">
            <w:pPr>
              <w:spacing w:line="360" w:lineRule="auto"/>
              <w:ind w:right="-101"/>
              <w:jc w:val="center"/>
              <w:rPr>
                <w:rFonts w:cstheme="minorHAnsi"/>
              </w:rPr>
            </w:pPr>
            <w:r w:rsidRPr="005E6EC3">
              <w:rPr>
                <w:rFonts w:cs="Times New Roman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EF2C2B" w:rsidRPr="005E6EC3" w:rsidRDefault="00EF2C2B" w:rsidP="00E35D1D">
            <w:pPr>
              <w:jc w:val="center"/>
              <w:rPr>
                <w:rFonts w:cstheme="minorHAnsi"/>
              </w:rPr>
            </w:pPr>
            <w:r w:rsidRPr="005E6EC3">
              <w:rPr>
                <w:rFonts w:cstheme="minorHAnsi"/>
                <w:noProof/>
              </w:rPr>
              <w:drawing>
                <wp:inline distT="0" distB="0" distL="0" distR="0" wp14:anchorId="14939B11" wp14:editId="7DB0A700">
                  <wp:extent cx="914400" cy="914400"/>
                  <wp:effectExtent l="0" t="0" r="0" b="0"/>
                  <wp:docPr id="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C2B" w:rsidRPr="005E6EC3" w:rsidRDefault="00EF2C2B" w:rsidP="007870E4">
            <w:pPr>
              <w:spacing w:line="480" w:lineRule="auto"/>
              <w:jc w:val="right"/>
              <w:rPr>
                <w:rFonts w:cstheme="minorHAnsi"/>
              </w:rPr>
            </w:pPr>
            <w:r w:rsidRPr="005E6EC3">
              <w:rPr>
                <w:rFonts w:cstheme="minorHAnsi"/>
                <w:rtl/>
              </w:rPr>
              <w:t>‏</w:t>
            </w:r>
            <w:r w:rsidRPr="005E6EC3">
              <w:rPr>
                <w:rFonts w:cs="Times New Roman"/>
                <w:rtl/>
              </w:rPr>
              <w:t>ירושלים</w:t>
            </w:r>
            <w:r w:rsidRPr="005E6EC3">
              <w:rPr>
                <w:rFonts w:cstheme="minorHAnsi"/>
                <w:rtl/>
              </w:rPr>
              <w:t xml:space="preserve">, </w:t>
            </w:r>
            <w:r w:rsidRPr="005E6EC3">
              <w:rPr>
                <w:rFonts w:cs="Times New Roman"/>
                <w:rtl/>
              </w:rPr>
              <w:t>כ</w:t>
            </w:r>
            <w:r w:rsidRPr="005E6EC3">
              <w:rPr>
                <w:rFonts w:cstheme="minorHAnsi"/>
                <w:rtl/>
              </w:rPr>
              <w:t>"</w:t>
            </w:r>
            <w:r w:rsidR="007870E4">
              <w:rPr>
                <w:rFonts w:cs="Times New Roman" w:hint="cs"/>
                <w:rtl/>
              </w:rPr>
              <w:t>ג</w:t>
            </w:r>
            <w:bookmarkStart w:id="0" w:name="_GoBack"/>
            <w:bookmarkEnd w:id="0"/>
            <w:r w:rsidRPr="005E6EC3">
              <w:rPr>
                <w:rFonts w:cs="Times New Roman"/>
                <w:rtl/>
              </w:rPr>
              <w:t xml:space="preserve"> באלול</w:t>
            </w:r>
            <w:r w:rsidRPr="005E6EC3">
              <w:rPr>
                <w:rFonts w:cstheme="minorHAnsi"/>
                <w:rtl/>
              </w:rPr>
              <w:t xml:space="preserve">, </w:t>
            </w:r>
            <w:proofErr w:type="spellStart"/>
            <w:r w:rsidRPr="005E6EC3">
              <w:rPr>
                <w:rFonts w:cs="Times New Roman"/>
                <w:rtl/>
              </w:rPr>
              <w:t>התשפ</w:t>
            </w:r>
            <w:r w:rsidRPr="005E6EC3">
              <w:rPr>
                <w:rFonts w:cstheme="minorHAnsi"/>
                <w:rtl/>
              </w:rPr>
              <w:t>"</w:t>
            </w:r>
            <w:r w:rsidRPr="005E6EC3">
              <w:rPr>
                <w:rFonts w:cs="Times New Roman"/>
                <w:rtl/>
              </w:rPr>
              <w:t>ד</w:t>
            </w:r>
            <w:proofErr w:type="spellEnd"/>
          </w:p>
          <w:p w:rsidR="00EF2C2B" w:rsidRPr="005E6EC3" w:rsidRDefault="00EF2C2B" w:rsidP="007870E4">
            <w:pPr>
              <w:spacing w:line="480" w:lineRule="auto"/>
              <w:jc w:val="right"/>
              <w:rPr>
                <w:rFonts w:cstheme="minorHAnsi"/>
              </w:rPr>
            </w:pPr>
            <w:r w:rsidRPr="005E6EC3">
              <w:rPr>
                <w:rFonts w:cstheme="minorHAnsi"/>
                <w:rtl/>
              </w:rPr>
              <w:t>‏‏2</w:t>
            </w:r>
            <w:r w:rsidR="007870E4">
              <w:rPr>
                <w:rFonts w:cstheme="minorHAnsi" w:hint="cs"/>
                <w:rtl/>
              </w:rPr>
              <w:t>6</w:t>
            </w:r>
            <w:r w:rsidRPr="005E6EC3">
              <w:rPr>
                <w:rFonts w:cstheme="minorHAnsi"/>
                <w:rtl/>
              </w:rPr>
              <w:t xml:space="preserve"> </w:t>
            </w:r>
            <w:r w:rsidRPr="005E6EC3">
              <w:rPr>
                <w:rFonts w:cs="Times New Roman"/>
                <w:rtl/>
              </w:rPr>
              <w:t xml:space="preserve">בספטמבר </w:t>
            </w:r>
            <w:r w:rsidRPr="005E6EC3">
              <w:rPr>
                <w:rFonts w:cstheme="minorHAnsi"/>
                <w:rtl/>
              </w:rPr>
              <w:t>2024</w:t>
            </w:r>
          </w:p>
        </w:tc>
      </w:tr>
    </w:tbl>
    <w:p w:rsidR="00EF2C2B" w:rsidRPr="005E6EC3" w:rsidRDefault="00EF2C2B" w:rsidP="00371212">
      <w:pPr>
        <w:jc w:val="center"/>
        <w:rPr>
          <w:rFonts w:cstheme="minorHAnsi"/>
          <w:sz w:val="24"/>
          <w:szCs w:val="24"/>
          <w:rtl/>
        </w:rPr>
      </w:pPr>
    </w:p>
    <w:p w:rsidR="00FF62F1" w:rsidRPr="005E6EC3" w:rsidRDefault="00FF62F1" w:rsidP="00FF62F1">
      <w:pPr>
        <w:pStyle w:val="NormalWeb"/>
        <w:shd w:val="clear" w:color="auto" w:fill="FFFFFF"/>
        <w:bidi/>
        <w:spacing w:after="150" w:line="360" w:lineRule="auto"/>
        <w:rPr>
          <w:rFonts w:asciiTheme="minorHAnsi" w:hAnsiTheme="minorHAnsi" w:cstheme="minorHAnsi"/>
          <w:color w:val="222222"/>
          <w:rtl/>
        </w:rPr>
      </w:pPr>
      <w:r w:rsidRPr="005E6EC3">
        <w:rPr>
          <w:rFonts w:asciiTheme="minorHAnsi" w:hAnsiTheme="minorHAnsi"/>
          <w:color w:val="222222"/>
          <w:rtl/>
        </w:rPr>
        <w:t>הודעה לעיתונות</w:t>
      </w:r>
      <w:r w:rsidRPr="005E6EC3">
        <w:rPr>
          <w:rFonts w:asciiTheme="minorHAnsi" w:hAnsiTheme="minorHAnsi" w:cstheme="minorHAnsi"/>
          <w:color w:val="222222"/>
        </w:rPr>
        <w:t xml:space="preserve">: </w:t>
      </w:r>
    </w:p>
    <w:p w:rsidR="00FF62F1" w:rsidRPr="005E6EC3" w:rsidRDefault="00FF62F1" w:rsidP="00FF62F1">
      <w:pPr>
        <w:pStyle w:val="NormalWeb"/>
        <w:shd w:val="clear" w:color="auto" w:fill="FFFFFF"/>
        <w:bidi/>
        <w:spacing w:after="150" w:line="360" w:lineRule="auto"/>
        <w:jc w:val="center"/>
        <w:rPr>
          <w:rFonts w:asciiTheme="minorHAnsi" w:hAnsiTheme="minorHAnsi" w:cstheme="minorHAnsi"/>
          <w:b/>
          <w:bCs/>
          <w:color w:val="222222"/>
          <w:rtl/>
        </w:rPr>
      </w:pPr>
      <w:r w:rsidRPr="005E6EC3">
        <w:rPr>
          <w:rFonts w:asciiTheme="minorHAnsi" w:hAnsiTheme="minorHAnsi"/>
          <w:b/>
          <w:bCs/>
          <w:color w:val="222222"/>
          <w:rtl/>
        </w:rPr>
        <w:t>התייחסות בנק ישראל לסוגיית שטר ה</w:t>
      </w:r>
      <w:r w:rsidRPr="005E6EC3">
        <w:rPr>
          <w:rFonts w:asciiTheme="minorHAnsi" w:hAnsiTheme="minorHAnsi" w:cs="Calibri"/>
          <w:b/>
          <w:bCs/>
          <w:color w:val="222222"/>
          <w:rtl/>
        </w:rPr>
        <w:t xml:space="preserve">-200 </w:t>
      </w:r>
      <w:r w:rsidRPr="005E6EC3">
        <w:rPr>
          <w:rFonts w:asciiTheme="minorHAnsi" w:hAnsiTheme="minorHAnsi"/>
          <w:b/>
          <w:bCs/>
          <w:color w:val="222222"/>
          <w:rtl/>
        </w:rPr>
        <w:t>ש</w:t>
      </w:r>
      <w:r w:rsidRPr="005E6EC3">
        <w:rPr>
          <w:rFonts w:asciiTheme="minorHAnsi" w:hAnsiTheme="minorHAnsi" w:cs="Calibri"/>
          <w:b/>
          <w:bCs/>
          <w:color w:val="222222"/>
          <w:rtl/>
        </w:rPr>
        <w:t>"</w:t>
      </w:r>
      <w:r w:rsidRPr="005E6EC3">
        <w:rPr>
          <w:rFonts w:asciiTheme="minorHAnsi" w:hAnsiTheme="minorHAnsi"/>
          <w:b/>
          <w:bCs/>
          <w:color w:val="222222"/>
          <w:rtl/>
        </w:rPr>
        <w:t>ח</w:t>
      </w:r>
      <w:r w:rsidRPr="005E6EC3">
        <w:rPr>
          <w:rFonts w:asciiTheme="minorHAnsi" w:hAnsiTheme="minorHAnsi" w:cs="Calibri"/>
          <w:b/>
          <w:bCs/>
          <w:color w:val="222222"/>
          <w:rtl/>
        </w:rPr>
        <w:t xml:space="preserve">: </w:t>
      </w:r>
      <w:r w:rsidRPr="005E6EC3">
        <w:rPr>
          <w:rFonts w:asciiTheme="minorHAnsi" w:hAnsiTheme="minorHAnsi"/>
          <w:b/>
          <w:bCs/>
          <w:color w:val="222222"/>
          <w:rtl/>
        </w:rPr>
        <w:t>ביטול השטר אינו עומד על הפרק</w:t>
      </w:r>
    </w:p>
    <w:p w:rsidR="00FF62F1" w:rsidRPr="005E6EC3" w:rsidRDefault="00FF62F1" w:rsidP="00FF62F1">
      <w:pPr>
        <w:pStyle w:val="NormalWeb"/>
        <w:shd w:val="clear" w:color="auto" w:fill="FFFFFF"/>
        <w:bidi/>
        <w:spacing w:after="150" w:line="360" w:lineRule="auto"/>
        <w:rPr>
          <w:rFonts w:asciiTheme="minorHAnsi" w:hAnsiTheme="minorHAnsi" w:cstheme="minorHAnsi"/>
          <w:color w:val="222222"/>
          <w:rtl/>
        </w:rPr>
      </w:pPr>
    </w:p>
    <w:p w:rsidR="00FF62F1" w:rsidRPr="005E6EC3" w:rsidRDefault="00FF62F1" w:rsidP="00FF62F1">
      <w:pPr>
        <w:pStyle w:val="NormalWeb"/>
        <w:shd w:val="clear" w:color="auto" w:fill="FFFFFF"/>
        <w:bidi/>
        <w:spacing w:after="150" w:line="360" w:lineRule="auto"/>
        <w:rPr>
          <w:rFonts w:asciiTheme="minorHAnsi" w:hAnsiTheme="minorHAnsi" w:cstheme="minorHAnsi"/>
          <w:color w:val="222222"/>
          <w:rtl/>
        </w:rPr>
      </w:pPr>
      <w:r w:rsidRPr="005E6EC3">
        <w:rPr>
          <w:rFonts w:asciiTheme="minorHAnsi" w:hAnsiTheme="minorHAnsi"/>
          <w:color w:val="222222"/>
          <w:rtl/>
        </w:rPr>
        <w:t>הסמכות לביטול שטרות על פי חוק הינה של נגיד בנק ישראל</w:t>
      </w:r>
      <w:r w:rsidRPr="005E6EC3">
        <w:rPr>
          <w:rFonts w:asciiTheme="minorHAnsi" w:hAnsiTheme="minorHAnsi" w:cs="Calibri"/>
          <w:color w:val="222222"/>
          <w:rtl/>
        </w:rPr>
        <w:t xml:space="preserve">. </w:t>
      </w:r>
      <w:r w:rsidRPr="005E6EC3">
        <w:rPr>
          <w:rFonts w:asciiTheme="minorHAnsi" w:hAnsiTheme="minorHAnsi"/>
          <w:color w:val="222222"/>
          <w:rtl/>
        </w:rPr>
        <w:t>על אף העלאת הנושא</w:t>
      </w:r>
      <w:r w:rsidRPr="005E6EC3">
        <w:rPr>
          <w:rFonts w:asciiTheme="minorHAnsi" w:hAnsiTheme="minorHAnsi" w:cs="Calibri"/>
          <w:color w:val="222222"/>
          <w:rtl/>
        </w:rPr>
        <w:t xml:space="preserve">, </w:t>
      </w:r>
      <w:r w:rsidRPr="005E6EC3">
        <w:rPr>
          <w:rFonts w:asciiTheme="minorHAnsi" w:hAnsiTheme="minorHAnsi"/>
          <w:color w:val="222222"/>
          <w:rtl/>
        </w:rPr>
        <w:t>לא הוצג לנגיד צידוק מקצועי מבוסס דיו לביטול שטר כזה או אחר</w:t>
      </w:r>
      <w:r w:rsidRPr="005E6EC3">
        <w:rPr>
          <w:rFonts w:asciiTheme="minorHAnsi" w:hAnsiTheme="minorHAnsi" w:cs="Calibri"/>
          <w:color w:val="222222"/>
          <w:rtl/>
        </w:rPr>
        <w:t xml:space="preserve">. </w:t>
      </w:r>
      <w:r w:rsidRPr="005E6EC3">
        <w:rPr>
          <w:rFonts w:asciiTheme="minorHAnsi" w:hAnsiTheme="minorHAnsi"/>
          <w:color w:val="222222"/>
          <w:rtl/>
        </w:rPr>
        <w:t>אין בכוונת נגיד בנק ישראל להפעיל את סמכותו ולפעול לביטול שטר כלשהו או לשינוי תמהיל השטרות שבמחזור</w:t>
      </w:r>
      <w:r w:rsidRPr="005E6EC3">
        <w:rPr>
          <w:rFonts w:asciiTheme="minorHAnsi" w:hAnsiTheme="minorHAnsi" w:cstheme="minorHAnsi"/>
          <w:color w:val="222222"/>
        </w:rPr>
        <w:t xml:space="preserve">. </w:t>
      </w:r>
    </w:p>
    <w:p w:rsidR="009E311F" w:rsidRPr="005E6EC3" w:rsidRDefault="00FF62F1" w:rsidP="00FF62F1">
      <w:pPr>
        <w:pStyle w:val="NormalWeb"/>
        <w:shd w:val="clear" w:color="auto" w:fill="FFFFFF"/>
        <w:bidi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222"/>
          <w:rtl/>
        </w:rPr>
      </w:pPr>
      <w:r w:rsidRPr="005E6EC3">
        <w:rPr>
          <w:rFonts w:asciiTheme="minorHAnsi" w:hAnsiTheme="minorHAnsi"/>
          <w:color w:val="222222"/>
          <w:rtl/>
        </w:rPr>
        <w:t>נדגיש כי שטר ה</w:t>
      </w:r>
      <w:r w:rsidRPr="005E6EC3">
        <w:rPr>
          <w:rFonts w:asciiTheme="minorHAnsi" w:hAnsiTheme="minorHAnsi" w:cs="Calibri"/>
          <w:color w:val="222222"/>
          <w:rtl/>
        </w:rPr>
        <w:t xml:space="preserve">-200 </w:t>
      </w:r>
      <w:r w:rsidRPr="005E6EC3">
        <w:rPr>
          <w:rFonts w:asciiTheme="minorHAnsi" w:hAnsiTheme="minorHAnsi"/>
          <w:color w:val="222222"/>
          <w:rtl/>
        </w:rPr>
        <w:t>ש</w:t>
      </w:r>
      <w:r w:rsidRPr="005E6EC3">
        <w:rPr>
          <w:rFonts w:asciiTheme="minorHAnsi" w:hAnsiTheme="minorHAnsi" w:cs="Calibri"/>
          <w:color w:val="222222"/>
          <w:rtl/>
        </w:rPr>
        <w:t>"</w:t>
      </w:r>
      <w:r w:rsidRPr="005E6EC3">
        <w:rPr>
          <w:rFonts w:asciiTheme="minorHAnsi" w:hAnsiTheme="minorHAnsi"/>
          <w:color w:val="222222"/>
          <w:rtl/>
        </w:rPr>
        <w:t>ח שבמחזור</w:t>
      </w:r>
      <w:r w:rsidRPr="005E6EC3">
        <w:rPr>
          <w:rFonts w:asciiTheme="minorHAnsi" w:hAnsiTheme="minorHAnsi" w:cs="Calibri"/>
          <w:color w:val="222222"/>
          <w:rtl/>
        </w:rPr>
        <w:t xml:space="preserve">, </w:t>
      </w:r>
      <w:r w:rsidRPr="005E6EC3">
        <w:rPr>
          <w:rFonts w:asciiTheme="minorHAnsi" w:hAnsiTheme="minorHAnsi"/>
          <w:color w:val="222222"/>
          <w:rtl/>
        </w:rPr>
        <w:t>בדומה ליתר השטרות והמטבעות</w:t>
      </w:r>
      <w:r w:rsidRPr="005E6EC3">
        <w:rPr>
          <w:rFonts w:asciiTheme="minorHAnsi" w:hAnsiTheme="minorHAnsi" w:cs="Calibri"/>
          <w:color w:val="222222"/>
          <w:rtl/>
        </w:rPr>
        <w:t xml:space="preserve">, </w:t>
      </w:r>
      <w:r w:rsidRPr="005E6EC3">
        <w:rPr>
          <w:rFonts w:asciiTheme="minorHAnsi" w:hAnsiTheme="minorHAnsi"/>
          <w:color w:val="222222"/>
          <w:rtl/>
        </w:rPr>
        <w:t>ממשיכים וימשיכו לשמש כסדרם</w:t>
      </w:r>
      <w:r w:rsidRPr="005E6EC3">
        <w:rPr>
          <w:rFonts w:asciiTheme="minorHAnsi" w:hAnsiTheme="minorHAnsi" w:cstheme="minorHAnsi"/>
          <w:color w:val="222222"/>
          <w:rtl/>
        </w:rPr>
        <w:t xml:space="preserve">. </w:t>
      </w:r>
    </w:p>
    <w:sectPr w:rsidR="009E311F" w:rsidRPr="005E6EC3" w:rsidSect="00F008D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BFB"/>
    <w:rsid w:val="00011231"/>
    <w:rsid w:val="000119F2"/>
    <w:rsid w:val="00012666"/>
    <w:rsid w:val="00012DA2"/>
    <w:rsid w:val="0001426B"/>
    <w:rsid w:val="00015C95"/>
    <w:rsid w:val="000274C5"/>
    <w:rsid w:val="00044865"/>
    <w:rsid w:val="00045AE6"/>
    <w:rsid w:val="00047A62"/>
    <w:rsid w:val="00051820"/>
    <w:rsid w:val="000705F3"/>
    <w:rsid w:val="0007219B"/>
    <w:rsid w:val="00080021"/>
    <w:rsid w:val="000A03C4"/>
    <w:rsid w:val="000A3DCD"/>
    <w:rsid w:val="000A5D8D"/>
    <w:rsid w:val="000A737D"/>
    <w:rsid w:val="000A7606"/>
    <w:rsid w:val="000B1D81"/>
    <w:rsid w:val="000B2653"/>
    <w:rsid w:val="000C285A"/>
    <w:rsid w:val="000C5B46"/>
    <w:rsid w:val="000D4A0F"/>
    <w:rsid w:val="000F609B"/>
    <w:rsid w:val="000F7ADE"/>
    <w:rsid w:val="00114F7D"/>
    <w:rsid w:val="0012002E"/>
    <w:rsid w:val="00126B26"/>
    <w:rsid w:val="0013012B"/>
    <w:rsid w:val="001426A1"/>
    <w:rsid w:val="0016304E"/>
    <w:rsid w:val="00184F13"/>
    <w:rsid w:val="001F0585"/>
    <w:rsid w:val="001F26D6"/>
    <w:rsid w:val="001F74CE"/>
    <w:rsid w:val="001F7E28"/>
    <w:rsid w:val="002028A3"/>
    <w:rsid w:val="00202DE6"/>
    <w:rsid w:val="00210665"/>
    <w:rsid w:val="0021428B"/>
    <w:rsid w:val="00224646"/>
    <w:rsid w:val="0022584B"/>
    <w:rsid w:val="00225EB8"/>
    <w:rsid w:val="00226FB6"/>
    <w:rsid w:val="00227240"/>
    <w:rsid w:val="002275C4"/>
    <w:rsid w:val="00236C36"/>
    <w:rsid w:val="0024184E"/>
    <w:rsid w:val="00242E33"/>
    <w:rsid w:val="002504A0"/>
    <w:rsid w:val="00261F26"/>
    <w:rsid w:val="00262FB8"/>
    <w:rsid w:val="00271509"/>
    <w:rsid w:val="00284050"/>
    <w:rsid w:val="00295BCA"/>
    <w:rsid w:val="002D2994"/>
    <w:rsid w:val="002D336B"/>
    <w:rsid w:val="002D488F"/>
    <w:rsid w:val="002D5C13"/>
    <w:rsid w:val="002E764C"/>
    <w:rsid w:val="002F0294"/>
    <w:rsid w:val="002F774F"/>
    <w:rsid w:val="00305023"/>
    <w:rsid w:val="00312301"/>
    <w:rsid w:val="00313743"/>
    <w:rsid w:val="0032577A"/>
    <w:rsid w:val="00347DBE"/>
    <w:rsid w:val="00357368"/>
    <w:rsid w:val="00371212"/>
    <w:rsid w:val="0037431E"/>
    <w:rsid w:val="003756F9"/>
    <w:rsid w:val="003A6904"/>
    <w:rsid w:val="003B2412"/>
    <w:rsid w:val="003B6DED"/>
    <w:rsid w:val="003D5A6D"/>
    <w:rsid w:val="003F37A7"/>
    <w:rsid w:val="003F3847"/>
    <w:rsid w:val="00405C6B"/>
    <w:rsid w:val="00426CC1"/>
    <w:rsid w:val="00426DB7"/>
    <w:rsid w:val="00451BFA"/>
    <w:rsid w:val="00454786"/>
    <w:rsid w:val="00462FB6"/>
    <w:rsid w:val="00467689"/>
    <w:rsid w:val="004809EE"/>
    <w:rsid w:val="00481CA2"/>
    <w:rsid w:val="00485D67"/>
    <w:rsid w:val="004A01BC"/>
    <w:rsid w:val="004A51A4"/>
    <w:rsid w:val="004B44A3"/>
    <w:rsid w:val="004C20D3"/>
    <w:rsid w:val="004C475D"/>
    <w:rsid w:val="004C6580"/>
    <w:rsid w:val="004E0231"/>
    <w:rsid w:val="004E2A99"/>
    <w:rsid w:val="004E43BA"/>
    <w:rsid w:val="004E5BC0"/>
    <w:rsid w:val="005149F2"/>
    <w:rsid w:val="0052630D"/>
    <w:rsid w:val="00536446"/>
    <w:rsid w:val="005556F3"/>
    <w:rsid w:val="00567D4C"/>
    <w:rsid w:val="005853F1"/>
    <w:rsid w:val="00597AF9"/>
    <w:rsid w:val="005B0463"/>
    <w:rsid w:val="005B3CE2"/>
    <w:rsid w:val="005C25FB"/>
    <w:rsid w:val="005D2E36"/>
    <w:rsid w:val="005D5CCB"/>
    <w:rsid w:val="005D60EC"/>
    <w:rsid w:val="005E6EC3"/>
    <w:rsid w:val="0060279C"/>
    <w:rsid w:val="0060382E"/>
    <w:rsid w:val="00647AFD"/>
    <w:rsid w:val="0066454E"/>
    <w:rsid w:val="00677CC6"/>
    <w:rsid w:val="00682744"/>
    <w:rsid w:val="006856F3"/>
    <w:rsid w:val="00687931"/>
    <w:rsid w:val="00692031"/>
    <w:rsid w:val="006B021A"/>
    <w:rsid w:val="006B1A65"/>
    <w:rsid w:val="006C3E81"/>
    <w:rsid w:val="006C5940"/>
    <w:rsid w:val="006C7825"/>
    <w:rsid w:val="006E6716"/>
    <w:rsid w:val="006F1402"/>
    <w:rsid w:val="00704911"/>
    <w:rsid w:val="007208A0"/>
    <w:rsid w:val="007238AE"/>
    <w:rsid w:val="00724001"/>
    <w:rsid w:val="0072614F"/>
    <w:rsid w:val="007354D4"/>
    <w:rsid w:val="00737989"/>
    <w:rsid w:val="00747495"/>
    <w:rsid w:val="0075129D"/>
    <w:rsid w:val="00752F1B"/>
    <w:rsid w:val="00770690"/>
    <w:rsid w:val="007850E6"/>
    <w:rsid w:val="007870E4"/>
    <w:rsid w:val="00787EFE"/>
    <w:rsid w:val="00787FB1"/>
    <w:rsid w:val="007A2339"/>
    <w:rsid w:val="007A6C36"/>
    <w:rsid w:val="007A7CFB"/>
    <w:rsid w:val="007A7D02"/>
    <w:rsid w:val="007B2E10"/>
    <w:rsid w:val="007B625D"/>
    <w:rsid w:val="007C0D19"/>
    <w:rsid w:val="00802C87"/>
    <w:rsid w:val="00803591"/>
    <w:rsid w:val="00867563"/>
    <w:rsid w:val="008730AF"/>
    <w:rsid w:val="00883262"/>
    <w:rsid w:val="00885C9C"/>
    <w:rsid w:val="00894528"/>
    <w:rsid w:val="008A08AC"/>
    <w:rsid w:val="008D715E"/>
    <w:rsid w:val="008E36A2"/>
    <w:rsid w:val="008F00F5"/>
    <w:rsid w:val="008F0390"/>
    <w:rsid w:val="008F073E"/>
    <w:rsid w:val="008F1025"/>
    <w:rsid w:val="008F3C67"/>
    <w:rsid w:val="008F6387"/>
    <w:rsid w:val="00901F00"/>
    <w:rsid w:val="009068F3"/>
    <w:rsid w:val="00907696"/>
    <w:rsid w:val="00910D72"/>
    <w:rsid w:val="00926A19"/>
    <w:rsid w:val="00972B97"/>
    <w:rsid w:val="00975777"/>
    <w:rsid w:val="009839D4"/>
    <w:rsid w:val="009946B7"/>
    <w:rsid w:val="009A390F"/>
    <w:rsid w:val="009C0D14"/>
    <w:rsid w:val="009C30A1"/>
    <w:rsid w:val="009C7F4C"/>
    <w:rsid w:val="009E311F"/>
    <w:rsid w:val="009E470D"/>
    <w:rsid w:val="009F4DEC"/>
    <w:rsid w:val="00A21AE2"/>
    <w:rsid w:val="00A26740"/>
    <w:rsid w:val="00A303DC"/>
    <w:rsid w:val="00A3433C"/>
    <w:rsid w:val="00A35183"/>
    <w:rsid w:val="00A45DF9"/>
    <w:rsid w:val="00A4649E"/>
    <w:rsid w:val="00A64DCD"/>
    <w:rsid w:val="00A65684"/>
    <w:rsid w:val="00A720B8"/>
    <w:rsid w:val="00A9388B"/>
    <w:rsid w:val="00A95499"/>
    <w:rsid w:val="00AA5034"/>
    <w:rsid w:val="00AA58A5"/>
    <w:rsid w:val="00AB19FE"/>
    <w:rsid w:val="00AB3511"/>
    <w:rsid w:val="00AB5B93"/>
    <w:rsid w:val="00B04A30"/>
    <w:rsid w:val="00B05264"/>
    <w:rsid w:val="00B11EB9"/>
    <w:rsid w:val="00B144B2"/>
    <w:rsid w:val="00B310BE"/>
    <w:rsid w:val="00B34AE7"/>
    <w:rsid w:val="00B370C2"/>
    <w:rsid w:val="00B42A9A"/>
    <w:rsid w:val="00B47B48"/>
    <w:rsid w:val="00B6421E"/>
    <w:rsid w:val="00B7715A"/>
    <w:rsid w:val="00B90A63"/>
    <w:rsid w:val="00B90E61"/>
    <w:rsid w:val="00BA42CE"/>
    <w:rsid w:val="00BB279F"/>
    <w:rsid w:val="00BC3FD4"/>
    <w:rsid w:val="00BD0AA0"/>
    <w:rsid w:val="00BD2B16"/>
    <w:rsid w:val="00BD4CD6"/>
    <w:rsid w:val="00BD5616"/>
    <w:rsid w:val="00BF0DE4"/>
    <w:rsid w:val="00C35D98"/>
    <w:rsid w:val="00C502AB"/>
    <w:rsid w:val="00C6308D"/>
    <w:rsid w:val="00C717DB"/>
    <w:rsid w:val="00C83759"/>
    <w:rsid w:val="00C84702"/>
    <w:rsid w:val="00C870BA"/>
    <w:rsid w:val="00CA0E1B"/>
    <w:rsid w:val="00CA6FFD"/>
    <w:rsid w:val="00CF7890"/>
    <w:rsid w:val="00D01925"/>
    <w:rsid w:val="00D03BD1"/>
    <w:rsid w:val="00D103EC"/>
    <w:rsid w:val="00D20A9F"/>
    <w:rsid w:val="00D62AD0"/>
    <w:rsid w:val="00D66683"/>
    <w:rsid w:val="00D70D54"/>
    <w:rsid w:val="00DA50AD"/>
    <w:rsid w:val="00DB1E9A"/>
    <w:rsid w:val="00DB4DA8"/>
    <w:rsid w:val="00DC67AF"/>
    <w:rsid w:val="00DD73B6"/>
    <w:rsid w:val="00DD78A0"/>
    <w:rsid w:val="00DE0496"/>
    <w:rsid w:val="00E0204A"/>
    <w:rsid w:val="00E0705F"/>
    <w:rsid w:val="00E26694"/>
    <w:rsid w:val="00E4003A"/>
    <w:rsid w:val="00E433EF"/>
    <w:rsid w:val="00E43EE3"/>
    <w:rsid w:val="00E43F1D"/>
    <w:rsid w:val="00E53E56"/>
    <w:rsid w:val="00E5648B"/>
    <w:rsid w:val="00E6103B"/>
    <w:rsid w:val="00E70443"/>
    <w:rsid w:val="00E93DA0"/>
    <w:rsid w:val="00E96AF6"/>
    <w:rsid w:val="00EA17C6"/>
    <w:rsid w:val="00EA2259"/>
    <w:rsid w:val="00EB3371"/>
    <w:rsid w:val="00EB6546"/>
    <w:rsid w:val="00ED31D7"/>
    <w:rsid w:val="00EE1AA5"/>
    <w:rsid w:val="00EF2C2B"/>
    <w:rsid w:val="00F008DA"/>
    <w:rsid w:val="00F04CBD"/>
    <w:rsid w:val="00F0691E"/>
    <w:rsid w:val="00F41DE8"/>
    <w:rsid w:val="00F504BB"/>
    <w:rsid w:val="00F50919"/>
    <w:rsid w:val="00F66472"/>
    <w:rsid w:val="00F66EFF"/>
    <w:rsid w:val="00F7158E"/>
    <w:rsid w:val="00F7515A"/>
    <w:rsid w:val="00F75200"/>
    <w:rsid w:val="00F8294A"/>
    <w:rsid w:val="00F86EE0"/>
    <w:rsid w:val="00F90410"/>
    <w:rsid w:val="00FA213B"/>
    <w:rsid w:val="00FA269D"/>
    <w:rsid w:val="00FE0A1F"/>
    <w:rsid w:val="00FE3BFB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B0A3F"/>
  <w15:chartTrackingRefBased/>
  <w15:docId w15:val="{CA29EF98-3F4A-4846-9E6F-F81C40DB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536446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1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1</Pages>
  <Words>82</Words>
  <Characters>410</Characters>
  <Application>Microsoft Office Word</Application>
  <DocSecurity>4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נורית פלתר איתן</dc:creator>
  <cp:keywords/>
  <dc:description/>
  <cp:lastModifiedBy>לירון דהן</cp:lastModifiedBy>
  <cp:revision>2</cp:revision>
  <dcterms:created xsi:type="dcterms:W3CDTF">2024-09-26T05:01:00Z</dcterms:created>
  <dcterms:modified xsi:type="dcterms:W3CDTF">2024-09-26T05:01:00Z</dcterms:modified>
</cp:coreProperties>
</file>