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B73760" w:rsidRPr="00611CC0" w14:paraId="790F68BC" w14:textId="77777777" w:rsidTr="00C20CE9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0AAF" w14:textId="77777777" w:rsidR="00B73760" w:rsidRPr="00611CC0" w:rsidRDefault="00B73760" w:rsidP="00C20CE9">
            <w:pPr>
              <w:pStyle w:val="ListParagraph"/>
              <w:spacing w:line="360" w:lineRule="auto"/>
              <w:ind w:left="50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11CC0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בנק ישראל</w:t>
            </w:r>
          </w:p>
          <w:p w14:paraId="1AAAA442" w14:textId="77777777" w:rsidR="00B73760" w:rsidRPr="00611CC0" w:rsidRDefault="00B73760" w:rsidP="00C20CE9">
            <w:pPr>
              <w:pStyle w:val="ListParagraph"/>
              <w:spacing w:line="360" w:lineRule="auto"/>
              <w:ind w:left="501" w:right="-101"/>
              <w:jc w:val="center"/>
              <w:rPr>
                <w:rFonts w:ascii="Calibri" w:hAnsi="Calibri" w:cs="Calibri"/>
              </w:rPr>
            </w:pPr>
            <w:r w:rsidRPr="00611CC0">
              <w:rPr>
                <w:rFonts w:ascii="Calibri" w:hAnsi="Calibri" w:cs="Times New Roman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C32CC" w14:textId="77777777" w:rsidR="00B73760" w:rsidRPr="00611CC0" w:rsidRDefault="00B73760" w:rsidP="00C20CE9">
            <w:pPr>
              <w:jc w:val="center"/>
              <w:rPr>
                <w:rFonts w:ascii="Calibri" w:hAnsi="Calibri" w:cs="Calibri"/>
              </w:rPr>
            </w:pPr>
            <w:r w:rsidRPr="00611CC0"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5F31E690" wp14:editId="1866FC4E">
                  <wp:extent cx="842645" cy="842645"/>
                  <wp:effectExtent l="0" t="0" r="0" b="0"/>
                  <wp:docPr id="10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58624" w14:textId="77777777" w:rsidR="00B73760" w:rsidRPr="00611CC0" w:rsidRDefault="00B73760" w:rsidP="00C20CE9">
            <w:pPr>
              <w:spacing w:line="480" w:lineRule="auto"/>
              <w:jc w:val="right"/>
              <w:rPr>
                <w:rFonts w:ascii="Calibri" w:hAnsi="Calibri" w:cs="Calibri"/>
              </w:rPr>
            </w:pPr>
            <w:r w:rsidRPr="00611CC0">
              <w:rPr>
                <w:rFonts w:ascii="Calibri" w:hAnsi="Calibri" w:cs="Calibri"/>
                <w:rtl/>
              </w:rPr>
              <w:t>‏</w:t>
            </w:r>
            <w:r w:rsidRPr="00611CC0">
              <w:rPr>
                <w:rFonts w:ascii="Calibri" w:hAnsi="Calibri" w:cs="Times New Roman"/>
                <w:rtl/>
              </w:rPr>
              <w:t>ירושלים</w:t>
            </w:r>
            <w:r w:rsidRPr="00611CC0">
              <w:rPr>
                <w:rFonts w:ascii="Calibri" w:hAnsi="Calibri" w:cs="Calibri"/>
                <w:rtl/>
              </w:rPr>
              <w:t xml:space="preserve">,‏ </w:t>
            </w:r>
            <w:r w:rsidRPr="00611CC0">
              <w:rPr>
                <w:rFonts w:ascii="Calibri" w:hAnsi="Calibri" w:cs="Times New Roman"/>
                <w:rtl/>
              </w:rPr>
              <w:t>ד</w:t>
            </w:r>
            <w:r w:rsidRPr="00611CC0">
              <w:rPr>
                <w:rFonts w:ascii="Calibri" w:hAnsi="Calibri" w:cs="Calibri"/>
                <w:rtl/>
              </w:rPr>
              <w:t xml:space="preserve">' </w:t>
            </w:r>
            <w:r w:rsidRPr="00611CC0">
              <w:rPr>
                <w:rFonts w:ascii="Calibri" w:hAnsi="Calibri" w:cs="Times New Roman"/>
                <w:rtl/>
              </w:rPr>
              <w:t>באייר</w:t>
            </w:r>
            <w:r w:rsidRPr="00611CC0">
              <w:rPr>
                <w:rFonts w:ascii="Calibri" w:hAnsi="Calibri" w:cs="Calibri"/>
                <w:rtl/>
              </w:rPr>
              <w:t xml:space="preserve">, </w:t>
            </w:r>
            <w:r w:rsidRPr="00611CC0">
              <w:rPr>
                <w:rFonts w:ascii="Calibri" w:hAnsi="Calibri" w:cs="Times New Roman"/>
                <w:rtl/>
              </w:rPr>
              <w:t>תשפ</w:t>
            </w:r>
            <w:r w:rsidRPr="00611CC0">
              <w:rPr>
                <w:rFonts w:ascii="Calibri" w:hAnsi="Calibri" w:cs="Calibri"/>
                <w:rtl/>
              </w:rPr>
              <w:t>"</w:t>
            </w:r>
            <w:r w:rsidRPr="00611CC0">
              <w:rPr>
                <w:rFonts w:ascii="Calibri" w:hAnsi="Calibri" w:cs="Times New Roman"/>
                <w:rtl/>
              </w:rPr>
              <w:t>ד</w:t>
            </w:r>
          </w:p>
          <w:p w14:paraId="4457D83D" w14:textId="77777777" w:rsidR="00B73760" w:rsidRPr="00611CC0" w:rsidRDefault="00B73760" w:rsidP="00C20CE9">
            <w:pPr>
              <w:spacing w:line="480" w:lineRule="auto"/>
              <w:jc w:val="right"/>
              <w:rPr>
                <w:rFonts w:ascii="Calibri" w:hAnsi="Calibri" w:cs="Calibri"/>
              </w:rPr>
            </w:pPr>
            <w:r w:rsidRPr="00611CC0">
              <w:rPr>
                <w:rFonts w:ascii="Calibri" w:hAnsi="Calibri" w:cs="Calibri"/>
                <w:rtl/>
              </w:rPr>
              <w:t xml:space="preserve">‏‏12 </w:t>
            </w:r>
            <w:r w:rsidRPr="00611CC0">
              <w:rPr>
                <w:rFonts w:ascii="Calibri" w:hAnsi="Calibri" w:cs="Times New Roman"/>
                <w:rtl/>
              </w:rPr>
              <w:t>מאי</w:t>
            </w:r>
            <w:r w:rsidRPr="00611CC0">
              <w:rPr>
                <w:rFonts w:ascii="Calibri" w:hAnsi="Calibri" w:cs="Calibri"/>
                <w:rtl/>
              </w:rPr>
              <w:t>, 2024</w:t>
            </w:r>
          </w:p>
        </w:tc>
      </w:tr>
    </w:tbl>
    <w:p w14:paraId="69CAA30A" w14:textId="33D123AC" w:rsidR="00F3360A" w:rsidRPr="00314313" w:rsidRDefault="005F3A04" w:rsidP="00F3360A">
      <w:pPr>
        <w:spacing w:line="360" w:lineRule="auto"/>
        <w:rPr>
          <w:rFonts w:ascii="Calibri" w:hAnsi="Calibri" w:cs="Calibri"/>
          <w:sz w:val="28"/>
          <w:szCs w:val="28"/>
          <w:rtl/>
        </w:rPr>
      </w:pPr>
      <w:r w:rsidRPr="00314313">
        <w:rPr>
          <w:rFonts w:ascii="Calibri" w:hAnsi="Calibri" w:cs="Times New Roman" w:hint="cs"/>
          <w:sz w:val="28"/>
          <w:szCs w:val="28"/>
          <w:rtl/>
          <w:lang w:bidi="ar-SA"/>
        </w:rPr>
        <w:t>إعلان للصحافة</w:t>
      </w:r>
      <w:r w:rsidR="00F3360A" w:rsidRPr="00314313">
        <w:rPr>
          <w:rFonts w:ascii="Calibri" w:hAnsi="Calibri" w:cs="Calibri"/>
          <w:sz w:val="28"/>
          <w:szCs w:val="28"/>
          <w:rtl/>
        </w:rPr>
        <w:t xml:space="preserve">: </w:t>
      </w:r>
    </w:p>
    <w:p w14:paraId="76DEC129" w14:textId="74620D3D" w:rsidR="005F3A04" w:rsidRPr="00AF733B" w:rsidRDefault="005F3A04" w:rsidP="00083093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lang w:bidi="ar-SA"/>
        </w:rPr>
      </w:pP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هيئة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الرقابة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على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البنوك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="00083093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 xml:space="preserve">تفرض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غرامة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مالية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بقيمة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700,000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شيكل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على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شركة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="00083093">
        <w:rPr>
          <w:rFonts w:ascii="Calibri" w:hAnsi="Calibri" w:cs="Arial" w:hint="cs"/>
          <w:b/>
          <w:bCs/>
          <w:sz w:val="28"/>
          <w:szCs w:val="28"/>
          <w:rtl/>
          <w:lang w:bidi="ar-SA"/>
        </w:rPr>
        <w:t>يسرا كارد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لاستخدامها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تقنية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="00083093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التحقق و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التعرف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البصري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عن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بعد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لفتح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حساب</w:t>
      </w:r>
      <w:r w:rsidR="00314313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ات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عبر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الإنترنت،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دون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الحصول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على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تصريح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من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هيئة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الرقابة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على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5F3A04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البنوك</w:t>
      </w:r>
      <w:r w:rsidRPr="005F3A04">
        <w:rPr>
          <w:rFonts w:ascii="Calibri" w:hAnsi="Calibri" w:cs="Times New Roman"/>
          <w:b/>
          <w:bCs/>
          <w:sz w:val="28"/>
          <w:szCs w:val="28"/>
          <w:rtl/>
          <w:lang w:bidi="ar-SA"/>
        </w:rPr>
        <w:t>.</w:t>
      </w:r>
    </w:p>
    <w:p w14:paraId="1E9FBB18" w14:textId="4D051D53" w:rsidR="00C760A2" w:rsidRDefault="00083093" w:rsidP="00314313">
      <w:pPr>
        <w:spacing w:line="360" w:lineRule="auto"/>
        <w:jc w:val="both"/>
        <w:rPr>
          <w:rFonts w:ascii="Calibri" w:hAnsi="Calibri"/>
          <w:b/>
          <w:bCs/>
          <w:sz w:val="24"/>
          <w:szCs w:val="24"/>
          <w:rtl/>
          <w:lang w:bidi="ar-SA"/>
        </w:rPr>
      </w:pPr>
      <w:r>
        <w:rPr>
          <w:rFonts w:ascii="Calibri" w:hAnsi="Calibri" w:cs="Arial" w:hint="cs"/>
          <w:sz w:val="24"/>
          <w:szCs w:val="24"/>
          <w:rtl/>
          <w:lang w:bidi="ar-SA"/>
        </w:rPr>
        <w:t>من فحص أجرته هيئة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الرقابة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البنوك،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تبين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أن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شركة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hint="cs"/>
          <w:sz w:val="24"/>
          <w:szCs w:val="24"/>
          <w:rtl/>
          <w:lang w:bidi="ar-SA"/>
        </w:rPr>
        <w:t>يسرا كارد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تستخدم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تكنولوجيا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للتحقق و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التعرف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البصري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عن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بعد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لغرض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فتح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حساب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ات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إلكتروني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و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تقديم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القروض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وتقديم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خدمات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التخليص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للمصالح التجارية المرخصة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دون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إخطار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هيئة الرقابة على البنوك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وفقاً لمتطلبات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المادة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76</w:t>
      </w:r>
      <w:r w:rsidR="00C760A2" w:rsidRPr="00B73760">
        <w:rPr>
          <w:rStyle w:val="FootnoteReference"/>
          <w:rFonts w:ascii="Calibri" w:hAnsi="Calibri" w:cs="Calibri"/>
          <w:sz w:val="24"/>
          <w:szCs w:val="24"/>
          <w:rtl/>
        </w:rPr>
        <w:footnoteReference w:id="1"/>
      </w:r>
      <w:r w:rsidR="00C760A2" w:rsidRPr="00B73760">
        <w:rPr>
          <w:rFonts w:ascii="Calibri" w:hAnsi="Calibri" w:cs="Calibri"/>
          <w:sz w:val="24"/>
          <w:szCs w:val="24"/>
          <w:rtl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توجيه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الإدارة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السليمة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367 </w:t>
      </w:r>
      <w:r>
        <w:rPr>
          <w:rFonts w:ascii="Calibri" w:hAnsi="Calibri" w:cs="Arial" w:hint="cs"/>
          <w:sz w:val="24"/>
          <w:szCs w:val="24"/>
          <w:rtl/>
          <w:lang w:bidi="ar-SA"/>
        </w:rPr>
        <w:t>و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دون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الحصول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تصريح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منها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كما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ينص عليه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التوجيه.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على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ضوء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ذلك،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قررت هيئة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الرقابة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على البنوك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فرض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غرامة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مالية على شركة يسرا كارد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بقيمة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700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ألف</w:t>
      </w:r>
      <w:r w:rsidRPr="00083093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08309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شيكل</w:t>
      </w:r>
      <w:r w:rsidRPr="00B73760">
        <w:rPr>
          <w:rStyle w:val="FootnoteReference"/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012EFE" w:rsidRPr="00B73760">
        <w:rPr>
          <w:rStyle w:val="FootnoteReference"/>
          <w:rFonts w:ascii="Calibri" w:hAnsi="Calibri" w:cs="Calibri"/>
          <w:b/>
          <w:bCs/>
          <w:sz w:val="24"/>
          <w:szCs w:val="24"/>
          <w:rtl/>
        </w:rPr>
        <w:footnoteReference w:id="2"/>
      </w:r>
      <w:r w:rsidR="00C760A2" w:rsidRPr="00B73760">
        <w:rPr>
          <w:rFonts w:ascii="Calibri" w:hAnsi="Calibri" w:cs="Calibri"/>
          <w:b/>
          <w:bCs/>
          <w:sz w:val="24"/>
          <w:szCs w:val="24"/>
          <w:rtl/>
        </w:rPr>
        <w:t xml:space="preserve">. </w:t>
      </w:r>
    </w:p>
    <w:p w14:paraId="59F3C5AF" w14:textId="5842C9B3" w:rsidR="005F3A04" w:rsidRPr="005F3A04" w:rsidRDefault="00083093" w:rsidP="00083093">
      <w:pPr>
        <w:spacing w:line="360" w:lineRule="auto"/>
        <w:jc w:val="both"/>
        <w:rPr>
          <w:rFonts w:ascii="Calibri" w:hAnsi="Calibri"/>
          <w:sz w:val="24"/>
          <w:szCs w:val="24"/>
          <w:rtl/>
          <w:lang w:bidi="ar-SA"/>
        </w:rPr>
      </w:pPr>
      <w:r>
        <w:rPr>
          <w:rFonts w:ascii="Calibri" w:hAnsi="Calibri" w:cs="Arial" w:hint="cs"/>
          <w:sz w:val="24"/>
          <w:szCs w:val="24"/>
          <w:rtl/>
          <w:lang w:bidi="ar-SA"/>
        </w:rPr>
        <w:t>تولي هيئة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الرقابة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البنوك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أهمية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كبيرة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ل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استخدام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الوسائل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الرقمية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المبتكرة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والتكنولوجيا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المتقدمة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عالم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الأعمال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ضمن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ضوابط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كافية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لمنع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استخدام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التكنولوجيا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لارتكاب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عمليات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الاحتيال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وانتحال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الشخصية،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و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 xml:space="preserve">ضمان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الالتزام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بالقوانين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المتعلقة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ب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إجراءات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العمل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العالم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غير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الالكتروني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بما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ذلك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الامتثال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لأمر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مكافحة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غسل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الأموال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والحفاظ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F3A04" w:rsidRPr="005F3A04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إجراءات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توثيق ملائمة</w:t>
      </w:r>
      <w:r w:rsidR="005F3A04" w:rsidRPr="005F3A04">
        <w:rPr>
          <w:rFonts w:ascii="Calibri" w:hAnsi="Calibri" w:cs="Arial"/>
          <w:sz w:val="24"/>
          <w:szCs w:val="24"/>
          <w:rtl/>
          <w:lang w:bidi="ar-SA"/>
        </w:rPr>
        <w:t>.</w:t>
      </w:r>
    </w:p>
    <w:p w14:paraId="63F017E6" w14:textId="763685AA" w:rsidR="005F3A04" w:rsidRDefault="005F3A04" w:rsidP="00314313">
      <w:pPr>
        <w:spacing w:line="360" w:lineRule="auto"/>
        <w:jc w:val="both"/>
        <w:rPr>
          <w:rFonts w:ascii="Calibri" w:hAnsi="Calibri" w:cs="Arial"/>
          <w:sz w:val="24"/>
          <w:szCs w:val="24"/>
          <w:rtl/>
          <w:lang w:bidi="ar-SA"/>
        </w:rPr>
      </w:pP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لهذا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الغرض،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وانطلاقًا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الهدف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والرغبة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تبسيط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عملية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083093">
        <w:rPr>
          <w:rFonts w:ascii="Calibri" w:hAnsi="Calibri" w:cs="Arial" w:hint="cs"/>
          <w:sz w:val="24"/>
          <w:szCs w:val="24"/>
          <w:rtl/>
          <w:lang w:bidi="ar-SA"/>
        </w:rPr>
        <w:t>التعرف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والتحقق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عند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فتح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حساب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عبر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الإنترنت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قدر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الإمكان،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قامت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هيئة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الرقابة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البنوك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عام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2018 </w:t>
      </w:r>
      <w:r w:rsidR="00083093">
        <w:rPr>
          <w:rFonts w:ascii="Calibri" w:hAnsi="Calibri" w:cs="Arial" w:hint="cs"/>
          <w:sz w:val="24"/>
          <w:szCs w:val="24"/>
          <w:rtl/>
          <w:lang w:bidi="ar-SA"/>
        </w:rPr>
        <w:t>بطرح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تعديل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083093">
        <w:rPr>
          <w:rFonts w:ascii="Calibri" w:hAnsi="Calibri" w:cs="Arial" w:hint="cs"/>
          <w:sz w:val="24"/>
          <w:szCs w:val="24"/>
          <w:rtl/>
          <w:lang w:bidi="ar-SA"/>
        </w:rPr>
        <w:t xml:space="preserve">على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توجيه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الإدارة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السليمة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رقم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367 "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الخدمات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عبر الانترنت</w:t>
      </w:r>
      <w:r w:rsidR="00314313">
        <w:rPr>
          <w:rFonts w:ascii="Calibri" w:hAnsi="Calibri" w:cs="Arial"/>
          <w:sz w:val="24"/>
          <w:szCs w:val="24"/>
          <w:rtl/>
          <w:lang w:bidi="ar-SA"/>
        </w:rPr>
        <w:t>"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083093">
        <w:rPr>
          <w:rFonts w:ascii="Calibri" w:hAnsi="Calibri" w:cs="Arial" w:hint="cs"/>
          <w:sz w:val="24"/>
          <w:szCs w:val="24"/>
          <w:rtl/>
          <w:lang w:bidi="ar-SA"/>
        </w:rPr>
        <w:t>بشأن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فتح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ال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حساب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ات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عبر الانترنت</w:t>
      </w:r>
      <w:r w:rsidR="00083093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يتيح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للمؤسسات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فتح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حسابات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عبر الانترنت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باستخدام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تقنية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تحديد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الهوية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والتحقق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البصري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عن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بعد،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مع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مراعاة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الضوابط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المناسبة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وبعد الحصول على موافقة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مسبقة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هيئة الرقابة على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البنوك،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>و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التأكد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توافر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الضوابط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والامتثال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للقوانين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المذكورة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sz w:val="24"/>
          <w:szCs w:val="24"/>
          <w:rtl/>
          <w:lang w:bidi="ar-SA"/>
        </w:rPr>
        <w:t>أعلاه</w:t>
      </w:r>
      <w:r w:rsidR="00314313">
        <w:rPr>
          <w:rFonts w:ascii="Calibri" w:hAnsi="Calibri" w:cs="Arial" w:hint="cs"/>
          <w:sz w:val="24"/>
          <w:szCs w:val="24"/>
          <w:rtl/>
          <w:lang w:bidi="ar-SA"/>
        </w:rPr>
        <w:t xml:space="preserve"> كما هو مذكور</w:t>
      </w:r>
      <w:r w:rsidRPr="005F3A04">
        <w:rPr>
          <w:rFonts w:ascii="Calibri" w:hAnsi="Calibri" w:cs="Arial"/>
          <w:sz w:val="24"/>
          <w:szCs w:val="24"/>
          <w:rtl/>
          <w:lang w:bidi="ar-SA"/>
        </w:rPr>
        <w:t>.</w:t>
      </w:r>
    </w:p>
    <w:p w14:paraId="33622B2D" w14:textId="6C300EA3" w:rsidR="005F3A04" w:rsidRPr="005F3A04" w:rsidRDefault="005F3A04" w:rsidP="00314313">
      <w:pPr>
        <w:spacing w:line="360" w:lineRule="auto"/>
        <w:jc w:val="both"/>
        <w:rPr>
          <w:rFonts w:ascii="Calibri" w:hAnsi="Calibri"/>
          <w:b/>
          <w:bCs/>
          <w:sz w:val="24"/>
          <w:szCs w:val="24"/>
          <w:lang w:bidi="ar-SA"/>
        </w:rPr>
      </w:pPr>
      <w:r w:rsidRPr="00314313">
        <w:rPr>
          <w:rFonts w:ascii="Calibri" w:hAnsi="Calibri" w:cs="Arial" w:hint="cs"/>
          <w:sz w:val="24"/>
          <w:szCs w:val="24"/>
          <w:rtl/>
          <w:lang w:bidi="ar-SA"/>
        </w:rPr>
        <w:t>السيد</w:t>
      </w:r>
      <w:r w:rsidRPr="00314313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314313">
        <w:rPr>
          <w:rFonts w:ascii="Calibri" w:hAnsi="Calibri" w:cs="Arial" w:hint="cs"/>
          <w:sz w:val="24"/>
          <w:szCs w:val="24"/>
          <w:rtl/>
          <w:lang w:bidi="ar-SA"/>
        </w:rPr>
        <w:t>دانييل</w:t>
      </w:r>
      <w:r w:rsidRPr="00314313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 w:rsidRPr="00314313">
        <w:rPr>
          <w:rFonts w:ascii="Calibri" w:hAnsi="Calibri" w:cs="Arial" w:hint="cs"/>
          <w:sz w:val="24"/>
          <w:szCs w:val="24"/>
          <w:rtl/>
          <w:lang w:bidi="ar-SA"/>
        </w:rPr>
        <w:t>حح</w:t>
      </w:r>
      <w:r w:rsidRPr="00314313">
        <w:rPr>
          <w:rFonts w:ascii="Calibri" w:hAnsi="Calibri" w:cs="Arial" w:hint="cs"/>
          <w:sz w:val="24"/>
          <w:szCs w:val="24"/>
          <w:rtl/>
          <w:lang w:bidi="ar-SA"/>
        </w:rPr>
        <w:t>ياشفيلي،</w:t>
      </w:r>
      <w:r w:rsidRPr="00314313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314313" w:rsidRPr="00314313">
        <w:rPr>
          <w:rFonts w:ascii="Calibri" w:hAnsi="Calibri" w:cs="Arial" w:hint="cs"/>
          <w:sz w:val="24"/>
          <w:szCs w:val="24"/>
          <w:rtl/>
          <w:lang w:bidi="ar-SA"/>
        </w:rPr>
        <w:t>المراقب</w:t>
      </w:r>
      <w:r w:rsidRPr="00314313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314313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314313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314313">
        <w:rPr>
          <w:rFonts w:ascii="Calibri" w:hAnsi="Calibri" w:cs="Arial" w:hint="cs"/>
          <w:sz w:val="24"/>
          <w:szCs w:val="24"/>
          <w:rtl/>
          <w:lang w:bidi="ar-SA"/>
        </w:rPr>
        <w:t>البنوك</w:t>
      </w:r>
      <w:r w:rsidRPr="00314313">
        <w:rPr>
          <w:rFonts w:ascii="Calibri" w:hAnsi="Calibri" w:cs="Arial"/>
          <w:sz w:val="24"/>
          <w:szCs w:val="24"/>
          <w:rtl/>
          <w:lang w:bidi="ar-SA"/>
        </w:rPr>
        <w:t>: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"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إن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عملية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رقمنة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النظام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المصرفي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في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إسرائيل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هي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عملية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مهمة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وضرورية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،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وتؤدي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من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بين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أمور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أخرى</w:t>
      </w:r>
      <w:r w:rsidR="0031431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إلى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تحسين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خدمة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المقدمة للزبائن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.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في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الوقت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نفسه،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فإن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على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الشركات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المصرفية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التي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تستخدم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التقنيات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المبتكرة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أن تتأكد من امتثالها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للأحكام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التشريعية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والتنظيمية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="00314313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التي تضمن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من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بين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أمور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أخرى،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الاستخدام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الآمن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لهذه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5F3A04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التقنيات</w:t>
      </w:r>
      <w:r w:rsidRPr="005F3A04">
        <w:rPr>
          <w:rFonts w:ascii="Calibri" w:hAnsi="Calibri" w:cs="Arial"/>
          <w:b/>
          <w:bCs/>
          <w:sz w:val="24"/>
          <w:szCs w:val="24"/>
          <w:rtl/>
          <w:lang w:bidi="ar-SA"/>
        </w:rPr>
        <w:t>".</w:t>
      </w:r>
    </w:p>
    <w:p w14:paraId="35EAB047" w14:textId="7CE83C66" w:rsidR="005F3A04" w:rsidRPr="00314313" w:rsidRDefault="00996EEB" w:rsidP="00314313">
      <w:pPr>
        <w:spacing w:line="360" w:lineRule="auto"/>
        <w:jc w:val="both"/>
        <w:rPr>
          <w:rStyle w:val="Hyperlink"/>
          <w:rFonts w:cs="Times New Roman"/>
          <w:b/>
          <w:bCs/>
        </w:rPr>
      </w:pPr>
      <w:hyperlink r:id="rId8" w:history="1"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للحصول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على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معلومات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شاملة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حول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الاحتيال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المالي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في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العالم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الرقمي</w:t>
        </w:r>
        <w:r w:rsidR="00314313">
          <w:rPr>
            <w:rStyle w:val="Hyperlink"/>
            <w:rFonts w:cs="Times New Roman" w:hint="cs"/>
            <w:b/>
            <w:bCs/>
            <w:rtl/>
            <w:lang w:bidi="ar-SA"/>
          </w:rPr>
          <w:t xml:space="preserve"> عن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موقع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بنك</w:t>
        </w:r>
        <w:r w:rsidR="005F3A04" w:rsidRPr="00314313">
          <w:rPr>
            <w:rStyle w:val="Hyperlink"/>
            <w:rFonts w:cs="Times New Roman"/>
            <w:b/>
            <w:bCs/>
            <w:rtl/>
            <w:lang w:bidi="ar-SA"/>
          </w:rPr>
          <w:t xml:space="preserve"> </w:t>
        </w:r>
        <w:r w:rsidR="005F3A04" w:rsidRPr="00314313">
          <w:rPr>
            <w:rStyle w:val="Hyperlink"/>
            <w:rFonts w:cs="Times New Roman" w:hint="cs"/>
            <w:b/>
            <w:bCs/>
            <w:rtl/>
            <w:lang w:bidi="ar-SA"/>
          </w:rPr>
          <w:t>إسرائيل</w:t>
        </w:r>
      </w:hyperlink>
    </w:p>
    <w:p w14:paraId="42CC588C" w14:textId="52368EC8" w:rsidR="00F3360A" w:rsidRPr="003973E5" w:rsidRDefault="00F3360A" w:rsidP="003973E5">
      <w:pPr>
        <w:spacing w:line="360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sectPr w:rsidR="00F3360A" w:rsidRPr="003973E5" w:rsidSect="001E7E33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A3D94" w14:textId="77777777" w:rsidR="007F21A0" w:rsidRDefault="007F21A0" w:rsidP="00814D95">
      <w:pPr>
        <w:spacing w:after="0" w:line="240" w:lineRule="auto"/>
      </w:pPr>
      <w:r>
        <w:separator/>
      </w:r>
    </w:p>
  </w:endnote>
  <w:endnote w:type="continuationSeparator" w:id="0">
    <w:p w14:paraId="61CB302B" w14:textId="77777777" w:rsidR="007F21A0" w:rsidRDefault="007F21A0" w:rsidP="0081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01401" w14:textId="478BF6EF" w:rsidR="00814D95" w:rsidRDefault="00B73760" w:rsidP="00B73760">
    <w:pPr>
      <w:tabs>
        <w:tab w:val="center" w:pos="4153"/>
        <w:tab w:val="right" w:pos="8306"/>
      </w:tabs>
      <w:bidi w:val="0"/>
      <w:spacing w:after="0" w:line="240" w:lineRule="auto"/>
    </w:pPr>
    <w:r w:rsidRPr="00D06C46">
      <w:rPr>
        <w:rFonts w:cs="Calibri"/>
        <w:noProof/>
        <w:rtl/>
        <w:lang w:bidi="ar-SA"/>
      </w:rPr>
      <w:drawing>
        <wp:anchor distT="0" distB="0" distL="114300" distR="114300" simplePos="0" relativeHeight="251664384" behindDoc="0" locked="0" layoutInCell="1" allowOverlap="1" wp14:anchorId="0CC313AC" wp14:editId="32D6763E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6882EA4F" wp14:editId="0163C4FA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  <w:lang w:bidi="ar-SA"/>
      </w:rPr>
      <w:drawing>
        <wp:anchor distT="0" distB="0" distL="114300" distR="114300" simplePos="0" relativeHeight="251665408" behindDoc="0" locked="0" layoutInCell="1" allowOverlap="1" wp14:anchorId="6B8849FD" wp14:editId="668B5E54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  <w:lang w:bidi="ar-SA"/>
      </w:rPr>
      <w:drawing>
        <wp:anchor distT="0" distB="0" distL="114300" distR="114300" simplePos="0" relativeHeight="251666432" behindDoc="0" locked="0" layoutInCell="1" allowOverlap="1" wp14:anchorId="0BAEA5CB" wp14:editId="461B1817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77FECD" wp14:editId="4E76CD26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0E6CA8" w14:textId="77777777" w:rsidR="00B73760" w:rsidRPr="00B677DC" w:rsidRDefault="00B73760" w:rsidP="00B73760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7FECD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" filled="f" stroked="f" strokeweight=".5pt">
              <v:textbox>
                <w:txbxContent>
                  <w:p w14:paraId="0F0E6CA8" w14:textId="77777777" w:rsidR="00B73760" w:rsidRPr="00B677DC" w:rsidRDefault="00B73760" w:rsidP="00B73760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A8FA01" wp14:editId="738BD1FA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1A79EF" w14:textId="77777777" w:rsidR="00B73760" w:rsidRPr="00F20046" w:rsidRDefault="00B73760" w:rsidP="00B73760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397D52">
                            <w:rPr>
                              <w:rFonts w:cs="Times New Roman" w:hint="cs"/>
                              <w:b/>
                              <w:bCs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 w:rsidRPr="00397D52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8FA01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" filled="f" stroked="f" strokeweight=".5pt">
              <v:textbox>
                <w:txbxContent>
                  <w:p w14:paraId="231A79EF" w14:textId="77777777" w:rsidR="00B73760" w:rsidRPr="00F20046" w:rsidRDefault="00B73760" w:rsidP="00B73760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397D52">
                      <w:rPr>
                        <w:rFonts w:cs="Times New Roman" w:hint="cs"/>
                        <w:b/>
                        <w:bCs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 w:rsidRPr="00397D52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0346F3" wp14:editId="56C5BE1B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4DD885" w14:textId="77777777" w:rsidR="00B73760" w:rsidRPr="00B677DC" w:rsidRDefault="00B73760" w:rsidP="00B7376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60346F3" id="תיבת טקסט 6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" filled="f" stroked="f" strokeweight=".5pt">
              <v:textbox>
                <w:txbxContent>
                  <w:p w14:paraId="164DD885" w14:textId="77777777" w:rsidR="00B73760" w:rsidRPr="00B677DC" w:rsidRDefault="00B73760" w:rsidP="00B73760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AE5E0" wp14:editId="51F1BAEF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EBA1A" w14:textId="77777777" w:rsidR="00B73760" w:rsidRPr="00B677DC" w:rsidRDefault="00B73760" w:rsidP="00B73760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B1AE5E0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" filled="f" stroked="f" strokeweight=".5pt">
              <v:textbox>
                <w:txbxContent>
                  <w:p w14:paraId="739EBA1A" w14:textId="77777777" w:rsidR="00B73760" w:rsidRPr="00B677DC" w:rsidRDefault="00B73760" w:rsidP="00B73760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9D46B4" wp14:editId="49AE461A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B96D75" id="מחבר ישר 1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DA6B9" w14:textId="77777777" w:rsidR="007F21A0" w:rsidRDefault="007F21A0" w:rsidP="00814D95">
      <w:pPr>
        <w:spacing w:after="0" w:line="240" w:lineRule="auto"/>
      </w:pPr>
      <w:r>
        <w:separator/>
      </w:r>
    </w:p>
  </w:footnote>
  <w:footnote w:type="continuationSeparator" w:id="0">
    <w:p w14:paraId="00224752" w14:textId="77777777" w:rsidR="007F21A0" w:rsidRDefault="007F21A0" w:rsidP="00814D95">
      <w:pPr>
        <w:spacing w:after="0" w:line="240" w:lineRule="auto"/>
      </w:pPr>
      <w:r>
        <w:continuationSeparator/>
      </w:r>
    </w:p>
  </w:footnote>
  <w:footnote w:id="1">
    <w:p w14:paraId="53C33685" w14:textId="40CE7099" w:rsidR="00C760A2" w:rsidRPr="00314313" w:rsidRDefault="00C760A2" w:rsidP="00083093">
      <w:pPr>
        <w:pStyle w:val="FootnoteText"/>
        <w:spacing w:line="276" w:lineRule="auto"/>
        <w:jc w:val="both"/>
        <w:rPr>
          <w:sz w:val="18"/>
          <w:szCs w:val="18"/>
          <w:rtl/>
          <w:lang w:bidi="ar-SA"/>
        </w:rPr>
      </w:pPr>
      <w:r w:rsidRPr="00314313">
        <w:rPr>
          <w:rStyle w:val="FootnoteReference"/>
          <w:rFonts w:cstheme="minorHAnsi"/>
          <w:sz w:val="18"/>
          <w:szCs w:val="18"/>
        </w:rPr>
        <w:footnoteRef/>
      </w:r>
      <w:r w:rsidRPr="00314313">
        <w:rPr>
          <w:rFonts w:cstheme="minorHAnsi"/>
          <w:sz w:val="18"/>
          <w:szCs w:val="18"/>
          <w:rtl/>
        </w:rPr>
        <w:t xml:space="preserve"> </w:t>
      </w:r>
      <w:r w:rsidR="005F3A04" w:rsidRPr="00314313">
        <w:rPr>
          <w:rFonts w:cs="Arial"/>
          <w:sz w:val="18"/>
          <w:szCs w:val="18"/>
          <w:rtl/>
          <w:lang w:bidi="ar-SA"/>
        </w:rPr>
        <w:t>"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على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المؤسسة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المصرفية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التي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ترغب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في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تطبيق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تقنية</w:t>
      </w:r>
      <w:r w:rsidR="00083093" w:rsidRPr="00314313">
        <w:rPr>
          <w:rFonts w:cs="Arial" w:hint="cs"/>
          <w:sz w:val="18"/>
          <w:szCs w:val="18"/>
          <w:rtl/>
          <w:lang w:bidi="ar-SA"/>
        </w:rPr>
        <w:t xml:space="preserve"> التحقق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083093" w:rsidRPr="00314313">
        <w:rPr>
          <w:rFonts w:cs="Arial" w:hint="cs"/>
          <w:sz w:val="18"/>
          <w:szCs w:val="18"/>
          <w:rtl/>
          <w:lang w:bidi="ar-SA"/>
        </w:rPr>
        <w:t>و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التعرف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البصري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بعد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بغرض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فتح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حساب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إلكتروني</w:t>
      </w:r>
      <w:r w:rsidR="005F3A04" w:rsidRPr="00314313">
        <w:rPr>
          <w:rFonts w:cs="Arial"/>
          <w:sz w:val="18"/>
          <w:szCs w:val="18"/>
          <w:rtl/>
          <w:lang w:bidi="ar-SA"/>
        </w:rPr>
        <w:t>...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،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أن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تخطر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083093" w:rsidRPr="00314313">
        <w:rPr>
          <w:rFonts w:cs="Arial" w:hint="cs"/>
          <w:sz w:val="18"/>
          <w:szCs w:val="18"/>
          <w:rtl/>
          <w:lang w:bidi="ar-SA"/>
        </w:rPr>
        <w:t xml:space="preserve">هيئة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مراقبة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البنوك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مسبقا</w:t>
      </w:r>
      <w:r w:rsidR="00083093" w:rsidRPr="00314313">
        <w:rPr>
          <w:rFonts w:cs="Arial" w:hint="cs"/>
          <w:sz w:val="18"/>
          <w:szCs w:val="18"/>
          <w:rtl/>
          <w:lang w:bidi="ar-SA"/>
        </w:rPr>
        <w:t>ً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،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مع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عرض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083093" w:rsidRPr="00314313">
        <w:rPr>
          <w:rFonts w:cs="Arial" w:hint="cs"/>
          <w:sz w:val="18"/>
          <w:szCs w:val="18"/>
          <w:rtl/>
          <w:lang w:bidi="ar-SA"/>
        </w:rPr>
        <w:t>كافة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المخاطر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083093" w:rsidRPr="00314313">
        <w:rPr>
          <w:rFonts w:cs="Arial" w:hint="cs"/>
          <w:sz w:val="18"/>
          <w:szCs w:val="18"/>
          <w:rtl/>
          <w:lang w:bidi="ar-SA"/>
        </w:rPr>
        <w:t xml:space="preserve">المحتملة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والطرق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التي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ستتبعها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083093" w:rsidRPr="00314313">
        <w:rPr>
          <w:rFonts w:cs="Arial" w:hint="cs"/>
          <w:sz w:val="18"/>
          <w:szCs w:val="18"/>
          <w:rtl/>
          <w:lang w:bidi="ar-SA"/>
        </w:rPr>
        <w:t>ل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إدارتها،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والحصول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على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موافقة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083093" w:rsidRPr="00314313">
        <w:rPr>
          <w:rFonts w:cs="Arial" w:hint="cs"/>
          <w:sz w:val="18"/>
          <w:szCs w:val="18"/>
          <w:rtl/>
          <w:lang w:bidi="ar-SA"/>
        </w:rPr>
        <w:t xml:space="preserve">من هيئة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الرقابة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على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البنوك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على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ذلك</w:t>
      </w:r>
      <w:r w:rsidR="005F3A04" w:rsidRPr="00314313">
        <w:rPr>
          <w:rFonts w:cs="Arial"/>
          <w:sz w:val="18"/>
          <w:szCs w:val="18"/>
          <w:rtl/>
          <w:lang w:bidi="ar-SA"/>
        </w:rPr>
        <w:t>".</w:t>
      </w:r>
    </w:p>
  </w:footnote>
  <w:footnote w:id="2">
    <w:p w14:paraId="070EBC7B" w14:textId="10F35EED" w:rsidR="00012EFE" w:rsidRPr="00314313" w:rsidRDefault="00012EFE" w:rsidP="00314313">
      <w:pPr>
        <w:spacing w:line="276" w:lineRule="auto"/>
        <w:jc w:val="both"/>
        <w:rPr>
          <w:sz w:val="18"/>
          <w:szCs w:val="18"/>
          <w:rtl/>
          <w:lang w:bidi="ar-SA"/>
        </w:rPr>
      </w:pPr>
      <w:r w:rsidRPr="00314313">
        <w:rPr>
          <w:rStyle w:val="FootnoteReference"/>
          <w:rFonts w:cstheme="minorHAnsi"/>
          <w:sz w:val="18"/>
          <w:szCs w:val="18"/>
        </w:rPr>
        <w:footnoteRef/>
      </w:r>
      <w:r w:rsidRPr="00314313">
        <w:rPr>
          <w:rFonts w:cs="Times New Roman"/>
          <w:sz w:val="18"/>
          <w:szCs w:val="18"/>
          <w:rtl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بموجب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القانون،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فإن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الحد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الأقصى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لقيمة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083093" w:rsidRPr="00314313">
        <w:rPr>
          <w:rFonts w:cs="Arial" w:hint="cs"/>
          <w:sz w:val="18"/>
          <w:szCs w:val="18"/>
          <w:rtl/>
          <w:lang w:bidi="ar-SA"/>
        </w:rPr>
        <w:t>الغرامة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المالي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</w:t>
      </w:r>
      <w:r w:rsidR="00083093" w:rsidRPr="00314313">
        <w:rPr>
          <w:rFonts w:cs="Arial" w:hint="cs"/>
          <w:sz w:val="18"/>
          <w:szCs w:val="18"/>
          <w:rtl/>
          <w:lang w:bidi="ar-SA"/>
        </w:rPr>
        <w:t>ت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ي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يمكن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فرضه</w:t>
      </w:r>
      <w:r w:rsidR="00083093" w:rsidRPr="00314313">
        <w:rPr>
          <w:rFonts w:cs="Arial" w:hint="cs"/>
          <w:sz w:val="18"/>
          <w:szCs w:val="18"/>
          <w:rtl/>
          <w:lang w:bidi="ar-SA"/>
        </w:rPr>
        <w:t>ا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على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هذا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النوع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من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المخالفات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هو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1,000,000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شيكل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جديد،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ولكن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حيث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تبين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للرقابة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على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البنوك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أن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شركة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083093" w:rsidRPr="00314313">
        <w:rPr>
          <w:rFonts w:hint="cs"/>
          <w:sz w:val="18"/>
          <w:szCs w:val="18"/>
          <w:rtl/>
          <w:lang w:bidi="ar-SA"/>
        </w:rPr>
        <w:t>يسرا كارد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توقفت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استخدام</w:t>
      </w:r>
      <w:r w:rsidR="00083093" w:rsidRPr="00314313">
        <w:rPr>
          <w:rFonts w:cs="Arial" w:hint="cs"/>
          <w:sz w:val="18"/>
          <w:szCs w:val="18"/>
          <w:rtl/>
          <w:lang w:bidi="ar-SA"/>
        </w:rPr>
        <w:t xml:space="preserve"> التقنية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منذ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اللحظة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التي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صدرت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فيها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314313">
        <w:rPr>
          <w:rFonts w:cs="Arial" w:hint="cs"/>
          <w:sz w:val="18"/>
          <w:szCs w:val="18"/>
          <w:rtl/>
          <w:lang w:bidi="ar-SA"/>
        </w:rPr>
        <w:t>ال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تعليمات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من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قبل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الرقابة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على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البنوك،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314313">
        <w:rPr>
          <w:rFonts w:cs="Arial" w:hint="cs"/>
          <w:sz w:val="18"/>
          <w:szCs w:val="18"/>
          <w:rtl/>
          <w:lang w:bidi="ar-SA"/>
        </w:rPr>
        <w:t>وعملت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على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تصحيح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النواقص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والحصول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على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التصريح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حسب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المطلوب،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فقد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تقرر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تخفيض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مبلغ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083093" w:rsidRPr="00314313">
        <w:rPr>
          <w:rFonts w:cs="Arial" w:hint="cs"/>
          <w:sz w:val="18"/>
          <w:szCs w:val="18"/>
          <w:rtl/>
          <w:lang w:bidi="ar-SA"/>
        </w:rPr>
        <w:t>الغرامة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بنسبة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30%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،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وذلك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وفقاً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للقواعد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المصرفية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(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الحد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الأقصى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لنسب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التخفيض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من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الغرامات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)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مبالغ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083093" w:rsidRPr="00314313">
        <w:rPr>
          <w:rFonts w:cs="Arial" w:hint="cs"/>
          <w:sz w:val="18"/>
          <w:szCs w:val="18"/>
          <w:rtl/>
          <w:lang w:bidi="ar-SA"/>
        </w:rPr>
        <w:t>الغرامات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 </w:t>
      </w:r>
      <w:r w:rsidR="005F3A04" w:rsidRPr="00314313">
        <w:rPr>
          <w:rFonts w:cs="Arial" w:hint="cs"/>
          <w:sz w:val="18"/>
          <w:szCs w:val="18"/>
          <w:rtl/>
          <w:lang w:bidi="ar-SA"/>
        </w:rPr>
        <w:t>المالية</w:t>
      </w:r>
      <w:r w:rsidR="005F3A04" w:rsidRPr="00314313">
        <w:rPr>
          <w:rFonts w:cs="Arial"/>
          <w:sz w:val="18"/>
          <w:szCs w:val="18"/>
          <w:rtl/>
          <w:lang w:bidi="ar-SA"/>
        </w:rPr>
        <w:t xml:space="preserve">) </w:t>
      </w:r>
      <w:r w:rsidR="00083093" w:rsidRPr="00314313">
        <w:rPr>
          <w:rFonts w:cs="Arial" w:hint="cs"/>
          <w:sz w:val="18"/>
          <w:szCs w:val="18"/>
          <w:rtl/>
          <w:lang w:bidi="ar-SA"/>
        </w:rPr>
        <w:t xml:space="preserve">لعام </w:t>
      </w:r>
      <w:r w:rsidR="005F3A04" w:rsidRPr="00314313">
        <w:rPr>
          <w:rFonts w:cs="Arial"/>
          <w:sz w:val="18"/>
          <w:szCs w:val="18"/>
          <w:rtl/>
          <w:lang w:bidi="ar-SA"/>
        </w:rPr>
        <w:t>2011.</w:t>
      </w:r>
    </w:p>
    <w:p w14:paraId="0E8B71C3" w14:textId="5E62C440" w:rsidR="00012EFE" w:rsidRDefault="00012EF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297"/>
    <w:rsid w:val="000071CF"/>
    <w:rsid w:val="00012EFE"/>
    <w:rsid w:val="000236ED"/>
    <w:rsid w:val="00041F57"/>
    <w:rsid w:val="0004642A"/>
    <w:rsid w:val="00047FEE"/>
    <w:rsid w:val="00083093"/>
    <w:rsid w:val="00090B71"/>
    <w:rsid w:val="000C4AD3"/>
    <w:rsid w:val="000D16B7"/>
    <w:rsid w:val="000F1A01"/>
    <w:rsid w:val="00135CFC"/>
    <w:rsid w:val="00140FA8"/>
    <w:rsid w:val="00141978"/>
    <w:rsid w:val="0014770A"/>
    <w:rsid w:val="00154AE9"/>
    <w:rsid w:val="00166B38"/>
    <w:rsid w:val="001A7CD3"/>
    <w:rsid w:val="001B1214"/>
    <w:rsid w:val="001E57A8"/>
    <w:rsid w:val="001E7E33"/>
    <w:rsid w:val="001F566C"/>
    <w:rsid w:val="00207345"/>
    <w:rsid w:val="00221231"/>
    <w:rsid w:val="002244B6"/>
    <w:rsid w:val="00232B0A"/>
    <w:rsid w:val="00234F08"/>
    <w:rsid w:val="00236D1F"/>
    <w:rsid w:val="00270C3D"/>
    <w:rsid w:val="00273E36"/>
    <w:rsid w:val="002936B3"/>
    <w:rsid w:val="002A1B91"/>
    <w:rsid w:val="002B7743"/>
    <w:rsid w:val="002D1CD2"/>
    <w:rsid w:val="002D3B4D"/>
    <w:rsid w:val="002F17CF"/>
    <w:rsid w:val="00314313"/>
    <w:rsid w:val="00325E88"/>
    <w:rsid w:val="00334F65"/>
    <w:rsid w:val="00352ECF"/>
    <w:rsid w:val="00361711"/>
    <w:rsid w:val="003973E5"/>
    <w:rsid w:val="003A48EA"/>
    <w:rsid w:val="003B70E3"/>
    <w:rsid w:val="003F3825"/>
    <w:rsid w:val="0041702C"/>
    <w:rsid w:val="00423939"/>
    <w:rsid w:val="0043314A"/>
    <w:rsid w:val="00433A6F"/>
    <w:rsid w:val="00460128"/>
    <w:rsid w:val="004946E4"/>
    <w:rsid w:val="004B1C93"/>
    <w:rsid w:val="004F4447"/>
    <w:rsid w:val="005505F7"/>
    <w:rsid w:val="005515B9"/>
    <w:rsid w:val="00557731"/>
    <w:rsid w:val="0056498A"/>
    <w:rsid w:val="005918A9"/>
    <w:rsid w:val="005A114A"/>
    <w:rsid w:val="005A50F2"/>
    <w:rsid w:val="005B61B8"/>
    <w:rsid w:val="005D623D"/>
    <w:rsid w:val="005F3A04"/>
    <w:rsid w:val="00612B04"/>
    <w:rsid w:val="00634441"/>
    <w:rsid w:val="006373E7"/>
    <w:rsid w:val="00667D1C"/>
    <w:rsid w:val="00682DE9"/>
    <w:rsid w:val="006B55A5"/>
    <w:rsid w:val="006D298F"/>
    <w:rsid w:val="006E13FD"/>
    <w:rsid w:val="006F0529"/>
    <w:rsid w:val="0070196D"/>
    <w:rsid w:val="00711FF2"/>
    <w:rsid w:val="0072396D"/>
    <w:rsid w:val="007315CF"/>
    <w:rsid w:val="007465E5"/>
    <w:rsid w:val="00777CCD"/>
    <w:rsid w:val="00777F1E"/>
    <w:rsid w:val="0078130F"/>
    <w:rsid w:val="00787889"/>
    <w:rsid w:val="007A35E4"/>
    <w:rsid w:val="007B6051"/>
    <w:rsid w:val="007C672E"/>
    <w:rsid w:val="007F207D"/>
    <w:rsid w:val="007F21A0"/>
    <w:rsid w:val="00801791"/>
    <w:rsid w:val="00807F70"/>
    <w:rsid w:val="008139C1"/>
    <w:rsid w:val="00814D95"/>
    <w:rsid w:val="00833BE0"/>
    <w:rsid w:val="00845E78"/>
    <w:rsid w:val="00846F39"/>
    <w:rsid w:val="0084779A"/>
    <w:rsid w:val="00861A0E"/>
    <w:rsid w:val="008A2F21"/>
    <w:rsid w:val="008C2A3E"/>
    <w:rsid w:val="008D2E10"/>
    <w:rsid w:val="008F1E3B"/>
    <w:rsid w:val="00903088"/>
    <w:rsid w:val="00914526"/>
    <w:rsid w:val="00923515"/>
    <w:rsid w:val="00944504"/>
    <w:rsid w:val="009507D5"/>
    <w:rsid w:val="00973854"/>
    <w:rsid w:val="00973EA9"/>
    <w:rsid w:val="00990B5D"/>
    <w:rsid w:val="00996EEB"/>
    <w:rsid w:val="009B7580"/>
    <w:rsid w:val="009D73CA"/>
    <w:rsid w:val="009D7F75"/>
    <w:rsid w:val="009E43FC"/>
    <w:rsid w:val="009F10D1"/>
    <w:rsid w:val="00A07142"/>
    <w:rsid w:val="00A11150"/>
    <w:rsid w:val="00A1153B"/>
    <w:rsid w:val="00A1178C"/>
    <w:rsid w:val="00A32923"/>
    <w:rsid w:val="00A4666A"/>
    <w:rsid w:val="00A641AE"/>
    <w:rsid w:val="00AA224E"/>
    <w:rsid w:val="00AA5266"/>
    <w:rsid w:val="00AC4330"/>
    <w:rsid w:val="00AD35B4"/>
    <w:rsid w:val="00AD43BB"/>
    <w:rsid w:val="00AF733B"/>
    <w:rsid w:val="00B220E8"/>
    <w:rsid w:val="00B41C29"/>
    <w:rsid w:val="00B73760"/>
    <w:rsid w:val="00B80029"/>
    <w:rsid w:val="00B80297"/>
    <w:rsid w:val="00B8124B"/>
    <w:rsid w:val="00B87A35"/>
    <w:rsid w:val="00BA7A07"/>
    <w:rsid w:val="00BC1D07"/>
    <w:rsid w:val="00BE550E"/>
    <w:rsid w:val="00BE7847"/>
    <w:rsid w:val="00C06A2D"/>
    <w:rsid w:val="00C429CB"/>
    <w:rsid w:val="00C51D6E"/>
    <w:rsid w:val="00C61AD4"/>
    <w:rsid w:val="00C630F9"/>
    <w:rsid w:val="00C63153"/>
    <w:rsid w:val="00C7236D"/>
    <w:rsid w:val="00C760A2"/>
    <w:rsid w:val="00CB33DB"/>
    <w:rsid w:val="00CB5774"/>
    <w:rsid w:val="00CD0A6F"/>
    <w:rsid w:val="00CE515C"/>
    <w:rsid w:val="00CF41F7"/>
    <w:rsid w:val="00D10A39"/>
    <w:rsid w:val="00D12280"/>
    <w:rsid w:val="00D279EF"/>
    <w:rsid w:val="00D512CA"/>
    <w:rsid w:val="00D5404B"/>
    <w:rsid w:val="00D61B5B"/>
    <w:rsid w:val="00D6793B"/>
    <w:rsid w:val="00D73591"/>
    <w:rsid w:val="00D847BB"/>
    <w:rsid w:val="00DB226D"/>
    <w:rsid w:val="00DB511E"/>
    <w:rsid w:val="00DC02FD"/>
    <w:rsid w:val="00DD08A5"/>
    <w:rsid w:val="00DD5A45"/>
    <w:rsid w:val="00DF1FC1"/>
    <w:rsid w:val="00E028F9"/>
    <w:rsid w:val="00E0344C"/>
    <w:rsid w:val="00E37AFA"/>
    <w:rsid w:val="00E90D58"/>
    <w:rsid w:val="00EC7ABE"/>
    <w:rsid w:val="00ED1108"/>
    <w:rsid w:val="00EE5D3E"/>
    <w:rsid w:val="00F3360A"/>
    <w:rsid w:val="00F4156E"/>
    <w:rsid w:val="00F43853"/>
    <w:rsid w:val="00F45878"/>
    <w:rsid w:val="00F57BD5"/>
    <w:rsid w:val="00F91623"/>
    <w:rsid w:val="00FA1BC8"/>
    <w:rsid w:val="00FA4C6F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6F297"/>
  <w15:docId w15:val="{A2C73735-22FB-45D4-B2F5-EFCA9ED0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2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4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41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4D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95"/>
  </w:style>
  <w:style w:type="paragraph" w:styleId="Footer">
    <w:name w:val="footer"/>
    <w:basedOn w:val="Normal"/>
    <w:link w:val="FooterChar"/>
    <w:uiPriority w:val="99"/>
    <w:unhideWhenUsed/>
    <w:rsid w:val="00814D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95"/>
  </w:style>
  <w:style w:type="character" w:styleId="CommentReference">
    <w:name w:val="annotation reference"/>
    <w:basedOn w:val="DefaultParagraphFont"/>
    <w:uiPriority w:val="99"/>
    <w:semiHidden/>
    <w:unhideWhenUsed/>
    <w:rsid w:val="0084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F3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B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B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0B71"/>
    <w:rPr>
      <w:vertAlign w:val="superscript"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B73760"/>
    <w:pPr>
      <w:bidi w:val="0"/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locked/>
    <w:rsid w:val="00B7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877">
              <w:marLeft w:val="0"/>
              <w:marRight w:val="0"/>
              <w:marTop w:val="0"/>
              <w:marBottom w:val="0"/>
              <w:divBdr>
                <w:top w:val="single" w:sz="12" w:space="0" w:color="E3E7EE"/>
                <w:left w:val="none" w:sz="0" w:space="0" w:color="auto"/>
                <w:bottom w:val="single" w:sz="12" w:space="0" w:color="E3E7EE"/>
                <w:right w:val="none" w:sz="0" w:space="0" w:color="auto"/>
              </w:divBdr>
              <w:divsChild>
                <w:div w:id="3695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764">
              <w:marLeft w:val="0"/>
              <w:marRight w:val="0"/>
              <w:marTop w:val="0"/>
              <w:marBottom w:val="0"/>
              <w:divBdr>
                <w:top w:val="single" w:sz="12" w:space="0" w:color="E3E7EE"/>
                <w:left w:val="none" w:sz="0" w:space="0" w:color="auto"/>
                <w:bottom w:val="single" w:sz="12" w:space="0" w:color="E3E7EE"/>
                <w:right w:val="none" w:sz="0" w:space="0" w:color="auto"/>
              </w:divBdr>
              <w:divsChild>
                <w:div w:id="16945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2918">
              <w:marLeft w:val="0"/>
              <w:marRight w:val="0"/>
              <w:marTop w:val="0"/>
              <w:marBottom w:val="0"/>
              <w:divBdr>
                <w:top w:val="single" w:sz="12" w:space="0" w:color="E3E7EE"/>
                <w:left w:val="none" w:sz="0" w:space="0" w:color="auto"/>
                <w:bottom w:val="single" w:sz="12" w:space="0" w:color="E3E7EE"/>
                <w:right w:val="none" w:sz="0" w:space="0" w:color="auto"/>
              </w:divBdr>
              <w:divsChild>
                <w:div w:id="3045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www.boi.org.il/information/bank-paymnts/financial-education/campains/digital_scams/" TargetMode="External" />
  <Relationship Id="rId3" Type="http://schemas.openxmlformats.org/officeDocument/2006/relationships/settings" Target="settings.xml" />
  <Relationship Id="rId7" Type="http://schemas.openxmlformats.org/officeDocument/2006/relationships/image" Target="media/image1.png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11" Type="http://schemas.openxmlformats.org/officeDocument/2006/relationships/theme" Target="theme/theme1.xml" />
  <Relationship Id="rId5" Type="http://schemas.openxmlformats.org/officeDocument/2006/relationships/footnotes" Target="footnotes.xml" />
  <Relationship Id="rId10" Type="http://schemas.openxmlformats.org/officeDocument/2006/relationships/fontTable" Target="fontTable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</Relationships>
</file>

<file path=word/_rels/footer1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did.li/spotify-third-side-of-coin" TargetMode="External" />
  <Relationship Id="rId13" Type="http://schemas.openxmlformats.org/officeDocument/2006/relationships/hyperlink" Target="https://www.boi.org.il/" TargetMode="External" />
  <Relationship Id="rId3" Type="http://schemas.openxmlformats.org/officeDocument/2006/relationships/image" Target="media/image4.png" />
  <Relationship Id="rId7" Type="http://schemas.openxmlformats.org/officeDocument/2006/relationships/hyperlink" Target="https://did.li/spotify-third-side-of-coin" TargetMode="External" />
  <Relationship Id="rId12" Type="http://schemas.openxmlformats.org/officeDocument/2006/relationships/hyperlink" Target="https://www.facebook.com/bankisraelvc" TargetMode="External" />
  <Relationship Id="rId2" Type="http://schemas.openxmlformats.org/officeDocument/2006/relationships/image" Target="media/image3.png" />
  <Relationship Id="rId1" Type="http://schemas.openxmlformats.org/officeDocument/2006/relationships/image" Target="media/image2.png" />
  <Relationship Id="rId6" Type="http://schemas.microsoft.com/office/2007/relationships/hdphoto" Target="media/hdphoto2.wdp" />
  <Relationship Id="rId11" Type="http://schemas.openxmlformats.org/officeDocument/2006/relationships/hyperlink" Target="https://www.facebook.com/bankisraelvc" TargetMode="External" />
  <Relationship Id="rId5" Type="http://schemas.openxmlformats.org/officeDocument/2006/relationships/image" Target="media/image5.png" />
  <Relationship Id="rId10" Type="http://schemas.openxmlformats.org/officeDocument/2006/relationships/hyperlink" Target="https://www.youtube.com/user/thebankofisrael" TargetMode="External" />
  <Relationship Id="rId4" Type="http://schemas.microsoft.com/office/2007/relationships/hdphoto" Target="media/hdphoto1.wdp" />
  <Relationship Id="rId9" Type="http://schemas.openxmlformats.org/officeDocument/2006/relationships/hyperlink" Target="https://www.youtube.com/user/thebankofisrael" TargetMode="External" />
  <Relationship Id="rId14" Type="http://schemas.openxmlformats.org/officeDocument/2006/relationships/hyperlink" Target="https://www.boi.org.il/" TargetMode="External" 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9C22-6C60-4199-92A0-8688FCAD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 ורטמן</dc:creator>
  <cp:keywords/>
  <dc:description/>
  <cp:lastModifiedBy>Jamil Abu Aqel</cp:lastModifiedBy>
  <cp:revision>2</cp:revision>
  <cp:lastPrinted>2024-05-01T13:05:00Z</cp:lastPrinted>
  <dcterms:created xsi:type="dcterms:W3CDTF">2024-05-13T08:23:00Z</dcterms:created>
  <dcterms:modified xsi:type="dcterms:W3CDTF">2024-05-13T08:23:00Z</dcterms:modified>
</cp:coreProperties>
</file>