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8F" w:rsidRPr="000669ED" w:rsidRDefault="00BF758F" w:rsidP="008776DC">
      <w:pPr>
        <w:spacing w:before="120" w:after="0" w:line="276" w:lineRule="auto"/>
        <w:ind w:right="426"/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0" w:name="_GoBack"/>
      <w:bookmarkEnd w:id="0"/>
      <w:r w:rsidRPr="000669ED">
        <w:rPr>
          <w:rFonts w:ascii="David" w:hAnsi="David" w:cs="David" w:hint="cs"/>
          <w:b/>
          <w:bCs/>
          <w:sz w:val="32"/>
          <w:szCs w:val="32"/>
          <w:rtl/>
        </w:rPr>
        <w:t>סטנדרטים</w:t>
      </w:r>
      <w:r w:rsidR="00E44690" w:rsidRPr="000669ED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44690" w:rsidRPr="000669ED">
        <w:rPr>
          <w:rFonts w:ascii="David" w:hAnsi="David" w:cs="David" w:hint="eastAsia"/>
          <w:b/>
          <w:bCs/>
          <w:sz w:val="32"/>
          <w:szCs w:val="32"/>
          <w:rtl/>
        </w:rPr>
        <w:t>לאבטחת</w:t>
      </w:r>
      <w:r w:rsidR="00E44690" w:rsidRPr="000669ED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44690" w:rsidRPr="000669ED">
        <w:rPr>
          <w:rFonts w:ascii="David" w:hAnsi="David" w:cs="David" w:hint="eastAsia"/>
          <w:b/>
          <w:bCs/>
          <w:sz w:val="32"/>
          <w:szCs w:val="32"/>
          <w:rtl/>
        </w:rPr>
        <w:t>מידע</w:t>
      </w:r>
      <w:r w:rsidR="00E44690" w:rsidRPr="000669ED">
        <w:rPr>
          <w:rFonts w:ascii="David" w:hAnsi="David" w:cs="David"/>
          <w:b/>
          <w:bCs/>
          <w:sz w:val="32"/>
          <w:szCs w:val="32"/>
          <w:rtl/>
        </w:rPr>
        <w:t xml:space="preserve">, </w:t>
      </w:r>
      <w:r w:rsidR="00E44690" w:rsidRPr="000669ED">
        <w:rPr>
          <w:rFonts w:ascii="David" w:hAnsi="David" w:cs="David" w:hint="eastAsia"/>
          <w:b/>
          <w:bCs/>
          <w:sz w:val="32"/>
          <w:szCs w:val="32"/>
          <w:rtl/>
        </w:rPr>
        <w:t>הגנת</w:t>
      </w:r>
      <w:r w:rsidR="00E44690" w:rsidRPr="000669ED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44690" w:rsidRPr="000669ED">
        <w:rPr>
          <w:rFonts w:ascii="David" w:hAnsi="David" w:cs="David" w:hint="eastAsia"/>
          <w:b/>
          <w:bCs/>
          <w:sz w:val="32"/>
          <w:szCs w:val="32"/>
          <w:rtl/>
        </w:rPr>
        <w:t>סייבר</w:t>
      </w:r>
      <w:r w:rsidR="00E44690" w:rsidRPr="000669ED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44690" w:rsidRPr="000669ED">
        <w:rPr>
          <w:rFonts w:ascii="David" w:hAnsi="David" w:cs="David" w:hint="eastAsia"/>
          <w:b/>
          <w:bCs/>
          <w:sz w:val="32"/>
          <w:szCs w:val="32"/>
          <w:rtl/>
        </w:rPr>
        <w:t>והמשכיות</w:t>
      </w:r>
      <w:r w:rsidR="00E44690" w:rsidRPr="000669ED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44690" w:rsidRPr="000669ED">
        <w:rPr>
          <w:rFonts w:ascii="David" w:hAnsi="David" w:cs="David" w:hint="eastAsia"/>
          <w:b/>
          <w:bCs/>
          <w:sz w:val="32"/>
          <w:szCs w:val="32"/>
          <w:rtl/>
        </w:rPr>
        <w:t>עסקית</w:t>
      </w:r>
    </w:p>
    <w:p w:rsidR="00ED3DD8" w:rsidRPr="000669ED" w:rsidRDefault="00AE21DC" w:rsidP="003C12AF">
      <w:pPr>
        <w:spacing w:before="120" w:after="0" w:line="276" w:lineRule="auto"/>
        <w:ind w:right="426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669ED">
        <w:rPr>
          <w:rFonts w:ascii="David" w:hAnsi="David" w:cs="David"/>
          <w:b/>
          <w:bCs/>
          <w:sz w:val="32"/>
          <w:szCs w:val="32"/>
          <w:rtl/>
        </w:rPr>
        <w:t>באקו</w:t>
      </w:r>
      <w:r w:rsidR="00592713" w:rsidRPr="000669ED">
        <w:rPr>
          <w:rFonts w:ascii="David" w:hAnsi="David" w:cs="David"/>
          <w:b/>
          <w:bCs/>
          <w:sz w:val="32"/>
          <w:szCs w:val="32"/>
          <w:rtl/>
        </w:rPr>
        <w:t>-</w:t>
      </w:r>
      <w:proofErr w:type="spellStart"/>
      <w:r w:rsidRPr="000669ED">
        <w:rPr>
          <w:rFonts w:ascii="David" w:hAnsi="David" w:cs="David" w:hint="eastAsia"/>
          <w:b/>
          <w:bCs/>
          <w:sz w:val="32"/>
          <w:szCs w:val="32"/>
          <w:rtl/>
        </w:rPr>
        <w:t>סיסטם</w:t>
      </w:r>
      <w:proofErr w:type="spellEnd"/>
      <w:r w:rsidRPr="000669ED">
        <w:rPr>
          <w:rFonts w:ascii="David" w:hAnsi="David" w:cs="David"/>
          <w:b/>
          <w:bCs/>
          <w:sz w:val="32"/>
          <w:szCs w:val="32"/>
          <w:rtl/>
        </w:rPr>
        <w:t xml:space="preserve"> של כרטיסי חיוב בישראל</w:t>
      </w:r>
    </w:p>
    <w:p w:rsidR="00D74E25" w:rsidRPr="00006D54" w:rsidRDefault="00D74E25" w:rsidP="00CB5A4F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line="360" w:lineRule="auto"/>
        <w:ind w:left="360"/>
        <w:contextualSpacing w:val="0"/>
        <w:jc w:val="both"/>
        <w:rPr>
          <w:rFonts w:ascii="David" w:hAnsi="David"/>
          <w:sz w:val="12"/>
          <w:szCs w:val="12"/>
        </w:rPr>
      </w:pPr>
    </w:p>
    <w:p w:rsidR="005F69F5" w:rsidRPr="00021376" w:rsidRDefault="005F69F5" w:rsidP="00953B35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0"/>
        <w:contextualSpacing w:val="0"/>
        <w:jc w:val="both"/>
        <w:rPr>
          <w:rFonts w:ascii="David" w:hAnsi="David"/>
          <w:szCs w:val="24"/>
          <w:rtl/>
        </w:rPr>
      </w:pPr>
      <w:r w:rsidRPr="00021376">
        <w:rPr>
          <w:rFonts w:ascii="David" w:hAnsi="David" w:hint="eastAsia"/>
          <w:szCs w:val="24"/>
          <w:rtl/>
        </w:rPr>
        <w:t>בשנים</w:t>
      </w:r>
      <w:r w:rsidRPr="00021376">
        <w:rPr>
          <w:rFonts w:ascii="David" w:hAnsi="David"/>
          <w:szCs w:val="24"/>
          <w:rtl/>
        </w:rPr>
        <w:t xml:space="preserve"> האחרונות </w:t>
      </w:r>
      <w:r w:rsidR="00BE6171" w:rsidRPr="00021376">
        <w:rPr>
          <w:rFonts w:ascii="David" w:hAnsi="David" w:hint="eastAsia"/>
          <w:szCs w:val="24"/>
          <w:rtl/>
        </w:rPr>
        <w:t>אנו</w:t>
      </w:r>
      <w:r w:rsidR="00BE6171" w:rsidRPr="00021376">
        <w:rPr>
          <w:rFonts w:ascii="David" w:hAnsi="David"/>
          <w:szCs w:val="24"/>
          <w:rtl/>
        </w:rPr>
        <w:t xml:space="preserve"> </w:t>
      </w:r>
      <w:r w:rsidR="00BE6171" w:rsidRPr="00021376">
        <w:rPr>
          <w:rFonts w:ascii="David" w:hAnsi="David" w:hint="eastAsia"/>
          <w:szCs w:val="24"/>
          <w:rtl/>
        </w:rPr>
        <w:t>עדים</w:t>
      </w:r>
      <w:r w:rsidR="00BE6171" w:rsidRPr="00021376">
        <w:rPr>
          <w:rFonts w:ascii="David" w:hAnsi="David"/>
          <w:szCs w:val="24"/>
          <w:rtl/>
        </w:rPr>
        <w:t xml:space="preserve"> </w:t>
      </w:r>
      <w:r w:rsidR="00BE6171" w:rsidRPr="00021376">
        <w:rPr>
          <w:rFonts w:ascii="David" w:hAnsi="David" w:hint="eastAsia"/>
          <w:szCs w:val="24"/>
          <w:rtl/>
        </w:rPr>
        <w:t>להתפתחויות</w:t>
      </w:r>
      <w:r w:rsidR="00BE6171" w:rsidRPr="00021376">
        <w:rPr>
          <w:rFonts w:ascii="David" w:hAnsi="David"/>
          <w:szCs w:val="24"/>
          <w:rtl/>
        </w:rPr>
        <w:t xml:space="preserve"> </w:t>
      </w:r>
      <w:r w:rsidR="00BE6171" w:rsidRPr="00021376">
        <w:rPr>
          <w:rFonts w:ascii="David" w:hAnsi="David" w:hint="eastAsia"/>
          <w:szCs w:val="24"/>
          <w:rtl/>
        </w:rPr>
        <w:t>משמעותיות</w:t>
      </w:r>
      <w:r w:rsidR="00BE6171" w:rsidRPr="00021376">
        <w:rPr>
          <w:rFonts w:ascii="David" w:hAnsi="David"/>
          <w:szCs w:val="24"/>
          <w:rtl/>
        </w:rPr>
        <w:t xml:space="preserve"> </w:t>
      </w:r>
      <w:r w:rsidR="00BE6171" w:rsidRPr="00021376">
        <w:rPr>
          <w:rFonts w:ascii="David" w:hAnsi="David" w:hint="eastAsia"/>
          <w:szCs w:val="24"/>
          <w:rtl/>
        </w:rPr>
        <w:t>באקו</w:t>
      </w:r>
      <w:r w:rsidR="00BE6171" w:rsidRPr="00021376">
        <w:rPr>
          <w:rFonts w:ascii="David" w:hAnsi="David"/>
          <w:szCs w:val="24"/>
          <w:rtl/>
        </w:rPr>
        <w:t>-</w:t>
      </w:r>
      <w:proofErr w:type="spellStart"/>
      <w:r w:rsidR="00BE6171" w:rsidRPr="00021376">
        <w:rPr>
          <w:rFonts w:ascii="David" w:hAnsi="David" w:hint="eastAsia"/>
          <w:szCs w:val="24"/>
          <w:rtl/>
        </w:rPr>
        <w:t>סיסטם</w:t>
      </w:r>
      <w:proofErr w:type="spellEnd"/>
      <w:r w:rsidR="00BE6171" w:rsidRPr="00021376">
        <w:rPr>
          <w:rFonts w:ascii="David" w:hAnsi="David"/>
          <w:szCs w:val="24"/>
          <w:rtl/>
        </w:rPr>
        <w:t xml:space="preserve"> של </w:t>
      </w:r>
      <w:r w:rsidR="006144DA">
        <w:rPr>
          <w:rFonts w:ascii="David" w:hAnsi="David" w:hint="cs"/>
          <w:szCs w:val="24"/>
          <w:rtl/>
        </w:rPr>
        <w:t xml:space="preserve">פעילות </w:t>
      </w:r>
      <w:r w:rsidR="00BE6171" w:rsidRPr="00021376">
        <w:rPr>
          <w:rFonts w:ascii="David" w:hAnsi="David"/>
          <w:szCs w:val="24"/>
          <w:rtl/>
        </w:rPr>
        <w:t xml:space="preserve">כרטיסי </w:t>
      </w:r>
      <w:r w:rsidR="006144DA">
        <w:rPr>
          <w:rFonts w:ascii="David" w:hAnsi="David" w:hint="cs"/>
          <w:szCs w:val="24"/>
          <w:rtl/>
        </w:rPr>
        <w:t>ה</w:t>
      </w:r>
      <w:r w:rsidR="00BE6171" w:rsidRPr="00021376">
        <w:rPr>
          <w:rFonts w:ascii="David" w:hAnsi="David"/>
          <w:szCs w:val="24"/>
          <w:rtl/>
        </w:rPr>
        <w:t>חיוב בישראל</w:t>
      </w:r>
      <w:r w:rsidR="00953B35">
        <w:rPr>
          <w:rFonts w:ascii="David" w:hAnsi="David" w:hint="cs"/>
          <w:szCs w:val="24"/>
          <w:rtl/>
        </w:rPr>
        <w:t>.</w:t>
      </w:r>
      <w:r w:rsidR="006144DA">
        <w:rPr>
          <w:rFonts w:ascii="David" w:hAnsi="David" w:hint="cs"/>
          <w:szCs w:val="24"/>
          <w:rtl/>
        </w:rPr>
        <w:t xml:space="preserve"> התפתחויות אלו</w:t>
      </w:r>
      <w:r w:rsidR="00953B35">
        <w:rPr>
          <w:rFonts w:ascii="David" w:hAnsi="David" w:hint="cs"/>
          <w:szCs w:val="24"/>
          <w:rtl/>
        </w:rPr>
        <w:t xml:space="preserve"> </w:t>
      </w:r>
      <w:r w:rsidR="006144DA">
        <w:rPr>
          <w:rFonts w:ascii="David" w:hAnsi="David" w:hint="cs"/>
          <w:szCs w:val="24"/>
          <w:rtl/>
        </w:rPr>
        <w:t>הובילו</w:t>
      </w:r>
      <w:r w:rsidR="006144DA" w:rsidRPr="00021376">
        <w:rPr>
          <w:rFonts w:ascii="David" w:hAnsi="David"/>
          <w:szCs w:val="24"/>
          <w:rtl/>
        </w:rPr>
        <w:t xml:space="preserve"> </w:t>
      </w:r>
      <w:r w:rsidR="00BE6171" w:rsidRPr="00021376">
        <w:rPr>
          <w:rFonts w:ascii="David" w:hAnsi="David"/>
          <w:szCs w:val="24"/>
          <w:rtl/>
        </w:rPr>
        <w:t>לעלייה דרמטית במס</w:t>
      </w:r>
      <w:r w:rsidR="006144DA">
        <w:rPr>
          <w:rFonts w:ascii="David" w:hAnsi="David" w:hint="cs"/>
          <w:szCs w:val="24"/>
          <w:rtl/>
        </w:rPr>
        <w:t>פר</w:t>
      </w:r>
      <w:r w:rsidR="00BE6171" w:rsidRPr="00021376">
        <w:rPr>
          <w:rFonts w:ascii="David" w:hAnsi="David"/>
          <w:szCs w:val="24"/>
          <w:rtl/>
        </w:rPr>
        <w:t xml:space="preserve"> </w:t>
      </w:r>
      <w:r w:rsidR="006144DA">
        <w:rPr>
          <w:rFonts w:ascii="David" w:hAnsi="David" w:hint="cs"/>
          <w:szCs w:val="24"/>
          <w:rtl/>
        </w:rPr>
        <w:t>הגורמים שלוקחים חלק</w:t>
      </w:r>
      <w:r w:rsidR="006144DA" w:rsidRPr="00021376">
        <w:rPr>
          <w:rFonts w:ascii="David" w:hAnsi="David"/>
          <w:szCs w:val="24"/>
          <w:rtl/>
        </w:rPr>
        <w:t xml:space="preserve"> </w:t>
      </w:r>
      <w:r w:rsidR="00BE6171" w:rsidRPr="00021376">
        <w:rPr>
          <w:rFonts w:ascii="David" w:hAnsi="David"/>
          <w:szCs w:val="24"/>
          <w:rtl/>
        </w:rPr>
        <w:t xml:space="preserve">בשלבים השונים של </w:t>
      </w:r>
      <w:r w:rsidR="006144DA">
        <w:rPr>
          <w:rFonts w:ascii="David" w:hAnsi="David" w:hint="cs"/>
          <w:szCs w:val="24"/>
          <w:rtl/>
        </w:rPr>
        <w:t xml:space="preserve">ביצוע </w:t>
      </w:r>
      <w:r w:rsidR="00BE6171" w:rsidRPr="00021376">
        <w:rPr>
          <w:rFonts w:ascii="David" w:hAnsi="David"/>
          <w:szCs w:val="24"/>
          <w:rtl/>
        </w:rPr>
        <w:t>העסקה</w:t>
      </w:r>
      <w:r w:rsidR="006144DA">
        <w:rPr>
          <w:rFonts w:ascii="David" w:hAnsi="David" w:hint="cs"/>
          <w:szCs w:val="24"/>
          <w:rtl/>
        </w:rPr>
        <w:t xml:space="preserve"> בכרטיס חיוב</w:t>
      </w:r>
      <w:r w:rsidR="00BE6171" w:rsidRPr="00021376">
        <w:rPr>
          <w:rFonts w:ascii="David" w:hAnsi="David"/>
          <w:szCs w:val="24"/>
          <w:rtl/>
        </w:rPr>
        <w:t>.</w:t>
      </w:r>
    </w:p>
    <w:p w:rsidR="000139A8" w:rsidRPr="00021376" w:rsidRDefault="006144DA" w:rsidP="004C74C1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0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 xml:space="preserve">מפעיל </w:t>
      </w:r>
      <w:r w:rsidR="000139A8" w:rsidRPr="00021376">
        <w:rPr>
          <w:rFonts w:ascii="David" w:hAnsi="David"/>
          <w:szCs w:val="24"/>
          <w:rtl/>
        </w:rPr>
        <w:t xml:space="preserve">מערכת </w:t>
      </w:r>
      <w:r w:rsidR="00315746" w:rsidRPr="00021376">
        <w:rPr>
          <w:rFonts w:ascii="David" w:hAnsi="David" w:hint="eastAsia"/>
          <w:szCs w:val="24"/>
          <w:rtl/>
        </w:rPr>
        <w:t>התשלומים</w:t>
      </w:r>
      <w:r w:rsidR="00315746" w:rsidRPr="00021376">
        <w:rPr>
          <w:rFonts w:ascii="David" w:hAnsi="David"/>
          <w:szCs w:val="24"/>
          <w:rtl/>
        </w:rPr>
        <w:t xml:space="preserve"> </w:t>
      </w:r>
      <w:r>
        <w:rPr>
          <w:rFonts w:ascii="David" w:hAnsi="David" w:hint="cs"/>
          <w:szCs w:val="24"/>
          <w:rtl/>
        </w:rPr>
        <w:t xml:space="preserve">"שירותים </w:t>
      </w:r>
      <w:r w:rsidR="00315746" w:rsidRPr="00021376">
        <w:rPr>
          <w:rFonts w:ascii="David" w:hAnsi="David" w:hint="eastAsia"/>
          <w:szCs w:val="24"/>
          <w:rtl/>
        </w:rPr>
        <w:t>ב</w:t>
      </w:r>
      <w:r w:rsidR="000139A8" w:rsidRPr="00021376">
        <w:rPr>
          <w:rFonts w:ascii="David" w:hAnsi="David" w:hint="eastAsia"/>
          <w:szCs w:val="24"/>
          <w:rtl/>
        </w:rPr>
        <w:t>כרטיסי</w:t>
      </w:r>
      <w:r w:rsidR="000139A8" w:rsidRPr="00021376">
        <w:rPr>
          <w:rFonts w:ascii="David" w:hAnsi="David"/>
          <w:szCs w:val="24"/>
          <w:rtl/>
        </w:rPr>
        <w:t xml:space="preserve"> חיוב</w:t>
      </w:r>
      <w:r>
        <w:rPr>
          <w:rFonts w:ascii="David" w:hAnsi="David" w:hint="cs"/>
          <w:szCs w:val="24"/>
          <w:rtl/>
        </w:rPr>
        <w:t xml:space="preserve">" (חברת </w:t>
      </w:r>
      <w:r w:rsidR="00660C1E">
        <w:rPr>
          <w:rFonts w:ascii="David" w:hAnsi="David" w:hint="cs"/>
          <w:szCs w:val="24"/>
          <w:rtl/>
        </w:rPr>
        <w:t>שבא</w:t>
      </w:r>
      <w:r>
        <w:rPr>
          <w:rFonts w:ascii="David" w:hAnsi="David" w:hint="cs"/>
          <w:szCs w:val="24"/>
          <w:rtl/>
        </w:rPr>
        <w:t>)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ו</w:t>
      </w:r>
      <w:r>
        <w:rPr>
          <w:rFonts w:ascii="David" w:hAnsi="David" w:hint="cs"/>
          <w:szCs w:val="24"/>
          <w:rtl/>
        </w:rPr>
        <w:t xml:space="preserve">כן </w:t>
      </w:r>
      <w:r w:rsidR="000139A8" w:rsidRPr="00021376">
        <w:rPr>
          <w:rFonts w:ascii="David" w:hAnsi="David" w:hint="eastAsia"/>
          <w:szCs w:val="24"/>
          <w:rtl/>
        </w:rPr>
        <w:t>משתתפי</w:t>
      </w:r>
      <w:r>
        <w:rPr>
          <w:rFonts w:ascii="David" w:hAnsi="David" w:hint="cs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ה</w:t>
      </w:r>
      <w:r>
        <w:rPr>
          <w:rFonts w:ascii="David" w:hAnsi="David" w:hint="cs"/>
          <w:szCs w:val="24"/>
          <w:rtl/>
        </w:rPr>
        <w:t>מערכת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הינם</w:t>
      </w:r>
      <w:r>
        <w:rPr>
          <w:rFonts w:ascii="David" w:hAnsi="David" w:hint="cs"/>
          <w:szCs w:val="24"/>
          <w:rtl/>
        </w:rPr>
        <w:t xml:space="preserve"> גופים מפוקחים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בעלי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סטנדרטים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גבוהים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בתחו</w:t>
      </w:r>
      <w:r w:rsidR="00953B35">
        <w:rPr>
          <w:rFonts w:ascii="David" w:hAnsi="David" w:hint="cs"/>
          <w:szCs w:val="24"/>
          <w:rtl/>
        </w:rPr>
        <w:t>מי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אבטחת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מידע</w:t>
      </w:r>
      <w:r w:rsidR="000139A8" w:rsidRPr="00021376">
        <w:rPr>
          <w:rFonts w:ascii="David" w:hAnsi="David"/>
          <w:szCs w:val="24"/>
          <w:rtl/>
        </w:rPr>
        <w:t xml:space="preserve">, </w:t>
      </w:r>
      <w:r w:rsidR="000139A8" w:rsidRPr="00021376">
        <w:rPr>
          <w:rFonts w:ascii="David" w:hAnsi="David" w:hint="eastAsia"/>
          <w:szCs w:val="24"/>
          <w:rtl/>
        </w:rPr>
        <w:t>הגנת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סייבר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והמשכיות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עסקית</w:t>
      </w:r>
      <w:r w:rsidR="000139A8" w:rsidRPr="00021376">
        <w:rPr>
          <w:rFonts w:ascii="David" w:hAnsi="David"/>
          <w:szCs w:val="24"/>
          <w:rtl/>
        </w:rPr>
        <w:t xml:space="preserve">, </w:t>
      </w:r>
      <w:r>
        <w:rPr>
          <w:rFonts w:ascii="David" w:hAnsi="David" w:hint="cs"/>
          <w:szCs w:val="24"/>
          <w:rtl/>
        </w:rPr>
        <w:t xml:space="preserve">אולם </w:t>
      </w:r>
      <w:r w:rsidR="000139A8" w:rsidRPr="00021376">
        <w:rPr>
          <w:rFonts w:ascii="David" w:hAnsi="David" w:hint="eastAsia"/>
          <w:szCs w:val="24"/>
          <w:rtl/>
        </w:rPr>
        <w:t>ישנם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שחקנים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רבים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ב</w:t>
      </w:r>
      <w:r w:rsidR="00BF758F">
        <w:rPr>
          <w:rFonts w:ascii="David" w:hAnsi="David" w:hint="eastAsia"/>
          <w:szCs w:val="24"/>
          <w:rtl/>
        </w:rPr>
        <w:t>אקו-</w:t>
      </w:r>
      <w:proofErr w:type="spellStart"/>
      <w:r w:rsidR="00BF758F">
        <w:rPr>
          <w:rFonts w:ascii="David" w:hAnsi="David" w:hint="eastAsia"/>
          <w:szCs w:val="24"/>
          <w:rtl/>
        </w:rPr>
        <w:t>סיסטם</w:t>
      </w:r>
      <w:proofErr w:type="spellEnd"/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ללא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Pr="00021376">
        <w:rPr>
          <w:rFonts w:ascii="David" w:hAnsi="David" w:hint="eastAsia"/>
          <w:szCs w:val="24"/>
          <w:rtl/>
        </w:rPr>
        <w:t>פיקוח</w:t>
      </w:r>
      <w:r w:rsidRPr="00021376">
        <w:rPr>
          <w:rFonts w:ascii="David" w:hAnsi="David"/>
          <w:szCs w:val="24"/>
          <w:rtl/>
        </w:rPr>
        <w:t xml:space="preserve"> </w:t>
      </w:r>
      <w:r w:rsidRPr="00021376">
        <w:rPr>
          <w:rFonts w:ascii="David" w:hAnsi="David" w:hint="eastAsia"/>
          <w:szCs w:val="24"/>
          <w:rtl/>
        </w:rPr>
        <w:t>או</w:t>
      </w:r>
      <w:r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מחויבות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לעמוד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בסטנד</w:t>
      </w:r>
      <w:r w:rsidR="00EC7528" w:rsidRPr="00021376">
        <w:rPr>
          <w:rFonts w:ascii="David" w:hAnsi="David" w:hint="eastAsia"/>
          <w:szCs w:val="24"/>
          <w:rtl/>
        </w:rPr>
        <w:t>ר</w:t>
      </w:r>
      <w:r w:rsidR="000139A8" w:rsidRPr="00021376">
        <w:rPr>
          <w:rFonts w:ascii="David" w:hAnsi="David" w:hint="eastAsia"/>
          <w:szCs w:val="24"/>
          <w:rtl/>
        </w:rPr>
        <w:t>ט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כלשהו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בהיבטים</w:t>
      </w:r>
      <w:r w:rsidR="000139A8" w:rsidRPr="00021376">
        <w:rPr>
          <w:rFonts w:ascii="David" w:hAnsi="David"/>
          <w:szCs w:val="24"/>
          <w:rtl/>
        </w:rPr>
        <w:t xml:space="preserve"> </w:t>
      </w:r>
      <w:r w:rsidR="000139A8" w:rsidRPr="00021376">
        <w:rPr>
          <w:rFonts w:ascii="David" w:hAnsi="David" w:hint="eastAsia"/>
          <w:szCs w:val="24"/>
          <w:rtl/>
        </w:rPr>
        <w:t>אלו</w:t>
      </w:r>
      <w:r>
        <w:rPr>
          <w:rFonts w:ascii="David" w:hAnsi="David" w:hint="cs"/>
          <w:szCs w:val="24"/>
          <w:rtl/>
        </w:rPr>
        <w:t>.</w:t>
      </w:r>
    </w:p>
    <w:p w:rsidR="0048429B" w:rsidRPr="00021376" w:rsidRDefault="0024501E" w:rsidP="0024501E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0"/>
        <w:contextualSpacing w:val="0"/>
        <w:jc w:val="both"/>
        <w:rPr>
          <w:rFonts w:ascii="David" w:hAnsi="David"/>
          <w:szCs w:val="24"/>
          <w:rtl/>
        </w:rPr>
      </w:pPr>
      <w:r>
        <w:rPr>
          <w:rFonts w:ascii="David" w:hAnsi="David" w:hint="cs"/>
          <w:szCs w:val="24"/>
          <w:rtl/>
        </w:rPr>
        <w:t xml:space="preserve">פעילותם של </w:t>
      </w:r>
      <w:r w:rsidR="00557B1F" w:rsidRPr="00021376">
        <w:rPr>
          <w:rFonts w:ascii="David" w:hAnsi="David" w:hint="eastAsia"/>
          <w:szCs w:val="24"/>
          <w:rtl/>
        </w:rPr>
        <w:t>שחקנים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BE6171" w:rsidRPr="00021376">
        <w:rPr>
          <w:rFonts w:ascii="David" w:hAnsi="David" w:hint="eastAsia"/>
          <w:szCs w:val="24"/>
          <w:rtl/>
        </w:rPr>
        <w:t>א</w:t>
      </w:r>
      <w:r w:rsidR="00557B1F" w:rsidRPr="00021376">
        <w:rPr>
          <w:rFonts w:ascii="David" w:hAnsi="David" w:hint="eastAsia"/>
          <w:szCs w:val="24"/>
          <w:rtl/>
        </w:rPr>
        <w:t>לו</w:t>
      </w:r>
      <w:r w:rsidR="00557B1F" w:rsidRPr="00021376">
        <w:rPr>
          <w:rFonts w:ascii="David" w:hAnsi="David"/>
          <w:szCs w:val="24"/>
          <w:rtl/>
        </w:rPr>
        <w:t xml:space="preserve"> </w:t>
      </w:r>
      <w:r>
        <w:rPr>
          <w:rFonts w:ascii="David" w:hAnsi="David" w:hint="cs"/>
          <w:szCs w:val="24"/>
          <w:rtl/>
        </w:rPr>
        <w:t>חושפת את</w:t>
      </w:r>
      <w:r w:rsidR="00BE6171" w:rsidRPr="00021376">
        <w:rPr>
          <w:rFonts w:ascii="David" w:hAnsi="David"/>
          <w:szCs w:val="24"/>
          <w:rtl/>
        </w:rPr>
        <w:t xml:space="preserve"> מערכת </w:t>
      </w:r>
      <w:r w:rsidR="00315746" w:rsidRPr="00021376">
        <w:rPr>
          <w:rFonts w:ascii="David" w:hAnsi="David" w:hint="eastAsia"/>
          <w:szCs w:val="24"/>
          <w:rtl/>
        </w:rPr>
        <w:t>התשלומים</w:t>
      </w:r>
      <w:r>
        <w:rPr>
          <w:rFonts w:ascii="David" w:hAnsi="David" w:hint="cs"/>
          <w:szCs w:val="24"/>
          <w:rtl/>
        </w:rPr>
        <w:t xml:space="preserve"> "שירותים</w:t>
      </w:r>
      <w:r w:rsidR="00BE6171" w:rsidRPr="00021376">
        <w:rPr>
          <w:rFonts w:ascii="David" w:hAnsi="David"/>
          <w:szCs w:val="24"/>
          <w:rtl/>
        </w:rPr>
        <w:t xml:space="preserve"> </w:t>
      </w:r>
      <w:r w:rsidR="00315746" w:rsidRPr="00021376">
        <w:rPr>
          <w:rFonts w:ascii="David" w:hAnsi="David" w:hint="eastAsia"/>
          <w:szCs w:val="24"/>
          <w:rtl/>
        </w:rPr>
        <w:t>ב</w:t>
      </w:r>
      <w:r w:rsidR="00BE6171" w:rsidRPr="00021376">
        <w:rPr>
          <w:rFonts w:ascii="David" w:hAnsi="David" w:hint="eastAsia"/>
          <w:szCs w:val="24"/>
          <w:rtl/>
        </w:rPr>
        <w:t>כרטיסי</w:t>
      </w:r>
      <w:r w:rsidR="00BE6171" w:rsidRPr="00021376">
        <w:rPr>
          <w:rFonts w:ascii="David" w:hAnsi="David"/>
          <w:szCs w:val="24"/>
          <w:rtl/>
        </w:rPr>
        <w:t xml:space="preserve"> חיוב</w:t>
      </w:r>
      <w:r>
        <w:rPr>
          <w:rFonts w:ascii="David" w:hAnsi="David" w:hint="cs"/>
          <w:szCs w:val="24"/>
          <w:rtl/>
        </w:rPr>
        <w:t>"</w:t>
      </w:r>
      <w:r w:rsidR="00BE6171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לסיכונים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שונים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בהיבטי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אבטחת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המידע</w:t>
      </w:r>
      <w:r w:rsidR="00557B1F" w:rsidRPr="00021376">
        <w:rPr>
          <w:rFonts w:ascii="David" w:hAnsi="David"/>
          <w:szCs w:val="24"/>
          <w:rtl/>
        </w:rPr>
        <w:t xml:space="preserve">, </w:t>
      </w:r>
      <w:r w:rsidR="00557B1F" w:rsidRPr="00021376">
        <w:rPr>
          <w:rFonts w:ascii="David" w:hAnsi="David" w:hint="eastAsia"/>
          <w:szCs w:val="24"/>
          <w:rtl/>
        </w:rPr>
        <w:t>הגנת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הסייבר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והמשכיות</w:t>
      </w:r>
      <w:r w:rsidR="00557B1F" w:rsidRPr="00021376">
        <w:rPr>
          <w:rFonts w:ascii="David" w:hAnsi="David"/>
          <w:szCs w:val="24"/>
          <w:rtl/>
        </w:rPr>
        <w:t xml:space="preserve"> </w:t>
      </w:r>
      <w:r w:rsidR="00557B1F" w:rsidRPr="00021376">
        <w:rPr>
          <w:rFonts w:ascii="David" w:hAnsi="David" w:hint="eastAsia"/>
          <w:szCs w:val="24"/>
          <w:rtl/>
        </w:rPr>
        <w:t>עסקית</w:t>
      </w:r>
      <w:r w:rsidR="00953B35">
        <w:rPr>
          <w:rFonts w:ascii="David" w:hAnsi="David" w:hint="cs"/>
          <w:szCs w:val="24"/>
          <w:rtl/>
        </w:rPr>
        <w:t xml:space="preserve"> ועלולה לפגוע ברציפות התשלום בכרטיס חיוב</w:t>
      </w:r>
      <w:r w:rsidR="00557B1F" w:rsidRPr="00021376">
        <w:rPr>
          <w:rFonts w:ascii="David" w:hAnsi="David"/>
          <w:szCs w:val="24"/>
          <w:rtl/>
        </w:rPr>
        <w:t>.</w:t>
      </w:r>
    </w:p>
    <w:p w:rsidR="00D932B2" w:rsidRPr="00021376" w:rsidRDefault="00D932B2" w:rsidP="00006D54">
      <w:pPr>
        <w:pStyle w:val="a7"/>
        <w:tabs>
          <w:tab w:val="left" w:pos="368"/>
          <w:tab w:val="left" w:pos="1134"/>
          <w:tab w:val="left" w:pos="1814"/>
          <w:tab w:val="left" w:pos="2665"/>
        </w:tabs>
        <w:ind w:left="360"/>
        <w:contextualSpacing w:val="0"/>
        <w:jc w:val="both"/>
        <w:rPr>
          <w:rFonts w:ascii="David" w:hAnsi="David"/>
          <w:szCs w:val="24"/>
          <w:rtl/>
        </w:rPr>
      </w:pPr>
    </w:p>
    <w:p w:rsidR="00D74E25" w:rsidRPr="00021376" w:rsidRDefault="00D74E25" w:rsidP="00AE21DC">
      <w:pPr>
        <w:pStyle w:val="a7"/>
        <w:numPr>
          <w:ilvl w:val="0"/>
          <w:numId w:val="10"/>
        </w:numPr>
        <w:shd w:val="clear" w:color="auto" w:fill="E7E6E6" w:themeFill="background2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b/>
          <w:bCs/>
          <w:sz w:val="28"/>
          <w:szCs w:val="28"/>
        </w:rPr>
      </w:pPr>
      <w:r w:rsidRPr="00021376">
        <w:rPr>
          <w:rFonts w:ascii="David" w:hAnsi="David"/>
          <w:b/>
          <w:bCs/>
          <w:sz w:val="28"/>
          <w:szCs w:val="28"/>
          <w:rtl/>
        </w:rPr>
        <w:t xml:space="preserve">מטרת </w:t>
      </w:r>
      <w:r w:rsidR="00E44690" w:rsidRPr="00021376">
        <w:rPr>
          <w:rFonts w:ascii="David" w:hAnsi="David" w:hint="eastAsia"/>
          <w:b/>
          <w:bCs/>
          <w:sz w:val="28"/>
          <w:szCs w:val="28"/>
          <w:rtl/>
        </w:rPr>
        <w:t>המסמך</w:t>
      </w:r>
    </w:p>
    <w:p w:rsidR="00D74E25" w:rsidRPr="00271E90" w:rsidRDefault="00271E90" w:rsidP="00BD06EA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0"/>
        <w:contextualSpacing w:val="0"/>
        <w:jc w:val="both"/>
        <w:rPr>
          <w:rFonts w:ascii="David" w:hAnsi="David"/>
          <w:szCs w:val="24"/>
          <w:rtl/>
        </w:rPr>
      </w:pPr>
      <w:r w:rsidRPr="00271E90">
        <w:rPr>
          <w:rFonts w:ascii="David" w:hAnsi="David" w:hint="cs"/>
          <w:szCs w:val="24"/>
          <w:rtl/>
        </w:rPr>
        <w:t>כדי לצמצם את הסיכונים האמורים</w:t>
      </w:r>
      <w:r w:rsidRPr="00271E90">
        <w:rPr>
          <w:rFonts w:ascii="David" w:hAnsi="David"/>
          <w:szCs w:val="24"/>
          <w:rtl/>
        </w:rPr>
        <w:t xml:space="preserve">, </w:t>
      </w:r>
      <w:r w:rsidRPr="00271E90">
        <w:rPr>
          <w:rFonts w:ascii="David" w:hAnsi="David" w:hint="cs"/>
          <w:szCs w:val="24"/>
          <w:rtl/>
        </w:rPr>
        <w:t xml:space="preserve">עלה צורך בגיבוש סטנדרטים לכל השחקנים באקו </w:t>
      </w:r>
      <w:proofErr w:type="spellStart"/>
      <w:r w:rsidRPr="00271E90">
        <w:rPr>
          <w:rFonts w:ascii="David" w:hAnsi="David" w:hint="cs"/>
          <w:szCs w:val="24"/>
          <w:rtl/>
        </w:rPr>
        <w:t>סיסטם</w:t>
      </w:r>
      <w:proofErr w:type="spellEnd"/>
      <w:r w:rsidR="00BD06EA">
        <w:rPr>
          <w:rFonts w:ascii="David" w:hAnsi="David" w:hint="cs"/>
          <w:szCs w:val="24"/>
          <w:rtl/>
        </w:rPr>
        <w:t xml:space="preserve"> לרבות שחקנים אשר אינם תחת פיקוח או אסדרה</w:t>
      </w:r>
      <w:r w:rsidRPr="00271E90">
        <w:rPr>
          <w:rFonts w:ascii="David" w:hAnsi="David" w:hint="cs"/>
          <w:szCs w:val="24"/>
          <w:rtl/>
        </w:rPr>
        <w:t>.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cs"/>
          <w:szCs w:val="24"/>
          <w:rtl/>
        </w:rPr>
        <w:t>הסטנדרטים המוצגים במסמך זה גובשו לאחר התייעצות עם השוק וזאת תוך איזון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בין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cs"/>
          <w:szCs w:val="24"/>
          <w:rtl/>
        </w:rPr>
        <w:t xml:space="preserve">הצורך לאפשר את </w:t>
      </w:r>
      <w:r w:rsidRPr="00271E90">
        <w:rPr>
          <w:rFonts w:ascii="David" w:hAnsi="David" w:hint="eastAsia"/>
          <w:szCs w:val="24"/>
          <w:rtl/>
        </w:rPr>
        <w:t>המשך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cs"/>
          <w:szCs w:val="24"/>
          <w:rtl/>
        </w:rPr>
        <w:t>התפתחותו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הטכנולוגית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של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שוק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כרטיסי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החיוב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בישראל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cs"/>
          <w:szCs w:val="24"/>
          <w:rtl/>
        </w:rPr>
        <w:t>לבין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הצורך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להבטיח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eastAsia"/>
          <w:szCs w:val="24"/>
          <w:rtl/>
        </w:rPr>
        <w:t>את</w:t>
      </w:r>
      <w:r w:rsidRPr="00271E90">
        <w:rPr>
          <w:rFonts w:ascii="David" w:hAnsi="David"/>
          <w:szCs w:val="24"/>
          <w:rtl/>
        </w:rPr>
        <w:t xml:space="preserve"> </w:t>
      </w:r>
      <w:r w:rsidRPr="00271E90">
        <w:rPr>
          <w:rFonts w:ascii="David" w:hAnsi="David" w:hint="cs"/>
          <w:szCs w:val="24"/>
          <w:rtl/>
        </w:rPr>
        <w:t>הפעילות התקינה בכרטיסי החיוב בישראל</w:t>
      </w:r>
      <w:r w:rsidR="00BD06EA">
        <w:rPr>
          <w:rFonts w:ascii="David" w:hAnsi="David" w:hint="cs"/>
          <w:szCs w:val="24"/>
          <w:rtl/>
        </w:rPr>
        <w:t xml:space="preserve"> והכל בשים לב לצרכים של השחקנים השונים לאורך שרשרת ביצוע עסקה בכרטיס חיוב</w:t>
      </w:r>
      <w:r w:rsidRPr="00271E90">
        <w:rPr>
          <w:rFonts w:ascii="David" w:hAnsi="David" w:hint="cs"/>
          <w:szCs w:val="24"/>
          <w:rtl/>
        </w:rPr>
        <w:t>.</w:t>
      </w:r>
      <w:r>
        <w:rPr>
          <w:rFonts w:ascii="David" w:hAnsi="David" w:hint="cs"/>
          <w:szCs w:val="24"/>
          <w:rtl/>
        </w:rPr>
        <w:t xml:space="preserve"> </w:t>
      </w:r>
      <w:r w:rsidR="00E44690" w:rsidRPr="00271E90">
        <w:rPr>
          <w:rFonts w:ascii="David" w:hAnsi="David" w:hint="eastAsia"/>
          <w:szCs w:val="24"/>
          <w:rtl/>
        </w:rPr>
        <w:t>מסמך</w:t>
      </w:r>
      <w:r w:rsidR="00E44690" w:rsidRPr="00271E90">
        <w:rPr>
          <w:rFonts w:ascii="David" w:hAnsi="David"/>
          <w:szCs w:val="24"/>
          <w:rtl/>
        </w:rPr>
        <w:t xml:space="preserve"> זה </w:t>
      </w:r>
      <w:r w:rsidR="00654714" w:rsidRPr="00271E90">
        <w:rPr>
          <w:rFonts w:ascii="David" w:hAnsi="David" w:hint="cs"/>
          <w:szCs w:val="24"/>
          <w:rtl/>
        </w:rPr>
        <w:t>מפרט את</w:t>
      </w:r>
      <w:r w:rsidR="00654714" w:rsidRPr="00271E90">
        <w:rPr>
          <w:rFonts w:ascii="David" w:hAnsi="David"/>
          <w:szCs w:val="24"/>
          <w:rtl/>
        </w:rPr>
        <w:t xml:space="preserve"> </w:t>
      </w:r>
      <w:r w:rsidR="00BD06EA">
        <w:rPr>
          <w:rFonts w:ascii="David" w:hAnsi="David" w:hint="cs"/>
          <w:szCs w:val="24"/>
          <w:rtl/>
        </w:rPr>
        <w:t>ההסכמות הרחבות אליהן הגיעו השחקנים השונים לאורך שרשרת ביצוע עסקה בכרטיס חיוב</w:t>
      </w:r>
      <w:r w:rsidR="00E44690" w:rsidRPr="00271E90">
        <w:rPr>
          <w:rFonts w:ascii="David" w:hAnsi="David"/>
          <w:szCs w:val="24"/>
          <w:rtl/>
        </w:rPr>
        <w:t xml:space="preserve"> </w:t>
      </w:r>
      <w:r w:rsidR="00346026" w:rsidRPr="00271E90">
        <w:rPr>
          <w:rFonts w:ascii="David" w:hAnsi="David" w:hint="cs"/>
          <w:szCs w:val="24"/>
          <w:rtl/>
        </w:rPr>
        <w:t>בתחומי</w:t>
      </w:r>
      <w:r w:rsidR="00346026" w:rsidRPr="00271E90">
        <w:rPr>
          <w:rFonts w:ascii="David" w:hAnsi="David"/>
          <w:szCs w:val="24"/>
          <w:rtl/>
        </w:rPr>
        <w:t xml:space="preserve"> </w:t>
      </w:r>
      <w:r w:rsidR="00346026" w:rsidRPr="00271E90">
        <w:rPr>
          <w:rFonts w:ascii="David" w:hAnsi="David" w:hint="eastAsia"/>
          <w:szCs w:val="24"/>
          <w:rtl/>
        </w:rPr>
        <w:t>אבטחת</w:t>
      </w:r>
      <w:r w:rsidR="00346026" w:rsidRPr="00271E90">
        <w:rPr>
          <w:rFonts w:ascii="David" w:hAnsi="David"/>
          <w:szCs w:val="24"/>
          <w:rtl/>
        </w:rPr>
        <w:t xml:space="preserve"> </w:t>
      </w:r>
      <w:r w:rsidR="00346026" w:rsidRPr="00271E90">
        <w:rPr>
          <w:rFonts w:ascii="David" w:hAnsi="David" w:hint="eastAsia"/>
          <w:szCs w:val="24"/>
          <w:rtl/>
        </w:rPr>
        <w:t>מידע</w:t>
      </w:r>
      <w:r w:rsidR="00346026" w:rsidRPr="00271E90">
        <w:rPr>
          <w:rFonts w:ascii="David" w:hAnsi="David"/>
          <w:szCs w:val="24"/>
          <w:rtl/>
        </w:rPr>
        <w:t xml:space="preserve">, </w:t>
      </w:r>
      <w:r w:rsidR="00346026" w:rsidRPr="00271E90">
        <w:rPr>
          <w:rFonts w:ascii="David" w:hAnsi="David" w:hint="eastAsia"/>
          <w:szCs w:val="24"/>
          <w:rtl/>
        </w:rPr>
        <w:t>הגנת</w:t>
      </w:r>
      <w:r w:rsidR="00346026" w:rsidRPr="00271E90">
        <w:rPr>
          <w:rFonts w:ascii="David" w:hAnsi="David"/>
          <w:szCs w:val="24"/>
          <w:rtl/>
        </w:rPr>
        <w:t xml:space="preserve"> </w:t>
      </w:r>
      <w:r w:rsidR="00346026" w:rsidRPr="00271E90">
        <w:rPr>
          <w:rFonts w:ascii="David" w:hAnsi="David" w:hint="eastAsia"/>
          <w:szCs w:val="24"/>
          <w:rtl/>
        </w:rPr>
        <w:t>סייבר</w:t>
      </w:r>
      <w:r w:rsidR="00346026" w:rsidRPr="00271E90">
        <w:rPr>
          <w:rFonts w:ascii="David" w:hAnsi="David"/>
          <w:szCs w:val="24"/>
          <w:rtl/>
        </w:rPr>
        <w:t xml:space="preserve"> </w:t>
      </w:r>
      <w:r w:rsidR="00953B35" w:rsidRPr="00271E90">
        <w:rPr>
          <w:rFonts w:ascii="David" w:hAnsi="David" w:hint="eastAsia"/>
          <w:szCs w:val="24"/>
          <w:rtl/>
        </w:rPr>
        <w:t>ו</w:t>
      </w:r>
      <w:r w:rsidR="00346026" w:rsidRPr="00271E90">
        <w:rPr>
          <w:rFonts w:ascii="David" w:hAnsi="David" w:hint="eastAsia"/>
          <w:szCs w:val="24"/>
          <w:rtl/>
        </w:rPr>
        <w:t>המשכיות</w:t>
      </w:r>
      <w:r w:rsidR="00346026" w:rsidRPr="00271E90">
        <w:rPr>
          <w:rFonts w:ascii="David" w:hAnsi="David"/>
          <w:szCs w:val="24"/>
          <w:rtl/>
        </w:rPr>
        <w:t xml:space="preserve"> </w:t>
      </w:r>
      <w:r w:rsidR="00346026" w:rsidRPr="00271E90">
        <w:rPr>
          <w:rFonts w:ascii="David" w:hAnsi="David" w:hint="eastAsia"/>
          <w:szCs w:val="24"/>
          <w:rtl/>
        </w:rPr>
        <w:t>עסקית</w:t>
      </w:r>
      <w:r w:rsidR="00BD06EA">
        <w:rPr>
          <w:rFonts w:ascii="David" w:hAnsi="David" w:hint="cs"/>
          <w:szCs w:val="24"/>
          <w:rtl/>
        </w:rPr>
        <w:t>.</w:t>
      </w:r>
    </w:p>
    <w:p w:rsidR="00D74E25" w:rsidRPr="00021376" w:rsidRDefault="00D74E25" w:rsidP="00006D54">
      <w:pPr>
        <w:pStyle w:val="a7"/>
        <w:tabs>
          <w:tab w:val="left" w:pos="368"/>
          <w:tab w:val="left" w:pos="1134"/>
          <w:tab w:val="left" w:pos="1814"/>
          <w:tab w:val="left" w:pos="2665"/>
        </w:tabs>
        <w:ind w:left="360"/>
        <w:contextualSpacing w:val="0"/>
        <w:jc w:val="both"/>
        <w:rPr>
          <w:rFonts w:ascii="David" w:hAnsi="David"/>
          <w:szCs w:val="24"/>
        </w:rPr>
      </w:pPr>
    </w:p>
    <w:p w:rsidR="00D74E25" w:rsidRPr="00021376" w:rsidRDefault="00E44690" w:rsidP="00AE21DC">
      <w:pPr>
        <w:pStyle w:val="a7"/>
        <w:numPr>
          <w:ilvl w:val="0"/>
          <w:numId w:val="10"/>
        </w:numPr>
        <w:shd w:val="clear" w:color="auto" w:fill="E7E6E6" w:themeFill="background2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b/>
          <w:bCs/>
          <w:sz w:val="28"/>
          <w:szCs w:val="28"/>
          <w:rtl/>
        </w:rPr>
      </w:pPr>
      <w:r w:rsidRPr="00021376">
        <w:rPr>
          <w:rFonts w:ascii="David" w:hAnsi="David" w:hint="eastAsia"/>
          <w:b/>
          <w:bCs/>
          <w:sz w:val="28"/>
          <w:szCs w:val="28"/>
          <w:rtl/>
        </w:rPr>
        <w:t>תחולה</w:t>
      </w:r>
    </w:p>
    <w:p w:rsidR="00557B1F" w:rsidRPr="00021376" w:rsidRDefault="00BD06EA" w:rsidP="00BD06EA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  <w:rtl/>
        </w:rPr>
      </w:pPr>
      <w:r>
        <w:rPr>
          <w:rFonts w:ascii="David" w:hAnsi="David" w:hint="cs"/>
          <w:szCs w:val="24"/>
          <w:rtl/>
        </w:rPr>
        <w:t>ההסכמות אליהן הגיע השוק כוללות עמידה בסטנדרטים אחידים על ידי</w:t>
      </w:r>
      <w:r w:rsidR="0003769A" w:rsidRPr="00021376">
        <w:rPr>
          <w:rFonts w:ascii="David" w:hAnsi="David"/>
          <w:szCs w:val="24"/>
          <w:rtl/>
        </w:rPr>
        <w:t xml:space="preserve"> </w:t>
      </w:r>
      <w:r w:rsidR="00021376" w:rsidRPr="00021376">
        <w:rPr>
          <w:rFonts w:ascii="David" w:hAnsi="David" w:hint="eastAsia"/>
          <w:szCs w:val="24"/>
          <w:rtl/>
        </w:rPr>
        <w:t>כל</w:t>
      </w:r>
      <w:r w:rsidR="00021376" w:rsidRPr="00021376">
        <w:rPr>
          <w:rFonts w:ascii="David" w:hAnsi="David"/>
          <w:szCs w:val="24"/>
          <w:rtl/>
        </w:rPr>
        <w:t xml:space="preserve"> </w:t>
      </w:r>
      <w:r w:rsidR="00670D0D" w:rsidRPr="00021376">
        <w:rPr>
          <w:rFonts w:ascii="David" w:hAnsi="David" w:hint="eastAsia"/>
          <w:szCs w:val="24"/>
          <w:rtl/>
        </w:rPr>
        <w:t>הגופים</w:t>
      </w:r>
      <w:r w:rsidR="00670D0D" w:rsidRPr="00021376">
        <w:rPr>
          <w:rFonts w:ascii="David" w:hAnsi="David"/>
          <w:szCs w:val="24"/>
          <w:rtl/>
        </w:rPr>
        <w:t xml:space="preserve"> </w:t>
      </w:r>
      <w:r w:rsidR="00021376" w:rsidRPr="00021376">
        <w:rPr>
          <w:rFonts w:ascii="David" w:hAnsi="David" w:hint="eastAsia"/>
          <w:szCs w:val="24"/>
          <w:rtl/>
        </w:rPr>
        <w:t>הפועלים</w:t>
      </w:r>
      <w:r w:rsidR="00021376" w:rsidRPr="00021376">
        <w:rPr>
          <w:rFonts w:ascii="David" w:hAnsi="David"/>
          <w:szCs w:val="24"/>
          <w:rtl/>
        </w:rPr>
        <w:t xml:space="preserve"> </w:t>
      </w:r>
      <w:r w:rsidR="00271E90">
        <w:rPr>
          <w:rFonts w:ascii="David" w:hAnsi="David" w:hint="cs"/>
          <w:szCs w:val="24"/>
          <w:rtl/>
        </w:rPr>
        <w:t>באקו-</w:t>
      </w:r>
      <w:proofErr w:type="spellStart"/>
      <w:r w:rsidR="00271E90">
        <w:rPr>
          <w:rFonts w:ascii="David" w:hAnsi="David" w:hint="cs"/>
          <w:szCs w:val="24"/>
          <w:rtl/>
        </w:rPr>
        <w:t>סיסטם</w:t>
      </w:r>
      <w:proofErr w:type="spellEnd"/>
      <w:r w:rsidR="00271E90">
        <w:rPr>
          <w:rFonts w:ascii="David" w:hAnsi="David" w:hint="cs"/>
          <w:szCs w:val="24"/>
          <w:rtl/>
        </w:rPr>
        <w:t xml:space="preserve"> של כרטיסי החיוב </w:t>
      </w:r>
      <w:r w:rsidR="00670D0D" w:rsidRPr="00021376">
        <w:rPr>
          <w:rFonts w:ascii="David" w:hAnsi="David"/>
          <w:szCs w:val="24"/>
          <w:rtl/>
        </w:rPr>
        <w:t xml:space="preserve">בישראל </w:t>
      </w:r>
      <w:r w:rsidR="0003769A" w:rsidRPr="00021376">
        <w:rPr>
          <w:rFonts w:ascii="David" w:hAnsi="David" w:hint="eastAsia"/>
          <w:szCs w:val="24"/>
          <w:rtl/>
        </w:rPr>
        <w:t>שלהלן</w:t>
      </w:r>
      <w:r w:rsidR="00E44690" w:rsidRPr="00021376">
        <w:rPr>
          <w:rFonts w:ascii="David" w:hAnsi="David"/>
          <w:szCs w:val="24"/>
          <w:rtl/>
        </w:rPr>
        <w:t>:</w:t>
      </w:r>
    </w:p>
    <w:p w:rsidR="00AE21DC" w:rsidRPr="00021376" w:rsidRDefault="00AE21DC" w:rsidP="005D5237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szCs w:val="24"/>
          <w:rtl/>
        </w:rPr>
        <w:t>יצרני</w:t>
      </w:r>
      <w:r w:rsidRPr="00021376">
        <w:rPr>
          <w:rFonts w:ascii="David" w:hAnsi="David"/>
          <w:szCs w:val="24"/>
          <w:rtl/>
        </w:rPr>
        <w:t xml:space="preserve"> </w:t>
      </w:r>
      <w:r w:rsidRPr="00021376">
        <w:rPr>
          <w:rFonts w:ascii="David" w:hAnsi="David" w:hint="eastAsia"/>
          <w:szCs w:val="24"/>
          <w:rtl/>
        </w:rPr>
        <w:t>קופות</w:t>
      </w:r>
    </w:p>
    <w:p w:rsidR="00545682" w:rsidRPr="00021376" w:rsidRDefault="00E44690" w:rsidP="000A367C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szCs w:val="24"/>
          <w:rtl/>
        </w:rPr>
        <w:t>יצרני</w:t>
      </w:r>
      <w:r w:rsidR="005F69F5" w:rsidRPr="00021376">
        <w:rPr>
          <w:rFonts w:ascii="David" w:hAnsi="David"/>
          <w:szCs w:val="24"/>
          <w:rtl/>
        </w:rPr>
        <w:t xml:space="preserve"> </w:t>
      </w:r>
      <w:r w:rsidR="00545682" w:rsidRPr="00021376">
        <w:rPr>
          <w:rFonts w:ascii="David" w:hAnsi="David" w:hint="eastAsia"/>
          <w:szCs w:val="24"/>
          <w:rtl/>
        </w:rPr>
        <w:t>תוכנה</w:t>
      </w:r>
      <w:r w:rsidR="00545682" w:rsidRPr="00021376">
        <w:rPr>
          <w:rFonts w:ascii="David" w:hAnsi="David"/>
          <w:szCs w:val="24"/>
          <w:rtl/>
        </w:rPr>
        <w:t xml:space="preserve"> </w:t>
      </w:r>
    </w:p>
    <w:p w:rsidR="00AE21DC" w:rsidRDefault="00AE21DC" w:rsidP="00592713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szCs w:val="24"/>
          <w:rtl/>
        </w:rPr>
        <w:t>מפיצי</w:t>
      </w:r>
      <w:r w:rsidRPr="00021376">
        <w:rPr>
          <w:rFonts w:ascii="David" w:hAnsi="David"/>
          <w:szCs w:val="24"/>
          <w:rtl/>
        </w:rPr>
        <w:t xml:space="preserve"> </w:t>
      </w:r>
      <w:r w:rsidR="000A367C">
        <w:rPr>
          <w:rFonts w:ascii="David" w:hAnsi="David" w:hint="cs"/>
          <w:szCs w:val="24"/>
          <w:rtl/>
        </w:rPr>
        <w:t>תוכנה</w:t>
      </w:r>
    </w:p>
    <w:p w:rsidR="00006D54" w:rsidRPr="00021376" w:rsidRDefault="00006D54" w:rsidP="00703275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 xml:space="preserve">משווקי </w:t>
      </w:r>
      <w:proofErr w:type="spellStart"/>
      <w:r>
        <w:rPr>
          <w:rFonts w:ascii="David" w:hAnsi="David" w:hint="cs"/>
          <w:szCs w:val="24"/>
          <w:rtl/>
        </w:rPr>
        <w:t>פינפדים</w:t>
      </w:r>
      <w:proofErr w:type="spellEnd"/>
    </w:p>
    <w:p w:rsidR="00E44690" w:rsidRPr="00021376" w:rsidRDefault="00E43186" w:rsidP="00592713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proofErr w:type="spellStart"/>
      <w:r w:rsidRPr="00021376">
        <w:rPr>
          <w:rFonts w:ascii="David" w:hAnsi="David" w:hint="eastAsia"/>
          <w:szCs w:val="24"/>
          <w:rtl/>
        </w:rPr>
        <w:t>מתפעלי</w:t>
      </w:r>
      <w:proofErr w:type="spellEnd"/>
      <w:r w:rsidRPr="00021376">
        <w:rPr>
          <w:rFonts w:ascii="David" w:hAnsi="David"/>
          <w:szCs w:val="24"/>
          <w:rtl/>
        </w:rPr>
        <w:t xml:space="preserve"> </w:t>
      </w:r>
      <w:r w:rsidRPr="00021376">
        <w:rPr>
          <w:rFonts w:ascii="David" w:hAnsi="David"/>
          <w:szCs w:val="24"/>
        </w:rPr>
        <w:t>CLP</w:t>
      </w:r>
      <w:r w:rsidR="00346026">
        <w:rPr>
          <w:rFonts w:ascii="David" w:hAnsi="David" w:hint="cs"/>
          <w:szCs w:val="24"/>
          <w:rtl/>
        </w:rPr>
        <w:t xml:space="preserve"> (</w:t>
      </w:r>
      <w:r w:rsidR="00346026">
        <w:rPr>
          <w:rFonts w:ascii="David" w:hAnsi="David"/>
          <w:szCs w:val="24"/>
        </w:rPr>
        <w:t>Closed Loop Payments</w:t>
      </w:r>
      <w:r w:rsidR="00346026">
        <w:rPr>
          <w:rFonts w:ascii="David" w:hAnsi="David" w:hint="cs"/>
          <w:szCs w:val="24"/>
          <w:rtl/>
        </w:rPr>
        <w:t>)</w:t>
      </w:r>
    </w:p>
    <w:p w:rsidR="005F69F5" w:rsidRPr="00021376" w:rsidRDefault="005F69F5" w:rsidP="00592713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szCs w:val="24"/>
          <w:rtl/>
        </w:rPr>
        <w:t>מאגדי</w:t>
      </w:r>
      <w:r w:rsidR="00006D54">
        <w:rPr>
          <w:rFonts w:ascii="David" w:hAnsi="David" w:hint="cs"/>
          <w:szCs w:val="24"/>
          <w:rtl/>
        </w:rPr>
        <w:t xml:space="preserve"> סליקה</w:t>
      </w:r>
    </w:p>
    <w:p w:rsidR="005F69F5" w:rsidRPr="00021376" w:rsidRDefault="00587F16" w:rsidP="00287E7C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>שרת</w:t>
      </w:r>
      <w:r w:rsidR="00287E7C">
        <w:rPr>
          <w:rFonts w:ascii="David" w:hAnsi="David" w:hint="cs"/>
          <w:szCs w:val="24"/>
          <w:rtl/>
        </w:rPr>
        <w:t>י</w:t>
      </w:r>
      <w:r>
        <w:rPr>
          <w:rFonts w:ascii="David" w:hAnsi="David" w:hint="cs"/>
          <w:szCs w:val="24"/>
          <w:rtl/>
        </w:rPr>
        <w:t xml:space="preserve"> תשלומים (</w:t>
      </w:r>
      <w:r w:rsidR="005F69F5" w:rsidRPr="00021376">
        <w:rPr>
          <w:rFonts w:ascii="David" w:hAnsi="David"/>
          <w:szCs w:val="24"/>
        </w:rPr>
        <w:t>Payment Gateway</w:t>
      </w:r>
      <w:r w:rsidR="00287E7C">
        <w:rPr>
          <w:rFonts w:ascii="David" w:hAnsi="David"/>
          <w:szCs w:val="24"/>
        </w:rPr>
        <w:t>s</w:t>
      </w:r>
      <w:r>
        <w:rPr>
          <w:rFonts w:ascii="David" w:hAnsi="David" w:hint="cs"/>
          <w:szCs w:val="24"/>
          <w:rtl/>
        </w:rPr>
        <w:t>)</w:t>
      </w:r>
    </w:p>
    <w:p w:rsidR="007A324C" w:rsidRDefault="005F69F5" w:rsidP="00592713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szCs w:val="24"/>
          <w:rtl/>
        </w:rPr>
        <w:lastRenderedPageBreak/>
        <w:t>חברות</w:t>
      </w:r>
      <w:r w:rsidRPr="00021376">
        <w:rPr>
          <w:rFonts w:ascii="David" w:hAnsi="David"/>
          <w:szCs w:val="24"/>
          <w:rtl/>
        </w:rPr>
        <w:t xml:space="preserve"> </w:t>
      </w:r>
      <w:r w:rsidRPr="00021376">
        <w:rPr>
          <w:rFonts w:ascii="David" w:hAnsi="David" w:hint="eastAsia"/>
          <w:szCs w:val="24"/>
          <w:rtl/>
        </w:rPr>
        <w:t>ניכיון</w:t>
      </w:r>
    </w:p>
    <w:p w:rsidR="00FE4AC7" w:rsidRDefault="00FE4AC7" w:rsidP="00592713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>חברות התאמה</w:t>
      </w:r>
    </w:p>
    <w:p w:rsidR="00817555" w:rsidRDefault="00817555" w:rsidP="00BD06EA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 xml:space="preserve">מסמך זה יתוקף ויעודכן מעת לעת בהתאם </w:t>
      </w:r>
      <w:r w:rsidR="00BD06EA">
        <w:rPr>
          <w:rFonts w:ascii="David" w:hAnsi="David" w:hint="cs"/>
          <w:szCs w:val="24"/>
          <w:rtl/>
        </w:rPr>
        <w:t>לצורך ולפי דרישות והסכמות השוק</w:t>
      </w:r>
      <w:r w:rsidR="00E05EBA">
        <w:rPr>
          <w:rFonts w:ascii="David" w:hAnsi="David" w:hint="cs"/>
          <w:szCs w:val="24"/>
          <w:rtl/>
        </w:rPr>
        <w:t>.</w:t>
      </w:r>
      <w:r w:rsidR="00E05EBA">
        <w:rPr>
          <w:rStyle w:val="ad"/>
          <w:rFonts w:asciiTheme="minorHAnsi" w:eastAsiaTheme="minorHAnsi" w:hAnsiTheme="minorHAnsi" w:cstheme="minorBidi"/>
          <w:rtl/>
        </w:rPr>
        <w:t xml:space="preserve"> </w:t>
      </w:r>
    </w:p>
    <w:p w:rsidR="00FE01A0" w:rsidRPr="00021376" w:rsidRDefault="00BD06EA" w:rsidP="004858F7">
      <w:pPr>
        <w:pStyle w:val="a7"/>
        <w:numPr>
          <w:ilvl w:val="0"/>
          <w:numId w:val="10"/>
        </w:numPr>
        <w:shd w:val="clear" w:color="auto" w:fill="E7E6E6" w:themeFill="background2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t>תנאי</w:t>
      </w:r>
      <w:r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AE21DC" w:rsidRPr="00021376">
        <w:rPr>
          <w:rFonts w:ascii="David" w:hAnsi="David" w:hint="eastAsia"/>
          <w:b/>
          <w:bCs/>
          <w:sz w:val="28"/>
          <w:szCs w:val="28"/>
          <w:rtl/>
        </w:rPr>
        <w:t>סף</w:t>
      </w:r>
      <w:r w:rsidR="00AE21DC"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AE21DC" w:rsidRPr="00021376">
        <w:rPr>
          <w:rFonts w:ascii="David" w:hAnsi="David" w:hint="eastAsia"/>
          <w:b/>
          <w:bCs/>
          <w:sz w:val="28"/>
          <w:szCs w:val="28"/>
          <w:rtl/>
        </w:rPr>
        <w:t>לפעילות</w:t>
      </w:r>
      <w:r w:rsidR="00AE21DC"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AE21DC" w:rsidRPr="00021376">
        <w:rPr>
          <w:rFonts w:ascii="David" w:hAnsi="David" w:hint="eastAsia"/>
          <w:b/>
          <w:bCs/>
          <w:sz w:val="28"/>
          <w:szCs w:val="28"/>
          <w:rtl/>
        </w:rPr>
        <w:t>ב</w:t>
      </w:r>
      <w:r w:rsidR="00BF758F">
        <w:rPr>
          <w:rFonts w:ascii="David" w:hAnsi="David" w:hint="eastAsia"/>
          <w:b/>
          <w:bCs/>
          <w:sz w:val="28"/>
          <w:szCs w:val="28"/>
          <w:rtl/>
        </w:rPr>
        <w:t>אקו-</w:t>
      </w:r>
      <w:proofErr w:type="spellStart"/>
      <w:r w:rsidR="00BF758F">
        <w:rPr>
          <w:rFonts w:ascii="David" w:hAnsi="David" w:hint="eastAsia"/>
          <w:b/>
          <w:bCs/>
          <w:sz w:val="28"/>
          <w:szCs w:val="28"/>
          <w:rtl/>
        </w:rPr>
        <w:t>סיסטם</w:t>
      </w:r>
      <w:proofErr w:type="spellEnd"/>
      <w:r w:rsidR="00AE21DC"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953B35">
        <w:rPr>
          <w:rFonts w:ascii="David" w:hAnsi="David" w:hint="cs"/>
          <w:b/>
          <w:bCs/>
          <w:sz w:val="28"/>
          <w:szCs w:val="28"/>
          <w:rtl/>
        </w:rPr>
        <w:t>ב</w:t>
      </w:r>
      <w:r w:rsidR="00AE21DC" w:rsidRPr="00021376">
        <w:rPr>
          <w:rFonts w:ascii="David" w:hAnsi="David" w:hint="eastAsia"/>
          <w:b/>
          <w:bCs/>
          <w:sz w:val="28"/>
          <w:szCs w:val="28"/>
          <w:rtl/>
        </w:rPr>
        <w:t>כרטיסי</w:t>
      </w:r>
      <w:r w:rsidR="00AE21DC"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AE21DC" w:rsidRPr="00021376">
        <w:rPr>
          <w:rFonts w:ascii="David" w:hAnsi="David" w:hint="eastAsia"/>
          <w:b/>
          <w:bCs/>
          <w:sz w:val="28"/>
          <w:szCs w:val="28"/>
          <w:rtl/>
        </w:rPr>
        <w:t>חיוב</w:t>
      </w:r>
    </w:p>
    <w:p w:rsidR="00FE01A0" w:rsidRPr="00021376" w:rsidRDefault="00AE6DBD" w:rsidP="00BD06EA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>כל גוף שפועל</w:t>
      </w:r>
      <w:r w:rsidRPr="00021376">
        <w:rPr>
          <w:rFonts w:ascii="David" w:hAnsi="David"/>
          <w:szCs w:val="24"/>
          <w:rtl/>
        </w:rPr>
        <w:t xml:space="preserve"> </w:t>
      </w:r>
      <w:r w:rsidR="00AE21DC" w:rsidRPr="00021376">
        <w:rPr>
          <w:rFonts w:ascii="David" w:hAnsi="David"/>
          <w:szCs w:val="24"/>
          <w:rtl/>
        </w:rPr>
        <w:t>באקו-</w:t>
      </w:r>
      <w:proofErr w:type="spellStart"/>
      <w:r w:rsidR="00AE21DC" w:rsidRPr="00021376">
        <w:rPr>
          <w:rFonts w:ascii="David" w:hAnsi="David"/>
          <w:szCs w:val="24"/>
          <w:rtl/>
        </w:rPr>
        <w:t>סיסטם</w:t>
      </w:r>
      <w:proofErr w:type="spellEnd"/>
      <w:r w:rsidR="00AE21DC" w:rsidRPr="00021376">
        <w:rPr>
          <w:rFonts w:ascii="David" w:hAnsi="David"/>
          <w:szCs w:val="24"/>
          <w:rtl/>
        </w:rPr>
        <w:t xml:space="preserve"> של כרטיסי החיוב בישראל </w:t>
      </w:r>
      <w:r w:rsidR="009C7D56">
        <w:rPr>
          <w:rFonts w:ascii="David" w:hAnsi="David" w:hint="cs"/>
          <w:szCs w:val="24"/>
          <w:rtl/>
        </w:rPr>
        <w:t>ו</w:t>
      </w:r>
      <w:r>
        <w:rPr>
          <w:rFonts w:ascii="David" w:hAnsi="David" w:hint="cs"/>
          <w:szCs w:val="24"/>
          <w:rtl/>
        </w:rPr>
        <w:t>מפורט</w:t>
      </w:r>
      <w:r w:rsidR="00AE21DC" w:rsidRPr="00021376">
        <w:rPr>
          <w:rFonts w:ascii="David" w:hAnsi="David"/>
          <w:szCs w:val="24"/>
          <w:rtl/>
        </w:rPr>
        <w:t xml:space="preserve"> בסעיף התחולה (להלן: "</w:t>
      </w:r>
      <w:r>
        <w:rPr>
          <w:rFonts w:ascii="David" w:hAnsi="David" w:hint="cs"/>
          <w:b/>
          <w:bCs/>
          <w:szCs w:val="24"/>
          <w:rtl/>
        </w:rPr>
        <w:t>המשתתף</w:t>
      </w:r>
      <w:r w:rsidR="00AE21DC" w:rsidRPr="00021376">
        <w:rPr>
          <w:rFonts w:ascii="David" w:hAnsi="David"/>
          <w:szCs w:val="24"/>
          <w:rtl/>
        </w:rPr>
        <w:t xml:space="preserve">") </w:t>
      </w:r>
      <w:r w:rsidR="00BD06EA">
        <w:rPr>
          <w:rFonts w:ascii="David" w:hAnsi="David" w:hint="cs"/>
          <w:szCs w:val="24"/>
          <w:rtl/>
        </w:rPr>
        <w:t>יי</w:t>
      </w:r>
      <w:r w:rsidR="00BD06EA" w:rsidRPr="00021376">
        <w:rPr>
          <w:rFonts w:ascii="David" w:hAnsi="David"/>
          <w:szCs w:val="24"/>
          <w:rtl/>
        </w:rPr>
        <w:t xml:space="preserve">דרש </w:t>
      </w:r>
      <w:r w:rsidR="00FE01A0" w:rsidRPr="00021376">
        <w:rPr>
          <w:rFonts w:ascii="David" w:hAnsi="David"/>
          <w:szCs w:val="24"/>
          <w:rtl/>
        </w:rPr>
        <w:t>להצהיר</w:t>
      </w:r>
      <w:r w:rsidR="0013670D">
        <w:rPr>
          <w:rFonts w:ascii="David" w:hAnsi="David" w:hint="cs"/>
          <w:szCs w:val="24"/>
          <w:rtl/>
        </w:rPr>
        <w:t xml:space="preserve"> </w:t>
      </w:r>
      <w:r w:rsidR="00BD06EA">
        <w:rPr>
          <w:rFonts w:ascii="David" w:hAnsi="David" w:hint="cs"/>
          <w:szCs w:val="24"/>
          <w:rtl/>
        </w:rPr>
        <w:t xml:space="preserve">בפני מפעיל </w:t>
      </w:r>
      <w:r w:rsidR="0013670D">
        <w:rPr>
          <w:rFonts w:ascii="David" w:hAnsi="David" w:hint="cs"/>
          <w:szCs w:val="24"/>
          <w:rtl/>
        </w:rPr>
        <w:t>המערכת,</w:t>
      </w:r>
      <w:r w:rsidR="00FE01A0" w:rsidRPr="00021376">
        <w:rPr>
          <w:rFonts w:ascii="David" w:hAnsi="David"/>
          <w:szCs w:val="24"/>
          <w:rtl/>
        </w:rPr>
        <w:t xml:space="preserve"> על יכולות טכנולוגיות ומשאבים, לרבות המצאת </w:t>
      </w:r>
      <w:r w:rsidR="009C7D56">
        <w:rPr>
          <w:rFonts w:ascii="David" w:hAnsi="David" w:hint="cs"/>
          <w:szCs w:val="24"/>
          <w:rtl/>
        </w:rPr>
        <w:t>ה</w:t>
      </w:r>
      <w:r w:rsidR="00FE01A0" w:rsidRPr="00021376">
        <w:rPr>
          <w:rFonts w:ascii="David" w:hAnsi="David"/>
          <w:szCs w:val="24"/>
          <w:rtl/>
        </w:rPr>
        <w:t xml:space="preserve">מסמכים </w:t>
      </w:r>
      <w:r w:rsidR="009C7D56">
        <w:rPr>
          <w:rFonts w:ascii="David" w:hAnsi="David" w:hint="cs"/>
          <w:szCs w:val="24"/>
          <w:rtl/>
        </w:rPr>
        <w:t>הבאים</w:t>
      </w:r>
      <w:r w:rsidR="00FE01A0" w:rsidRPr="00021376">
        <w:rPr>
          <w:rFonts w:ascii="David" w:hAnsi="David"/>
          <w:szCs w:val="24"/>
          <w:rtl/>
        </w:rPr>
        <w:t>:</w:t>
      </w:r>
    </w:p>
    <w:p w:rsidR="00FE01A0" w:rsidRDefault="009C7D56" w:rsidP="0013670D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 xml:space="preserve"> </w:t>
      </w:r>
      <w:r w:rsidR="00FE01A0" w:rsidRPr="00021376">
        <w:rPr>
          <w:rFonts w:ascii="David" w:hAnsi="David" w:hint="eastAsia"/>
          <w:szCs w:val="24"/>
          <w:rtl/>
        </w:rPr>
        <w:t>הצגת</w:t>
      </w:r>
      <w:r w:rsidR="00FE01A0" w:rsidRPr="00021376">
        <w:rPr>
          <w:rFonts w:ascii="David" w:hAnsi="David"/>
          <w:szCs w:val="24"/>
          <w:rtl/>
        </w:rPr>
        <w:t xml:space="preserve"> מסמך</w:t>
      </w:r>
      <w:r w:rsidR="007013D2">
        <w:rPr>
          <w:rFonts w:ascii="David" w:hAnsi="David" w:hint="cs"/>
          <w:szCs w:val="24"/>
          <w:rtl/>
        </w:rPr>
        <w:t xml:space="preserve"> </w:t>
      </w:r>
      <w:r w:rsidR="00FE01A0" w:rsidRPr="00021376">
        <w:rPr>
          <w:rFonts w:ascii="David" w:hAnsi="David"/>
          <w:szCs w:val="24"/>
          <w:rtl/>
        </w:rPr>
        <w:t xml:space="preserve">תקף </w:t>
      </w:r>
      <w:r w:rsidR="00FE01A0" w:rsidRPr="00021376">
        <w:rPr>
          <w:rFonts w:ascii="David" w:hAnsi="David"/>
          <w:szCs w:val="24"/>
        </w:rPr>
        <w:t>AOC</w:t>
      </w:r>
      <w:r w:rsidR="00B42BF8">
        <w:rPr>
          <w:rFonts w:ascii="David" w:hAnsi="David" w:hint="cs"/>
          <w:szCs w:val="24"/>
          <w:rtl/>
        </w:rPr>
        <w:t xml:space="preserve"> (</w:t>
      </w:r>
      <w:r w:rsidR="00B42BF8">
        <w:rPr>
          <w:rFonts w:ascii="David" w:hAnsi="David" w:hint="cs"/>
          <w:szCs w:val="24"/>
        </w:rPr>
        <w:t>A</w:t>
      </w:r>
      <w:r w:rsidR="00B42BF8">
        <w:rPr>
          <w:rFonts w:ascii="David" w:hAnsi="David"/>
          <w:szCs w:val="24"/>
        </w:rPr>
        <w:t>ttestation of completion</w:t>
      </w:r>
      <w:r w:rsidR="00B42BF8">
        <w:rPr>
          <w:rFonts w:ascii="David" w:hAnsi="David" w:hint="cs"/>
          <w:szCs w:val="24"/>
          <w:rtl/>
        </w:rPr>
        <w:t>)</w:t>
      </w:r>
      <w:r w:rsidR="00FE01A0" w:rsidRPr="00021376">
        <w:rPr>
          <w:rFonts w:ascii="David" w:hAnsi="David"/>
          <w:szCs w:val="24"/>
          <w:rtl/>
        </w:rPr>
        <w:t xml:space="preserve"> לאישור עמידה בתקן </w:t>
      </w:r>
      <w:r w:rsidR="00FE01A0" w:rsidRPr="00021376">
        <w:rPr>
          <w:rFonts w:ascii="David" w:hAnsi="David"/>
          <w:szCs w:val="24"/>
        </w:rPr>
        <w:t>PCI</w:t>
      </w:r>
      <w:r>
        <w:rPr>
          <w:rFonts w:ascii="David" w:hAnsi="David"/>
          <w:szCs w:val="24"/>
        </w:rPr>
        <w:t>-DSS</w:t>
      </w:r>
      <w:r w:rsidR="00FE01A0" w:rsidRPr="00021376">
        <w:rPr>
          <w:rFonts w:ascii="David" w:hAnsi="David"/>
          <w:szCs w:val="24"/>
          <w:vertAlign w:val="superscript"/>
        </w:rPr>
        <w:t xml:space="preserve"> </w:t>
      </w:r>
      <w:r w:rsidR="00FE01A0" w:rsidRPr="00CB5A4F">
        <w:rPr>
          <w:rFonts w:ascii="David" w:hAnsi="David"/>
          <w:vertAlign w:val="superscript"/>
        </w:rPr>
        <w:footnoteReference w:id="1"/>
      </w:r>
      <w:r w:rsidR="00FE01A0" w:rsidRPr="00021376">
        <w:rPr>
          <w:rFonts w:ascii="David" w:hAnsi="David"/>
          <w:szCs w:val="24"/>
          <w:rtl/>
        </w:rPr>
        <w:t xml:space="preserve"> אחת לשנה.</w:t>
      </w:r>
    </w:p>
    <w:p w:rsidR="00FE01A0" w:rsidRPr="00021376" w:rsidRDefault="009C7D56" w:rsidP="001E2A67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 xml:space="preserve"> </w:t>
      </w:r>
      <w:r w:rsidR="00FE01A0" w:rsidRPr="00021376">
        <w:rPr>
          <w:rFonts w:ascii="David" w:hAnsi="David"/>
          <w:szCs w:val="24"/>
          <w:rtl/>
        </w:rPr>
        <w:t>עמידה ב</w:t>
      </w:r>
      <w:r w:rsidR="003E5A9E" w:rsidRPr="00021376">
        <w:rPr>
          <w:rFonts w:ascii="David" w:hAnsi="David" w:hint="eastAsia"/>
          <w:szCs w:val="24"/>
          <w:rtl/>
        </w:rPr>
        <w:t>דרישות</w:t>
      </w:r>
      <w:r w:rsidR="00FE01A0" w:rsidRPr="00021376">
        <w:rPr>
          <w:rFonts w:ascii="David" w:hAnsi="David"/>
          <w:szCs w:val="24"/>
          <w:rtl/>
        </w:rPr>
        <w:t xml:space="preserve"> אבטחת המידע </w:t>
      </w:r>
      <w:r w:rsidR="00FE01A0" w:rsidRPr="00021376">
        <w:rPr>
          <w:rFonts w:ascii="David" w:hAnsi="David" w:hint="eastAsia"/>
          <w:szCs w:val="24"/>
          <w:rtl/>
        </w:rPr>
        <w:t>והגנת</w:t>
      </w:r>
      <w:r w:rsidR="00FE01A0" w:rsidRPr="00021376">
        <w:rPr>
          <w:rFonts w:ascii="David" w:hAnsi="David"/>
          <w:szCs w:val="24"/>
          <w:rtl/>
        </w:rPr>
        <w:t xml:space="preserve"> הסייבר כ</w:t>
      </w:r>
      <w:r>
        <w:rPr>
          <w:rFonts w:ascii="David" w:hAnsi="David" w:hint="cs"/>
          <w:szCs w:val="24"/>
          <w:rtl/>
        </w:rPr>
        <w:t xml:space="preserve">מפורט </w:t>
      </w:r>
      <w:r w:rsidR="00670D0D" w:rsidRPr="00021376">
        <w:rPr>
          <w:rFonts w:ascii="David" w:hAnsi="David" w:hint="eastAsia"/>
          <w:szCs w:val="24"/>
          <w:rtl/>
        </w:rPr>
        <w:t>בסעיף</w:t>
      </w:r>
      <w:r w:rsidR="00670D0D" w:rsidRPr="00021376">
        <w:rPr>
          <w:rFonts w:ascii="David" w:hAnsi="David"/>
          <w:szCs w:val="24"/>
          <w:rtl/>
        </w:rPr>
        <w:t xml:space="preserve"> 4 </w:t>
      </w:r>
      <w:r w:rsidR="008D2761" w:rsidRPr="00021376">
        <w:rPr>
          <w:rFonts w:ascii="David" w:hAnsi="David" w:hint="eastAsia"/>
          <w:szCs w:val="24"/>
          <w:rtl/>
        </w:rPr>
        <w:t>למסמך</w:t>
      </w:r>
      <w:r w:rsidR="008D2761" w:rsidRPr="00021376">
        <w:rPr>
          <w:rFonts w:ascii="David" w:hAnsi="David"/>
          <w:szCs w:val="24"/>
          <w:rtl/>
        </w:rPr>
        <w:t xml:space="preserve"> </w:t>
      </w:r>
      <w:r w:rsidR="008D2761" w:rsidRPr="00021376">
        <w:rPr>
          <w:rFonts w:ascii="David" w:hAnsi="David" w:hint="eastAsia"/>
          <w:szCs w:val="24"/>
          <w:rtl/>
        </w:rPr>
        <w:t>זה</w:t>
      </w:r>
      <w:r w:rsidR="00670D0D" w:rsidRPr="00021376">
        <w:rPr>
          <w:rFonts w:ascii="David" w:hAnsi="David"/>
          <w:szCs w:val="24"/>
          <w:rtl/>
        </w:rPr>
        <w:t>.</w:t>
      </w:r>
      <w:r w:rsidR="00FE01A0" w:rsidRPr="00021376">
        <w:rPr>
          <w:rFonts w:ascii="David" w:hAnsi="David"/>
          <w:szCs w:val="24"/>
          <w:rtl/>
        </w:rPr>
        <w:t xml:space="preserve"> </w:t>
      </w:r>
    </w:p>
    <w:p w:rsidR="00FE01A0" w:rsidRPr="00021376" w:rsidRDefault="009C7D56" w:rsidP="001E2A67">
      <w:pPr>
        <w:pStyle w:val="a7"/>
        <w:numPr>
          <w:ilvl w:val="2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  <w:rtl/>
        </w:rPr>
      </w:pPr>
      <w:r>
        <w:rPr>
          <w:rFonts w:ascii="David" w:hAnsi="David" w:hint="cs"/>
          <w:szCs w:val="24"/>
          <w:rtl/>
        </w:rPr>
        <w:t xml:space="preserve"> </w:t>
      </w:r>
      <w:r w:rsidR="00FE01A0" w:rsidRPr="00021376">
        <w:rPr>
          <w:rFonts w:ascii="David" w:hAnsi="David"/>
          <w:szCs w:val="24"/>
          <w:rtl/>
        </w:rPr>
        <w:t xml:space="preserve">עמידה </w:t>
      </w:r>
      <w:r w:rsidR="00FE01A0" w:rsidRPr="00021376">
        <w:rPr>
          <w:rFonts w:ascii="David" w:hAnsi="David" w:hint="eastAsia"/>
          <w:szCs w:val="24"/>
          <w:rtl/>
        </w:rPr>
        <w:t>ב</w:t>
      </w:r>
      <w:r w:rsidR="003E5A9E" w:rsidRPr="00021376">
        <w:rPr>
          <w:rFonts w:ascii="David" w:hAnsi="David" w:hint="eastAsia"/>
          <w:szCs w:val="24"/>
          <w:rtl/>
        </w:rPr>
        <w:t>דרישות</w:t>
      </w:r>
      <w:r w:rsidR="00FE01A0" w:rsidRPr="00021376">
        <w:rPr>
          <w:rFonts w:ascii="David" w:hAnsi="David"/>
          <w:szCs w:val="24"/>
          <w:rtl/>
        </w:rPr>
        <w:t xml:space="preserve"> המשכיות עסקית </w:t>
      </w:r>
      <w:r w:rsidR="00FE01A0" w:rsidRPr="00021376">
        <w:rPr>
          <w:rFonts w:ascii="David" w:hAnsi="David" w:hint="eastAsia"/>
          <w:szCs w:val="24"/>
          <w:rtl/>
        </w:rPr>
        <w:t>כפי</w:t>
      </w:r>
      <w:r w:rsidR="00FE01A0" w:rsidRPr="00021376">
        <w:rPr>
          <w:rFonts w:ascii="David" w:hAnsi="David"/>
          <w:szCs w:val="24"/>
          <w:rtl/>
        </w:rPr>
        <w:t xml:space="preserve"> </w:t>
      </w:r>
      <w:r>
        <w:rPr>
          <w:rFonts w:ascii="David" w:hAnsi="David" w:hint="cs"/>
          <w:szCs w:val="24"/>
          <w:rtl/>
        </w:rPr>
        <w:t>שמפורט</w:t>
      </w:r>
      <w:r w:rsidRPr="00021376">
        <w:rPr>
          <w:rFonts w:ascii="David" w:hAnsi="David"/>
          <w:szCs w:val="24"/>
          <w:rtl/>
        </w:rPr>
        <w:t xml:space="preserve"> </w:t>
      </w:r>
      <w:r w:rsidR="00670D0D" w:rsidRPr="00021376">
        <w:rPr>
          <w:rFonts w:ascii="David" w:hAnsi="David" w:hint="eastAsia"/>
          <w:szCs w:val="24"/>
          <w:rtl/>
        </w:rPr>
        <w:t>בסעיף</w:t>
      </w:r>
      <w:r w:rsidR="00670D0D" w:rsidRPr="00021376">
        <w:rPr>
          <w:rFonts w:ascii="David" w:hAnsi="David"/>
          <w:szCs w:val="24"/>
          <w:rtl/>
        </w:rPr>
        <w:t xml:space="preserve"> 5 </w:t>
      </w:r>
      <w:r w:rsidR="008D2761" w:rsidRPr="00021376">
        <w:rPr>
          <w:rFonts w:ascii="David" w:hAnsi="David" w:hint="eastAsia"/>
          <w:szCs w:val="24"/>
          <w:rtl/>
        </w:rPr>
        <w:t>למסמך</w:t>
      </w:r>
      <w:r w:rsidR="008D2761" w:rsidRPr="00021376">
        <w:rPr>
          <w:rFonts w:ascii="David" w:hAnsi="David"/>
          <w:szCs w:val="24"/>
          <w:rtl/>
        </w:rPr>
        <w:t xml:space="preserve"> </w:t>
      </w:r>
      <w:r w:rsidR="008D2761" w:rsidRPr="00021376">
        <w:rPr>
          <w:rFonts w:ascii="David" w:hAnsi="David" w:hint="eastAsia"/>
          <w:szCs w:val="24"/>
          <w:rtl/>
        </w:rPr>
        <w:t>זה</w:t>
      </w:r>
      <w:r w:rsidR="00FE01A0" w:rsidRPr="00021376">
        <w:rPr>
          <w:rFonts w:ascii="David" w:hAnsi="David"/>
          <w:szCs w:val="24"/>
          <w:rtl/>
        </w:rPr>
        <w:t>.</w:t>
      </w:r>
    </w:p>
    <w:p w:rsidR="007A324C" w:rsidRPr="00CB5A4F" w:rsidRDefault="007A324C" w:rsidP="007A324C">
      <w:p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jc w:val="both"/>
        <w:rPr>
          <w:rFonts w:ascii="David" w:hAnsi="David" w:cs="David"/>
          <w:szCs w:val="24"/>
          <w:rtl/>
        </w:rPr>
      </w:pPr>
    </w:p>
    <w:p w:rsidR="00B012C0" w:rsidRPr="00021376" w:rsidRDefault="0048429B" w:rsidP="00AE21DC">
      <w:pPr>
        <w:pStyle w:val="a7"/>
        <w:numPr>
          <w:ilvl w:val="0"/>
          <w:numId w:val="10"/>
        </w:numPr>
        <w:shd w:val="clear" w:color="auto" w:fill="E7E6E6" w:themeFill="background2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b/>
          <w:bCs/>
          <w:sz w:val="28"/>
          <w:szCs w:val="28"/>
        </w:rPr>
      </w:pPr>
      <w:r w:rsidRPr="00021376">
        <w:rPr>
          <w:rFonts w:ascii="David" w:hAnsi="David" w:hint="eastAsia"/>
          <w:b/>
          <w:bCs/>
          <w:sz w:val="28"/>
          <w:szCs w:val="28"/>
          <w:rtl/>
        </w:rPr>
        <w:t>דרישות</w:t>
      </w:r>
      <w:r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E3506E">
        <w:rPr>
          <w:rFonts w:ascii="David" w:hAnsi="David" w:hint="cs"/>
          <w:b/>
          <w:bCs/>
          <w:sz w:val="28"/>
          <w:szCs w:val="28"/>
          <w:rtl/>
        </w:rPr>
        <w:t>בסיסיות</w:t>
      </w:r>
      <w:r w:rsidR="00F83DF9" w:rsidRPr="00021376">
        <w:rPr>
          <w:rFonts w:ascii="David" w:hAnsi="David"/>
          <w:b/>
          <w:bCs/>
          <w:sz w:val="28"/>
          <w:szCs w:val="28"/>
          <w:rtl/>
        </w:rPr>
        <w:t xml:space="preserve"> לאבטחת מידע והגנת הסייבר</w:t>
      </w:r>
    </w:p>
    <w:p w:rsidR="00F66773" w:rsidRPr="00087DDD" w:rsidRDefault="00F66773" w:rsidP="00F66773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431" w:hanging="431"/>
        <w:contextualSpacing w:val="0"/>
        <w:mirrorIndents/>
        <w:jc w:val="both"/>
        <w:rPr>
          <w:rFonts w:ascii="David" w:hAnsi="David"/>
          <w:szCs w:val="24"/>
        </w:rPr>
      </w:pPr>
      <w:r w:rsidRPr="00087DDD">
        <w:rPr>
          <w:rFonts w:ascii="David" w:hAnsi="David" w:hint="cs"/>
          <w:b/>
          <w:bCs/>
          <w:szCs w:val="24"/>
          <w:rtl/>
        </w:rPr>
        <w:t>שאלון "יובל"</w:t>
      </w:r>
      <w:r w:rsidRPr="00087DDD">
        <w:rPr>
          <w:rFonts w:ascii="David" w:hAnsi="David" w:hint="cs"/>
          <w:szCs w:val="24"/>
          <w:rtl/>
        </w:rPr>
        <w:t xml:space="preserve"> - מילוי הצהרה עצמית של שאלון</w:t>
      </w:r>
      <w:r w:rsidRPr="00087DDD">
        <w:rPr>
          <w:rFonts w:ascii="David" w:hAnsi="David"/>
          <w:szCs w:val="24"/>
          <w:rtl/>
        </w:rPr>
        <w:t xml:space="preserve"> "</w:t>
      </w:r>
      <w:r w:rsidRPr="00087DDD">
        <w:rPr>
          <w:rFonts w:ascii="David" w:hAnsi="David" w:hint="eastAsia"/>
          <w:szCs w:val="24"/>
          <w:rtl/>
        </w:rPr>
        <w:t>יובל</w:t>
      </w:r>
      <w:r w:rsidRPr="00087DDD">
        <w:rPr>
          <w:rFonts w:ascii="David" w:hAnsi="David"/>
          <w:szCs w:val="24"/>
          <w:rtl/>
        </w:rPr>
        <w:t>"</w:t>
      </w:r>
      <w:r w:rsidR="00FE4AC7" w:rsidRPr="00087DDD">
        <w:rPr>
          <w:rFonts w:ascii="David" w:hAnsi="David" w:hint="cs"/>
          <w:szCs w:val="24"/>
          <w:rtl/>
        </w:rPr>
        <w:t>,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cs"/>
          <w:szCs w:val="24"/>
          <w:rtl/>
        </w:rPr>
        <w:t xml:space="preserve">לכל הפחות </w:t>
      </w:r>
      <w:r w:rsidRPr="00087DDD">
        <w:rPr>
          <w:rFonts w:ascii="David" w:hAnsi="David" w:hint="eastAsia"/>
          <w:szCs w:val="24"/>
          <w:rtl/>
        </w:rPr>
        <w:t>ברמ</w:t>
      </w:r>
      <w:r w:rsidRPr="00087DDD">
        <w:rPr>
          <w:rFonts w:ascii="David" w:hAnsi="David" w:hint="cs"/>
          <w:szCs w:val="24"/>
          <w:rtl/>
        </w:rPr>
        <w:t>ת סיכון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cs"/>
          <w:szCs w:val="24"/>
          <w:rtl/>
        </w:rPr>
        <w:t>בסיסית</w:t>
      </w:r>
      <w:r w:rsidR="00502E4D">
        <w:rPr>
          <w:rFonts w:ascii="David" w:hAnsi="David" w:hint="cs"/>
          <w:szCs w:val="24"/>
          <w:rtl/>
        </w:rPr>
        <w:t xml:space="preserve"> 1</w:t>
      </w:r>
      <w:r w:rsidRPr="00087DDD">
        <w:rPr>
          <w:rFonts w:ascii="David" w:hAnsi="David" w:hint="cs"/>
          <w:szCs w:val="24"/>
          <w:rtl/>
        </w:rPr>
        <w:t xml:space="preserve"> (19 בקרות)</w:t>
      </w:r>
      <w:r w:rsidR="00E3506E">
        <w:rPr>
          <w:rFonts w:ascii="David" w:hAnsi="David" w:hint="cs"/>
          <w:szCs w:val="24"/>
          <w:rtl/>
        </w:rPr>
        <w:t xml:space="preserve"> וברמת הסמכה </w:t>
      </w:r>
      <w:r w:rsidR="00E3506E">
        <w:rPr>
          <w:rFonts w:ascii="David" w:hAnsi="David" w:hint="cs"/>
          <w:szCs w:val="24"/>
        </w:rPr>
        <w:t>B</w:t>
      </w:r>
      <w:r w:rsidR="00FE4AC7" w:rsidRPr="00087DDD">
        <w:rPr>
          <w:rFonts w:ascii="David" w:hAnsi="David" w:hint="cs"/>
          <w:szCs w:val="24"/>
          <w:rtl/>
        </w:rPr>
        <w:t>,</w:t>
      </w:r>
      <w:r w:rsidRPr="00087DDD">
        <w:rPr>
          <w:rFonts w:ascii="David" w:hAnsi="David" w:hint="cs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בנושא</w:t>
      </w:r>
      <w:r w:rsidRPr="00087DDD">
        <w:rPr>
          <w:rFonts w:ascii="David" w:hAnsi="David"/>
          <w:szCs w:val="24"/>
          <w:rtl/>
        </w:rPr>
        <w:t xml:space="preserve"> הגנת הסייבר ואבטחת מידע</w:t>
      </w:r>
      <w:r w:rsidRPr="00087DDD">
        <w:rPr>
          <w:rFonts w:ascii="David" w:hAnsi="David" w:hint="eastAsia"/>
          <w:szCs w:val="24"/>
          <w:rtl/>
        </w:rPr>
        <w:t xml:space="preserve"> אחת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לשנה</w:t>
      </w:r>
      <w:r w:rsidR="003F5A14" w:rsidRPr="00087DDD">
        <w:rPr>
          <w:rFonts w:ascii="David" w:hAnsi="David" w:hint="cs"/>
          <w:szCs w:val="24"/>
          <w:rtl/>
        </w:rPr>
        <w:t>, לרבות רישום למערך ספקים בהערכה עצמית באתר האינטרנט של מערך הסייבר הלאומי.</w:t>
      </w:r>
      <w:r w:rsidR="00E3506E" w:rsidRPr="00E3506E">
        <w:rPr>
          <w:rStyle w:val="ac"/>
          <w:rFonts w:ascii="David" w:hAnsi="David"/>
          <w:szCs w:val="24"/>
          <w:rtl/>
        </w:rPr>
        <w:t xml:space="preserve"> </w:t>
      </w:r>
      <w:r w:rsidR="00E3506E">
        <w:rPr>
          <w:rStyle w:val="ac"/>
          <w:rFonts w:ascii="David" w:hAnsi="David"/>
          <w:szCs w:val="24"/>
          <w:rtl/>
        </w:rPr>
        <w:footnoteReference w:id="2"/>
      </w:r>
      <w:r w:rsidRPr="00087DDD">
        <w:rPr>
          <w:rFonts w:ascii="David" w:hAnsi="David"/>
          <w:szCs w:val="24"/>
          <w:rtl/>
        </w:rPr>
        <w:t xml:space="preserve"> </w:t>
      </w:r>
    </w:p>
    <w:p w:rsidR="00F83DF9" w:rsidRPr="00087DDD" w:rsidRDefault="00F83DF9" w:rsidP="003C544E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431" w:hanging="431"/>
        <w:contextualSpacing w:val="0"/>
        <w:mirrorIndents/>
        <w:jc w:val="both"/>
        <w:rPr>
          <w:rFonts w:ascii="David" w:hAnsi="David"/>
          <w:szCs w:val="24"/>
        </w:rPr>
      </w:pPr>
      <w:r w:rsidRPr="00087DDD">
        <w:rPr>
          <w:rFonts w:ascii="David" w:hAnsi="David"/>
          <w:b/>
          <w:bCs/>
          <w:szCs w:val="24"/>
          <w:rtl/>
        </w:rPr>
        <w:t>ממונה אבטחת מידע</w:t>
      </w:r>
      <w:r w:rsidRPr="00087DDD">
        <w:rPr>
          <w:rFonts w:ascii="David" w:hAnsi="David"/>
          <w:szCs w:val="24"/>
          <w:rtl/>
        </w:rPr>
        <w:t xml:space="preserve"> - המשתתף יגדיר ממונה אבטחת מידע מטעמו לעניין אבטחת מידע והגנת הסייבר </w:t>
      </w:r>
      <w:r w:rsidR="003C544E">
        <w:rPr>
          <w:rFonts w:ascii="David" w:hAnsi="David" w:hint="cs"/>
          <w:szCs w:val="24"/>
          <w:rtl/>
        </w:rPr>
        <w:t xml:space="preserve">כולל </w:t>
      </w:r>
      <w:r w:rsidRPr="00087DDD">
        <w:rPr>
          <w:rFonts w:ascii="David" w:hAnsi="David"/>
          <w:szCs w:val="24"/>
          <w:rtl/>
        </w:rPr>
        <w:t xml:space="preserve">האחריות ליישום ההנחיות האמורות במסמך זה. </w:t>
      </w:r>
    </w:p>
    <w:p w:rsidR="00F83DF9" w:rsidRDefault="00F83DF9" w:rsidP="00AE6DBD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/>
          <w:b/>
          <w:bCs/>
          <w:szCs w:val="24"/>
          <w:rtl/>
        </w:rPr>
        <w:t>מדיניות הגנה על המידע ו/או הגנת הסייבר</w:t>
      </w:r>
      <w:r w:rsidRPr="00087DDD">
        <w:rPr>
          <w:rFonts w:ascii="David" w:hAnsi="David"/>
          <w:szCs w:val="24"/>
          <w:rtl/>
        </w:rPr>
        <w:t xml:space="preserve"> - באחריות המשתתף לוודא</w:t>
      </w:r>
      <w:r w:rsidR="00AE6DBD">
        <w:rPr>
          <w:rFonts w:ascii="David" w:hAnsi="David" w:hint="cs"/>
          <w:szCs w:val="24"/>
          <w:rtl/>
        </w:rPr>
        <w:t xml:space="preserve"> ש</w:t>
      </w:r>
      <w:r w:rsidR="00AE6DBD" w:rsidRPr="00087DDD">
        <w:rPr>
          <w:rFonts w:ascii="David" w:hAnsi="David"/>
          <w:szCs w:val="24"/>
          <w:rtl/>
        </w:rPr>
        <w:t xml:space="preserve">קיימת בידיו תשתית ארגונית </w:t>
      </w:r>
      <w:r w:rsidR="00AE6DBD">
        <w:rPr>
          <w:rFonts w:ascii="David" w:hAnsi="David"/>
          <w:szCs w:val="24"/>
          <w:rtl/>
        </w:rPr>
        <w:t xml:space="preserve">תומכת להכלה והתמודדות נאותה עם </w:t>
      </w:r>
      <w:r w:rsidR="00AE6DBD" w:rsidRPr="00087DDD">
        <w:rPr>
          <w:rFonts w:ascii="David" w:hAnsi="David"/>
          <w:szCs w:val="24"/>
          <w:rtl/>
        </w:rPr>
        <w:t>אירוע</w:t>
      </w:r>
      <w:r w:rsidRPr="00087DDD">
        <w:rPr>
          <w:rFonts w:ascii="David" w:hAnsi="David"/>
          <w:szCs w:val="24"/>
          <w:rtl/>
        </w:rPr>
        <w:t xml:space="preserve"> דוגמת השתלטות על חשבון הניהול, התקפת מניעת שירות, השחתה, דלף מידע ואיומים נוספים</w:t>
      </w:r>
      <w:r w:rsidR="00087DDD" w:rsidRPr="00087DDD">
        <w:rPr>
          <w:rFonts w:ascii="David" w:hAnsi="David" w:hint="cs"/>
          <w:szCs w:val="24"/>
          <w:rtl/>
        </w:rPr>
        <w:t>.</w:t>
      </w:r>
    </w:p>
    <w:p w:rsidR="00E05EBA" w:rsidRPr="00202BE1" w:rsidRDefault="00E05EBA" w:rsidP="002C38CB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  <w:rtl/>
        </w:rPr>
      </w:pPr>
      <w:r w:rsidRPr="00202BE1">
        <w:rPr>
          <w:rFonts w:ascii="David" w:hAnsi="David" w:hint="eastAsia"/>
          <w:b/>
          <w:bCs/>
          <w:szCs w:val="24"/>
          <w:rtl/>
        </w:rPr>
        <w:t>מרכז</w:t>
      </w:r>
      <w:r w:rsidRPr="00202BE1">
        <w:rPr>
          <w:rFonts w:ascii="David" w:hAnsi="David"/>
          <w:b/>
          <w:bCs/>
          <w:szCs w:val="24"/>
          <w:rtl/>
        </w:rPr>
        <w:t xml:space="preserve"> </w:t>
      </w:r>
      <w:r w:rsidRPr="00202BE1">
        <w:rPr>
          <w:rFonts w:ascii="David" w:hAnsi="David" w:hint="eastAsia"/>
          <w:b/>
          <w:bCs/>
          <w:szCs w:val="24"/>
          <w:rtl/>
        </w:rPr>
        <w:t>סייבר</w:t>
      </w:r>
      <w:r w:rsidRPr="00202BE1">
        <w:rPr>
          <w:rFonts w:ascii="David" w:hAnsi="David"/>
          <w:b/>
          <w:bCs/>
          <w:szCs w:val="24"/>
          <w:rtl/>
        </w:rPr>
        <w:t xml:space="preserve"> </w:t>
      </w:r>
      <w:r w:rsidR="00AE3B25">
        <w:rPr>
          <w:rFonts w:ascii="David" w:hAnsi="David" w:hint="cs"/>
          <w:b/>
          <w:bCs/>
          <w:szCs w:val="24"/>
          <w:rtl/>
        </w:rPr>
        <w:t xml:space="preserve">ורציפות </w:t>
      </w:r>
      <w:r w:rsidRPr="00202BE1">
        <w:rPr>
          <w:rFonts w:ascii="David" w:hAnsi="David" w:hint="eastAsia"/>
          <w:b/>
          <w:bCs/>
          <w:szCs w:val="24"/>
          <w:rtl/>
        </w:rPr>
        <w:t>פיננס</w:t>
      </w:r>
      <w:r w:rsidRPr="004F0344">
        <w:rPr>
          <w:rFonts w:ascii="David" w:hAnsi="David" w:hint="eastAsia"/>
          <w:b/>
          <w:bCs/>
          <w:szCs w:val="24"/>
          <w:rtl/>
        </w:rPr>
        <w:t>י</w:t>
      </w:r>
      <w:r w:rsidR="00AE3B25" w:rsidRPr="004F0344">
        <w:rPr>
          <w:rFonts w:ascii="David" w:hAnsi="David" w:hint="cs"/>
          <w:b/>
          <w:bCs/>
          <w:szCs w:val="24"/>
          <w:rtl/>
        </w:rPr>
        <w:t>ת</w:t>
      </w:r>
      <w:r>
        <w:rPr>
          <w:rFonts w:ascii="David" w:hAnsi="David" w:hint="cs"/>
          <w:szCs w:val="24"/>
          <w:rtl/>
        </w:rPr>
        <w:t xml:space="preserve"> </w:t>
      </w:r>
      <w:r>
        <w:rPr>
          <w:rFonts w:ascii="David" w:hAnsi="David"/>
          <w:szCs w:val="24"/>
          <w:rtl/>
        </w:rPr>
        <w:t>–</w:t>
      </w:r>
      <w:r>
        <w:rPr>
          <w:rFonts w:ascii="David" w:hAnsi="David" w:hint="cs"/>
          <w:szCs w:val="24"/>
          <w:rtl/>
        </w:rPr>
        <w:t xml:space="preserve"> המשתתף יתחבר לפעילות מרכז סייבר </w:t>
      </w:r>
      <w:r w:rsidR="00AE3B25">
        <w:rPr>
          <w:rFonts w:ascii="David" w:hAnsi="David" w:hint="cs"/>
          <w:szCs w:val="24"/>
          <w:rtl/>
        </w:rPr>
        <w:t xml:space="preserve">ורציפות </w:t>
      </w:r>
      <w:r>
        <w:rPr>
          <w:rFonts w:ascii="David" w:hAnsi="David" w:hint="cs"/>
          <w:szCs w:val="24"/>
          <w:rtl/>
        </w:rPr>
        <w:t>פיננסי</w:t>
      </w:r>
      <w:r w:rsidR="00AE3B25">
        <w:rPr>
          <w:rFonts w:ascii="David" w:hAnsi="David" w:hint="cs"/>
          <w:szCs w:val="24"/>
          <w:rtl/>
        </w:rPr>
        <w:t>ת</w:t>
      </w:r>
      <w:r>
        <w:rPr>
          <w:rFonts w:ascii="David" w:hAnsi="David" w:hint="cs"/>
          <w:szCs w:val="24"/>
          <w:rtl/>
        </w:rPr>
        <w:t xml:space="preserve"> ויפעל מולו בשיתוף פעולה, לרבות; העמדת איש קשר, שיתוף מידע בנוגע לחשדות ואירועי סייבר, מימוש ויישום כלים ושירותים שיועמדו לרשותו וכן ביצוע פעולות </w:t>
      </w:r>
      <w:r w:rsidR="002C38CB">
        <w:rPr>
          <w:rFonts w:ascii="David" w:hAnsi="David" w:hint="cs"/>
          <w:szCs w:val="24"/>
          <w:rtl/>
        </w:rPr>
        <w:t xml:space="preserve">לצמצום השפעתן </w:t>
      </w:r>
      <w:r>
        <w:rPr>
          <w:rFonts w:ascii="David" w:hAnsi="David" w:hint="cs"/>
          <w:szCs w:val="24"/>
          <w:rtl/>
        </w:rPr>
        <w:t>ומתן היזון חוזר במקרה של קבלת מידע מחשיד ו/או התרעה מהמרכז לסייבר פיננסי.</w:t>
      </w:r>
    </w:p>
    <w:p w:rsidR="00036AA3" w:rsidRPr="00087DDD" w:rsidRDefault="00036AA3" w:rsidP="0013670D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/>
          <w:b/>
          <w:bCs/>
          <w:szCs w:val="24"/>
          <w:rtl/>
        </w:rPr>
        <w:t>סקר חוסן ובדיקות חדירות</w:t>
      </w:r>
      <w:r w:rsidRPr="00087DDD">
        <w:rPr>
          <w:rFonts w:ascii="David" w:hAnsi="David"/>
          <w:szCs w:val="24"/>
          <w:rtl/>
        </w:rPr>
        <w:t xml:space="preserve"> - המשתתף ישלים סקר חוסן ובדיקות חדירות למערכות המידע בחצרותיו אחת לשנה, לרבות שמירת תיעוד והצגתו. </w:t>
      </w:r>
      <w:r w:rsidR="00AE6DBD">
        <w:rPr>
          <w:rFonts w:ascii="David" w:hAnsi="David" w:hint="cs"/>
          <w:szCs w:val="24"/>
          <w:rtl/>
        </w:rPr>
        <w:t xml:space="preserve"> אם </w:t>
      </w:r>
      <w:r w:rsidRPr="00087DDD">
        <w:rPr>
          <w:rFonts w:ascii="David" w:hAnsi="David"/>
          <w:szCs w:val="24"/>
          <w:rtl/>
        </w:rPr>
        <w:t xml:space="preserve">יעלו </w:t>
      </w:r>
      <w:r w:rsidR="00AE6DBD">
        <w:rPr>
          <w:rFonts w:ascii="David" w:hAnsi="David" w:hint="cs"/>
          <w:szCs w:val="24"/>
          <w:rtl/>
        </w:rPr>
        <w:t xml:space="preserve">בסקר או בבדיקה </w:t>
      </w:r>
      <w:r w:rsidRPr="00087DDD">
        <w:rPr>
          <w:rFonts w:ascii="David" w:hAnsi="David"/>
          <w:szCs w:val="24"/>
          <w:rtl/>
        </w:rPr>
        <w:t>ממצאים</w:t>
      </w:r>
      <w:r w:rsidR="00AE6DBD">
        <w:rPr>
          <w:rFonts w:ascii="David" w:hAnsi="David" w:hint="cs"/>
          <w:szCs w:val="24"/>
          <w:rtl/>
        </w:rPr>
        <w:t xml:space="preserve"> שליליים,</w:t>
      </w:r>
      <w:r w:rsidRPr="00087DDD">
        <w:rPr>
          <w:rFonts w:ascii="David" w:hAnsi="David"/>
          <w:szCs w:val="24"/>
          <w:rtl/>
        </w:rPr>
        <w:t xml:space="preserve"> על המשתתף </w:t>
      </w:r>
      <w:r w:rsidR="0013670D">
        <w:rPr>
          <w:rFonts w:ascii="David" w:hAnsi="David" w:hint="cs"/>
          <w:szCs w:val="24"/>
          <w:rtl/>
        </w:rPr>
        <w:t>לקבוע</w:t>
      </w:r>
      <w:r w:rsidR="006D61D8">
        <w:rPr>
          <w:rFonts w:ascii="David" w:hAnsi="David" w:hint="cs"/>
          <w:szCs w:val="24"/>
          <w:rtl/>
        </w:rPr>
        <w:t xml:space="preserve"> </w:t>
      </w:r>
      <w:r w:rsidRPr="00087DDD">
        <w:rPr>
          <w:rFonts w:ascii="David" w:hAnsi="David"/>
          <w:szCs w:val="24"/>
          <w:rtl/>
        </w:rPr>
        <w:t>תכנית הפחתה ולוחות זמנים לטיפול בכל הממצאים.</w:t>
      </w:r>
    </w:p>
    <w:p w:rsidR="00036AA3" w:rsidRPr="00087DDD" w:rsidRDefault="00036AA3" w:rsidP="00660C1E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/>
          <w:b/>
          <w:bCs/>
          <w:szCs w:val="24"/>
          <w:rtl/>
        </w:rPr>
        <w:lastRenderedPageBreak/>
        <w:t>נהלים ותיעוד לוגים (</w:t>
      </w:r>
      <w:r w:rsidRPr="00087DDD">
        <w:rPr>
          <w:rFonts w:ascii="David" w:hAnsi="David"/>
          <w:b/>
          <w:bCs/>
          <w:szCs w:val="24"/>
        </w:rPr>
        <w:t>log</w:t>
      </w:r>
      <w:r w:rsidRPr="00087DDD">
        <w:rPr>
          <w:rFonts w:ascii="David" w:hAnsi="David"/>
          <w:b/>
          <w:bCs/>
          <w:szCs w:val="24"/>
          <w:rtl/>
        </w:rPr>
        <w:t>)</w:t>
      </w:r>
      <w:r w:rsidRPr="00087DDD">
        <w:rPr>
          <w:rFonts w:ascii="David" w:hAnsi="David"/>
          <w:szCs w:val="24"/>
          <w:rtl/>
        </w:rPr>
        <w:t xml:space="preserve"> - המשתתף נדרש לבנות מערך </w:t>
      </w:r>
      <w:r w:rsidR="006D61D8">
        <w:rPr>
          <w:rFonts w:ascii="David" w:hAnsi="David" w:hint="cs"/>
          <w:szCs w:val="24"/>
          <w:rtl/>
        </w:rPr>
        <w:t>נהלים לתיעוד לוגים ומידע שקשורים ל</w:t>
      </w:r>
      <w:r w:rsidRPr="00087DDD">
        <w:rPr>
          <w:rFonts w:ascii="David" w:hAnsi="David"/>
          <w:szCs w:val="24"/>
          <w:rtl/>
        </w:rPr>
        <w:t xml:space="preserve">פעילות </w:t>
      </w:r>
      <w:r w:rsidR="006D61D8">
        <w:rPr>
          <w:rFonts w:ascii="David" w:hAnsi="David" w:hint="cs"/>
          <w:szCs w:val="24"/>
          <w:rtl/>
        </w:rPr>
        <w:t>בכרטיסי חיוב</w:t>
      </w:r>
      <w:r w:rsidR="009C2BC6">
        <w:rPr>
          <w:rFonts w:ascii="David" w:hAnsi="David" w:hint="cs"/>
          <w:szCs w:val="24"/>
          <w:rtl/>
        </w:rPr>
        <w:t xml:space="preserve">, </w:t>
      </w:r>
      <w:r w:rsidRPr="00087DDD">
        <w:rPr>
          <w:rFonts w:ascii="David" w:hAnsi="David"/>
          <w:szCs w:val="24"/>
          <w:rtl/>
        </w:rPr>
        <w:t xml:space="preserve">לשמור מידע זה לכל הפחות לתקופה של </w:t>
      </w:r>
      <w:r w:rsidR="00660C1E">
        <w:rPr>
          <w:rFonts w:ascii="David" w:hAnsi="David" w:hint="cs"/>
          <w:szCs w:val="24"/>
          <w:rtl/>
        </w:rPr>
        <w:t>שנתיים</w:t>
      </w:r>
      <w:r w:rsidRPr="00087DDD">
        <w:rPr>
          <w:rFonts w:ascii="David" w:hAnsi="David"/>
          <w:szCs w:val="24"/>
          <w:rtl/>
        </w:rPr>
        <w:t xml:space="preserve"> </w:t>
      </w:r>
      <w:r w:rsidR="009C2BC6" w:rsidRPr="00087DDD">
        <w:rPr>
          <w:rFonts w:ascii="David" w:hAnsi="David"/>
          <w:szCs w:val="24"/>
          <w:rtl/>
        </w:rPr>
        <w:t>ו</w:t>
      </w:r>
      <w:r w:rsidR="009C2BC6">
        <w:rPr>
          <w:rFonts w:ascii="David" w:hAnsi="David" w:hint="cs"/>
          <w:szCs w:val="24"/>
          <w:rtl/>
        </w:rPr>
        <w:t xml:space="preserve">להציגו </w:t>
      </w:r>
      <w:r w:rsidRPr="00087DDD">
        <w:rPr>
          <w:rFonts w:ascii="David" w:hAnsi="David"/>
          <w:szCs w:val="24"/>
          <w:rtl/>
        </w:rPr>
        <w:t>ככל שיידרש.</w:t>
      </w:r>
    </w:p>
    <w:p w:rsidR="00036AA3" w:rsidRPr="00087DDD" w:rsidRDefault="00036AA3" w:rsidP="00661309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פיתוח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מאובטח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/>
          <w:szCs w:val="24"/>
          <w:rtl/>
        </w:rPr>
        <w:t xml:space="preserve">- באחריות המשתתף לקיים תהליכי פיתוח המבוססים על נהלי פיתוח מאובטח מקובלים. ככל </w:t>
      </w:r>
      <w:r w:rsidRPr="00087DDD">
        <w:rPr>
          <w:rFonts w:ascii="David" w:hAnsi="David" w:hint="eastAsia"/>
          <w:szCs w:val="24"/>
          <w:rtl/>
        </w:rPr>
        <w:t>שהפיתוחים</w:t>
      </w:r>
      <w:r w:rsidRPr="00087DDD">
        <w:rPr>
          <w:rFonts w:ascii="David" w:hAnsi="David"/>
          <w:szCs w:val="24"/>
          <w:rtl/>
        </w:rPr>
        <w:t xml:space="preserve"> נכתב</w:t>
      </w:r>
      <w:r w:rsidRPr="00087DDD">
        <w:rPr>
          <w:rFonts w:ascii="David" w:hAnsi="David" w:hint="eastAsia"/>
          <w:szCs w:val="24"/>
          <w:rtl/>
        </w:rPr>
        <w:t>ים</w:t>
      </w:r>
      <w:r w:rsidRPr="00087DDD">
        <w:rPr>
          <w:rFonts w:ascii="David" w:hAnsi="David"/>
          <w:szCs w:val="24"/>
          <w:rtl/>
        </w:rPr>
        <w:t xml:space="preserve"> ו/או מבוצעים באמצעות גוף צד ג'</w:t>
      </w:r>
      <w:r w:rsidR="00886877" w:rsidRPr="00087DDD">
        <w:rPr>
          <w:rFonts w:ascii="David" w:hAnsi="David" w:hint="cs"/>
          <w:szCs w:val="24"/>
          <w:rtl/>
        </w:rPr>
        <w:t>,</w:t>
      </w:r>
      <w:r w:rsidRPr="00087DDD">
        <w:rPr>
          <w:rFonts w:ascii="David" w:hAnsi="David"/>
          <w:szCs w:val="24"/>
          <w:rtl/>
        </w:rPr>
        <w:t xml:space="preserve"> יש לוודא </w:t>
      </w:r>
      <w:r w:rsidRPr="00087DDD">
        <w:rPr>
          <w:rFonts w:ascii="David" w:hAnsi="David" w:hint="eastAsia"/>
          <w:szCs w:val="24"/>
          <w:rtl/>
        </w:rPr>
        <w:t>כי</w:t>
      </w:r>
      <w:r w:rsidRPr="00087DDD">
        <w:rPr>
          <w:rFonts w:ascii="David" w:hAnsi="David"/>
          <w:szCs w:val="24"/>
          <w:rtl/>
        </w:rPr>
        <w:t xml:space="preserve"> אלה עברו תהליכי סריקה ותקינות הקוד.</w:t>
      </w:r>
    </w:p>
    <w:p w:rsidR="00087DDD" w:rsidRDefault="00087DDD" w:rsidP="00660C1E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הגנה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על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עמדות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קצה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ושרתים</w:t>
      </w:r>
      <w:r w:rsidRPr="00087DDD">
        <w:rPr>
          <w:rFonts w:ascii="David" w:hAnsi="David"/>
          <w:szCs w:val="24"/>
          <w:rtl/>
        </w:rPr>
        <w:t xml:space="preserve"> </w:t>
      </w:r>
      <w:r w:rsidR="00AE6DBD">
        <w:rPr>
          <w:rFonts w:ascii="David" w:hAnsi="David"/>
          <w:szCs w:val="24"/>
          <w:rtl/>
        </w:rPr>
        <w:t>–</w:t>
      </w:r>
      <w:r w:rsidRPr="00087DDD">
        <w:rPr>
          <w:rFonts w:ascii="David" w:hAnsi="David"/>
          <w:szCs w:val="24"/>
          <w:rtl/>
        </w:rPr>
        <w:t xml:space="preserve"> </w:t>
      </w:r>
      <w:r w:rsidR="00661309">
        <w:rPr>
          <w:rFonts w:ascii="David" w:hAnsi="David" w:hint="cs"/>
          <w:szCs w:val="24"/>
          <w:rtl/>
        </w:rPr>
        <w:t>על</w:t>
      </w:r>
      <w:r w:rsidR="00AE6DBD">
        <w:rPr>
          <w:rFonts w:ascii="David" w:hAnsi="David" w:hint="cs"/>
          <w:szCs w:val="24"/>
          <w:rtl/>
        </w:rPr>
        <w:t xml:space="preserve"> </w:t>
      </w:r>
      <w:r w:rsidRPr="00087DDD">
        <w:rPr>
          <w:rFonts w:ascii="David" w:hAnsi="David"/>
          <w:szCs w:val="24"/>
          <w:rtl/>
        </w:rPr>
        <w:t>המשתתף להגן</w:t>
      </w:r>
      <w:r w:rsidR="00931CF7">
        <w:rPr>
          <w:rFonts w:ascii="David" w:hAnsi="David" w:hint="cs"/>
          <w:szCs w:val="24"/>
          <w:rtl/>
        </w:rPr>
        <w:t xml:space="preserve"> </w:t>
      </w:r>
      <w:r w:rsidR="00931CF7" w:rsidRPr="00087DDD">
        <w:rPr>
          <w:rFonts w:ascii="David" w:hAnsi="David"/>
          <w:szCs w:val="24"/>
          <w:rtl/>
        </w:rPr>
        <w:t>באמצעים מקובלים</w:t>
      </w:r>
      <w:r w:rsidRPr="00087DDD">
        <w:rPr>
          <w:rFonts w:ascii="David" w:hAnsi="David"/>
          <w:szCs w:val="24"/>
          <w:rtl/>
        </w:rPr>
        <w:t xml:space="preserve"> על המחשב שמחובר לאינטרנט ולבצע עדכוני אבטחה</w:t>
      </w:r>
      <w:r w:rsidR="003C544E">
        <w:rPr>
          <w:rFonts w:ascii="David" w:hAnsi="David" w:hint="cs"/>
          <w:szCs w:val="24"/>
          <w:rtl/>
        </w:rPr>
        <w:t xml:space="preserve"> שוטפים</w:t>
      </w:r>
      <w:r w:rsidRPr="00087DDD">
        <w:rPr>
          <w:rFonts w:ascii="David" w:hAnsi="David"/>
          <w:szCs w:val="24"/>
          <w:rtl/>
        </w:rPr>
        <w:t xml:space="preserve"> במערכת ההפעלה</w:t>
      </w:r>
      <w:r w:rsidR="00931CF7">
        <w:rPr>
          <w:rFonts w:ascii="David" w:hAnsi="David" w:hint="cs"/>
          <w:szCs w:val="24"/>
          <w:rtl/>
        </w:rPr>
        <w:t>.</w:t>
      </w:r>
      <w:r w:rsidR="00661309">
        <w:rPr>
          <w:rFonts w:ascii="David" w:hAnsi="David" w:hint="cs"/>
          <w:szCs w:val="24"/>
          <w:rtl/>
        </w:rPr>
        <w:t xml:space="preserve"> </w:t>
      </w:r>
      <w:r w:rsidR="00931CF7">
        <w:rPr>
          <w:rFonts w:ascii="David" w:hAnsi="David" w:hint="cs"/>
          <w:szCs w:val="24"/>
          <w:rtl/>
        </w:rPr>
        <w:t>אם</w:t>
      </w:r>
      <w:r w:rsidR="00931CF7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/>
          <w:szCs w:val="24"/>
          <w:rtl/>
        </w:rPr>
        <w:t>נדרשים עדכוני אבטחה</w:t>
      </w:r>
      <w:r w:rsidR="00931CF7">
        <w:rPr>
          <w:rFonts w:ascii="David" w:hAnsi="David"/>
          <w:szCs w:val="24"/>
          <w:rtl/>
        </w:rPr>
        <w:t xml:space="preserve"> ברמת חומרה גבוהה וקריטית יעדכ</w:t>
      </w:r>
      <w:r w:rsidR="00931CF7">
        <w:rPr>
          <w:rFonts w:ascii="David" w:hAnsi="David" w:hint="cs"/>
          <w:szCs w:val="24"/>
          <w:rtl/>
        </w:rPr>
        <w:t xml:space="preserve">נם </w:t>
      </w:r>
      <w:r w:rsidRPr="00087DDD">
        <w:rPr>
          <w:rFonts w:ascii="David" w:hAnsi="David"/>
          <w:szCs w:val="24"/>
          <w:rtl/>
        </w:rPr>
        <w:t xml:space="preserve">באופן </w:t>
      </w:r>
      <w:proofErr w:type="spellStart"/>
      <w:r w:rsidRPr="00087DDD">
        <w:rPr>
          <w:rFonts w:ascii="David" w:hAnsi="David"/>
          <w:szCs w:val="24"/>
          <w:rtl/>
        </w:rPr>
        <w:t>מיידי</w:t>
      </w:r>
      <w:proofErr w:type="spellEnd"/>
      <w:r w:rsidRPr="00087DDD">
        <w:rPr>
          <w:rFonts w:ascii="David" w:hAnsi="David"/>
          <w:szCs w:val="24"/>
          <w:rtl/>
        </w:rPr>
        <w:t>.</w:t>
      </w:r>
      <w:r w:rsidRPr="00087DDD">
        <w:rPr>
          <w:rFonts w:ascii="David" w:hAnsi="David" w:hint="cs"/>
          <w:szCs w:val="24"/>
          <w:rtl/>
        </w:rPr>
        <w:t xml:space="preserve"> </w:t>
      </w:r>
      <w:r w:rsidRPr="00087DDD">
        <w:rPr>
          <w:rFonts w:ascii="David" w:hAnsi="David"/>
          <w:szCs w:val="24"/>
          <w:rtl/>
        </w:rPr>
        <w:t xml:space="preserve">למען הסר ספק, קופה נחשבת לחומרה רגישה </w:t>
      </w:r>
      <w:r w:rsidR="003C544E">
        <w:rPr>
          <w:rFonts w:ascii="David" w:hAnsi="David" w:hint="cs"/>
          <w:szCs w:val="24"/>
          <w:rtl/>
        </w:rPr>
        <w:t>ו</w:t>
      </w:r>
      <w:r w:rsidRPr="00087DDD">
        <w:rPr>
          <w:rFonts w:ascii="David" w:hAnsi="David"/>
          <w:szCs w:val="24"/>
          <w:rtl/>
        </w:rPr>
        <w:t>אינה אמורה להתחבר לאינטרנט</w:t>
      </w:r>
      <w:r w:rsidR="00931CF7">
        <w:rPr>
          <w:rFonts w:ascii="David" w:hAnsi="David" w:hint="cs"/>
          <w:szCs w:val="24"/>
          <w:rtl/>
        </w:rPr>
        <w:t>,</w:t>
      </w:r>
      <w:r w:rsidRPr="00087DDD">
        <w:rPr>
          <w:rFonts w:ascii="David" w:hAnsi="David"/>
          <w:szCs w:val="24"/>
          <w:rtl/>
        </w:rPr>
        <w:t xml:space="preserve"> אלא לפי הצרכים העסקיים המינימליים הדרושים לפעילות </w:t>
      </w:r>
      <w:r w:rsidR="003C544E" w:rsidRPr="00087DDD">
        <w:rPr>
          <w:rFonts w:ascii="David" w:hAnsi="David"/>
          <w:szCs w:val="24"/>
          <w:rtl/>
        </w:rPr>
        <w:t xml:space="preserve">העסקית </w:t>
      </w:r>
      <w:r w:rsidRPr="00087DDD">
        <w:rPr>
          <w:rFonts w:ascii="David" w:hAnsi="David"/>
          <w:szCs w:val="24"/>
          <w:rtl/>
        </w:rPr>
        <w:t>השוטפת</w:t>
      </w:r>
      <w:r w:rsidR="00931CF7">
        <w:rPr>
          <w:rFonts w:ascii="David" w:hAnsi="David" w:hint="cs"/>
          <w:szCs w:val="24"/>
          <w:rtl/>
        </w:rPr>
        <w:t>.</w:t>
      </w:r>
      <w:r w:rsidRPr="00087DDD">
        <w:rPr>
          <w:rFonts w:ascii="David" w:hAnsi="David"/>
          <w:szCs w:val="24"/>
          <w:rtl/>
        </w:rPr>
        <w:t xml:space="preserve"> </w:t>
      </w:r>
      <w:r w:rsidR="003C544E">
        <w:rPr>
          <w:rFonts w:ascii="David" w:hAnsi="David" w:hint="cs"/>
          <w:szCs w:val="24"/>
          <w:rtl/>
        </w:rPr>
        <w:t xml:space="preserve">אם </w:t>
      </w:r>
      <w:r w:rsidRPr="00087DDD">
        <w:rPr>
          <w:rFonts w:ascii="David" w:hAnsi="David"/>
          <w:szCs w:val="24"/>
          <w:rtl/>
        </w:rPr>
        <w:t xml:space="preserve">נדרשת גישה לאינטרנט </w:t>
      </w:r>
      <w:r w:rsidR="00931CF7">
        <w:rPr>
          <w:rFonts w:ascii="David" w:hAnsi="David" w:hint="cs"/>
          <w:szCs w:val="24"/>
          <w:rtl/>
        </w:rPr>
        <w:t>על המשתתף</w:t>
      </w:r>
      <w:r w:rsidR="00931CF7"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/>
          <w:szCs w:val="24"/>
          <w:rtl/>
        </w:rPr>
        <w:t>לוודא שהדבר נעשה באמצעות 'גלישה בטוחה'</w:t>
      </w:r>
      <w:r w:rsidR="00660C1E">
        <w:rPr>
          <w:rFonts w:ascii="David" w:hAnsi="David" w:hint="cs"/>
          <w:szCs w:val="24"/>
          <w:rtl/>
        </w:rPr>
        <w:t>.</w:t>
      </w:r>
      <w:r w:rsidR="00660C1E">
        <w:rPr>
          <w:rFonts w:ascii="David" w:hAnsi="David"/>
          <w:szCs w:val="24"/>
        </w:rPr>
        <w:t xml:space="preserve"> </w:t>
      </w:r>
    </w:p>
    <w:p w:rsidR="00F83DF9" w:rsidRPr="00087DDD" w:rsidRDefault="00F83DF9" w:rsidP="00661309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/>
          <w:b/>
          <w:bCs/>
          <w:szCs w:val="24"/>
          <w:rtl/>
        </w:rPr>
        <w:t>בדיקות מהימנות</w:t>
      </w:r>
      <w:r w:rsidRPr="00087DDD">
        <w:rPr>
          <w:rFonts w:ascii="David" w:hAnsi="David"/>
          <w:szCs w:val="24"/>
          <w:rtl/>
        </w:rPr>
        <w:t xml:space="preserve"> - באחריות המשתתף לבצע בדיקות מהימנות לכלל העובדים אשר יעבדו ישירות מול המערכת, לרבות תיעוד הבדיקות והצגת</w:t>
      </w:r>
      <w:r w:rsidR="003C544E">
        <w:rPr>
          <w:rFonts w:ascii="David" w:hAnsi="David" w:hint="cs"/>
          <w:szCs w:val="24"/>
          <w:rtl/>
        </w:rPr>
        <w:t>ן</w:t>
      </w:r>
      <w:r w:rsidRPr="00087DDD">
        <w:rPr>
          <w:rFonts w:ascii="David" w:hAnsi="David"/>
          <w:szCs w:val="24"/>
          <w:rtl/>
        </w:rPr>
        <w:t xml:space="preserve"> </w:t>
      </w:r>
      <w:r w:rsidR="003C544E">
        <w:rPr>
          <w:rFonts w:ascii="David" w:hAnsi="David" w:hint="cs"/>
          <w:szCs w:val="24"/>
          <w:rtl/>
        </w:rPr>
        <w:t>לפי דרישה.</w:t>
      </w:r>
      <w:r w:rsidRPr="00087DDD">
        <w:rPr>
          <w:rFonts w:ascii="David" w:hAnsi="David"/>
          <w:szCs w:val="24"/>
          <w:rtl/>
        </w:rPr>
        <w:t xml:space="preserve"> </w:t>
      </w:r>
    </w:p>
    <w:p w:rsidR="005A45E6" w:rsidRPr="00087DDD" w:rsidRDefault="005B5BDD" w:rsidP="007013D2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מענה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למתקפות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מניעת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שירות</w:t>
      </w:r>
      <w:r w:rsidR="007013D2">
        <w:rPr>
          <w:rFonts w:ascii="David" w:hAnsi="David" w:hint="cs"/>
          <w:b/>
          <w:bCs/>
          <w:szCs w:val="24"/>
          <w:rtl/>
        </w:rPr>
        <w:t xml:space="preserve">- </w:t>
      </w:r>
      <w:r w:rsidR="007013D2">
        <w:rPr>
          <w:rFonts w:ascii="David" w:hAnsi="David" w:hint="cs"/>
          <w:b/>
          <w:bCs/>
          <w:szCs w:val="24"/>
        </w:rPr>
        <w:t>DDOS</w:t>
      </w:r>
      <w:r w:rsidR="007013D2">
        <w:rPr>
          <w:rFonts w:ascii="David" w:hAnsi="David"/>
          <w:b/>
          <w:bCs/>
          <w:szCs w:val="24"/>
        </w:rPr>
        <w:t>)</w:t>
      </w:r>
      <w:r w:rsidR="007013D2">
        <w:rPr>
          <w:rFonts w:ascii="David" w:hAnsi="David" w:hint="cs"/>
          <w:szCs w:val="24"/>
          <w:rtl/>
        </w:rPr>
        <w:t>)</w:t>
      </w:r>
      <w:r w:rsidRPr="00087DDD">
        <w:rPr>
          <w:rFonts w:ascii="David" w:hAnsi="David"/>
          <w:szCs w:val="24"/>
          <w:rtl/>
        </w:rPr>
        <w:t xml:space="preserve"> </w:t>
      </w:r>
      <w:r w:rsidR="003C544E">
        <w:rPr>
          <w:rFonts w:ascii="David" w:hAnsi="David"/>
          <w:szCs w:val="24"/>
          <w:rtl/>
        </w:rPr>
        <w:t>–</w:t>
      </w:r>
      <w:r w:rsidRPr="00087DDD">
        <w:rPr>
          <w:rFonts w:ascii="David" w:hAnsi="David"/>
          <w:szCs w:val="24"/>
          <w:rtl/>
        </w:rPr>
        <w:t xml:space="preserve"> </w:t>
      </w:r>
      <w:r w:rsidR="003C544E">
        <w:rPr>
          <w:rFonts w:ascii="David" w:hAnsi="David" w:hint="cs"/>
          <w:szCs w:val="24"/>
          <w:rtl/>
        </w:rPr>
        <w:t xml:space="preserve">אם </w:t>
      </w:r>
      <w:r w:rsidR="005A45E6" w:rsidRPr="00087DDD">
        <w:rPr>
          <w:rFonts w:ascii="David" w:hAnsi="David"/>
          <w:szCs w:val="24"/>
          <w:rtl/>
        </w:rPr>
        <w:t>המשתתף מחצין שירותים עבור נקודות קצה כחלק מפעילות התשלומים עליו לתת התייחסות ורמת הגנה הולמת למתקפות מניעת שירות תשתיתית ואפליקטיבית כחלק מתהליך המשכיות עסקית של מערכת התשלומים.</w:t>
      </w:r>
    </w:p>
    <w:p w:rsidR="00E41470" w:rsidRPr="00661309" w:rsidRDefault="00E41470" w:rsidP="00661309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661309">
        <w:rPr>
          <w:rFonts w:ascii="David" w:hAnsi="David"/>
          <w:b/>
          <w:bCs/>
          <w:szCs w:val="24"/>
          <w:rtl/>
        </w:rPr>
        <w:t>הרשאות</w:t>
      </w:r>
      <w:r w:rsidRPr="00661309">
        <w:rPr>
          <w:rFonts w:ascii="David" w:hAnsi="David"/>
          <w:szCs w:val="24"/>
          <w:rtl/>
        </w:rPr>
        <w:t xml:space="preserve"> - על המשתתף לוודא כי מתן הרשאות </w:t>
      </w:r>
      <w:r w:rsidR="00AD5578" w:rsidRPr="00661309">
        <w:rPr>
          <w:rFonts w:ascii="David" w:hAnsi="David" w:hint="cs"/>
          <w:szCs w:val="24"/>
          <w:rtl/>
        </w:rPr>
        <w:t>ל</w:t>
      </w:r>
      <w:r w:rsidRPr="00661309">
        <w:rPr>
          <w:rFonts w:ascii="David" w:hAnsi="David"/>
          <w:szCs w:val="24"/>
          <w:rtl/>
        </w:rPr>
        <w:t>עובדי</w:t>
      </w:r>
      <w:r w:rsidR="00AD5578" w:rsidRPr="00661309">
        <w:rPr>
          <w:rFonts w:ascii="David" w:hAnsi="David" w:hint="cs"/>
          <w:szCs w:val="24"/>
          <w:rtl/>
        </w:rPr>
        <w:t>ו</w:t>
      </w:r>
      <w:r w:rsidRPr="00661309">
        <w:rPr>
          <w:rFonts w:ascii="David" w:hAnsi="David"/>
          <w:szCs w:val="24"/>
          <w:rtl/>
        </w:rPr>
        <w:t xml:space="preserve"> ה</w:t>
      </w:r>
      <w:r w:rsidRPr="00661309">
        <w:rPr>
          <w:rFonts w:ascii="David" w:hAnsi="David" w:hint="cs"/>
          <w:szCs w:val="24"/>
          <w:rtl/>
        </w:rPr>
        <w:t>י</w:t>
      </w:r>
      <w:r w:rsidRPr="00661309">
        <w:rPr>
          <w:rFonts w:ascii="David" w:hAnsi="David"/>
          <w:szCs w:val="24"/>
          <w:rtl/>
        </w:rPr>
        <w:t>נו על בסיס הצורך לדעת</w:t>
      </w:r>
      <w:r w:rsidR="00AD5578" w:rsidRPr="00661309">
        <w:rPr>
          <w:rFonts w:ascii="David" w:hAnsi="David" w:hint="cs"/>
          <w:szCs w:val="24"/>
          <w:rtl/>
        </w:rPr>
        <w:t>.</w:t>
      </w:r>
      <w:r w:rsidRPr="00661309">
        <w:rPr>
          <w:rFonts w:ascii="David" w:hAnsi="David"/>
          <w:szCs w:val="24"/>
          <w:rtl/>
        </w:rPr>
        <w:t xml:space="preserve"> </w:t>
      </w:r>
      <w:r w:rsidR="00AD5578" w:rsidRPr="00661309">
        <w:rPr>
          <w:rFonts w:ascii="David" w:hAnsi="David" w:hint="cs"/>
          <w:szCs w:val="24"/>
          <w:rtl/>
        </w:rPr>
        <w:t>בנוסף, על המשתתף לבצע</w:t>
      </w:r>
      <w:r w:rsidR="00AD5578" w:rsidRPr="00661309">
        <w:rPr>
          <w:rFonts w:ascii="David" w:hAnsi="David"/>
          <w:szCs w:val="24"/>
          <w:rtl/>
        </w:rPr>
        <w:t xml:space="preserve"> </w:t>
      </w:r>
      <w:r w:rsidRPr="00661309">
        <w:rPr>
          <w:rFonts w:ascii="David" w:hAnsi="David"/>
          <w:szCs w:val="24"/>
          <w:rtl/>
        </w:rPr>
        <w:t>בקרות ותיעוד על תהליכי עזיבה,</w:t>
      </w:r>
      <w:r w:rsidRPr="00661309">
        <w:rPr>
          <w:rFonts w:ascii="David" w:hAnsi="David" w:hint="cs"/>
          <w:szCs w:val="24"/>
          <w:rtl/>
        </w:rPr>
        <w:t xml:space="preserve"> </w:t>
      </w:r>
      <w:r w:rsidRPr="00661309">
        <w:rPr>
          <w:rFonts w:ascii="David" w:hAnsi="David"/>
          <w:szCs w:val="24"/>
          <w:rtl/>
        </w:rPr>
        <w:t>ניוד, הקמה,</w:t>
      </w:r>
      <w:r w:rsidRPr="00661309">
        <w:rPr>
          <w:rFonts w:ascii="David" w:hAnsi="David" w:hint="cs"/>
          <w:szCs w:val="24"/>
          <w:rtl/>
        </w:rPr>
        <w:t xml:space="preserve"> </w:t>
      </w:r>
      <w:r w:rsidRPr="00661309">
        <w:rPr>
          <w:rFonts w:ascii="David" w:hAnsi="David"/>
          <w:szCs w:val="24"/>
          <w:rtl/>
        </w:rPr>
        <w:t>גישה מרחוק</w:t>
      </w:r>
      <w:r w:rsidR="00AD5578" w:rsidRPr="00661309">
        <w:rPr>
          <w:rFonts w:ascii="David" w:hAnsi="David" w:hint="cs"/>
          <w:szCs w:val="24"/>
          <w:rtl/>
        </w:rPr>
        <w:t xml:space="preserve"> של עובדיו,</w:t>
      </w:r>
      <w:r w:rsidRPr="00661309">
        <w:rPr>
          <w:rFonts w:ascii="David" w:hAnsi="David"/>
          <w:szCs w:val="24"/>
          <w:rtl/>
        </w:rPr>
        <w:t xml:space="preserve"> לרבות שמירת תיעוד</w:t>
      </w:r>
      <w:r w:rsidR="00AD5578" w:rsidRPr="00661309">
        <w:rPr>
          <w:rFonts w:ascii="David" w:hAnsi="David" w:hint="cs"/>
          <w:szCs w:val="24"/>
          <w:rtl/>
        </w:rPr>
        <w:t xml:space="preserve"> ההרשאות והבקרות</w:t>
      </w:r>
      <w:r w:rsidRPr="00661309">
        <w:rPr>
          <w:rFonts w:ascii="David" w:hAnsi="David"/>
          <w:szCs w:val="24"/>
          <w:rtl/>
        </w:rPr>
        <w:t xml:space="preserve"> והצגתו ככל שיידרש.</w:t>
      </w:r>
    </w:p>
    <w:p w:rsidR="00931CF7" w:rsidRDefault="00F83DF9" w:rsidP="00931CF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661309">
        <w:rPr>
          <w:rFonts w:ascii="David" w:hAnsi="David"/>
          <w:b/>
          <w:bCs/>
          <w:szCs w:val="24"/>
          <w:rtl/>
        </w:rPr>
        <w:t>מודעות עובדים</w:t>
      </w:r>
      <w:r w:rsidRPr="00661309">
        <w:rPr>
          <w:rFonts w:ascii="David" w:hAnsi="David"/>
          <w:szCs w:val="24"/>
          <w:rtl/>
        </w:rPr>
        <w:t xml:space="preserve"> - המשתתף יבצע הדרכת מודעות לעובדיו בנושאי אבטחת מיד</w:t>
      </w:r>
      <w:r w:rsidR="00E41470" w:rsidRPr="00661309">
        <w:rPr>
          <w:rFonts w:ascii="David" w:hAnsi="David" w:hint="cs"/>
          <w:szCs w:val="24"/>
          <w:rtl/>
        </w:rPr>
        <w:t>ע</w:t>
      </w:r>
      <w:r w:rsidRPr="00661309">
        <w:rPr>
          <w:rFonts w:ascii="David" w:hAnsi="David"/>
          <w:szCs w:val="24"/>
          <w:rtl/>
        </w:rPr>
        <w:t>, אחת לשנה לכל הפחות</w:t>
      </w:r>
      <w:r w:rsidR="00E41470" w:rsidRPr="00661309">
        <w:rPr>
          <w:rFonts w:ascii="David" w:hAnsi="David" w:hint="cs"/>
          <w:szCs w:val="24"/>
          <w:rtl/>
        </w:rPr>
        <w:t xml:space="preserve">, </w:t>
      </w:r>
      <w:r w:rsidRPr="00661309">
        <w:rPr>
          <w:rFonts w:ascii="David" w:hAnsi="David"/>
          <w:szCs w:val="24"/>
          <w:rtl/>
        </w:rPr>
        <w:t>כולל מעקב נוכחות</w:t>
      </w:r>
      <w:r w:rsidR="003C544E" w:rsidRPr="00661309">
        <w:rPr>
          <w:rFonts w:ascii="David" w:hAnsi="David" w:hint="cs"/>
          <w:szCs w:val="24"/>
          <w:rtl/>
        </w:rPr>
        <w:t>, ויתעד את ההדרכות ומי המשתתפים בהן</w:t>
      </w:r>
      <w:r w:rsidRPr="00661309">
        <w:rPr>
          <w:rFonts w:ascii="David" w:hAnsi="David"/>
          <w:szCs w:val="24"/>
          <w:rtl/>
        </w:rPr>
        <w:t xml:space="preserve">. </w:t>
      </w:r>
    </w:p>
    <w:p w:rsidR="00ED3DD8" w:rsidRPr="00661309" w:rsidRDefault="00931CF7" w:rsidP="00931CF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תרגול - </w:t>
      </w:r>
      <w:r w:rsidR="002A5ACA">
        <w:rPr>
          <w:rFonts w:ascii="David" w:hAnsi="David" w:hint="cs"/>
          <w:szCs w:val="24"/>
          <w:rtl/>
        </w:rPr>
        <w:t xml:space="preserve">המשתתף </w:t>
      </w:r>
      <w:r>
        <w:rPr>
          <w:rFonts w:ascii="David" w:hAnsi="David" w:hint="cs"/>
          <w:szCs w:val="24"/>
          <w:rtl/>
        </w:rPr>
        <w:t xml:space="preserve">יבצע </w:t>
      </w:r>
      <w:r w:rsidR="002A5ACA">
        <w:rPr>
          <w:rFonts w:ascii="David" w:hAnsi="David" w:hint="cs"/>
          <w:szCs w:val="24"/>
          <w:rtl/>
        </w:rPr>
        <w:t>תרגול תקופתי לעובדים ותרגול תקופתי להנהלת הארגון.</w:t>
      </w:r>
    </w:p>
    <w:p w:rsidR="00021376" w:rsidRPr="00021376" w:rsidRDefault="00021376" w:rsidP="00895A98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line="360" w:lineRule="auto"/>
        <w:ind w:left="261"/>
        <w:contextualSpacing w:val="0"/>
        <w:jc w:val="both"/>
        <w:rPr>
          <w:rFonts w:ascii="David" w:hAnsi="David"/>
          <w:szCs w:val="22"/>
        </w:rPr>
      </w:pPr>
    </w:p>
    <w:p w:rsidR="00E44690" w:rsidRPr="00021376" w:rsidRDefault="00BE7B93" w:rsidP="00B71D57">
      <w:pPr>
        <w:pStyle w:val="a7"/>
        <w:numPr>
          <w:ilvl w:val="0"/>
          <w:numId w:val="10"/>
        </w:numPr>
        <w:shd w:val="clear" w:color="auto" w:fill="E7E6E6" w:themeFill="background2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b/>
          <w:bCs/>
          <w:sz w:val="28"/>
          <w:szCs w:val="28"/>
        </w:rPr>
      </w:pPr>
      <w:r w:rsidRPr="00021376">
        <w:rPr>
          <w:rFonts w:ascii="David" w:hAnsi="David" w:hint="eastAsia"/>
          <w:b/>
          <w:bCs/>
          <w:sz w:val="28"/>
          <w:szCs w:val="28"/>
          <w:rtl/>
        </w:rPr>
        <w:t>דרישות</w:t>
      </w:r>
      <w:r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E3506E">
        <w:rPr>
          <w:rFonts w:ascii="David" w:hAnsi="David" w:hint="cs"/>
          <w:b/>
          <w:bCs/>
          <w:sz w:val="28"/>
          <w:szCs w:val="28"/>
          <w:rtl/>
        </w:rPr>
        <w:t>בסיסיות</w:t>
      </w:r>
      <w:r w:rsidRPr="00021376">
        <w:rPr>
          <w:rFonts w:ascii="David" w:hAnsi="David"/>
          <w:b/>
          <w:bCs/>
          <w:sz w:val="28"/>
          <w:szCs w:val="28"/>
          <w:rtl/>
        </w:rPr>
        <w:t xml:space="preserve"> לניהול </w:t>
      </w:r>
      <w:r w:rsidR="00E44690" w:rsidRPr="00021376">
        <w:rPr>
          <w:rFonts w:ascii="David" w:hAnsi="David" w:hint="eastAsia"/>
          <w:b/>
          <w:bCs/>
          <w:sz w:val="28"/>
          <w:szCs w:val="28"/>
          <w:rtl/>
        </w:rPr>
        <w:t>המשכיות</w:t>
      </w:r>
      <w:r w:rsidR="00E44690" w:rsidRPr="00021376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E44690" w:rsidRPr="00021376">
        <w:rPr>
          <w:rFonts w:ascii="David" w:hAnsi="David" w:hint="eastAsia"/>
          <w:b/>
          <w:bCs/>
          <w:sz w:val="28"/>
          <w:szCs w:val="28"/>
          <w:rtl/>
        </w:rPr>
        <w:t>עסקית</w:t>
      </w:r>
    </w:p>
    <w:p w:rsidR="007A324C" w:rsidRPr="00087DDD" w:rsidRDefault="007A324C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ממונה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המשכיות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עסקית</w:t>
      </w:r>
      <w:r w:rsidRPr="00087DDD">
        <w:rPr>
          <w:rFonts w:ascii="David" w:hAnsi="David"/>
          <w:szCs w:val="24"/>
          <w:rtl/>
        </w:rPr>
        <w:t xml:space="preserve"> - המשתתף יגדיר ממונה </w:t>
      </w:r>
      <w:r w:rsidRPr="00087DDD">
        <w:rPr>
          <w:rFonts w:ascii="David" w:hAnsi="David" w:hint="eastAsia"/>
          <w:szCs w:val="24"/>
          <w:rtl/>
        </w:rPr>
        <w:t>המשכיות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עסקית</w:t>
      </w:r>
      <w:r w:rsidRPr="00087DDD">
        <w:rPr>
          <w:rFonts w:ascii="David" w:hAnsi="David"/>
          <w:szCs w:val="24"/>
          <w:rtl/>
        </w:rPr>
        <w:t xml:space="preserve"> מטעמו לעניין </w:t>
      </w:r>
      <w:r w:rsidRPr="00087DDD">
        <w:rPr>
          <w:rFonts w:ascii="David" w:hAnsi="David" w:hint="eastAsia"/>
          <w:szCs w:val="24"/>
          <w:rtl/>
        </w:rPr>
        <w:t>ניהול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ההמשכיות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העסקית</w:t>
      </w:r>
      <w:r w:rsidRPr="00087DDD">
        <w:rPr>
          <w:rFonts w:ascii="David" w:hAnsi="David"/>
          <w:szCs w:val="24"/>
          <w:rtl/>
        </w:rPr>
        <w:t xml:space="preserve"> </w:t>
      </w:r>
      <w:r w:rsidR="003C544E">
        <w:rPr>
          <w:rFonts w:ascii="David" w:hAnsi="David" w:hint="cs"/>
          <w:szCs w:val="24"/>
          <w:rtl/>
        </w:rPr>
        <w:t xml:space="preserve">כולל </w:t>
      </w:r>
      <w:r w:rsidRPr="00087DDD">
        <w:rPr>
          <w:rFonts w:ascii="David" w:hAnsi="David"/>
          <w:szCs w:val="24"/>
          <w:rtl/>
        </w:rPr>
        <w:t xml:space="preserve">האחריות ליישום ההנחיות האמורות במסמך זה. </w:t>
      </w:r>
    </w:p>
    <w:p w:rsidR="007A324C" w:rsidRPr="00087DDD" w:rsidRDefault="00134A6D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זיהוי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איומים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ותהליכים</w:t>
      </w:r>
      <w:r w:rsidRPr="00087DDD">
        <w:rPr>
          <w:rFonts w:ascii="David" w:hAnsi="David"/>
          <w:szCs w:val="24"/>
          <w:rtl/>
        </w:rPr>
        <w:t xml:space="preserve"> - המשתתף יזהה איומים בעלי פוטנציאל </w:t>
      </w:r>
      <w:r w:rsidR="002B6ACA">
        <w:rPr>
          <w:rFonts w:ascii="David" w:hAnsi="David" w:hint="cs"/>
          <w:szCs w:val="24"/>
          <w:rtl/>
        </w:rPr>
        <w:t>לחשוף את</w:t>
      </w:r>
      <w:r w:rsidR="002B6ACA" w:rsidRPr="00087DDD">
        <w:rPr>
          <w:rFonts w:ascii="David" w:hAnsi="David"/>
          <w:szCs w:val="24"/>
          <w:rtl/>
        </w:rPr>
        <w:t xml:space="preserve"> </w:t>
      </w:r>
      <w:r w:rsidR="00661309">
        <w:rPr>
          <w:rFonts w:ascii="David" w:hAnsi="David" w:hint="cs"/>
          <w:szCs w:val="24"/>
          <w:rtl/>
        </w:rPr>
        <w:t>מערכותיו</w:t>
      </w:r>
      <w:r w:rsidRPr="00087DDD">
        <w:rPr>
          <w:rFonts w:ascii="David" w:hAnsi="David"/>
          <w:szCs w:val="24"/>
          <w:rtl/>
        </w:rPr>
        <w:t xml:space="preserve"> לסיכונים ושיבושים</w:t>
      </w:r>
      <w:r w:rsidR="002B6ACA">
        <w:rPr>
          <w:rFonts w:ascii="David" w:hAnsi="David" w:hint="cs"/>
          <w:szCs w:val="24"/>
          <w:rtl/>
        </w:rPr>
        <w:t>,</w:t>
      </w:r>
      <w:r w:rsidRPr="00087DDD">
        <w:rPr>
          <w:rFonts w:ascii="David" w:hAnsi="David"/>
          <w:szCs w:val="24"/>
          <w:rtl/>
        </w:rPr>
        <w:t xml:space="preserve"> וימפה תהליכים קריטיים</w:t>
      </w:r>
      <w:r w:rsidR="002B6ACA">
        <w:rPr>
          <w:rFonts w:ascii="David" w:hAnsi="David" w:hint="cs"/>
          <w:szCs w:val="24"/>
          <w:rtl/>
        </w:rPr>
        <w:t xml:space="preserve"> לפעילות</w:t>
      </w:r>
      <w:r w:rsidR="00661309">
        <w:rPr>
          <w:rFonts w:ascii="David" w:hAnsi="David" w:hint="cs"/>
          <w:szCs w:val="24"/>
          <w:rtl/>
        </w:rPr>
        <w:t xml:space="preserve"> בתחום התשלומים </w:t>
      </w:r>
      <w:r w:rsidRPr="00087DDD">
        <w:rPr>
          <w:rFonts w:ascii="David" w:hAnsi="David"/>
          <w:szCs w:val="24"/>
          <w:rtl/>
        </w:rPr>
        <w:t>ומשאבים נדרשים (כגון: מערכות נלוות, אמצעים, תשתית וכדומה).</w:t>
      </w:r>
    </w:p>
    <w:p w:rsidR="00134A6D" w:rsidRPr="00087DDD" w:rsidRDefault="00134A6D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תכנית</w:t>
      </w:r>
      <w:r w:rsidRPr="00087DDD">
        <w:rPr>
          <w:rFonts w:ascii="David" w:hAnsi="David"/>
          <w:b/>
          <w:bCs/>
          <w:szCs w:val="24"/>
          <w:rtl/>
        </w:rPr>
        <w:t xml:space="preserve"> המשכיות עסקית </w:t>
      </w:r>
      <w:r w:rsidRPr="00087DDD">
        <w:rPr>
          <w:rFonts w:ascii="David" w:hAnsi="David"/>
          <w:szCs w:val="24"/>
          <w:rtl/>
        </w:rPr>
        <w:t xml:space="preserve">- המשתתף </w:t>
      </w:r>
      <w:r w:rsidR="00B90D7E">
        <w:rPr>
          <w:rFonts w:ascii="David" w:hAnsi="David" w:hint="cs"/>
          <w:szCs w:val="24"/>
          <w:rtl/>
        </w:rPr>
        <w:t>יגבש</w:t>
      </w:r>
      <w:r w:rsidRPr="00087DDD">
        <w:rPr>
          <w:rFonts w:ascii="David" w:hAnsi="David"/>
          <w:szCs w:val="24"/>
          <w:rtl/>
        </w:rPr>
        <w:t xml:space="preserve"> תכנית </w:t>
      </w:r>
      <w:r w:rsidRPr="00087DDD">
        <w:rPr>
          <w:rFonts w:ascii="David" w:hAnsi="David" w:hint="eastAsia"/>
          <w:szCs w:val="24"/>
          <w:rtl/>
        </w:rPr>
        <w:t>המשכיות</w:t>
      </w:r>
      <w:r w:rsidRPr="00087DDD">
        <w:rPr>
          <w:rFonts w:ascii="David" w:hAnsi="David"/>
          <w:szCs w:val="24"/>
          <w:rtl/>
        </w:rPr>
        <w:t xml:space="preserve"> עסקית להבטחת הרציפות התפקודית תחת שיבושים, לרבות תהליכי גיבוי והתאוששות למערכות המידע בחצרותיו </w:t>
      </w:r>
      <w:r w:rsidR="00B90D7E">
        <w:rPr>
          <w:rFonts w:ascii="David" w:hAnsi="David" w:hint="cs"/>
          <w:szCs w:val="24"/>
          <w:rtl/>
        </w:rPr>
        <w:t>ש</w:t>
      </w:r>
      <w:r w:rsidR="00B90D7E" w:rsidRPr="00087DDD">
        <w:rPr>
          <w:rFonts w:ascii="David" w:hAnsi="David"/>
          <w:szCs w:val="24"/>
          <w:rtl/>
        </w:rPr>
        <w:t xml:space="preserve">קשורות </w:t>
      </w:r>
      <w:r w:rsidR="006229BF">
        <w:rPr>
          <w:rFonts w:ascii="David" w:hAnsi="David" w:hint="cs"/>
          <w:szCs w:val="24"/>
          <w:rtl/>
        </w:rPr>
        <w:t>לפעילותו בתחום התשלומים</w:t>
      </w:r>
      <w:r w:rsidRPr="00087DDD">
        <w:rPr>
          <w:rFonts w:ascii="David" w:hAnsi="David"/>
          <w:szCs w:val="24"/>
          <w:rtl/>
        </w:rPr>
        <w:t>.</w:t>
      </w:r>
    </w:p>
    <w:p w:rsidR="002D0171" w:rsidRPr="000F3FA8" w:rsidRDefault="003663DC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F3FA8">
        <w:rPr>
          <w:rFonts w:ascii="David" w:hAnsi="David" w:hint="eastAsia"/>
          <w:b/>
          <w:bCs/>
          <w:szCs w:val="24"/>
          <w:rtl/>
        </w:rPr>
        <w:lastRenderedPageBreak/>
        <w:t>דיווח</w:t>
      </w:r>
      <w:r w:rsidRPr="000F3FA8">
        <w:rPr>
          <w:rFonts w:ascii="David" w:hAnsi="David"/>
          <w:b/>
          <w:bCs/>
          <w:szCs w:val="24"/>
          <w:rtl/>
        </w:rPr>
        <w:t xml:space="preserve"> </w:t>
      </w:r>
      <w:r w:rsidRPr="000F3FA8">
        <w:rPr>
          <w:rFonts w:ascii="David" w:hAnsi="David" w:hint="eastAsia"/>
          <w:b/>
          <w:bCs/>
          <w:szCs w:val="24"/>
          <w:rtl/>
        </w:rPr>
        <w:t>אירועים</w:t>
      </w:r>
      <w:r w:rsidRPr="000F3FA8">
        <w:rPr>
          <w:rFonts w:ascii="David" w:hAnsi="David"/>
          <w:szCs w:val="24"/>
          <w:rtl/>
        </w:rPr>
        <w:t xml:space="preserve"> - במקרה </w:t>
      </w:r>
      <w:r w:rsidR="00087DDD" w:rsidRPr="000F3FA8">
        <w:rPr>
          <w:rFonts w:ascii="David" w:hAnsi="David" w:hint="cs"/>
          <w:szCs w:val="24"/>
          <w:rtl/>
        </w:rPr>
        <w:t xml:space="preserve">של מצב </w:t>
      </w:r>
      <w:r w:rsidRPr="000F3FA8">
        <w:rPr>
          <w:rFonts w:ascii="David" w:hAnsi="David"/>
          <w:szCs w:val="24"/>
          <w:rtl/>
        </w:rPr>
        <w:t xml:space="preserve">חירום או אירוע </w:t>
      </w:r>
      <w:r w:rsidR="00B90D7E">
        <w:rPr>
          <w:rFonts w:ascii="David" w:hAnsi="David" w:hint="cs"/>
          <w:szCs w:val="24"/>
          <w:rtl/>
        </w:rPr>
        <w:t xml:space="preserve">תפעולי </w:t>
      </w:r>
      <w:r w:rsidRPr="000F3FA8">
        <w:rPr>
          <w:rFonts w:ascii="David" w:hAnsi="David"/>
          <w:szCs w:val="24"/>
          <w:rtl/>
        </w:rPr>
        <w:t>חריג</w:t>
      </w:r>
      <w:r w:rsidR="002D0171" w:rsidRPr="000F3FA8">
        <w:rPr>
          <w:rFonts w:ascii="David" w:hAnsi="David"/>
          <w:szCs w:val="24"/>
          <w:rtl/>
        </w:rPr>
        <w:t xml:space="preserve"> (</w:t>
      </w:r>
      <w:r w:rsidR="00B90D7E">
        <w:rPr>
          <w:rFonts w:ascii="David" w:hAnsi="David" w:hint="cs"/>
          <w:szCs w:val="24"/>
          <w:rtl/>
        </w:rPr>
        <w:t>לרבות</w:t>
      </w:r>
      <w:r w:rsidR="002D0171" w:rsidRPr="000F3FA8">
        <w:rPr>
          <w:rFonts w:ascii="David" w:hAnsi="David"/>
          <w:szCs w:val="24"/>
          <w:rtl/>
        </w:rPr>
        <w:t xml:space="preserve"> סייבר)</w:t>
      </w:r>
      <w:r w:rsidRPr="000F3FA8">
        <w:rPr>
          <w:rFonts w:ascii="David" w:hAnsi="David"/>
          <w:szCs w:val="24"/>
          <w:rtl/>
        </w:rPr>
        <w:t>, המשתתף ידווח למפעיל המערכת</w:t>
      </w:r>
      <w:r w:rsidR="002869AB">
        <w:rPr>
          <w:rFonts w:ascii="David" w:hAnsi="David" w:hint="cs"/>
          <w:szCs w:val="24"/>
          <w:rtl/>
        </w:rPr>
        <w:t xml:space="preserve">, </w:t>
      </w:r>
      <w:r w:rsidRPr="000F3FA8">
        <w:rPr>
          <w:rFonts w:ascii="David" w:hAnsi="David" w:hint="eastAsia"/>
          <w:szCs w:val="24"/>
          <w:rtl/>
        </w:rPr>
        <w:t>על</w:t>
      </w:r>
      <w:r w:rsidRPr="000F3FA8">
        <w:rPr>
          <w:rFonts w:ascii="David" w:hAnsi="David"/>
          <w:szCs w:val="24"/>
          <w:rtl/>
        </w:rPr>
        <w:t xml:space="preserve"> </w:t>
      </w:r>
      <w:r w:rsidRPr="000F3FA8">
        <w:rPr>
          <w:rFonts w:ascii="David" w:hAnsi="David" w:hint="eastAsia"/>
          <w:szCs w:val="24"/>
          <w:rtl/>
        </w:rPr>
        <w:t>פרטי</w:t>
      </w:r>
      <w:r w:rsidRPr="000F3FA8">
        <w:rPr>
          <w:rFonts w:ascii="David" w:hAnsi="David"/>
          <w:szCs w:val="24"/>
          <w:rtl/>
        </w:rPr>
        <w:t xml:space="preserve"> </w:t>
      </w:r>
      <w:r w:rsidRPr="000F3FA8">
        <w:rPr>
          <w:rFonts w:ascii="David" w:hAnsi="David" w:hint="eastAsia"/>
          <w:szCs w:val="24"/>
          <w:rtl/>
        </w:rPr>
        <w:t>האירוע</w:t>
      </w:r>
      <w:r w:rsidRPr="000F3FA8">
        <w:rPr>
          <w:rFonts w:ascii="David" w:hAnsi="David"/>
          <w:szCs w:val="24"/>
          <w:rtl/>
        </w:rPr>
        <w:t xml:space="preserve"> במצב החירום </w:t>
      </w:r>
      <w:bookmarkStart w:id="1" w:name="_Hlk135136831"/>
      <w:r w:rsidR="002D0171" w:rsidRPr="000F3FA8">
        <w:rPr>
          <w:rFonts w:ascii="David" w:hAnsi="David"/>
          <w:szCs w:val="24"/>
          <w:rtl/>
        </w:rPr>
        <w:t>עד שעתיים מרגע תחילת האירוע</w:t>
      </w:r>
      <w:bookmarkEnd w:id="1"/>
      <w:r w:rsidR="002D0171" w:rsidRPr="000F3FA8">
        <w:rPr>
          <w:rFonts w:ascii="David" w:hAnsi="David"/>
          <w:szCs w:val="24"/>
          <w:rtl/>
        </w:rPr>
        <w:t xml:space="preserve">. על המשתתף </w:t>
      </w:r>
      <w:r w:rsidR="006229BF">
        <w:rPr>
          <w:rFonts w:ascii="David" w:hAnsi="David" w:hint="cs"/>
          <w:szCs w:val="24"/>
          <w:rtl/>
        </w:rPr>
        <w:t xml:space="preserve">להכין </w:t>
      </w:r>
      <w:r w:rsidR="002D0171" w:rsidRPr="000F3FA8">
        <w:rPr>
          <w:rFonts w:ascii="David" w:hAnsi="David"/>
          <w:szCs w:val="24"/>
          <w:rtl/>
        </w:rPr>
        <w:t xml:space="preserve">תחקיר אירוע </w:t>
      </w:r>
      <w:r w:rsidR="006229BF">
        <w:rPr>
          <w:rFonts w:ascii="David" w:hAnsi="David" w:hint="cs"/>
          <w:szCs w:val="24"/>
          <w:rtl/>
        </w:rPr>
        <w:t>עד שבעה ימי עסקים</w:t>
      </w:r>
      <w:r w:rsidR="002D0171" w:rsidRPr="000F3FA8">
        <w:rPr>
          <w:rFonts w:ascii="David" w:hAnsi="David"/>
          <w:szCs w:val="24"/>
          <w:rtl/>
        </w:rPr>
        <w:t xml:space="preserve"> לאחר תחילת האירוע.</w:t>
      </w:r>
    </w:p>
    <w:p w:rsidR="00730EF0" w:rsidRPr="00087DDD" w:rsidRDefault="00F83DF9" w:rsidP="00D33915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ספק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תשתית</w:t>
      </w:r>
      <w:r w:rsidR="00D33915">
        <w:rPr>
          <w:rFonts w:ascii="David" w:hAnsi="David" w:hint="cs"/>
          <w:szCs w:val="24"/>
          <w:rtl/>
        </w:rPr>
        <w:t xml:space="preserve"> </w:t>
      </w:r>
      <w:r w:rsidRPr="00087DDD">
        <w:rPr>
          <w:rFonts w:ascii="David" w:hAnsi="David"/>
          <w:szCs w:val="24"/>
          <w:rtl/>
        </w:rPr>
        <w:t xml:space="preserve">- </w:t>
      </w:r>
      <w:r w:rsidR="00A226A9" w:rsidRPr="00087DDD">
        <w:rPr>
          <w:rFonts w:ascii="David" w:hAnsi="David" w:hint="eastAsia"/>
          <w:szCs w:val="24"/>
          <w:rtl/>
        </w:rPr>
        <w:t>ה</w:t>
      </w:r>
      <w:r w:rsidRPr="00087DDD">
        <w:rPr>
          <w:rFonts w:ascii="David" w:hAnsi="David" w:hint="eastAsia"/>
          <w:szCs w:val="24"/>
          <w:rtl/>
        </w:rPr>
        <w:t>משתתף</w:t>
      </w:r>
      <w:r w:rsidR="0003769A" w:rsidRPr="00087DDD">
        <w:rPr>
          <w:rFonts w:ascii="David" w:hAnsi="David"/>
          <w:szCs w:val="24"/>
          <w:rtl/>
        </w:rPr>
        <w:t xml:space="preserve"> יבטיח </w:t>
      </w:r>
      <w:r w:rsidR="00B90D7E">
        <w:rPr>
          <w:rFonts w:ascii="David" w:hAnsi="David" w:hint="cs"/>
          <w:szCs w:val="24"/>
          <w:rtl/>
        </w:rPr>
        <w:t>את יכולתו להחליף</w:t>
      </w:r>
      <w:r w:rsidR="00B90D7E" w:rsidRPr="00087DDD">
        <w:rPr>
          <w:rFonts w:ascii="David" w:hAnsi="David"/>
          <w:szCs w:val="24"/>
          <w:rtl/>
        </w:rPr>
        <w:t xml:space="preserve"> </w:t>
      </w:r>
      <w:r w:rsidR="0003769A" w:rsidRPr="00087DDD">
        <w:rPr>
          <w:rFonts w:ascii="David" w:hAnsi="David"/>
          <w:szCs w:val="24"/>
          <w:rtl/>
        </w:rPr>
        <w:t xml:space="preserve">ספק תשתית </w:t>
      </w:r>
      <w:r w:rsidR="00B90316">
        <w:rPr>
          <w:rFonts w:ascii="David" w:hAnsi="David" w:hint="cs"/>
          <w:szCs w:val="24"/>
          <w:rtl/>
        </w:rPr>
        <w:t>אינטרנט</w:t>
      </w:r>
      <w:r w:rsidR="0003769A" w:rsidRPr="00087DDD">
        <w:rPr>
          <w:rFonts w:ascii="David" w:hAnsi="David"/>
          <w:szCs w:val="24"/>
          <w:rtl/>
        </w:rPr>
        <w:t xml:space="preserve"> </w:t>
      </w:r>
      <w:r w:rsidR="00B012C0" w:rsidRPr="00087DDD">
        <w:rPr>
          <w:rFonts w:ascii="David" w:hAnsi="David" w:hint="eastAsia"/>
          <w:szCs w:val="24"/>
          <w:rtl/>
        </w:rPr>
        <w:t>תוך</w:t>
      </w:r>
      <w:r w:rsidR="00B012C0" w:rsidRPr="00087DDD">
        <w:rPr>
          <w:rFonts w:ascii="David" w:hAnsi="David"/>
          <w:szCs w:val="24"/>
          <w:rtl/>
        </w:rPr>
        <w:t xml:space="preserve"> </w:t>
      </w:r>
      <w:r w:rsidR="00B012C0" w:rsidRPr="00087DDD">
        <w:rPr>
          <w:rFonts w:ascii="David" w:hAnsi="David" w:hint="eastAsia"/>
          <w:szCs w:val="24"/>
          <w:rtl/>
        </w:rPr>
        <w:t>פרק</w:t>
      </w:r>
      <w:r w:rsidR="00B012C0" w:rsidRPr="00087DDD">
        <w:rPr>
          <w:rFonts w:ascii="David" w:hAnsi="David"/>
          <w:szCs w:val="24"/>
          <w:rtl/>
        </w:rPr>
        <w:t xml:space="preserve"> </w:t>
      </w:r>
      <w:r w:rsidR="00B012C0" w:rsidRPr="00087DDD">
        <w:rPr>
          <w:rFonts w:ascii="David" w:hAnsi="David" w:hint="eastAsia"/>
          <w:szCs w:val="24"/>
          <w:rtl/>
        </w:rPr>
        <w:t>זמן</w:t>
      </w:r>
      <w:r w:rsidR="00B012C0" w:rsidRPr="00087DDD">
        <w:rPr>
          <w:rFonts w:ascii="David" w:hAnsi="David"/>
          <w:szCs w:val="24"/>
          <w:rtl/>
        </w:rPr>
        <w:t xml:space="preserve"> </w:t>
      </w:r>
      <w:r w:rsidR="00B012C0" w:rsidRPr="00087DDD">
        <w:rPr>
          <w:rFonts w:ascii="David" w:hAnsi="David" w:hint="eastAsia"/>
          <w:szCs w:val="24"/>
          <w:rtl/>
        </w:rPr>
        <w:t>קצר</w:t>
      </w:r>
      <w:r w:rsidR="00B90D7E">
        <w:rPr>
          <w:rFonts w:ascii="David" w:hAnsi="David" w:hint="cs"/>
          <w:szCs w:val="24"/>
          <w:rtl/>
        </w:rPr>
        <w:t xml:space="preserve"> </w:t>
      </w:r>
      <w:r w:rsidR="0003769A" w:rsidRPr="00087DDD">
        <w:rPr>
          <w:rFonts w:ascii="David" w:hAnsi="David"/>
          <w:szCs w:val="24"/>
          <w:rtl/>
        </w:rPr>
        <w:t>במקרה של כשל</w:t>
      </w:r>
      <w:r w:rsidR="000909CF" w:rsidRPr="00087DDD">
        <w:rPr>
          <w:rFonts w:ascii="David" w:hAnsi="David"/>
          <w:szCs w:val="24"/>
          <w:rtl/>
        </w:rPr>
        <w:t xml:space="preserve"> </w:t>
      </w:r>
      <w:r w:rsidR="00B90D7E">
        <w:rPr>
          <w:rFonts w:ascii="David" w:hAnsi="David" w:hint="cs"/>
          <w:szCs w:val="24"/>
          <w:rtl/>
        </w:rPr>
        <w:t xml:space="preserve">אצל </w:t>
      </w:r>
      <w:r w:rsidR="00B302C4">
        <w:rPr>
          <w:rFonts w:ascii="David" w:hAnsi="David" w:hint="cs"/>
          <w:szCs w:val="24"/>
          <w:rtl/>
        </w:rPr>
        <w:t>ספק תשתית האינטרנט שלו</w:t>
      </w:r>
      <w:r w:rsidR="000909CF" w:rsidRPr="00087DDD">
        <w:rPr>
          <w:rFonts w:ascii="David" w:hAnsi="David"/>
          <w:szCs w:val="24"/>
          <w:rtl/>
        </w:rPr>
        <w:t>.</w:t>
      </w:r>
      <w:r w:rsidR="00A226A9" w:rsidRPr="00087DDD">
        <w:rPr>
          <w:rFonts w:ascii="David" w:hAnsi="David"/>
          <w:szCs w:val="24"/>
        </w:rPr>
        <w:t xml:space="preserve"> </w:t>
      </w:r>
      <w:r w:rsidR="00A226A9" w:rsidRPr="00087DDD">
        <w:rPr>
          <w:rFonts w:ascii="David" w:hAnsi="David" w:hint="eastAsia"/>
          <w:szCs w:val="24"/>
          <w:rtl/>
        </w:rPr>
        <w:t>משתתפים</w:t>
      </w:r>
      <w:r w:rsidR="00A226A9" w:rsidRPr="00087DDD">
        <w:rPr>
          <w:rFonts w:ascii="David" w:hAnsi="David"/>
          <w:szCs w:val="24"/>
          <w:rtl/>
        </w:rPr>
        <w:t xml:space="preserve"> ש</w:t>
      </w:r>
      <w:r w:rsidR="00A9294A">
        <w:rPr>
          <w:rFonts w:ascii="David" w:hAnsi="David" w:hint="cs"/>
          <w:szCs w:val="24"/>
          <w:rtl/>
        </w:rPr>
        <w:t>מספקים שירותי תשלום ל"</w:t>
      </w:r>
      <w:r w:rsidR="000A50B7">
        <w:rPr>
          <w:rFonts w:ascii="David" w:hAnsi="David" w:hint="cs"/>
          <w:szCs w:val="24"/>
          <w:rtl/>
        </w:rPr>
        <w:t>מפעלים למתן שירותים קיומיים</w:t>
      </w:r>
      <w:r w:rsidR="00A9294A">
        <w:rPr>
          <w:rFonts w:ascii="David" w:hAnsi="David" w:hint="cs"/>
          <w:szCs w:val="24"/>
          <w:rtl/>
        </w:rPr>
        <w:t>"</w:t>
      </w:r>
      <w:r w:rsidR="000A50B7">
        <w:rPr>
          <w:rFonts w:ascii="David" w:hAnsi="David" w:hint="cs"/>
          <w:szCs w:val="24"/>
          <w:rtl/>
        </w:rPr>
        <w:t xml:space="preserve">, </w:t>
      </w:r>
      <w:r w:rsidR="00A226A9" w:rsidRPr="00087DDD">
        <w:rPr>
          <w:rFonts w:ascii="David" w:hAnsi="David"/>
          <w:szCs w:val="24"/>
          <w:rtl/>
        </w:rPr>
        <w:t xml:space="preserve">כגון: </w:t>
      </w:r>
      <w:r w:rsidR="000A50B7">
        <w:rPr>
          <w:rFonts w:ascii="David" w:hAnsi="David" w:hint="cs"/>
          <w:szCs w:val="24"/>
          <w:rtl/>
        </w:rPr>
        <w:t xml:space="preserve">מפעלי ייצור מזון, תחנות דלק, </w:t>
      </w:r>
      <w:r w:rsidR="00A226A9" w:rsidRPr="00087DDD">
        <w:rPr>
          <w:rFonts w:ascii="David" w:hAnsi="David"/>
          <w:szCs w:val="24"/>
          <w:rtl/>
        </w:rPr>
        <w:t>שדות תעופה, שירותי חירום וכדומה</w:t>
      </w:r>
      <w:r w:rsidR="000A50B7">
        <w:rPr>
          <w:rFonts w:ascii="David" w:hAnsi="David" w:hint="cs"/>
          <w:szCs w:val="24"/>
          <w:rtl/>
        </w:rPr>
        <w:t xml:space="preserve"> (להלן</w:t>
      </w:r>
      <w:r w:rsidR="00FB040C">
        <w:rPr>
          <w:rFonts w:ascii="David" w:hAnsi="David" w:hint="cs"/>
          <w:szCs w:val="24"/>
          <w:rtl/>
        </w:rPr>
        <w:t>:</w:t>
      </w:r>
      <w:r w:rsidR="000A50B7">
        <w:rPr>
          <w:rFonts w:ascii="David" w:hAnsi="David" w:hint="cs"/>
          <w:szCs w:val="24"/>
          <w:rtl/>
        </w:rPr>
        <w:t xml:space="preserve"> </w:t>
      </w:r>
      <w:r w:rsidR="00FB040C" w:rsidRPr="00FB040C">
        <w:rPr>
          <w:rFonts w:ascii="David" w:hAnsi="David" w:hint="cs"/>
          <w:b/>
          <w:bCs/>
          <w:szCs w:val="24"/>
          <w:rtl/>
        </w:rPr>
        <w:t>"שירותים קיומיים"</w:t>
      </w:r>
      <w:r w:rsidR="00FB040C">
        <w:rPr>
          <w:rFonts w:ascii="David" w:hAnsi="David" w:hint="cs"/>
          <w:szCs w:val="24"/>
          <w:rtl/>
        </w:rPr>
        <w:t>)</w:t>
      </w:r>
      <w:r w:rsidR="000A50B7" w:rsidRPr="00087DDD">
        <w:rPr>
          <w:rFonts w:ascii="David" w:hAnsi="David"/>
          <w:szCs w:val="24"/>
          <w:rtl/>
        </w:rPr>
        <w:t xml:space="preserve"> </w:t>
      </w:r>
      <w:r w:rsidR="004858F7" w:rsidRPr="00087DDD">
        <w:rPr>
          <w:rFonts w:ascii="David" w:hAnsi="David" w:hint="eastAsia"/>
          <w:szCs w:val="24"/>
          <w:rtl/>
        </w:rPr>
        <w:t>יבטיחו</w:t>
      </w:r>
      <w:r w:rsidR="004858F7" w:rsidRPr="00087DDD">
        <w:rPr>
          <w:rFonts w:ascii="David" w:hAnsi="David"/>
          <w:szCs w:val="24"/>
          <w:rtl/>
        </w:rPr>
        <w:t xml:space="preserve"> </w:t>
      </w:r>
      <w:r w:rsidR="00A226A9" w:rsidRPr="00087DDD">
        <w:rPr>
          <w:rFonts w:ascii="David" w:hAnsi="David" w:hint="eastAsia"/>
          <w:szCs w:val="24"/>
          <w:rtl/>
        </w:rPr>
        <w:t>יכולת</w:t>
      </w:r>
      <w:r w:rsidR="00A226A9" w:rsidRPr="00087DDD">
        <w:rPr>
          <w:rFonts w:ascii="David" w:hAnsi="David"/>
          <w:szCs w:val="24"/>
          <w:rtl/>
        </w:rPr>
        <w:t xml:space="preserve"> </w:t>
      </w:r>
      <w:r w:rsidR="00A226A9" w:rsidRPr="00087DDD">
        <w:rPr>
          <w:rFonts w:ascii="David" w:hAnsi="David" w:hint="eastAsia"/>
          <w:szCs w:val="24"/>
          <w:rtl/>
        </w:rPr>
        <w:t>החלפה</w:t>
      </w:r>
      <w:r w:rsidR="00A226A9" w:rsidRPr="00087DDD">
        <w:rPr>
          <w:rFonts w:ascii="David" w:hAnsi="David"/>
          <w:szCs w:val="24"/>
          <w:rtl/>
        </w:rPr>
        <w:t xml:space="preserve"> </w:t>
      </w:r>
      <w:r w:rsidR="00A226A9" w:rsidRPr="00087DDD">
        <w:rPr>
          <w:rFonts w:ascii="David" w:hAnsi="David" w:hint="eastAsia"/>
          <w:szCs w:val="24"/>
          <w:rtl/>
        </w:rPr>
        <w:t>אוטומטית</w:t>
      </w:r>
      <w:r w:rsidR="00A9294A">
        <w:rPr>
          <w:rFonts w:ascii="David" w:hAnsi="David" w:hint="cs"/>
          <w:szCs w:val="24"/>
          <w:rtl/>
        </w:rPr>
        <w:t xml:space="preserve"> בין </w:t>
      </w:r>
      <w:r w:rsidR="0003769A" w:rsidRPr="00087DDD">
        <w:rPr>
          <w:rFonts w:ascii="David" w:hAnsi="David"/>
          <w:szCs w:val="24"/>
          <w:rtl/>
        </w:rPr>
        <w:t>2 קווי נל"ן</w:t>
      </w:r>
      <w:r w:rsidR="00A9294A">
        <w:rPr>
          <w:rFonts w:ascii="David" w:hAnsi="David" w:hint="cs"/>
          <w:szCs w:val="24"/>
          <w:rtl/>
        </w:rPr>
        <w:t>,</w:t>
      </w:r>
      <w:r w:rsidR="0003769A" w:rsidRPr="00087DDD">
        <w:rPr>
          <w:rFonts w:ascii="David" w:hAnsi="David"/>
          <w:szCs w:val="24"/>
          <w:rtl/>
        </w:rPr>
        <w:t xml:space="preserve"> בנפח </w:t>
      </w:r>
      <w:r w:rsidR="0003769A" w:rsidRPr="00087DDD">
        <w:rPr>
          <w:rFonts w:ascii="David" w:hAnsi="David"/>
          <w:szCs w:val="24"/>
        </w:rPr>
        <w:t>MB</w:t>
      </w:r>
      <w:r w:rsidR="0003769A" w:rsidRPr="00087DDD">
        <w:rPr>
          <w:rFonts w:ascii="David" w:hAnsi="David"/>
          <w:szCs w:val="24"/>
          <w:rtl/>
        </w:rPr>
        <w:t xml:space="preserve"> </w:t>
      </w:r>
      <w:r w:rsidR="00A226A9" w:rsidRPr="00087DDD">
        <w:rPr>
          <w:rFonts w:ascii="David" w:hAnsi="David"/>
          <w:szCs w:val="24"/>
          <w:rtl/>
        </w:rPr>
        <w:t>2</w:t>
      </w:r>
      <w:r w:rsidR="0003769A" w:rsidRPr="00087DDD">
        <w:rPr>
          <w:rFonts w:ascii="David" w:hAnsi="David"/>
          <w:szCs w:val="24"/>
          <w:rtl/>
        </w:rPr>
        <w:t xml:space="preserve"> כל אחד</w:t>
      </w:r>
      <w:r w:rsidR="00A9294A">
        <w:rPr>
          <w:rFonts w:ascii="David" w:hAnsi="David" w:hint="cs"/>
          <w:szCs w:val="24"/>
          <w:rtl/>
        </w:rPr>
        <w:t>, במקרה של כשל</w:t>
      </w:r>
      <w:r w:rsidR="00A226A9" w:rsidRPr="00087DDD">
        <w:rPr>
          <w:rFonts w:ascii="David" w:hAnsi="David"/>
          <w:szCs w:val="24"/>
          <w:rtl/>
        </w:rPr>
        <w:t>.</w:t>
      </w:r>
    </w:p>
    <w:p w:rsidR="0003769A" w:rsidRPr="00087DDD" w:rsidRDefault="00F83DF9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ספק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שירות</w:t>
      </w:r>
      <w:r w:rsidRPr="00087DDD">
        <w:rPr>
          <w:rFonts w:ascii="David" w:hAnsi="David"/>
          <w:szCs w:val="24"/>
          <w:rtl/>
        </w:rPr>
        <w:t xml:space="preserve"> - המשתתף</w:t>
      </w:r>
      <w:r w:rsidR="0003769A" w:rsidRPr="00087DDD">
        <w:rPr>
          <w:rFonts w:ascii="David" w:hAnsi="David"/>
          <w:szCs w:val="24"/>
          <w:rtl/>
        </w:rPr>
        <w:t xml:space="preserve"> יבטיח </w:t>
      </w:r>
      <w:r w:rsidR="00B302C4">
        <w:rPr>
          <w:rFonts w:ascii="David" w:hAnsi="David" w:hint="cs"/>
          <w:szCs w:val="24"/>
          <w:rtl/>
        </w:rPr>
        <w:t>את יכולתו להחליף</w:t>
      </w:r>
      <w:r w:rsidR="000909CF" w:rsidRPr="00087DDD">
        <w:rPr>
          <w:rFonts w:ascii="David" w:hAnsi="David"/>
          <w:szCs w:val="24"/>
          <w:rtl/>
        </w:rPr>
        <w:t xml:space="preserve"> </w:t>
      </w:r>
      <w:r w:rsidR="000909CF" w:rsidRPr="00087DDD">
        <w:rPr>
          <w:rFonts w:ascii="David" w:hAnsi="David" w:hint="eastAsia"/>
          <w:szCs w:val="24"/>
          <w:rtl/>
        </w:rPr>
        <w:t>ספק</w:t>
      </w:r>
      <w:r w:rsidR="000909CF" w:rsidRPr="00087DDD">
        <w:rPr>
          <w:rFonts w:ascii="David" w:hAnsi="David"/>
          <w:szCs w:val="24"/>
          <w:rtl/>
        </w:rPr>
        <w:t xml:space="preserve"> </w:t>
      </w:r>
      <w:r w:rsidR="000909CF" w:rsidRPr="00087DDD">
        <w:rPr>
          <w:rFonts w:ascii="David" w:hAnsi="David" w:hint="eastAsia"/>
          <w:szCs w:val="24"/>
          <w:rtl/>
        </w:rPr>
        <w:t>שירות</w:t>
      </w:r>
      <w:r w:rsidR="000909CF" w:rsidRPr="00087DDD">
        <w:rPr>
          <w:rFonts w:ascii="David" w:hAnsi="David"/>
          <w:szCs w:val="24"/>
          <w:rtl/>
        </w:rPr>
        <w:t xml:space="preserve"> </w:t>
      </w:r>
      <w:r w:rsidR="00B90316">
        <w:rPr>
          <w:rFonts w:ascii="David" w:hAnsi="David" w:hint="cs"/>
          <w:szCs w:val="24"/>
          <w:rtl/>
        </w:rPr>
        <w:t>אינטרנט</w:t>
      </w:r>
      <w:r w:rsidR="00B012C0" w:rsidRPr="00087DDD">
        <w:rPr>
          <w:rFonts w:ascii="David" w:hAnsi="David"/>
          <w:szCs w:val="24"/>
          <w:rtl/>
        </w:rPr>
        <w:t xml:space="preserve"> תוך פרק זמן קצר במקרה של כשל </w:t>
      </w:r>
      <w:r w:rsidR="00B302C4">
        <w:rPr>
          <w:rFonts w:ascii="David" w:hAnsi="David" w:hint="cs"/>
          <w:szCs w:val="24"/>
          <w:rtl/>
        </w:rPr>
        <w:t>אצל ספק שירותי האינטרנט שלו</w:t>
      </w:r>
      <w:r w:rsidR="00A226A9" w:rsidRPr="00087DDD">
        <w:rPr>
          <w:rFonts w:ascii="David" w:hAnsi="David"/>
          <w:szCs w:val="24"/>
          <w:rtl/>
        </w:rPr>
        <w:t>.</w:t>
      </w:r>
      <w:r w:rsidR="00A226A9" w:rsidRPr="00087DDD">
        <w:rPr>
          <w:rFonts w:ascii="David" w:hAnsi="David"/>
          <w:szCs w:val="24"/>
        </w:rPr>
        <w:t xml:space="preserve"> </w:t>
      </w:r>
      <w:r w:rsidR="00A226A9" w:rsidRPr="00087DDD">
        <w:rPr>
          <w:rFonts w:ascii="David" w:hAnsi="David" w:hint="eastAsia"/>
          <w:szCs w:val="24"/>
          <w:rtl/>
        </w:rPr>
        <w:t>משתתפים</w:t>
      </w:r>
      <w:r w:rsidR="00A226A9" w:rsidRPr="00087DDD">
        <w:rPr>
          <w:rFonts w:ascii="David" w:hAnsi="David"/>
          <w:szCs w:val="24"/>
          <w:rtl/>
        </w:rPr>
        <w:t xml:space="preserve"> </w:t>
      </w:r>
      <w:r w:rsidR="00A9294A">
        <w:rPr>
          <w:rFonts w:ascii="David" w:hAnsi="David" w:hint="cs"/>
          <w:szCs w:val="24"/>
          <w:rtl/>
        </w:rPr>
        <w:t xml:space="preserve">שמספקים שירותי תשלום לשירותים קיומיים </w:t>
      </w:r>
      <w:r w:rsidR="00A226A9" w:rsidRPr="00087DDD">
        <w:rPr>
          <w:rFonts w:ascii="David" w:hAnsi="David"/>
          <w:szCs w:val="24"/>
          <w:rtl/>
        </w:rPr>
        <w:t xml:space="preserve">לאוכלוסייה </w:t>
      </w:r>
      <w:r w:rsidR="004858F7" w:rsidRPr="00087DDD">
        <w:rPr>
          <w:rFonts w:ascii="David" w:hAnsi="David" w:hint="eastAsia"/>
          <w:szCs w:val="24"/>
          <w:rtl/>
        </w:rPr>
        <w:t>יבטיחו</w:t>
      </w:r>
      <w:r w:rsidR="00A226A9" w:rsidRPr="00087DDD">
        <w:rPr>
          <w:rFonts w:ascii="David" w:hAnsi="David"/>
          <w:szCs w:val="24"/>
          <w:rtl/>
        </w:rPr>
        <w:t xml:space="preserve"> יכולת החלפה אוטומטית בין ספקי שירות</w:t>
      </w:r>
      <w:r w:rsidR="000A50B7">
        <w:rPr>
          <w:rFonts w:ascii="David" w:hAnsi="David" w:hint="cs"/>
          <w:szCs w:val="24"/>
          <w:rtl/>
        </w:rPr>
        <w:t xml:space="preserve"> במקרה של כשל</w:t>
      </w:r>
      <w:r w:rsidR="00A226A9" w:rsidRPr="00087DDD">
        <w:rPr>
          <w:rFonts w:ascii="David" w:hAnsi="David"/>
          <w:szCs w:val="24"/>
          <w:rtl/>
        </w:rPr>
        <w:t>.</w:t>
      </w:r>
    </w:p>
    <w:p w:rsidR="00E44690" w:rsidRPr="00087DDD" w:rsidRDefault="00F83DF9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גיבוי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="00036AA3" w:rsidRPr="00087DDD">
        <w:rPr>
          <w:rFonts w:ascii="David" w:hAnsi="David" w:hint="cs"/>
          <w:b/>
          <w:bCs/>
          <w:szCs w:val="24"/>
          <w:rtl/>
        </w:rPr>
        <w:t>תקשורת</w:t>
      </w:r>
      <w:r w:rsidRPr="00087DDD">
        <w:rPr>
          <w:rFonts w:ascii="David" w:hAnsi="David"/>
          <w:szCs w:val="24"/>
          <w:rtl/>
        </w:rPr>
        <w:t xml:space="preserve"> - המשתתף</w:t>
      </w:r>
      <w:r w:rsidR="000909CF" w:rsidRPr="00087DDD">
        <w:rPr>
          <w:rFonts w:ascii="David" w:hAnsi="David"/>
          <w:szCs w:val="24"/>
          <w:rtl/>
        </w:rPr>
        <w:t xml:space="preserve"> יבטיח יכולת </w:t>
      </w:r>
      <w:r w:rsidR="0003769A" w:rsidRPr="00087DDD">
        <w:rPr>
          <w:rFonts w:ascii="David" w:hAnsi="David" w:hint="eastAsia"/>
          <w:szCs w:val="24"/>
          <w:rtl/>
        </w:rPr>
        <w:t>גיבוי</w:t>
      </w:r>
      <w:r w:rsidR="0003769A" w:rsidRPr="00087DDD">
        <w:rPr>
          <w:rFonts w:ascii="David" w:hAnsi="David"/>
          <w:szCs w:val="24"/>
          <w:rtl/>
        </w:rPr>
        <w:t xml:space="preserve"> </w:t>
      </w:r>
      <w:r w:rsidR="0003769A" w:rsidRPr="00087DDD">
        <w:rPr>
          <w:rFonts w:ascii="David" w:hAnsi="David" w:hint="eastAsia"/>
          <w:szCs w:val="24"/>
          <w:rtl/>
        </w:rPr>
        <w:t>אינטרנטי</w:t>
      </w:r>
      <w:r w:rsidR="0003769A" w:rsidRPr="00087DDD">
        <w:rPr>
          <w:rFonts w:ascii="David" w:hAnsi="David"/>
          <w:szCs w:val="24"/>
          <w:rtl/>
        </w:rPr>
        <w:t xml:space="preserve"> </w:t>
      </w:r>
      <w:r w:rsidR="0003769A" w:rsidRPr="00087DDD">
        <w:rPr>
          <w:rFonts w:ascii="David" w:hAnsi="David" w:hint="eastAsia"/>
          <w:szCs w:val="24"/>
          <w:rtl/>
        </w:rPr>
        <w:t>או</w:t>
      </w:r>
      <w:r w:rsidR="0003769A" w:rsidRPr="00087DDD">
        <w:rPr>
          <w:rFonts w:ascii="David" w:hAnsi="David"/>
          <w:szCs w:val="24"/>
          <w:rtl/>
        </w:rPr>
        <w:t xml:space="preserve"> </w:t>
      </w:r>
      <w:r w:rsidR="0003769A" w:rsidRPr="00087DDD">
        <w:rPr>
          <w:rFonts w:ascii="David" w:hAnsi="David" w:hint="eastAsia"/>
          <w:szCs w:val="24"/>
          <w:rtl/>
        </w:rPr>
        <w:t>סלולרי</w:t>
      </w:r>
      <w:r w:rsidR="000909CF" w:rsidRPr="00087DDD">
        <w:rPr>
          <w:rFonts w:ascii="David" w:hAnsi="David"/>
          <w:szCs w:val="24"/>
          <w:rtl/>
        </w:rPr>
        <w:t xml:space="preserve"> למידע</w:t>
      </w:r>
      <w:r w:rsidR="004858F7" w:rsidRPr="00087DDD">
        <w:rPr>
          <w:rFonts w:ascii="David" w:hAnsi="David"/>
          <w:szCs w:val="24"/>
          <w:rtl/>
        </w:rPr>
        <w:t xml:space="preserve"> ו</w:t>
      </w:r>
      <w:r w:rsidR="000A50B7">
        <w:rPr>
          <w:rFonts w:ascii="David" w:hAnsi="David" w:hint="cs"/>
          <w:szCs w:val="24"/>
          <w:rtl/>
        </w:rPr>
        <w:t xml:space="preserve">יכולת </w:t>
      </w:r>
      <w:r w:rsidR="004858F7" w:rsidRPr="00087DDD">
        <w:rPr>
          <w:rFonts w:ascii="David" w:hAnsi="David"/>
          <w:szCs w:val="24"/>
          <w:rtl/>
        </w:rPr>
        <w:t xml:space="preserve">אחזור מידע חיוני </w:t>
      </w:r>
      <w:r w:rsidR="000A50B7" w:rsidRPr="00087DDD">
        <w:rPr>
          <w:rFonts w:ascii="David" w:hAnsi="David"/>
          <w:szCs w:val="24"/>
          <w:rtl/>
        </w:rPr>
        <w:t>ב</w:t>
      </w:r>
      <w:r w:rsidR="000A50B7">
        <w:rPr>
          <w:rFonts w:ascii="David" w:hAnsi="David" w:hint="cs"/>
          <w:szCs w:val="24"/>
          <w:rtl/>
        </w:rPr>
        <w:t xml:space="preserve">מקרה </w:t>
      </w:r>
      <w:r w:rsidR="004858F7" w:rsidRPr="00087DDD">
        <w:rPr>
          <w:rFonts w:ascii="David" w:hAnsi="David"/>
          <w:szCs w:val="24"/>
          <w:rtl/>
        </w:rPr>
        <w:t>כשל.</w:t>
      </w:r>
    </w:p>
    <w:p w:rsidR="00A226A9" w:rsidRPr="00087DDD" w:rsidRDefault="00A226A9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רוחב</w:t>
      </w:r>
      <w:r w:rsidRPr="00087DDD">
        <w:rPr>
          <w:rFonts w:ascii="David" w:hAnsi="David"/>
          <w:b/>
          <w:bCs/>
          <w:szCs w:val="24"/>
          <w:rtl/>
        </w:rPr>
        <w:t xml:space="preserve"> פס </w:t>
      </w:r>
      <w:r w:rsidRPr="00087DDD">
        <w:rPr>
          <w:rFonts w:ascii="David" w:hAnsi="David"/>
          <w:szCs w:val="24"/>
          <w:rtl/>
        </w:rPr>
        <w:t xml:space="preserve">- </w:t>
      </w:r>
      <w:r w:rsidR="00094E9D">
        <w:rPr>
          <w:rFonts w:ascii="David" w:hAnsi="David" w:hint="cs"/>
          <w:szCs w:val="24"/>
          <w:rtl/>
        </w:rPr>
        <w:t>המשתתף יגדיר רוחב פס שי</w:t>
      </w:r>
      <w:r w:rsidRPr="00087DDD">
        <w:rPr>
          <w:rFonts w:ascii="David" w:hAnsi="David"/>
          <w:szCs w:val="24"/>
          <w:rtl/>
        </w:rPr>
        <w:t>תחשב ב</w:t>
      </w:r>
      <w:r w:rsidR="00094E9D">
        <w:rPr>
          <w:rFonts w:ascii="David" w:hAnsi="David" w:hint="cs"/>
          <w:szCs w:val="24"/>
          <w:rtl/>
        </w:rPr>
        <w:t>היקף ה</w:t>
      </w:r>
      <w:r w:rsidRPr="00087DDD">
        <w:rPr>
          <w:rFonts w:ascii="David" w:hAnsi="David"/>
          <w:szCs w:val="24"/>
          <w:rtl/>
        </w:rPr>
        <w:t>תנועות</w:t>
      </w:r>
      <w:r w:rsidR="00134A6D"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ו</w:t>
      </w:r>
      <w:r w:rsidR="00094E9D">
        <w:rPr>
          <w:rFonts w:ascii="David" w:hAnsi="David" w:hint="cs"/>
          <w:szCs w:val="24"/>
          <w:rtl/>
        </w:rPr>
        <w:t>ב</w:t>
      </w:r>
      <w:r w:rsidRPr="00087DDD">
        <w:rPr>
          <w:rFonts w:ascii="David" w:hAnsi="David" w:hint="eastAsia"/>
          <w:szCs w:val="24"/>
          <w:rtl/>
        </w:rPr>
        <w:t>שינויי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שוק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צפויים</w:t>
      </w:r>
      <w:r w:rsidR="00A9294A">
        <w:rPr>
          <w:rFonts w:ascii="David" w:hAnsi="David" w:hint="cs"/>
          <w:szCs w:val="24"/>
          <w:rtl/>
        </w:rPr>
        <w:t xml:space="preserve"> עבורו ויחזיק רוחב פס שלא יפחת מ-150% מ</w:t>
      </w:r>
      <w:r w:rsidRPr="00087DDD">
        <w:rPr>
          <w:rFonts w:ascii="David" w:hAnsi="David" w:hint="eastAsia"/>
          <w:szCs w:val="24"/>
          <w:rtl/>
        </w:rPr>
        <w:t>נפח</w:t>
      </w:r>
      <w:r w:rsidRPr="00087DDD">
        <w:rPr>
          <w:rFonts w:ascii="David" w:hAnsi="David"/>
          <w:szCs w:val="24"/>
          <w:rtl/>
        </w:rPr>
        <w:t xml:space="preserve"> </w:t>
      </w:r>
      <w:r w:rsidRPr="00087DDD">
        <w:rPr>
          <w:rFonts w:ascii="David" w:hAnsi="David" w:hint="eastAsia"/>
          <w:szCs w:val="24"/>
          <w:rtl/>
        </w:rPr>
        <w:t>שיא</w:t>
      </w:r>
      <w:r w:rsidRPr="00087DDD">
        <w:rPr>
          <w:rFonts w:ascii="David" w:hAnsi="David"/>
          <w:szCs w:val="24"/>
          <w:rtl/>
        </w:rPr>
        <w:t xml:space="preserve"> </w:t>
      </w:r>
      <w:r w:rsidR="00A9294A">
        <w:rPr>
          <w:rFonts w:ascii="David" w:hAnsi="David" w:hint="cs"/>
          <w:szCs w:val="24"/>
          <w:rtl/>
        </w:rPr>
        <w:t>הפעילות שלו</w:t>
      </w:r>
      <w:r w:rsidRPr="00087DDD">
        <w:rPr>
          <w:rFonts w:ascii="David" w:hAnsi="David"/>
          <w:szCs w:val="24"/>
          <w:rtl/>
        </w:rPr>
        <w:t>.</w:t>
      </w:r>
    </w:p>
    <w:p w:rsidR="0003769A" w:rsidRPr="00087DDD" w:rsidRDefault="00F83DF9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ניטור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ובקרה</w:t>
      </w:r>
      <w:r w:rsidRPr="00087DDD">
        <w:rPr>
          <w:rFonts w:ascii="David" w:hAnsi="David"/>
          <w:szCs w:val="24"/>
          <w:rtl/>
        </w:rPr>
        <w:t xml:space="preserve"> </w:t>
      </w:r>
      <w:r w:rsidR="007A324C" w:rsidRPr="00087DDD">
        <w:rPr>
          <w:rFonts w:ascii="David" w:hAnsi="David"/>
          <w:szCs w:val="24"/>
          <w:rtl/>
        </w:rPr>
        <w:t>-</w:t>
      </w:r>
      <w:r w:rsidRPr="00087DDD">
        <w:rPr>
          <w:rFonts w:ascii="David" w:hAnsi="David"/>
          <w:szCs w:val="24"/>
          <w:rtl/>
        </w:rPr>
        <w:t xml:space="preserve"> </w:t>
      </w:r>
      <w:r w:rsidR="00094E9D">
        <w:rPr>
          <w:rFonts w:ascii="David" w:hAnsi="David" w:hint="cs"/>
          <w:szCs w:val="24"/>
          <w:rtl/>
        </w:rPr>
        <w:t>על</w:t>
      </w:r>
      <w:r w:rsidR="00094E9D" w:rsidRPr="00087DDD">
        <w:rPr>
          <w:rFonts w:ascii="David" w:hAnsi="David"/>
          <w:szCs w:val="24"/>
          <w:rtl/>
        </w:rPr>
        <w:t xml:space="preserve"> </w:t>
      </w:r>
      <w:r w:rsidR="007A324C" w:rsidRPr="00087DDD">
        <w:rPr>
          <w:rFonts w:ascii="David" w:hAnsi="David" w:hint="eastAsia"/>
          <w:szCs w:val="24"/>
          <w:rtl/>
        </w:rPr>
        <w:t>המשתתף</w:t>
      </w:r>
      <w:r w:rsidR="007A324C" w:rsidRPr="00087DDD">
        <w:rPr>
          <w:rFonts w:ascii="David" w:hAnsi="David"/>
          <w:szCs w:val="24"/>
          <w:rtl/>
        </w:rPr>
        <w:t xml:space="preserve"> </w:t>
      </w:r>
      <w:r w:rsidR="007A324C" w:rsidRPr="00087DDD">
        <w:rPr>
          <w:rFonts w:ascii="David" w:hAnsi="David" w:hint="eastAsia"/>
          <w:szCs w:val="24"/>
          <w:rtl/>
        </w:rPr>
        <w:t>לב</w:t>
      </w:r>
      <w:r w:rsidR="00B012C0" w:rsidRPr="00087DDD">
        <w:rPr>
          <w:rFonts w:ascii="David" w:hAnsi="David" w:hint="eastAsia"/>
          <w:szCs w:val="24"/>
          <w:rtl/>
        </w:rPr>
        <w:t>צע</w:t>
      </w:r>
      <w:r w:rsidR="0003769A" w:rsidRPr="00087DDD">
        <w:rPr>
          <w:rFonts w:ascii="David" w:hAnsi="David"/>
          <w:szCs w:val="24"/>
          <w:rtl/>
        </w:rPr>
        <w:t xml:space="preserve"> ניטור שוטף לתקינות קווי</w:t>
      </w:r>
      <w:r w:rsidR="00B012C0" w:rsidRPr="00087DDD">
        <w:rPr>
          <w:rFonts w:ascii="David" w:hAnsi="David"/>
          <w:szCs w:val="24"/>
          <w:rtl/>
        </w:rPr>
        <w:t xml:space="preserve"> התקשורת</w:t>
      </w:r>
      <w:r w:rsidR="0003769A" w:rsidRPr="00087DDD">
        <w:rPr>
          <w:rFonts w:ascii="David" w:hAnsi="David"/>
          <w:szCs w:val="24"/>
          <w:rtl/>
        </w:rPr>
        <w:t xml:space="preserve"> ורוחב הפס.</w:t>
      </w:r>
    </w:p>
    <w:p w:rsidR="00B012C0" w:rsidRPr="00087DDD" w:rsidRDefault="00F83DF9" w:rsidP="00B71D57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087DDD">
        <w:rPr>
          <w:rFonts w:ascii="David" w:hAnsi="David" w:hint="eastAsia"/>
          <w:b/>
          <w:bCs/>
          <w:szCs w:val="24"/>
          <w:rtl/>
        </w:rPr>
        <w:t>גיבוי</w:t>
      </w:r>
      <w:r w:rsidRPr="00087DDD">
        <w:rPr>
          <w:rFonts w:ascii="David" w:hAnsi="David"/>
          <w:b/>
          <w:bCs/>
          <w:szCs w:val="24"/>
          <w:rtl/>
        </w:rPr>
        <w:t xml:space="preserve"> </w:t>
      </w:r>
      <w:r w:rsidRPr="00087DDD">
        <w:rPr>
          <w:rFonts w:ascii="David" w:hAnsi="David" w:hint="eastAsia"/>
          <w:b/>
          <w:bCs/>
          <w:szCs w:val="24"/>
          <w:rtl/>
        </w:rPr>
        <w:t>אנרגטי</w:t>
      </w:r>
      <w:r w:rsidRPr="00087DDD">
        <w:rPr>
          <w:rFonts w:ascii="David" w:hAnsi="David"/>
          <w:szCs w:val="24"/>
          <w:rtl/>
        </w:rPr>
        <w:t xml:space="preserve"> - </w:t>
      </w:r>
      <w:r w:rsidR="007A324C" w:rsidRPr="00087DDD">
        <w:rPr>
          <w:rFonts w:ascii="David" w:hAnsi="David" w:hint="eastAsia"/>
          <w:szCs w:val="24"/>
          <w:rtl/>
        </w:rPr>
        <w:t>משתתף</w:t>
      </w:r>
      <w:r w:rsidR="00B012C0" w:rsidRPr="00087DDD">
        <w:rPr>
          <w:rFonts w:ascii="David" w:hAnsi="David"/>
          <w:szCs w:val="24"/>
          <w:rtl/>
        </w:rPr>
        <w:t xml:space="preserve"> יערך לגיבוי אנרגטי במקרה של הפסקת חשמל</w:t>
      </w:r>
      <w:r w:rsidR="007A324C" w:rsidRPr="00087DDD">
        <w:rPr>
          <w:rFonts w:ascii="David" w:hAnsi="David"/>
          <w:szCs w:val="24"/>
          <w:rtl/>
        </w:rPr>
        <w:t xml:space="preserve"> (</w:t>
      </w:r>
      <w:r w:rsidR="007A324C" w:rsidRPr="00087DDD">
        <w:rPr>
          <w:rFonts w:ascii="David" w:hAnsi="David"/>
          <w:szCs w:val="24"/>
        </w:rPr>
        <w:t>UPS</w:t>
      </w:r>
      <w:r w:rsidR="007A324C" w:rsidRPr="00087DDD">
        <w:rPr>
          <w:rFonts w:ascii="David" w:hAnsi="David"/>
          <w:szCs w:val="24"/>
          <w:rtl/>
        </w:rPr>
        <w:t xml:space="preserve">, </w:t>
      </w:r>
      <w:r w:rsidR="007A324C" w:rsidRPr="00087DDD">
        <w:rPr>
          <w:rFonts w:ascii="David" w:hAnsi="David" w:hint="eastAsia"/>
          <w:szCs w:val="24"/>
          <w:rtl/>
        </w:rPr>
        <w:t>גנרציה</w:t>
      </w:r>
      <w:r w:rsidR="007A324C" w:rsidRPr="00087DDD">
        <w:rPr>
          <w:rFonts w:ascii="David" w:hAnsi="David"/>
          <w:szCs w:val="24"/>
          <w:rtl/>
        </w:rPr>
        <w:t xml:space="preserve"> </w:t>
      </w:r>
      <w:r w:rsidR="007A324C" w:rsidRPr="00087DDD">
        <w:rPr>
          <w:rFonts w:ascii="David" w:hAnsi="David" w:hint="eastAsia"/>
          <w:szCs w:val="24"/>
          <w:rtl/>
        </w:rPr>
        <w:t>וכדומה</w:t>
      </w:r>
      <w:r w:rsidR="007A324C" w:rsidRPr="00087DDD">
        <w:rPr>
          <w:rFonts w:ascii="David" w:hAnsi="David"/>
          <w:szCs w:val="24"/>
          <w:rtl/>
        </w:rPr>
        <w:t>)</w:t>
      </w:r>
      <w:r w:rsidR="00B012C0" w:rsidRPr="00087DDD">
        <w:rPr>
          <w:rFonts w:ascii="David" w:hAnsi="David"/>
          <w:szCs w:val="24"/>
          <w:rtl/>
        </w:rPr>
        <w:t xml:space="preserve">. </w:t>
      </w:r>
    </w:p>
    <w:p w:rsidR="00592713" w:rsidRDefault="00056574" w:rsidP="00615570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A9294A">
        <w:rPr>
          <w:rFonts w:ascii="David" w:hAnsi="David" w:hint="eastAsia"/>
          <w:b/>
          <w:bCs/>
          <w:szCs w:val="24"/>
          <w:rtl/>
        </w:rPr>
        <w:t>סקר</w:t>
      </w:r>
      <w:r w:rsidR="00F83DF9" w:rsidRPr="00A9294A">
        <w:rPr>
          <w:rFonts w:ascii="David" w:hAnsi="David"/>
          <w:b/>
          <w:bCs/>
          <w:szCs w:val="24"/>
          <w:rtl/>
        </w:rPr>
        <w:t xml:space="preserve"> המשכיות עסקית </w:t>
      </w:r>
      <w:r w:rsidRPr="00A9294A">
        <w:rPr>
          <w:rFonts w:ascii="David" w:hAnsi="David"/>
          <w:b/>
          <w:bCs/>
          <w:szCs w:val="24"/>
          <w:rtl/>
        </w:rPr>
        <w:t>-</w:t>
      </w:r>
      <w:r w:rsidR="00F83DF9" w:rsidRPr="00A9294A">
        <w:rPr>
          <w:rFonts w:ascii="David" w:hAnsi="David"/>
          <w:b/>
          <w:bCs/>
          <w:szCs w:val="24"/>
          <w:rtl/>
        </w:rPr>
        <w:t xml:space="preserve"> </w:t>
      </w:r>
      <w:r w:rsidRPr="00A9294A">
        <w:rPr>
          <w:rFonts w:ascii="David" w:hAnsi="David" w:hint="eastAsia"/>
          <w:szCs w:val="24"/>
          <w:rtl/>
        </w:rPr>
        <w:t>משתתף</w:t>
      </w:r>
      <w:r w:rsidR="009C3695" w:rsidRPr="00A9294A">
        <w:rPr>
          <w:rFonts w:ascii="David" w:hAnsi="David"/>
          <w:szCs w:val="24"/>
          <w:rtl/>
        </w:rPr>
        <w:t xml:space="preserve"> </w:t>
      </w:r>
      <w:r w:rsidR="00B71D57">
        <w:rPr>
          <w:rFonts w:ascii="David" w:hAnsi="David" w:hint="cs"/>
          <w:szCs w:val="24"/>
          <w:rtl/>
        </w:rPr>
        <w:t xml:space="preserve">יבחן אחת </w:t>
      </w:r>
      <w:r w:rsidR="009C3695" w:rsidRPr="00A9294A">
        <w:rPr>
          <w:rFonts w:ascii="David" w:hAnsi="David"/>
          <w:szCs w:val="24"/>
          <w:rtl/>
        </w:rPr>
        <w:t>ל</w:t>
      </w:r>
      <w:r w:rsidR="00592713" w:rsidRPr="00A9294A">
        <w:rPr>
          <w:rFonts w:ascii="David" w:hAnsi="David" w:hint="eastAsia"/>
          <w:szCs w:val="24"/>
          <w:rtl/>
        </w:rPr>
        <w:t>שנה</w:t>
      </w:r>
      <w:r w:rsidR="00B71D57">
        <w:rPr>
          <w:rFonts w:ascii="David" w:hAnsi="David" w:hint="cs"/>
          <w:szCs w:val="24"/>
          <w:rtl/>
        </w:rPr>
        <w:t xml:space="preserve"> את מידת מ</w:t>
      </w:r>
      <w:r w:rsidR="00615570">
        <w:rPr>
          <w:rFonts w:ascii="David" w:hAnsi="David" w:hint="cs"/>
          <w:szCs w:val="24"/>
          <w:rtl/>
        </w:rPr>
        <w:t>ו</w:t>
      </w:r>
      <w:r w:rsidR="00B71D57">
        <w:rPr>
          <w:rFonts w:ascii="David" w:hAnsi="David" w:hint="cs"/>
          <w:szCs w:val="24"/>
          <w:rtl/>
        </w:rPr>
        <w:t>כנ</w:t>
      </w:r>
      <w:r w:rsidR="00615570">
        <w:rPr>
          <w:rFonts w:ascii="David" w:hAnsi="David" w:hint="cs"/>
          <w:szCs w:val="24"/>
          <w:rtl/>
        </w:rPr>
        <w:t>ו</w:t>
      </w:r>
      <w:r w:rsidR="00B71D57">
        <w:rPr>
          <w:rFonts w:ascii="David" w:hAnsi="David" w:hint="cs"/>
          <w:szCs w:val="24"/>
          <w:rtl/>
        </w:rPr>
        <w:t xml:space="preserve">תו להתמודדות </w:t>
      </w:r>
      <w:r w:rsidRPr="00A9294A">
        <w:rPr>
          <w:rFonts w:ascii="David" w:hAnsi="David" w:hint="eastAsia"/>
          <w:szCs w:val="24"/>
          <w:rtl/>
        </w:rPr>
        <w:t>עם</w:t>
      </w:r>
      <w:r w:rsidRPr="00A9294A">
        <w:rPr>
          <w:rFonts w:ascii="David" w:hAnsi="David"/>
          <w:szCs w:val="24"/>
          <w:rtl/>
        </w:rPr>
        <w:t xml:space="preserve"> </w:t>
      </w:r>
      <w:r w:rsidRPr="00A9294A">
        <w:rPr>
          <w:rFonts w:ascii="David" w:hAnsi="David" w:hint="eastAsia"/>
          <w:szCs w:val="24"/>
          <w:rtl/>
        </w:rPr>
        <w:t>אירועי</w:t>
      </w:r>
      <w:r w:rsidR="009C3695" w:rsidRPr="00A9294A">
        <w:rPr>
          <w:rFonts w:ascii="David" w:hAnsi="David"/>
          <w:szCs w:val="24"/>
          <w:rtl/>
        </w:rPr>
        <w:t xml:space="preserve"> המשכיות עסקית</w:t>
      </w:r>
      <w:r w:rsidR="00B71D57">
        <w:rPr>
          <w:rFonts w:ascii="David" w:hAnsi="David" w:hint="cs"/>
          <w:szCs w:val="24"/>
          <w:rtl/>
        </w:rPr>
        <w:t xml:space="preserve"> כמפורט בפרק זה</w:t>
      </w:r>
      <w:r w:rsidR="009C3695" w:rsidRPr="00A9294A">
        <w:rPr>
          <w:rFonts w:ascii="David" w:hAnsi="David"/>
          <w:szCs w:val="24"/>
          <w:rtl/>
        </w:rPr>
        <w:t>.</w:t>
      </w:r>
      <w:r w:rsidR="009C3695" w:rsidRPr="00A9294A">
        <w:rPr>
          <w:rFonts w:ascii="David" w:hAnsi="David"/>
          <w:b/>
          <w:bCs/>
          <w:szCs w:val="24"/>
          <w:rtl/>
        </w:rPr>
        <w:t xml:space="preserve"> </w:t>
      </w:r>
    </w:p>
    <w:p w:rsidR="00660C1E" w:rsidRDefault="00660C1E" w:rsidP="00660C1E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 w:rsidRPr="00661309">
        <w:rPr>
          <w:rFonts w:ascii="David" w:hAnsi="David"/>
          <w:b/>
          <w:bCs/>
          <w:szCs w:val="24"/>
          <w:rtl/>
        </w:rPr>
        <w:t>מודעות עובדים</w:t>
      </w:r>
      <w:r w:rsidRPr="00661309">
        <w:rPr>
          <w:rFonts w:ascii="David" w:hAnsi="David"/>
          <w:szCs w:val="24"/>
          <w:rtl/>
        </w:rPr>
        <w:t xml:space="preserve"> - המשתתף יבצע הדרכת מודעות לעובדיו בנושאי </w:t>
      </w:r>
      <w:r>
        <w:rPr>
          <w:rFonts w:ascii="David" w:hAnsi="David" w:hint="cs"/>
          <w:szCs w:val="24"/>
          <w:rtl/>
        </w:rPr>
        <w:t>המשכיות עסקית</w:t>
      </w:r>
      <w:r w:rsidRPr="00661309">
        <w:rPr>
          <w:rFonts w:ascii="David" w:hAnsi="David"/>
          <w:szCs w:val="24"/>
          <w:rtl/>
        </w:rPr>
        <w:t>, אחת לשנה לכל הפחות</w:t>
      </w:r>
      <w:r w:rsidRPr="00661309">
        <w:rPr>
          <w:rFonts w:ascii="David" w:hAnsi="David" w:hint="cs"/>
          <w:szCs w:val="24"/>
          <w:rtl/>
        </w:rPr>
        <w:t xml:space="preserve">, </w:t>
      </w:r>
      <w:r w:rsidRPr="00661309">
        <w:rPr>
          <w:rFonts w:ascii="David" w:hAnsi="David"/>
          <w:szCs w:val="24"/>
          <w:rtl/>
        </w:rPr>
        <w:t>כולל מעקב נוכחות</w:t>
      </w:r>
      <w:r w:rsidRPr="00661309">
        <w:rPr>
          <w:rFonts w:ascii="David" w:hAnsi="David" w:hint="cs"/>
          <w:szCs w:val="24"/>
          <w:rtl/>
        </w:rPr>
        <w:t>, ויתעד את ההדרכות ומי המשתתפים בהן</w:t>
      </w:r>
      <w:r w:rsidRPr="00661309">
        <w:rPr>
          <w:rFonts w:ascii="David" w:hAnsi="David"/>
          <w:szCs w:val="24"/>
          <w:rtl/>
        </w:rPr>
        <w:t xml:space="preserve">. </w:t>
      </w:r>
    </w:p>
    <w:p w:rsidR="00660C1E" w:rsidRPr="00661309" w:rsidRDefault="00660C1E" w:rsidP="00660C1E">
      <w:pPr>
        <w:pStyle w:val="a7"/>
        <w:numPr>
          <w:ilvl w:val="1"/>
          <w:numId w:val="10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 w:hanging="431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תרגול - </w:t>
      </w:r>
      <w:r>
        <w:rPr>
          <w:rFonts w:ascii="David" w:hAnsi="David" w:hint="cs"/>
          <w:szCs w:val="24"/>
          <w:rtl/>
        </w:rPr>
        <w:t>המשתתף יבצע תרגול תקופתי לעובדים ותרגול תקופתי להנהלת הארגון.</w:t>
      </w:r>
    </w:p>
    <w:p w:rsidR="00B71D57" w:rsidRPr="00A9294A" w:rsidRDefault="00B71D57" w:rsidP="00B71D57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261"/>
        <w:contextualSpacing w:val="0"/>
        <w:jc w:val="both"/>
        <w:rPr>
          <w:rFonts w:ascii="David" w:hAnsi="David"/>
          <w:szCs w:val="24"/>
        </w:rPr>
      </w:pPr>
    </w:p>
    <w:p w:rsidR="004858F7" w:rsidRPr="00021376" w:rsidRDefault="004858F7" w:rsidP="00B71D57">
      <w:pPr>
        <w:pStyle w:val="a7"/>
        <w:numPr>
          <w:ilvl w:val="0"/>
          <w:numId w:val="10"/>
        </w:numPr>
        <w:shd w:val="clear" w:color="auto" w:fill="E7E6E6" w:themeFill="background2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b/>
          <w:bCs/>
          <w:sz w:val="28"/>
          <w:szCs w:val="28"/>
          <w:rtl/>
        </w:rPr>
      </w:pPr>
      <w:r w:rsidRPr="00021376">
        <w:rPr>
          <w:rFonts w:ascii="David" w:hAnsi="David" w:hint="eastAsia"/>
          <w:b/>
          <w:bCs/>
          <w:sz w:val="28"/>
          <w:szCs w:val="28"/>
          <w:rtl/>
        </w:rPr>
        <w:t>הגדרות</w:t>
      </w:r>
    </w:p>
    <w:p w:rsidR="004858F7" w:rsidRPr="00021376" w:rsidRDefault="004858F7" w:rsidP="00B71D57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b/>
          <w:bCs/>
          <w:szCs w:val="24"/>
          <w:rtl/>
        </w:rPr>
        <w:t>מפעיל</w:t>
      </w:r>
      <w:r w:rsidRPr="00021376">
        <w:rPr>
          <w:rFonts w:ascii="David" w:hAnsi="David"/>
          <w:b/>
          <w:bCs/>
          <w:szCs w:val="24"/>
          <w:rtl/>
        </w:rPr>
        <w:t xml:space="preserve"> </w:t>
      </w:r>
      <w:r w:rsidR="00AC16E7" w:rsidRPr="00021376">
        <w:rPr>
          <w:rFonts w:ascii="David" w:hAnsi="David" w:hint="eastAsia"/>
          <w:b/>
          <w:bCs/>
          <w:szCs w:val="24"/>
          <w:rtl/>
        </w:rPr>
        <w:t>מערכת</w:t>
      </w:r>
      <w:r w:rsidR="00AC16E7" w:rsidRPr="00021376">
        <w:rPr>
          <w:rFonts w:ascii="David" w:hAnsi="David"/>
          <w:b/>
          <w:bCs/>
          <w:szCs w:val="24"/>
          <w:rtl/>
        </w:rPr>
        <w:t xml:space="preserve"> </w:t>
      </w:r>
      <w:r w:rsidR="00AC16E7" w:rsidRPr="00021376">
        <w:rPr>
          <w:rFonts w:ascii="David" w:hAnsi="David" w:hint="eastAsia"/>
          <w:b/>
          <w:bCs/>
          <w:szCs w:val="24"/>
          <w:rtl/>
        </w:rPr>
        <w:t>התשלומים</w:t>
      </w:r>
      <w:r w:rsidR="00AC16E7" w:rsidRPr="00021376">
        <w:rPr>
          <w:rFonts w:ascii="David" w:hAnsi="David"/>
          <w:szCs w:val="24"/>
          <w:rtl/>
        </w:rPr>
        <w:t xml:space="preserve"> </w:t>
      </w:r>
      <w:r w:rsidRPr="00021376">
        <w:rPr>
          <w:rFonts w:ascii="David" w:hAnsi="David"/>
          <w:szCs w:val="24"/>
          <w:rtl/>
        </w:rPr>
        <w:t>-</w:t>
      </w:r>
      <w:r w:rsidR="00AC16E7" w:rsidRPr="00021376">
        <w:rPr>
          <w:rFonts w:ascii="David" w:hAnsi="David"/>
          <w:szCs w:val="24"/>
          <w:rtl/>
        </w:rPr>
        <w:t xml:space="preserve"> הגוף </w:t>
      </w:r>
      <w:r w:rsidR="00953B35">
        <w:rPr>
          <w:rFonts w:ascii="David" w:hAnsi="David" w:hint="cs"/>
          <w:szCs w:val="24"/>
          <w:rtl/>
        </w:rPr>
        <w:t>ש</w:t>
      </w:r>
      <w:r w:rsidR="00AC16E7" w:rsidRPr="00021376">
        <w:rPr>
          <w:rFonts w:ascii="David" w:hAnsi="David"/>
          <w:szCs w:val="24"/>
          <w:rtl/>
        </w:rPr>
        <w:t>אחראי לתפעול מערכת התשלומים</w:t>
      </w:r>
      <w:r w:rsidR="00B71D57">
        <w:rPr>
          <w:rFonts w:ascii="David" w:hAnsi="David" w:hint="cs"/>
          <w:szCs w:val="24"/>
          <w:rtl/>
        </w:rPr>
        <w:t>.</w:t>
      </w:r>
    </w:p>
    <w:p w:rsidR="004858F7" w:rsidRDefault="004858F7" w:rsidP="0013670D">
      <w:pPr>
        <w:pStyle w:val="a7"/>
        <w:numPr>
          <w:ilvl w:val="1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b/>
          <w:bCs/>
          <w:szCs w:val="24"/>
          <w:rtl/>
        </w:rPr>
        <w:t>עמותת</w:t>
      </w:r>
      <w:r w:rsidRPr="00021376">
        <w:rPr>
          <w:rFonts w:ascii="David" w:hAnsi="David"/>
          <w:b/>
          <w:bCs/>
          <w:szCs w:val="24"/>
          <w:rtl/>
        </w:rPr>
        <w:t xml:space="preserve"> הפרוטוקול </w:t>
      </w:r>
      <w:r w:rsidRPr="00021376">
        <w:rPr>
          <w:rFonts w:ascii="David" w:hAnsi="David"/>
          <w:szCs w:val="24"/>
          <w:rtl/>
        </w:rPr>
        <w:t xml:space="preserve">- </w:t>
      </w:r>
      <w:r w:rsidR="00B71D57">
        <w:rPr>
          <w:rFonts w:ascii="David" w:hAnsi="David" w:hint="cs"/>
          <w:szCs w:val="24"/>
          <w:rtl/>
        </w:rPr>
        <w:t>ה</w:t>
      </w:r>
      <w:r w:rsidR="00AC16E7" w:rsidRPr="00021376">
        <w:rPr>
          <w:rFonts w:ascii="David" w:hAnsi="David" w:hint="eastAsia"/>
          <w:szCs w:val="24"/>
          <w:rtl/>
        </w:rPr>
        <w:t>עמותה</w:t>
      </w:r>
      <w:r w:rsidR="00AC16E7" w:rsidRPr="00021376">
        <w:rPr>
          <w:rFonts w:ascii="David" w:hAnsi="David"/>
          <w:szCs w:val="24"/>
          <w:rtl/>
        </w:rPr>
        <w:t xml:space="preserve"> </w:t>
      </w:r>
      <w:r w:rsidR="00B71D57">
        <w:rPr>
          <w:rFonts w:ascii="David" w:hAnsi="David" w:hint="cs"/>
          <w:szCs w:val="24"/>
          <w:rtl/>
        </w:rPr>
        <w:t xml:space="preserve">לניהול </w:t>
      </w:r>
      <w:r w:rsidR="00AC16E7" w:rsidRPr="00021376">
        <w:rPr>
          <w:rFonts w:ascii="David" w:hAnsi="David"/>
          <w:szCs w:val="24"/>
          <w:rtl/>
        </w:rPr>
        <w:t>פרוטוקול</w:t>
      </w:r>
      <w:r w:rsidR="00B71D57">
        <w:rPr>
          <w:rFonts w:ascii="David" w:hAnsi="David" w:hint="cs"/>
          <w:szCs w:val="24"/>
          <w:rtl/>
        </w:rPr>
        <w:t xml:space="preserve"> מסופי </w:t>
      </w:r>
      <w:proofErr w:type="spellStart"/>
      <w:r w:rsidR="00B71D57">
        <w:rPr>
          <w:rFonts w:ascii="David" w:hAnsi="David" w:hint="cs"/>
          <w:szCs w:val="24"/>
          <w:rtl/>
        </w:rPr>
        <w:t>אי.אם.וי</w:t>
      </w:r>
      <w:proofErr w:type="spellEnd"/>
      <w:r w:rsidR="00B71D57">
        <w:rPr>
          <w:rFonts w:ascii="David" w:hAnsi="David" w:hint="cs"/>
          <w:szCs w:val="24"/>
          <w:rtl/>
        </w:rPr>
        <w:t xml:space="preserve"> בישראל.</w:t>
      </w:r>
    </w:p>
    <w:p w:rsidR="0013670D" w:rsidRPr="0013670D" w:rsidRDefault="0013670D" w:rsidP="0013670D">
      <w:pPr>
        <w:pStyle w:val="a7"/>
        <w:numPr>
          <w:ilvl w:val="1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מערכת שירותים בכרטיסי חיוב - </w:t>
      </w:r>
      <w:r w:rsidRPr="0013670D">
        <w:rPr>
          <w:rFonts w:ascii="David" w:hAnsi="David" w:hint="cs"/>
          <w:szCs w:val="24"/>
          <w:rtl/>
        </w:rPr>
        <w:t>המופעלת על ידי חברת שירותי בנק אוטומטיים בע"מ</w:t>
      </w:r>
    </w:p>
    <w:p w:rsidR="00AC16E7" w:rsidRDefault="00AC16E7" w:rsidP="007E37A0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7E37A0">
        <w:rPr>
          <w:rFonts w:ascii="David" w:hAnsi="David" w:hint="eastAsia"/>
          <w:b/>
          <w:bCs/>
          <w:szCs w:val="24"/>
          <w:rtl/>
        </w:rPr>
        <w:t>הפרוטוקול</w:t>
      </w:r>
      <w:r w:rsidRPr="00021376">
        <w:rPr>
          <w:rFonts w:ascii="David" w:hAnsi="David"/>
          <w:szCs w:val="24"/>
          <w:rtl/>
        </w:rPr>
        <w:t xml:space="preserve"> - </w:t>
      </w:r>
      <w:r w:rsidR="00006D54" w:rsidRPr="00006D54">
        <w:rPr>
          <w:rFonts w:ascii="David" w:hAnsi="David"/>
          <w:szCs w:val="24"/>
          <w:rtl/>
        </w:rPr>
        <w:t>מפרט טכנולוגי של מבנה מסר אחיד ומאובטח שפותח בהתאם לצרכים והמבנה הייחודיים של השוק הישראלי על בסיס הפרוטוקול של הסכמות הבינלאומיות</w:t>
      </w:r>
      <w:r w:rsidR="00006D54">
        <w:rPr>
          <w:rFonts w:ascii="David" w:hAnsi="David" w:hint="cs"/>
          <w:szCs w:val="24"/>
          <w:rtl/>
        </w:rPr>
        <w:t xml:space="preserve"> </w:t>
      </w:r>
      <w:r w:rsidR="00006D54" w:rsidRPr="00006D54">
        <w:rPr>
          <w:rFonts w:ascii="David" w:hAnsi="David"/>
          <w:szCs w:val="24"/>
          <w:rtl/>
        </w:rPr>
        <w:t>ומשמש להעברת אישורים, עסקאות ומידע בין גורמים בשרשרת ביצוע עסקה בכרטיסי חיוב בישראל בקטע שבין המסוף למערכת התשלומים בכרטיסי חיוב</w:t>
      </w:r>
      <w:r w:rsidR="00006D54">
        <w:rPr>
          <w:rFonts w:ascii="David" w:hAnsi="David" w:hint="cs"/>
          <w:szCs w:val="24"/>
          <w:rtl/>
        </w:rPr>
        <w:t>.</w:t>
      </w:r>
    </w:p>
    <w:p w:rsidR="00006D54" w:rsidRDefault="00006D54" w:rsidP="00953B35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lastRenderedPageBreak/>
        <w:t xml:space="preserve">יצרני קופות </w:t>
      </w:r>
      <w:r>
        <w:rPr>
          <w:rFonts w:ascii="David" w:hAnsi="David" w:hint="cs"/>
          <w:szCs w:val="24"/>
          <w:rtl/>
        </w:rPr>
        <w:t>(</w:t>
      </w:r>
      <w:r w:rsidRPr="00006D54">
        <w:rPr>
          <w:rFonts w:ascii="David" w:hAnsi="David"/>
          <w:szCs w:val="24"/>
        </w:rPr>
        <w:t>Cash register Manufacturers</w:t>
      </w:r>
      <w:r>
        <w:rPr>
          <w:rFonts w:ascii="David" w:hAnsi="David" w:hint="cs"/>
          <w:szCs w:val="24"/>
          <w:rtl/>
        </w:rPr>
        <w:t xml:space="preserve">) - </w:t>
      </w:r>
      <w:r w:rsidRPr="00006D54">
        <w:rPr>
          <w:rFonts w:ascii="David" w:hAnsi="David"/>
          <w:szCs w:val="24"/>
          <w:rtl/>
        </w:rPr>
        <w:t xml:space="preserve">גוף </w:t>
      </w:r>
      <w:r w:rsidR="00953B35">
        <w:rPr>
          <w:rFonts w:ascii="David" w:hAnsi="David" w:hint="cs"/>
          <w:szCs w:val="24"/>
          <w:rtl/>
        </w:rPr>
        <w:t>ש</w:t>
      </w:r>
      <w:r w:rsidRPr="00006D54">
        <w:rPr>
          <w:rFonts w:ascii="David" w:hAnsi="David"/>
          <w:szCs w:val="24"/>
          <w:rtl/>
        </w:rPr>
        <w:t xml:space="preserve">מפתח או מתאים תוכנה של שירותי קופה לבתי עסק הכוללת את ניהול החיובים והזיכויים לפי אמצעי תשלום שונים וכן ניהול מלאי, מבצעים, חיבור למערכות </w:t>
      </w:r>
      <w:r w:rsidRPr="00006D54">
        <w:rPr>
          <w:rFonts w:ascii="David" w:hAnsi="David"/>
          <w:szCs w:val="24"/>
        </w:rPr>
        <w:t>ERP</w:t>
      </w:r>
      <w:r w:rsidRPr="00006D54">
        <w:rPr>
          <w:rFonts w:ascii="David" w:hAnsi="David"/>
          <w:szCs w:val="24"/>
          <w:rtl/>
        </w:rPr>
        <w:t xml:space="preserve"> ועוד. תוכנת הקופה מקושרת בפרוטוקול תקשורת למסוף בית העסק ומקבלת ממנו את נתוני פעילות האשראי היומית</w:t>
      </w:r>
      <w:r>
        <w:rPr>
          <w:rFonts w:ascii="David" w:hAnsi="David" w:hint="cs"/>
          <w:szCs w:val="24"/>
          <w:rtl/>
        </w:rPr>
        <w:t>.</w:t>
      </w:r>
    </w:p>
    <w:p w:rsidR="00006D54" w:rsidRDefault="00006D54" w:rsidP="0076254C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06D54">
        <w:rPr>
          <w:rFonts w:ascii="David" w:hAnsi="David" w:hint="cs"/>
          <w:b/>
          <w:bCs/>
          <w:szCs w:val="24"/>
          <w:rtl/>
        </w:rPr>
        <w:t xml:space="preserve">יצרני תוכנה </w:t>
      </w:r>
      <w:r w:rsidRPr="00703275">
        <w:rPr>
          <w:rFonts w:ascii="David" w:hAnsi="David"/>
          <w:szCs w:val="24"/>
          <w:rtl/>
        </w:rPr>
        <w:t>(</w:t>
      </w:r>
      <w:r w:rsidRPr="00006D54">
        <w:rPr>
          <w:rFonts w:ascii="David" w:hAnsi="David"/>
          <w:szCs w:val="24"/>
        </w:rPr>
        <w:t>POS Terminal Software Manufacturers</w:t>
      </w:r>
      <w:r>
        <w:rPr>
          <w:rFonts w:ascii="David" w:hAnsi="David" w:hint="cs"/>
          <w:szCs w:val="24"/>
          <w:rtl/>
        </w:rPr>
        <w:t xml:space="preserve">) - </w:t>
      </w:r>
      <w:r w:rsidRPr="00006D54">
        <w:rPr>
          <w:rFonts w:ascii="David" w:hAnsi="David"/>
          <w:szCs w:val="24"/>
          <w:rtl/>
        </w:rPr>
        <w:t>גוף המפתח תוכנה לסליקת עסקאות בכרטיסי חיוב על בסיס פרוטוקול</w:t>
      </w:r>
      <w:r>
        <w:rPr>
          <w:rFonts w:ascii="David" w:hAnsi="David" w:hint="cs"/>
          <w:szCs w:val="24"/>
          <w:rtl/>
        </w:rPr>
        <w:t>.</w:t>
      </w:r>
    </w:p>
    <w:p w:rsidR="00006D54" w:rsidRDefault="00006D54" w:rsidP="00006D54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מפיצי תוכנה </w:t>
      </w:r>
      <w:r w:rsidRPr="00703275">
        <w:rPr>
          <w:rFonts w:ascii="David" w:hAnsi="David"/>
          <w:szCs w:val="24"/>
          <w:rtl/>
        </w:rPr>
        <w:t>(</w:t>
      </w:r>
      <w:r w:rsidRPr="00703275">
        <w:rPr>
          <w:rFonts w:ascii="David" w:hAnsi="David"/>
          <w:szCs w:val="24"/>
        </w:rPr>
        <w:t>POS Terminal Technology Providers</w:t>
      </w:r>
      <w:r w:rsidRPr="00703275">
        <w:rPr>
          <w:rFonts w:ascii="David" w:hAnsi="David"/>
          <w:szCs w:val="24"/>
          <w:rtl/>
        </w:rPr>
        <w:t>) - גוף המשווק לבתי עסק תוכנה של יצרן תוכנה לסליקת עסקאות בכרטיסי חיוב.</w:t>
      </w:r>
    </w:p>
    <w:p w:rsidR="00006D54" w:rsidRDefault="00006D54" w:rsidP="00006D54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משווקי </w:t>
      </w:r>
      <w:proofErr w:type="spellStart"/>
      <w:r>
        <w:rPr>
          <w:rFonts w:ascii="David" w:hAnsi="David" w:hint="cs"/>
          <w:b/>
          <w:bCs/>
          <w:szCs w:val="24"/>
          <w:rtl/>
        </w:rPr>
        <w:t>פינפדים</w:t>
      </w:r>
      <w:proofErr w:type="spellEnd"/>
      <w:r>
        <w:rPr>
          <w:rFonts w:ascii="David" w:hAnsi="David" w:hint="cs"/>
          <w:b/>
          <w:bCs/>
          <w:szCs w:val="24"/>
          <w:rtl/>
        </w:rPr>
        <w:t xml:space="preserve"> </w:t>
      </w:r>
      <w:r w:rsidRPr="00703275">
        <w:rPr>
          <w:rFonts w:ascii="David" w:hAnsi="David"/>
          <w:szCs w:val="24"/>
          <w:rtl/>
        </w:rPr>
        <w:t>(</w:t>
      </w:r>
      <w:r w:rsidRPr="00006D54">
        <w:rPr>
          <w:rFonts w:ascii="David" w:hAnsi="David"/>
          <w:szCs w:val="24"/>
        </w:rPr>
        <w:t>Pin Pad Distributor</w:t>
      </w:r>
      <w:r>
        <w:rPr>
          <w:rFonts w:ascii="David" w:hAnsi="David" w:hint="cs"/>
          <w:szCs w:val="24"/>
          <w:rtl/>
        </w:rPr>
        <w:t xml:space="preserve">) - </w:t>
      </w:r>
      <w:r w:rsidRPr="00006D54">
        <w:rPr>
          <w:rFonts w:ascii="David" w:hAnsi="David"/>
          <w:szCs w:val="24"/>
          <w:rtl/>
        </w:rPr>
        <w:t xml:space="preserve">גוף המספק רכיבי חומרה שמאפשר הקלדה ואימות של הקוד הסודי מול כרטיס החיוב בעת ביצוע עסקת </w:t>
      </w:r>
      <w:r w:rsidRPr="00006D54">
        <w:rPr>
          <w:rFonts w:ascii="David" w:hAnsi="David"/>
          <w:szCs w:val="24"/>
        </w:rPr>
        <w:t>EMV</w:t>
      </w:r>
      <w:r>
        <w:rPr>
          <w:rFonts w:ascii="David" w:hAnsi="David" w:hint="cs"/>
          <w:szCs w:val="24"/>
          <w:rtl/>
        </w:rPr>
        <w:t>.</w:t>
      </w:r>
    </w:p>
    <w:p w:rsidR="00006D54" w:rsidRDefault="00006D54" w:rsidP="00006D54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proofErr w:type="spellStart"/>
      <w:r>
        <w:rPr>
          <w:rFonts w:ascii="David" w:hAnsi="David" w:hint="cs"/>
          <w:b/>
          <w:bCs/>
          <w:szCs w:val="24"/>
          <w:rtl/>
        </w:rPr>
        <w:t>מתפעלי</w:t>
      </w:r>
      <w:proofErr w:type="spellEnd"/>
      <w:r>
        <w:rPr>
          <w:rFonts w:ascii="David" w:hAnsi="David" w:hint="cs"/>
          <w:b/>
          <w:bCs/>
          <w:szCs w:val="24"/>
          <w:rtl/>
        </w:rPr>
        <w:t xml:space="preserve"> </w:t>
      </w:r>
      <w:r>
        <w:rPr>
          <w:rFonts w:ascii="David" w:hAnsi="David" w:hint="cs"/>
          <w:b/>
          <w:bCs/>
          <w:szCs w:val="24"/>
        </w:rPr>
        <w:t>CLP</w:t>
      </w:r>
      <w:r>
        <w:rPr>
          <w:rFonts w:ascii="David" w:hAnsi="David" w:hint="cs"/>
          <w:b/>
          <w:bCs/>
          <w:szCs w:val="24"/>
          <w:rtl/>
        </w:rPr>
        <w:t xml:space="preserve"> </w:t>
      </w:r>
      <w:r w:rsidRPr="00703275">
        <w:rPr>
          <w:rFonts w:ascii="David" w:hAnsi="David"/>
          <w:szCs w:val="24"/>
          <w:rtl/>
        </w:rPr>
        <w:t>(</w:t>
      </w:r>
      <w:r w:rsidRPr="00703275">
        <w:rPr>
          <w:rFonts w:ascii="David" w:hAnsi="David"/>
          <w:szCs w:val="24"/>
        </w:rPr>
        <w:t>Close</w:t>
      </w:r>
      <w:r w:rsidR="00346026">
        <w:rPr>
          <w:rFonts w:ascii="David" w:hAnsi="David"/>
          <w:szCs w:val="24"/>
        </w:rPr>
        <w:t>d</w:t>
      </w:r>
      <w:r w:rsidRPr="00703275">
        <w:rPr>
          <w:rFonts w:ascii="David" w:hAnsi="David"/>
          <w:szCs w:val="24"/>
        </w:rPr>
        <w:t xml:space="preserve"> Loop Payments Processor</w:t>
      </w:r>
      <w:r w:rsidRPr="00703275">
        <w:rPr>
          <w:rFonts w:ascii="David" w:hAnsi="David"/>
          <w:szCs w:val="24"/>
          <w:rtl/>
        </w:rPr>
        <w:t xml:space="preserve">) - חברת תוכנה המספקת שירותי תשלומים </w:t>
      </w:r>
      <w:proofErr w:type="spellStart"/>
      <w:r w:rsidRPr="00703275">
        <w:rPr>
          <w:rFonts w:ascii="David" w:hAnsi="David"/>
          <w:szCs w:val="24"/>
          <w:rtl/>
        </w:rPr>
        <w:t>למנפיקי</w:t>
      </w:r>
      <w:proofErr w:type="spellEnd"/>
      <w:r w:rsidRPr="00703275">
        <w:rPr>
          <w:rFonts w:ascii="David" w:hAnsi="David"/>
          <w:szCs w:val="24"/>
          <w:rtl/>
        </w:rPr>
        <w:t xml:space="preserve"> מותגים פרטיים, כגון מועדוני צרכנות, אשר מאפשרים ביצוע תשלום ומימוש ההטבות ב"מעגל סגור"</w:t>
      </w:r>
      <w:r w:rsidRPr="00006D54">
        <w:rPr>
          <w:rFonts w:ascii="David" w:hAnsi="David" w:hint="cs"/>
          <w:szCs w:val="24"/>
          <w:rtl/>
        </w:rPr>
        <w:t>.</w:t>
      </w:r>
    </w:p>
    <w:p w:rsidR="00006D54" w:rsidRDefault="00006D54" w:rsidP="0076254C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מאגד סליקה </w:t>
      </w:r>
      <w:r w:rsidRPr="00703275">
        <w:rPr>
          <w:rFonts w:ascii="David" w:hAnsi="David"/>
          <w:szCs w:val="24"/>
          <w:rtl/>
        </w:rPr>
        <w:t>(</w:t>
      </w:r>
      <w:r w:rsidRPr="00006D54">
        <w:rPr>
          <w:rFonts w:ascii="David" w:hAnsi="David"/>
          <w:szCs w:val="24"/>
        </w:rPr>
        <w:t>Payment Aggregator</w:t>
      </w:r>
      <w:r>
        <w:rPr>
          <w:rFonts w:ascii="David" w:hAnsi="David" w:hint="cs"/>
          <w:szCs w:val="24"/>
          <w:rtl/>
        </w:rPr>
        <w:t xml:space="preserve">) - </w:t>
      </w:r>
      <w:r w:rsidRPr="00006D54">
        <w:rPr>
          <w:rFonts w:ascii="David" w:hAnsi="David"/>
          <w:szCs w:val="24"/>
          <w:rtl/>
        </w:rPr>
        <w:t xml:space="preserve">תאגיד </w:t>
      </w:r>
      <w:r w:rsidR="00953B35">
        <w:rPr>
          <w:rFonts w:ascii="David" w:hAnsi="David" w:hint="cs"/>
          <w:szCs w:val="24"/>
          <w:rtl/>
        </w:rPr>
        <w:t>ש</w:t>
      </w:r>
      <w:r w:rsidRPr="00006D54">
        <w:rPr>
          <w:rFonts w:ascii="David" w:hAnsi="David"/>
          <w:szCs w:val="24"/>
          <w:rtl/>
        </w:rPr>
        <w:t>מרכז חיובים וזיכויים של בתי עסק המבוצעים באמצעות כרטיסי חיוב</w:t>
      </w:r>
      <w:r w:rsidR="0076254C">
        <w:rPr>
          <w:rFonts w:ascii="David" w:hAnsi="David"/>
          <w:szCs w:val="24"/>
          <w:rtl/>
        </w:rPr>
        <w:t xml:space="preserve"> תחת הסכם </w:t>
      </w:r>
      <w:r w:rsidRPr="00006D54">
        <w:rPr>
          <w:rFonts w:ascii="David" w:hAnsi="David"/>
          <w:szCs w:val="24"/>
          <w:rtl/>
        </w:rPr>
        <w:t>סליקה מול סולק</w:t>
      </w:r>
      <w:r>
        <w:rPr>
          <w:rFonts w:ascii="David" w:hAnsi="David" w:hint="cs"/>
          <w:szCs w:val="24"/>
          <w:rtl/>
        </w:rPr>
        <w:t>.</w:t>
      </w:r>
    </w:p>
    <w:p w:rsidR="00006D54" w:rsidRDefault="00006D54" w:rsidP="00287E7C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שרת תשלומים </w:t>
      </w:r>
      <w:r w:rsidRPr="00703275">
        <w:rPr>
          <w:rFonts w:ascii="David" w:hAnsi="David"/>
          <w:szCs w:val="24"/>
          <w:rtl/>
        </w:rPr>
        <w:t>(</w:t>
      </w:r>
      <w:r w:rsidRPr="00703275">
        <w:rPr>
          <w:rFonts w:ascii="David" w:hAnsi="David"/>
          <w:szCs w:val="24"/>
        </w:rPr>
        <w:t>Payment Gateway</w:t>
      </w:r>
      <w:r w:rsidRPr="00703275">
        <w:rPr>
          <w:rFonts w:ascii="David" w:hAnsi="David"/>
          <w:szCs w:val="24"/>
          <w:rtl/>
        </w:rPr>
        <w:t xml:space="preserve">) - גוף </w:t>
      </w:r>
      <w:r w:rsidR="00953B35">
        <w:rPr>
          <w:rFonts w:ascii="David" w:hAnsi="David" w:hint="cs"/>
          <w:szCs w:val="24"/>
          <w:rtl/>
        </w:rPr>
        <w:t>ש</w:t>
      </w:r>
      <w:r w:rsidRPr="00703275">
        <w:rPr>
          <w:rFonts w:ascii="David" w:hAnsi="David"/>
          <w:szCs w:val="24"/>
          <w:rtl/>
        </w:rPr>
        <w:t>מספק תשתית טכנולוגית לבית עסק ל</w:t>
      </w:r>
      <w:r w:rsidR="00E72320">
        <w:rPr>
          <w:rFonts w:ascii="David" w:hAnsi="David" w:hint="cs"/>
          <w:szCs w:val="24"/>
          <w:rtl/>
        </w:rPr>
        <w:t xml:space="preserve">צורך </w:t>
      </w:r>
      <w:r w:rsidRPr="00703275">
        <w:rPr>
          <w:rFonts w:ascii="David" w:hAnsi="David"/>
          <w:szCs w:val="24"/>
          <w:rtl/>
        </w:rPr>
        <w:t xml:space="preserve">ניתוב ועיבוד עסקאות במסחר מקוון </w:t>
      </w:r>
      <w:r w:rsidR="00E72320">
        <w:rPr>
          <w:rFonts w:ascii="David" w:hAnsi="David" w:hint="cs"/>
          <w:szCs w:val="24"/>
          <w:rtl/>
        </w:rPr>
        <w:t>ואינו מעורב</w:t>
      </w:r>
      <w:r w:rsidRPr="00703275">
        <w:rPr>
          <w:rFonts w:ascii="David" w:hAnsi="David"/>
          <w:szCs w:val="24"/>
          <w:rtl/>
        </w:rPr>
        <w:t xml:space="preserve"> בטיפול בסליקת הכספים.</w:t>
      </w:r>
    </w:p>
    <w:p w:rsidR="00006D54" w:rsidRDefault="00006D54" w:rsidP="00953B35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b/>
          <w:bCs/>
          <w:szCs w:val="24"/>
          <w:rtl/>
        </w:rPr>
        <w:t xml:space="preserve">חברת ניכיון </w:t>
      </w:r>
      <w:r w:rsidRPr="00703275">
        <w:rPr>
          <w:rFonts w:ascii="David" w:hAnsi="David"/>
          <w:szCs w:val="24"/>
          <w:rtl/>
        </w:rPr>
        <w:t>(</w:t>
      </w:r>
      <w:r w:rsidRPr="00703275">
        <w:rPr>
          <w:rFonts w:ascii="David" w:hAnsi="David"/>
          <w:szCs w:val="24"/>
        </w:rPr>
        <w:t>Factoring Company</w:t>
      </w:r>
      <w:r w:rsidRPr="00703275">
        <w:rPr>
          <w:rFonts w:ascii="David" w:hAnsi="David"/>
          <w:szCs w:val="24"/>
          <w:rtl/>
        </w:rPr>
        <w:t xml:space="preserve">) - גוף </w:t>
      </w:r>
      <w:r w:rsidR="00953B35">
        <w:rPr>
          <w:rFonts w:ascii="David" w:hAnsi="David" w:hint="cs"/>
          <w:szCs w:val="24"/>
          <w:rtl/>
        </w:rPr>
        <w:t>ש</w:t>
      </w:r>
      <w:r w:rsidRPr="00703275">
        <w:rPr>
          <w:rFonts w:ascii="David" w:hAnsi="David"/>
          <w:szCs w:val="24"/>
          <w:rtl/>
        </w:rPr>
        <w:t xml:space="preserve">מספק </w:t>
      </w:r>
      <w:r w:rsidR="00E72320" w:rsidRPr="00703275">
        <w:rPr>
          <w:rFonts w:ascii="David" w:hAnsi="David"/>
          <w:szCs w:val="24"/>
          <w:rtl/>
        </w:rPr>
        <w:t xml:space="preserve">לבתי עסק </w:t>
      </w:r>
      <w:r w:rsidRPr="00703275">
        <w:rPr>
          <w:rFonts w:ascii="David" w:hAnsi="David"/>
          <w:szCs w:val="24"/>
          <w:rtl/>
        </w:rPr>
        <w:t>שירותי</w:t>
      </w:r>
      <w:r w:rsidR="00E72320">
        <w:rPr>
          <w:rFonts w:ascii="David" w:hAnsi="David" w:hint="cs"/>
          <w:szCs w:val="24"/>
          <w:rtl/>
        </w:rPr>
        <w:t>ם</w:t>
      </w:r>
      <w:r w:rsidRPr="00703275">
        <w:rPr>
          <w:rFonts w:ascii="David" w:hAnsi="David"/>
          <w:szCs w:val="24"/>
          <w:rtl/>
        </w:rPr>
        <w:t xml:space="preserve"> </w:t>
      </w:r>
      <w:r w:rsidR="00E72320">
        <w:rPr>
          <w:rFonts w:ascii="David" w:hAnsi="David" w:hint="cs"/>
          <w:szCs w:val="24"/>
          <w:rtl/>
        </w:rPr>
        <w:t>ל</w:t>
      </w:r>
      <w:r w:rsidRPr="00703275">
        <w:rPr>
          <w:rFonts w:ascii="David" w:hAnsi="David"/>
          <w:szCs w:val="24"/>
          <w:rtl/>
        </w:rPr>
        <w:t xml:space="preserve">הקדמת תשלומי האשראי (ניכיון) לפני מועד קבלת התשלום הצפוי </w:t>
      </w:r>
      <w:proofErr w:type="spellStart"/>
      <w:r w:rsidRPr="00703275">
        <w:rPr>
          <w:rFonts w:ascii="David" w:hAnsi="David"/>
          <w:szCs w:val="24"/>
          <w:rtl/>
        </w:rPr>
        <w:t>מהסולק</w:t>
      </w:r>
      <w:proofErr w:type="spellEnd"/>
      <w:r w:rsidRPr="00703275">
        <w:rPr>
          <w:rFonts w:ascii="David" w:hAnsi="David"/>
          <w:szCs w:val="24"/>
          <w:rtl/>
        </w:rPr>
        <w:t>.</w:t>
      </w:r>
    </w:p>
    <w:p w:rsidR="00006D54" w:rsidRPr="00006D54" w:rsidRDefault="00006D54" w:rsidP="00953B35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  <w:rtl/>
        </w:rPr>
      </w:pPr>
      <w:r>
        <w:rPr>
          <w:rFonts w:ascii="David" w:hAnsi="David" w:hint="cs"/>
          <w:b/>
          <w:bCs/>
          <w:szCs w:val="24"/>
          <w:rtl/>
        </w:rPr>
        <w:t xml:space="preserve">חברת התאמה </w:t>
      </w:r>
      <w:r w:rsidRPr="00703275">
        <w:rPr>
          <w:rFonts w:ascii="David" w:hAnsi="David"/>
          <w:szCs w:val="24"/>
          <w:rtl/>
        </w:rPr>
        <w:t>(</w:t>
      </w:r>
      <w:r w:rsidRPr="00006D54">
        <w:rPr>
          <w:rFonts w:ascii="David" w:hAnsi="David"/>
          <w:szCs w:val="24"/>
        </w:rPr>
        <w:t>Reconciliation Company</w:t>
      </w:r>
      <w:r>
        <w:rPr>
          <w:rFonts w:ascii="David" w:hAnsi="David" w:hint="cs"/>
          <w:szCs w:val="24"/>
          <w:rtl/>
        </w:rPr>
        <w:t xml:space="preserve">) - </w:t>
      </w:r>
      <w:r w:rsidRPr="00006D54">
        <w:rPr>
          <w:rFonts w:ascii="David" w:hAnsi="David"/>
          <w:szCs w:val="24"/>
          <w:rtl/>
        </w:rPr>
        <w:t xml:space="preserve">גוף </w:t>
      </w:r>
      <w:r w:rsidR="00953B35">
        <w:rPr>
          <w:rFonts w:ascii="David" w:hAnsi="David" w:hint="cs"/>
          <w:szCs w:val="24"/>
          <w:rtl/>
        </w:rPr>
        <w:t>ש</w:t>
      </w:r>
      <w:r w:rsidRPr="00006D54">
        <w:rPr>
          <w:rFonts w:ascii="David" w:hAnsi="David"/>
          <w:szCs w:val="24"/>
          <w:rtl/>
        </w:rPr>
        <w:t>מספק</w:t>
      </w:r>
      <w:r w:rsidR="00E72320">
        <w:rPr>
          <w:rFonts w:ascii="David" w:hAnsi="David" w:hint="cs"/>
          <w:szCs w:val="24"/>
          <w:rtl/>
        </w:rPr>
        <w:t xml:space="preserve"> לבתי עסק</w:t>
      </w:r>
      <w:r w:rsidRPr="00006D54">
        <w:rPr>
          <w:rFonts w:ascii="David" w:hAnsi="David"/>
          <w:szCs w:val="24"/>
          <w:rtl/>
        </w:rPr>
        <w:t xml:space="preserve"> שירותי התאמה ובקרה </w:t>
      </w:r>
      <w:r w:rsidR="00E72320">
        <w:rPr>
          <w:rFonts w:ascii="David" w:hAnsi="David" w:hint="cs"/>
          <w:szCs w:val="24"/>
          <w:rtl/>
        </w:rPr>
        <w:t>בין</w:t>
      </w:r>
      <w:r w:rsidR="00E72320" w:rsidRPr="00006D54">
        <w:rPr>
          <w:rFonts w:ascii="David" w:hAnsi="David"/>
          <w:szCs w:val="24"/>
          <w:rtl/>
        </w:rPr>
        <w:t xml:space="preserve"> </w:t>
      </w:r>
      <w:r w:rsidRPr="00006D54">
        <w:rPr>
          <w:rFonts w:ascii="David" w:hAnsi="David"/>
          <w:szCs w:val="24"/>
          <w:rtl/>
        </w:rPr>
        <w:t xml:space="preserve">החיובים והזיכויים שנרשמו בבית העסק לבין התמורה שהתקבלה בגינם בפועל </w:t>
      </w:r>
      <w:proofErr w:type="spellStart"/>
      <w:r w:rsidRPr="00006D54">
        <w:rPr>
          <w:rFonts w:ascii="David" w:hAnsi="David"/>
          <w:szCs w:val="24"/>
          <w:rtl/>
        </w:rPr>
        <w:t>מהסולק</w:t>
      </w:r>
      <w:proofErr w:type="spellEnd"/>
      <w:r>
        <w:rPr>
          <w:rFonts w:ascii="David" w:hAnsi="David" w:hint="cs"/>
          <w:szCs w:val="24"/>
          <w:rtl/>
        </w:rPr>
        <w:t>.</w:t>
      </w:r>
    </w:p>
    <w:p w:rsidR="004858F7" w:rsidRPr="00021376" w:rsidRDefault="004858F7" w:rsidP="004F0344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b/>
          <w:bCs/>
          <w:szCs w:val="24"/>
          <w:rtl/>
        </w:rPr>
        <w:t>ספק</w:t>
      </w:r>
      <w:r w:rsidRPr="00021376">
        <w:rPr>
          <w:rFonts w:ascii="David" w:hAnsi="David"/>
          <w:b/>
          <w:bCs/>
          <w:szCs w:val="24"/>
          <w:rtl/>
        </w:rPr>
        <w:t xml:space="preserve"> </w:t>
      </w:r>
      <w:r w:rsidRPr="00021376">
        <w:rPr>
          <w:rFonts w:ascii="David" w:hAnsi="David" w:hint="eastAsia"/>
          <w:b/>
          <w:bCs/>
          <w:szCs w:val="24"/>
          <w:rtl/>
        </w:rPr>
        <w:t>תשתית</w:t>
      </w:r>
      <w:r w:rsidRPr="00021376">
        <w:rPr>
          <w:rFonts w:ascii="David" w:hAnsi="David"/>
          <w:b/>
          <w:bCs/>
          <w:szCs w:val="24"/>
          <w:rtl/>
        </w:rPr>
        <w:t xml:space="preserve"> </w:t>
      </w:r>
      <w:r w:rsidR="005B117B">
        <w:rPr>
          <w:rFonts w:ascii="David" w:hAnsi="David" w:hint="cs"/>
          <w:b/>
          <w:bCs/>
          <w:szCs w:val="24"/>
          <w:rtl/>
        </w:rPr>
        <w:t>אינטרנט</w:t>
      </w:r>
      <w:r w:rsidRPr="00021376">
        <w:rPr>
          <w:rFonts w:ascii="David" w:hAnsi="David"/>
          <w:szCs w:val="24"/>
          <w:rtl/>
        </w:rPr>
        <w:t xml:space="preserve"> </w:t>
      </w:r>
      <w:r w:rsidR="00E72320">
        <w:rPr>
          <w:rFonts w:ascii="David" w:hAnsi="David"/>
          <w:szCs w:val="24"/>
          <w:rtl/>
        </w:rPr>
        <w:t>–</w:t>
      </w:r>
      <w:r w:rsidRPr="00021376">
        <w:rPr>
          <w:rFonts w:ascii="David" w:hAnsi="David"/>
          <w:szCs w:val="24"/>
          <w:rtl/>
        </w:rPr>
        <w:t xml:space="preserve"> </w:t>
      </w:r>
      <w:r w:rsidR="00E72320">
        <w:rPr>
          <w:rFonts w:ascii="David" w:hAnsi="David" w:hint="cs"/>
          <w:szCs w:val="24"/>
          <w:rtl/>
        </w:rPr>
        <w:t>גוף ש</w:t>
      </w:r>
      <w:r w:rsidR="005B117B">
        <w:rPr>
          <w:rFonts w:ascii="David" w:hAnsi="David" w:hint="cs"/>
          <w:szCs w:val="24"/>
          <w:rtl/>
        </w:rPr>
        <w:t xml:space="preserve">מספק את התשתית הפיזית (סיבים, שרתים וכו') </w:t>
      </w:r>
      <w:r w:rsidR="0076254C">
        <w:rPr>
          <w:rFonts w:ascii="David" w:hAnsi="David" w:hint="cs"/>
          <w:szCs w:val="24"/>
          <w:rtl/>
        </w:rPr>
        <w:t xml:space="preserve">שמאפשרת חיבור </w:t>
      </w:r>
      <w:r w:rsidR="005B117B">
        <w:rPr>
          <w:rFonts w:ascii="David" w:hAnsi="David" w:hint="cs"/>
          <w:szCs w:val="24"/>
          <w:rtl/>
        </w:rPr>
        <w:t>לאינטרנט</w:t>
      </w:r>
      <w:r w:rsidR="00B90316">
        <w:rPr>
          <w:rFonts w:ascii="David" w:hAnsi="David" w:hint="cs"/>
          <w:szCs w:val="24"/>
          <w:rtl/>
        </w:rPr>
        <w:t>.</w:t>
      </w:r>
      <w:r w:rsidR="005B117B">
        <w:rPr>
          <w:rFonts w:ascii="David" w:hAnsi="David" w:hint="cs"/>
          <w:szCs w:val="24"/>
          <w:rtl/>
        </w:rPr>
        <w:t xml:space="preserve"> </w:t>
      </w:r>
    </w:p>
    <w:p w:rsidR="004858F7" w:rsidRPr="00021376" w:rsidRDefault="004858F7" w:rsidP="004F0344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b/>
          <w:bCs/>
          <w:szCs w:val="24"/>
          <w:rtl/>
        </w:rPr>
        <w:t>ספק</w:t>
      </w:r>
      <w:r w:rsidRPr="00021376">
        <w:rPr>
          <w:rFonts w:ascii="David" w:hAnsi="David"/>
          <w:b/>
          <w:bCs/>
          <w:szCs w:val="24"/>
          <w:rtl/>
        </w:rPr>
        <w:t xml:space="preserve"> </w:t>
      </w:r>
      <w:r w:rsidRPr="00021376">
        <w:rPr>
          <w:rFonts w:ascii="David" w:hAnsi="David" w:hint="eastAsia"/>
          <w:b/>
          <w:bCs/>
          <w:szCs w:val="24"/>
          <w:rtl/>
        </w:rPr>
        <w:t>שירות</w:t>
      </w:r>
      <w:r w:rsidRPr="00021376">
        <w:rPr>
          <w:rFonts w:ascii="David" w:hAnsi="David"/>
          <w:b/>
          <w:bCs/>
          <w:szCs w:val="24"/>
          <w:rtl/>
        </w:rPr>
        <w:t xml:space="preserve"> </w:t>
      </w:r>
      <w:r w:rsidR="005B117B">
        <w:rPr>
          <w:rFonts w:ascii="David" w:hAnsi="David" w:hint="cs"/>
          <w:b/>
          <w:bCs/>
          <w:szCs w:val="24"/>
          <w:rtl/>
        </w:rPr>
        <w:t>אינטרנט</w:t>
      </w:r>
      <w:r w:rsidRPr="00021376">
        <w:rPr>
          <w:rFonts w:ascii="David" w:hAnsi="David"/>
          <w:szCs w:val="24"/>
          <w:rtl/>
        </w:rPr>
        <w:t xml:space="preserve"> </w:t>
      </w:r>
      <w:r w:rsidR="00024224">
        <w:rPr>
          <w:rFonts w:ascii="David" w:hAnsi="David" w:hint="cs"/>
          <w:szCs w:val="24"/>
          <w:rtl/>
        </w:rPr>
        <w:t>(</w:t>
      </w:r>
      <w:r w:rsidR="00024224">
        <w:rPr>
          <w:rFonts w:ascii="David" w:hAnsi="David" w:hint="cs"/>
          <w:szCs w:val="24"/>
        </w:rPr>
        <w:t>ISP</w:t>
      </w:r>
      <w:r w:rsidR="00024224">
        <w:rPr>
          <w:rFonts w:ascii="David" w:hAnsi="David" w:hint="cs"/>
          <w:szCs w:val="24"/>
          <w:rtl/>
        </w:rPr>
        <w:t xml:space="preserve">) </w:t>
      </w:r>
      <w:r w:rsidR="00E72320">
        <w:rPr>
          <w:rFonts w:ascii="David" w:hAnsi="David"/>
          <w:szCs w:val="24"/>
          <w:rtl/>
        </w:rPr>
        <w:t>–</w:t>
      </w:r>
      <w:r w:rsidR="00024224">
        <w:rPr>
          <w:rFonts w:ascii="David" w:hAnsi="David" w:hint="cs"/>
          <w:szCs w:val="24"/>
          <w:rtl/>
        </w:rPr>
        <w:t xml:space="preserve"> </w:t>
      </w:r>
      <w:r w:rsidR="00E72320">
        <w:rPr>
          <w:rFonts w:ascii="David" w:hAnsi="David" w:hint="cs"/>
          <w:szCs w:val="24"/>
          <w:rtl/>
        </w:rPr>
        <w:t>גוף ש</w:t>
      </w:r>
      <w:r w:rsidR="00024224">
        <w:rPr>
          <w:rFonts w:ascii="David" w:hAnsi="David" w:hint="cs"/>
          <w:szCs w:val="24"/>
          <w:rtl/>
        </w:rPr>
        <w:t xml:space="preserve">מספק ללקוח את </w:t>
      </w:r>
      <w:r w:rsidR="00E72320">
        <w:rPr>
          <w:rFonts w:ascii="David" w:hAnsi="David" w:hint="cs"/>
          <w:szCs w:val="24"/>
          <w:rtl/>
        </w:rPr>
        <w:t>ה</w:t>
      </w:r>
      <w:r w:rsidR="00024224">
        <w:rPr>
          <w:rFonts w:ascii="David" w:hAnsi="David" w:hint="cs"/>
          <w:szCs w:val="24"/>
          <w:rtl/>
        </w:rPr>
        <w:t>זמינות ו</w:t>
      </w:r>
      <w:r w:rsidR="00E72320">
        <w:rPr>
          <w:rFonts w:ascii="David" w:hAnsi="David" w:hint="cs"/>
          <w:szCs w:val="24"/>
          <w:rtl/>
        </w:rPr>
        <w:t xml:space="preserve">את </w:t>
      </w:r>
      <w:r w:rsidR="00024224">
        <w:rPr>
          <w:rFonts w:ascii="David" w:hAnsi="David" w:hint="cs"/>
          <w:szCs w:val="24"/>
          <w:rtl/>
        </w:rPr>
        <w:t>רוחב פס החיבוריות לאינטרנט.</w:t>
      </w:r>
    </w:p>
    <w:p w:rsidR="008D2761" w:rsidRDefault="008D2761" w:rsidP="00953B35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21376">
        <w:rPr>
          <w:rFonts w:ascii="David" w:hAnsi="David" w:hint="eastAsia"/>
          <w:b/>
          <w:bCs/>
          <w:szCs w:val="24"/>
          <w:rtl/>
        </w:rPr>
        <w:t>תכנית</w:t>
      </w:r>
      <w:r w:rsidRPr="00021376">
        <w:rPr>
          <w:rFonts w:ascii="David" w:hAnsi="David"/>
          <w:b/>
          <w:bCs/>
          <w:szCs w:val="24"/>
          <w:rtl/>
        </w:rPr>
        <w:t xml:space="preserve"> המשכיות עסקית</w:t>
      </w:r>
      <w:r w:rsidR="00B90316">
        <w:rPr>
          <w:rFonts w:ascii="David" w:hAnsi="David" w:hint="cs"/>
          <w:b/>
          <w:bCs/>
          <w:szCs w:val="24"/>
          <w:rtl/>
        </w:rPr>
        <w:t xml:space="preserve"> </w:t>
      </w:r>
      <w:r w:rsidR="00B90316" w:rsidRPr="00B90316">
        <w:rPr>
          <w:rFonts w:ascii="David" w:hAnsi="David" w:hint="cs"/>
          <w:szCs w:val="24"/>
          <w:rtl/>
        </w:rPr>
        <w:t>(</w:t>
      </w:r>
      <w:r w:rsidR="00B90316" w:rsidRPr="00B90316">
        <w:rPr>
          <w:rFonts w:ascii="David" w:hAnsi="David" w:hint="cs"/>
          <w:szCs w:val="24"/>
        </w:rPr>
        <w:t>BCP</w:t>
      </w:r>
      <w:r w:rsidR="00B90316" w:rsidRPr="00B90316">
        <w:rPr>
          <w:rFonts w:ascii="David" w:hAnsi="David" w:hint="cs"/>
          <w:szCs w:val="24"/>
          <w:rtl/>
        </w:rPr>
        <w:t>)</w:t>
      </w:r>
      <w:r w:rsidRPr="00B90316">
        <w:rPr>
          <w:rFonts w:ascii="David" w:hAnsi="David"/>
          <w:szCs w:val="24"/>
          <w:rtl/>
        </w:rPr>
        <w:t xml:space="preserve"> </w:t>
      </w:r>
      <w:r w:rsidRPr="00021376">
        <w:rPr>
          <w:rFonts w:ascii="David" w:hAnsi="David"/>
          <w:szCs w:val="24"/>
          <w:rtl/>
        </w:rPr>
        <w:t>-</w:t>
      </w:r>
      <w:r w:rsidR="00B90316">
        <w:rPr>
          <w:rFonts w:ascii="David" w:hAnsi="David" w:hint="cs"/>
          <w:szCs w:val="24"/>
          <w:rtl/>
        </w:rPr>
        <w:t xml:space="preserve"> </w:t>
      </w:r>
      <w:r w:rsidR="00B90316" w:rsidRPr="00B90316">
        <w:rPr>
          <w:rFonts w:ascii="David" w:hAnsi="David"/>
          <w:szCs w:val="24"/>
          <w:rtl/>
        </w:rPr>
        <w:t xml:space="preserve">תכנית פעולה מקיפה בכתב </w:t>
      </w:r>
      <w:r w:rsidR="00953B35">
        <w:rPr>
          <w:rFonts w:ascii="David" w:hAnsi="David" w:hint="cs"/>
          <w:szCs w:val="24"/>
          <w:rtl/>
        </w:rPr>
        <w:t>ש</w:t>
      </w:r>
      <w:r w:rsidR="00B90316" w:rsidRPr="00B90316">
        <w:rPr>
          <w:rFonts w:ascii="David" w:hAnsi="David"/>
          <w:szCs w:val="24"/>
          <w:rtl/>
        </w:rPr>
        <w:t xml:space="preserve">קובעת מה הם הנהלים והמערכות הדרושים כדי לשמר את הרציפות העסקית או לשקם את </w:t>
      </w:r>
      <w:r w:rsidR="00B90316">
        <w:rPr>
          <w:rFonts w:ascii="David" w:hAnsi="David" w:hint="cs"/>
          <w:szCs w:val="24"/>
          <w:rtl/>
        </w:rPr>
        <w:t>ה</w:t>
      </w:r>
      <w:r w:rsidR="00B90316" w:rsidRPr="00B90316">
        <w:rPr>
          <w:rFonts w:ascii="David" w:hAnsi="David"/>
          <w:szCs w:val="24"/>
          <w:rtl/>
        </w:rPr>
        <w:t>פעילות</w:t>
      </w:r>
      <w:r w:rsidR="00B90316">
        <w:rPr>
          <w:rFonts w:ascii="David" w:hAnsi="David" w:hint="cs"/>
          <w:szCs w:val="24"/>
          <w:rtl/>
        </w:rPr>
        <w:t xml:space="preserve"> </w:t>
      </w:r>
      <w:r w:rsidR="00B90316" w:rsidRPr="00B90316">
        <w:rPr>
          <w:rFonts w:ascii="David" w:hAnsi="David"/>
          <w:szCs w:val="24"/>
          <w:rtl/>
        </w:rPr>
        <w:t xml:space="preserve">במקרה של </w:t>
      </w:r>
      <w:r w:rsidR="00E72320">
        <w:rPr>
          <w:rFonts w:ascii="David" w:hAnsi="David" w:hint="cs"/>
          <w:szCs w:val="24"/>
          <w:rtl/>
        </w:rPr>
        <w:t xml:space="preserve">חירום, </w:t>
      </w:r>
      <w:r w:rsidR="00B90316" w:rsidRPr="00B90316">
        <w:rPr>
          <w:rFonts w:ascii="David" w:hAnsi="David"/>
          <w:szCs w:val="24"/>
          <w:rtl/>
        </w:rPr>
        <w:t>שיבושים</w:t>
      </w:r>
      <w:r w:rsidR="00E72320">
        <w:rPr>
          <w:rFonts w:ascii="David" w:hAnsi="David" w:hint="cs"/>
          <w:szCs w:val="24"/>
          <w:rtl/>
        </w:rPr>
        <w:t xml:space="preserve"> או כשלים</w:t>
      </w:r>
      <w:r w:rsidR="00953B35">
        <w:rPr>
          <w:rFonts w:ascii="David" w:hAnsi="David" w:hint="cs"/>
          <w:szCs w:val="24"/>
          <w:rtl/>
        </w:rPr>
        <w:t>.</w:t>
      </w:r>
    </w:p>
    <w:p w:rsidR="006E3B0D" w:rsidRDefault="0076254C" w:rsidP="000B5872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0B5872">
        <w:rPr>
          <w:rFonts w:ascii="David" w:hAnsi="David" w:hint="cs"/>
          <w:b/>
          <w:bCs/>
          <w:szCs w:val="24"/>
          <w:rtl/>
        </w:rPr>
        <w:t xml:space="preserve">מפעלים למתן שירותים קיומיים - </w:t>
      </w:r>
      <w:r w:rsidR="000B5872" w:rsidRPr="000B5872">
        <w:rPr>
          <w:rFonts w:ascii="David" w:hAnsi="David"/>
          <w:szCs w:val="24"/>
          <w:rtl/>
        </w:rPr>
        <w:t>כהגדרתם בחוק שירות עבודה בשעת-חירום, תשכ"ז-1967</w:t>
      </w:r>
      <w:r w:rsidR="000B5872">
        <w:rPr>
          <w:rFonts w:ascii="David" w:hAnsi="David" w:hint="cs"/>
          <w:szCs w:val="24"/>
          <w:rtl/>
        </w:rPr>
        <w:t>.</w:t>
      </w:r>
    </w:p>
    <w:p w:rsidR="004B099E" w:rsidRDefault="004B099E" w:rsidP="00D70441">
      <w:pPr>
        <w:pStyle w:val="a7"/>
        <w:numPr>
          <w:ilvl w:val="0"/>
          <w:numId w:val="9"/>
        </w:numPr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szCs w:val="24"/>
        </w:rPr>
      </w:pPr>
      <w:r w:rsidRPr="004B099E">
        <w:rPr>
          <w:rFonts w:ascii="David" w:hAnsi="David" w:hint="cs"/>
          <w:b/>
          <w:bCs/>
          <w:szCs w:val="24"/>
          <w:rtl/>
        </w:rPr>
        <w:t>מרכז סייבר פיננסי -</w:t>
      </w:r>
      <w:r w:rsidRPr="004B099E">
        <w:rPr>
          <w:rFonts w:ascii="David" w:hAnsi="David" w:hint="cs"/>
          <w:szCs w:val="24"/>
          <w:rtl/>
        </w:rPr>
        <w:t xml:space="preserve"> מרכז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אופרטיבי</w:t>
      </w:r>
      <w:r>
        <w:rPr>
          <w:rFonts w:ascii="David" w:hAnsi="David" w:hint="cs"/>
          <w:szCs w:val="24"/>
          <w:rtl/>
        </w:rPr>
        <w:t>,</w:t>
      </w:r>
      <w:r w:rsidRPr="004B099E">
        <w:rPr>
          <w:rFonts w:ascii="David" w:hAnsi="David"/>
          <w:szCs w:val="24"/>
          <w:rtl/>
        </w:rPr>
        <w:t xml:space="preserve"> </w:t>
      </w:r>
      <w:r>
        <w:rPr>
          <w:rFonts w:ascii="David" w:hAnsi="David" w:hint="cs"/>
          <w:szCs w:val="24"/>
          <w:rtl/>
        </w:rPr>
        <w:t xml:space="preserve">בניהול והובלת משרד האוצר, </w:t>
      </w:r>
      <w:r w:rsidRPr="004B099E">
        <w:rPr>
          <w:rFonts w:ascii="David" w:hAnsi="David" w:hint="cs"/>
          <w:szCs w:val="24"/>
          <w:rtl/>
        </w:rPr>
        <w:t>לתמיכה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בהגנת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הסייבר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של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המערכת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הפיננסית</w:t>
      </w:r>
      <w:r w:rsidRPr="004B099E">
        <w:rPr>
          <w:rFonts w:ascii="David" w:hAnsi="David"/>
          <w:szCs w:val="24"/>
          <w:rtl/>
        </w:rPr>
        <w:t xml:space="preserve">. </w:t>
      </w:r>
      <w:r w:rsidRPr="004B099E">
        <w:rPr>
          <w:rFonts w:ascii="David" w:hAnsi="David" w:hint="cs"/>
          <w:szCs w:val="24"/>
          <w:rtl/>
        </w:rPr>
        <w:t>המרכז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הינו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גוף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מתאם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מרכזי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בין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ארגונים</w:t>
      </w:r>
      <w:r w:rsidRPr="004B099E">
        <w:rPr>
          <w:rFonts w:ascii="David" w:hAnsi="David"/>
          <w:szCs w:val="24"/>
          <w:rtl/>
        </w:rPr>
        <w:t xml:space="preserve"> </w:t>
      </w:r>
      <w:r>
        <w:rPr>
          <w:rFonts w:ascii="David" w:hAnsi="David" w:hint="cs"/>
          <w:szCs w:val="24"/>
          <w:rtl/>
        </w:rPr>
        <w:t xml:space="preserve">ומשתתפים </w:t>
      </w:r>
      <w:r w:rsidRPr="004B099E">
        <w:rPr>
          <w:rFonts w:ascii="David" w:hAnsi="David" w:hint="cs"/>
          <w:szCs w:val="24"/>
          <w:rtl/>
        </w:rPr>
        <w:t>פיננסיים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lastRenderedPageBreak/>
        <w:t>בישראל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לבין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גופי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המעטפת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הלאומית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והבינ</w:t>
      </w:r>
      <w:r w:rsidR="00615570">
        <w:rPr>
          <w:rFonts w:ascii="David" w:hAnsi="David" w:hint="cs"/>
          <w:szCs w:val="24"/>
          <w:rtl/>
        </w:rPr>
        <w:t>לאומית</w:t>
      </w:r>
      <w:r>
        <w:rPr>
          <w:rFonts w:ascii="David" w:hAnsi="David" w:hint="cs"/>
          <w:szCs w:val="24"/>
          <w:rtl/>
        </w:rPr>
        <w:t xml:space="preserve">. </w:t>
      </w:r>
      <w:r w:rsidRPr="004B099E">
        <w:rPr>
          <w:rFonts w:ascii="David" w:hAnsi="David" w:hint="cs"/>
          <w:szCs w:val="24"/>
          <w:rtl/>
        </w:rPr>
        <w:t>המרכז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אחראי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לתאם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את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הפעילות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לחיזוק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חוסן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המערכת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הפיננסית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בישראל</w:t>
      </w:r>
      <w:r w:rsidRPr="004B099E">
        <w:rPr>
          <w:rFonts w:ascii="David" w:hAnsi="David"/>
          <w:szCs w:val="24"/>
          <w:rtl/>
        </w:rPr>
        <w:t xml:space="preserve">, </w:t>
      </w:r>
      <w:r w:rsidRPr="004B099E">
        <w:rPr>
          <w:rFonts w:ascii="David" w:hAnsi="David" w:hint="cs"/>
          <w:szCs w:val="24"/>
          <w:rtl/>
        </w:rPr>
        <w:t>ולספק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שירות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וטכנולוגיות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לשיתוף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מידע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הגנתי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לארגונים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פיננסיים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ולרגולטורים</w:t>
      </w:r>
      <w:r w:rsidRPr="004B099E">
        <w:rPr>
          <w:rFonts w:ascii="David" w:hAnsi="David"/>
          <w:szCs w:val="24"/>
          <w:rtl/>
        </w:rPr>
        <w:t xml:space="preserve">. </w:t>
      </w:r>
      <w:r>
        <w:rPr>
          <w:rFonts w:ascii="David" w:hAnsi="David" w:hint="cs"/>
          <w:szCs w:val="24"/>
          <w:rtl/>
        </w:rPr>
        <w:t>ה</w:t>
      </w:r>
      <w:r w:rsidRPr="004B099E">
        <w:rPr>
          <w:rFonts w:ascii="David" w:hAnsi="David" w:hint="cs"/>
          <w:szCs w:val="24"/>
          <w:rtl/>
        </w:rPr>
        <w:t>מרכז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ממוקם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ב</w:t>
      </w:r>
      <w:r w:rsidRPr="004B099E">
        <w:rPr>
          <w:rFonts w:ascii="David" w:hAnsi="David"/>
          <w:szCs w:val="24"/>
          <w:rtl/>
        </w:rPr>
        <w:t>-</w:t>
      </w:r>
      <w:r w:rsidRPr="004B099E">
        <w:rPr>
          <w:rFonts w:ascii="David" w:hAnsi="David"/>
          <w:szCs w:val="24"/>
        </w:rPr>
        <w:t>CERT</w:t>
      </w:r>
      <w:r w:rsidRPr="004B099E">
        <w:rPr>
          <w:rFonts w:ascii="David" w:hAnsi="David"/>
          <w:szCs w:val="24"/>
          <w:rtl/>
        </w:rPr>
        <w:t xml:space="preserve"> </w:t>
      </w:r>
      <w:r w:rsidRPr="004B099E">
        <w:rPr>
          <w:rFonts w:ascii="David" w:hAnsi="David" w:hint="cs"/>
          <w:szCs w:val="24"/>
          <w:rtl/>
        </w:rPr>
        <w:t>הלאומי</w:t>
      </w:r>
      <w:r w:rsidRPr="004B099E">
        <w:rPr>
          <w:rFonts w:ascii="David" w:hAnsi="David"/>
          <w:szCs w:val="24"/>
          <w:rtl/>
        </w:rPr>
        <w:t xml:space="preserve"> </w:t>
      </w:r>
      <w:r>
        <w:rPr>
          <w:rFonts w:ascii="David" w:hAnsi="David" w:hint="cs"/>
          <w:szCs w:val="24"/>
          <w:rtl/>
        </w:rPr>
        <w:t>ופועל בתיאום עם מערך הסייבר הלאומי</w:t>
      </w:r>
      <w:r w:rsidRPr="004B099E">
        <w:rPr>
          <w:rFonts w:ascii="David" w:hAnsi="David"/>
          <w:szCs w:val="24"/>
          <w:rtl/>
        </w:rPr>
        <w:t>.</w:t>
      </w:r>
    </w:p>
    <w:p w:rsidR="00BE3660" w:rsidRDefault="00C53DF5" w:rsidP="00C53DF5">
      <w:pPr>
        <w:pStyle w:val="a7"/>
        <w:numPr>
          <w:ilvl w:val="0"/>
          <w:numId w:val="10"/>
        </w:numPr>
        <w:shd w:val="clear" w:color="auto" w:fill="E7E6E6" w:themeFill="background2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contextualSpacing w:val="0"/>
        <w:jc w:val="both"/>
        <w:rPr>
          <w:rFonts w:ascii="David" w:hAnsi="David"/>
          <w:b/>
          <w:bCs/>
          <w:sz w:val="28"/>
          <w:szCs w:val="28"/>
        </w:rPr>
      </w:pPr>
      <w:r w:rsidRPr="00C53DF5">
        <w:rPr>
          <w:rFonts w:ascii="David" w:hAnsi="David" w:hint="cs"/>
          <w:b/>
          <w:bCs/>
          <w:sz w:val="28"/>
          <w:szCs w:val="28"/>
          <w:rtl/>
        </w:rPr>
        <w:t>מעקב גרסאות</w:t>
      </w:r>
    </w:p>
    <w:p w:rsidR="00C53DF5" w:rsidRPr="00BE3660" w:rsidRDefault="00C53DF5" w:rsidP="00C53DF5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360"/>
        <w:contextualSpacing w:val="0"/>
        <w:jc w:val="both"/>
        <w:rPr>
          <w:rFonts w:ascii="David" w:hAnsi="David"/>
          <w:szCs w:val="24"/>
        </w:rPr>
      </w:pPr>
      <w:r>
        <w:rPr>
          <w:rFonts w:ascii="David" w:hAnsi="David" w:hint="cs"/>
          <w:szCs w:val="24"/>
          <w:rtl/>
        </w:rPr>
        <w:t>מסמך</w:t>
      </w:r>
      <w:r w:rsidRPr="00BE3660">
        <w:rPr>
          <w:rFonts w:ascii="David" w:hAnsi="David"/>
          <w:szCs w:val="24"/>
          <w:rtl/>
        </w:rPr>
        <w:t xml:space="preserve"> זה יעודכן מעת לעת בהתאם לשינויים ולהתפתחויות בתחום</w:t>
      </w:r>
      <w:r w:rsidRPr="00BE3660">
        <w:rPr>
          <w:rFonts w:ascii="David" w:hAnsi="David"/>
          <w:szCs w:val="24"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4236"/>
      </w:tblGrid>
      <w:tr w:rsidR="00C53DF5" w:rsidRPr="00CC2937" w:rsidTr="006E1166">
        <w:trPr>
          <w:jc w:val="center"/>
        </w:trPr>
        <w:tc>
          <w:tcPr>
            <w:tcW w:w="3072" w:type="dxa"/>
            <w:shd w:val="clear" w:color="auto" w:fill="99CCFF"/>
          </w:tcPr>
          <w:p w:rsidR="00C53DF5" w:rsidRPr="00CC2937" w:rsidRDefault="00C53DF5" w:rsidP="006E1166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  <w:r w:rsidRPr="00CC2937">
              <w:rPr>
                <w:rFonts w:cs="David" w:hint="cs"/>
                <w:b/>
                <w:bCs/>
                <w:rtl/>
              </w:rPr>
              <w:t>תאריך הפרסום</w:t>
            </w:r>
          </w:p>
        </w:tc>
        <w:tc>
          <w:tcPr>
            <w:tcW w:w="4236" w:type="dxa"/>
            <w:shd w:val="clear" w:color="auto" w:fill="99CCFF"/>
          </w:tcPr>
          <w:p w:rsidR="00C53DF5" w:rsidRPr="00CC2937" w:rsidRDefault="00C53DF5" w:rsidP="006E1166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  <w:r w:rsidRPr="00CC2937">
              <w:rPr>
                <w:rFonts w:cs="David" w:hint="cs"/>
                <w:b/>
                <w:bCs/>
                <w:rtl/>
              </w:rPr>
              <w:t>מהות העדכון</w:t>
            </w:r>
          </w:p>
        </w:tc>
      </w:tr>
      <w:tr w:rsidR="00C53DF5" w:rsidRPr="00CC2937" w:rsidTr="006E1166">
        <w:trPr>
          <w:jc w:val="center"/>
        </w:trPr>
        <w:tc>
          <w:tcPr>
            <w:tcW w:w="3072" w:type="dxa"/>
            <w:shd w:val="clear" w:color="auto" w:fill="auto"/>
          </w:tcPr>
          <w:p w:rsidR="00C53DF5" w:rsidRPr="005A7E28" w:rsidRDefault="00287E7C" w:rsidP="006E1166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  <w:r w:rsidR="00C53DF5">
              <w:rPr>
                <w:rFonts w:cs="David" w:hint="cs"/>
                <w:rtl/>
              </w:rPr>
              <w:t>.11.23</w:t>
            </w:r>
          </w:p>
        </w:tc>
        <w:tc>
          <w:tcPr>
            <w:tcW w:w="4236" w:type="dxa"/>
            <w:shd w:val="clear" w:color="auto" w:fill="auto"/>
          </w:tcPr>
          <w:p w:rsidR="00C53DF5" w:rsidRPr="005A7E28" w:rsidRDefault="00C53DF5" w:rsidP="00C53DF5">
            <w:pPr>
              <w:spacing w:line="360" w:lineRule="auto"/>
              <w:jc w:val="both"/>
              <w:rPr>
                <w:rFonts w:cs="David"/>
              </w:rPr>
            </w:pPr>
            <w:r w:rsidRPr="005A7E28">
              <w:rPr>
                <w:rFonts w:cs="David" w:hint="eastAsia"/>
                <w:rtl/>
              </w:rPr>
              <w:t>פרסום</w:t>
            </w:r>
            <w:r w:rsidRPr="005A7E28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לראשונה</w:t>
            </w:r>
          </w:p>
        </w:tc>
      </w:tr>
    </w:tbl>
    <w:p w:rsidR="00BE3660" w:rsidRPr="00BE3660" w:rsidRDefault="00BE3660" w:rsidP="00BE3660">
      <w:pPr>
        <w:pStyle w:val="a7"/>
        <w:tabs>
          <w:tab w:val="left" w:pos="368"/>
          <w:tab w:val="left" w:pos="1134"/>
          <w:tab w:val="left" w:pos="1814"/>
          <w:tab w:val="left" w:pos="2665"/>
        </w:tabs>
        <w:spacing w:before="120" w:line="360" w:lineRule="auto"/>
        <w:ind w:left="360"/>
        <w:contextualSpacing w:val="0"/>
        <w:jc w:val="both"/>
        <w:rPr>
          <w:rFonts w:ascii="David" w:hAnsi="David"/>
          <w:szCs w:val="24"/>
        </w:rPr>
      </w:pPr>
    </w:p>
    <w:sectPr w:rsidR="00BE3660" w:rsidRPr="00BE3660" w:rsidSect="00BE6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42EC7" w16cex:dateUtc="2023-09-19T11:29:00Z"/>
  <w16cex:commentExtensible w16cex:durableId="28B42F21" w16cex:dateUtc="2023-09-19T11:30:00Z"/>
  <w16cex:commentExtensible w16cex:durableId="28B42FA3" w16cex:dateUtc="2023-09-19T11:33:00Z"/>
  <w16cex:commentExtensible w16cex:durableId="28B42FED" w16cex:dateUtc="2023-09-19T11:34:00Z"/>
  <w16cex:commentExtensible w16cex:durableId="28B4304F" w16cex:dateUtc="2023-09-19T11:35:00Z"/>
  <w16cex:commentExtensible w16cex:durableId="28B43066" w16cex:dateUtc="2023-09-19T11:36:00Z"/>
  <w16cex:commentExtensible w16cex:durableId="28B430BD" w16cex:dateUtc="2023-09-19T11:37:00Z"/>
  <w16cex:commentExtensible w16cex:durableId="28B43145" w16cex:dateUtc="2023-09-19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591CA" w16cid:durableId="28B42EA3"/>
  <w16cid:commentId w16cid:paraId="19569A2C" w16cid:durableId="28B42EA4"/>
  <w16cid:commentId w16cid:paraId="2A654EC5" w16cid:durableId="28B42EA5"/>
  <w16cid:commentId w16cid:paraId="0B827BF7" w16cid:durableId="28B42EA6"/>
  <w16cid:commentId w16cid:paraId="5C844C87" w16cid:durableId="28B42EC7"/>
  <w16cid:commentId w16cid:paraId="27DA6366" w16cid:durableId="28B42EA7"/>
  <w16cid:commentId w16cid:paraId="002405C8" w16cid:durableId="28B42EA8"/>
  <w16cid:commentId w16cid:paraId="2EF4BEA8" w16cid:durableId="28B42F21"/>
  <w16cid:commentId w16cid:paraId="00FE6A97" w16cid:durableId="28B42EA9"/>
  <w16cid:commentId w16cid:paraId="79CE1BCE" w16cid:durableId="28B42EAA"/>
  <w16cid:commentId w16cid:paraId="3D0F306D" w16cid:durableId="28B42FA3"/>
  <w16cid:commentId w16cid:paraId="730DA2DF" w16cid:durableId="28B42EAB"/>
  <w16cid:commentId w16cid:paraId="6D2E3AB9" w16cid:durableId="28B42EAC"/>
  <w16cid:commentId w16cid:paraId="218FB2D6" w16cid:durableId="28B42EAD"/>
  <w16cid:commentId w16cid:paraId="20CC7750" w16cid:durableId="28B42EAE"/>
  <w16cid:commentId w16cid:paraId="5F09FB0C" w16cid:durableId="28B42EAF"/>
  <w16cid:commentId w16cid:paraId="1CF0E409" w16cid:durableId="28B42EB0"/>
  <w16cid:commentId w16cid:paraId="6068FD97" w16cid:durableId="28B42EB1"/>
  <w16cid:commentId w16cid:paraId="36D57F45" w16cid:durableId="28B42EB2"/>
  <w16cid:commentId w16cid:paraId="378045BF" w16cid:durableId="28B42EB3"/>
  <w16cid:commentId w16cid:paraId="4F007565" w16cid:durableId="28B42EB4"/>
  <w16cid:commentId w16cid:paraId="524E4E93" w16cid:durableId="28B42FED"/>
  <w16cid:commentId w16cid:paraId="5E1C265D" w16cid:durableId="28B42EB5"/>
  <w16cid:commentId w16cid:paraId="78F89D77" w16cid:durableId="28B42EB6"/>
  <w16cid:commentId w16cid:paraId="74BDDCB5" w16cid:durableId="28B42EB7"/>
  <w16cid:commentId w16cid:paraId="56795F9A" w16cid:durableId="28B4304F"/>
  <w16cid:commentId w16cid:paraId="639DA19D" w16cid:durableId="28B42EB8"/>
  <w16cid:commentId w16cid:paraId="314DF6FA" w16cid:durableId="28B42EB9"/>
  <w16cid:commentId w16cid:paraId="1708A0BA" w16cid:durableId="28B42EBA"/>
  <w16cid:commentId w16cid:paraId="49C2F2B2" w16cid:durableId="28B43066"/>
  <w16cid:commentId w16cid:paraId="410AB31F" w16cid:durableId="28B42EBB"/>
  <w16cid:commentId w16cid:paraId="528684E7" w16cid:durableId="28B42EBC"/>
  <w16cid:commentId w16cid:paraId="0DA56731" w16cid:durableId="28B42EBD"/>
  <w16cid:commentId w16cid:paraId="1D746B0A" w16cid:durableId="28B42EBE"/>
  <w16cid:commentId w16cid:paraId="719381CA" w16cid:durableId="28B42EBF"/>
  <w16cid:commentId w16cid:paraId="36971824" w16cid:durableId="28B42EC0"/>
  <w16cid:commentId w16cid:paraId="5D85F3D8" w16cid:durableId="28B42EC1"/>
  <w16cid:commentId w16cid:paraId="2EFBD988" w16cid:durableId="28B430BD"/>
  <w16cid:commentId w16cid:paraId="76E88C58" w16cid:durableId="28B42EC2"/>
  <w16cid:commentId w16cid:paraId="525CF4DE" w16cid:durableId="28B42EC3"/>
  <w16cid:commentId w16cid:paraId="532ACDE0" w16cid:durableId="28B42EC4"/>
  <w16cid:commentId w16cid:paraId="2C28F36D" w16cid:durableId="28B42EC5"/>
  <w16cid:commentId w16cid:paraId="1DEDF645" w16cid:durableId="28B43145"/>
  <w16cid:commentId w16cid:paraId="3A0F6966" w16cid:durableId="28B42E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FD" w:rsidRDefault="008E2BFD" w:rsidP="00D74E25">
      <w:pPr>
        <w:spacing w:after="0" w:line="240" w:lineRule="auto"/>
      </w:pPr>
      <w:r>
        <w:separator/>
      </w:r>
    </w:p>
  </w:endnote>
  <w:endnote w:type="continuationSeparator" w:id="0">
    <w:p w:rsidR="008E2BFD" w:rsidRDefault="008E2BFD" w:rsidP="00D7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BA" w:rsidRDefault="004B7F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41996397"/>
      <w:docPartObj>
        <w:docPartGallery w:val="Page Numbers (Bottom of Page)"/>
        <w:docPartUnique/>
      </w:docPartObj>
    </w:sdtPr>
    <w:sdtEndPr/>
    <w:sdtContent>
      <w:p w:rsidR="005A772E" w:rsidRDefault="005A77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BA" w:rsidRPr="004B7FBA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5A772E" w:rsidRDefault="005A77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BA" w:rsidRDefault="004B7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FD" w:rsidRDefault="008E2BFD" w:rsidP="00D74E25">
      <w:pPr>
        <w:spacing w:after="0" w:line="240" w:lineRule="auto"/>
      </w:pPr>
      <w:r>
        <w:separator/>
      </w:r>
    </w:p>
  </w:footnote>
  <w:footnote w:type="continuationSeparator" w:id="0">
    <w:p w:rsidR="008E2BFD" w:rsidRDefault="008E2BFD" w:rsidP="00D74E25">
      <w:pPr>
        <w:spacing w:after="0" w:line="240" w:lineRule="auto"/>
      </w:pPr>
      <w:r>
        <w:continuationSeparator/>
      </w:r>
    </w:p>
  </w:footnote>
  <w:footnote w:id="1">
    <w:p w:rsidR="005A772E" w:rsidRDefault="005A772E" w:rsidP="006F2193">
      <w:pPr>
        <w:pStyle w:val="aa"/>
        <w:bidi w:val="0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E40733">
        <w:t>Payment Card Industry Data Security Standard (PCI</w:t>
      </w:r>
      <w:r>
        <w:t>-</w:t>
      </w:r>
      <w:r w:rsidRPr="00E40733">
        <w:t>DSS)</w:t>
      </w:r>
    </w:p>
  </w:footnote>
  <w:footnote w:id="2">
    <w:p w:rsidR="005A772E" w:rsidRPr="00E3506E" w:rsidRDefault="005A772E" w:rsidP="00661309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rtl/>
        </w:rPr>
        <w:t xml:space="preserve">הסבר על </w:t>
      </w:r>
      <w:r w:rsidRPr="00E3506E">
        <w:rPr>
          <w:rFonts w:ascii="David" w:hAnsi="David" w:cs="David"/>
          <w:rtl/>
        </w:rPr>
        <w:t>שאלון "יובל"</w:t>
      </w:r>
      <w:r>
        <w:rPr>
          <w:rFonts w:ascii="David" w:hAnsi="David" w:cs="David" w:hint="cs"/>
          <w:rtl/>
        </w:rPr>
        <w:t xml:space="preserve"> של מערך הסייבר הלאומי </w:t>
      </w:r>
      <w:r w:rsidRPr="00E3506E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וקובץ שאלון ב-</w:t>
      </w:r>
      <w:r w:rsidRPr="00E3506E">
        <w:rPr>
          <w:rFonts w:ascii="David" w:hAnsi="David" w:cs="David"/>
        </w:rPr>
        <w:t>Excel</w:t>
      </w:r>
      <w:r w:rsidR="001849BE">
        <w:rPr>
          <w:rFonts w:ascii="David" w:hAnsi="David" w:cs="David" w:hint="cs"/>
          <w:rtl/>
        </w:rPr>
        <w:t>:</w:t>
      </w:r>
      <w:r>
        <w:rPr>
          <w:rFonts w:ascii="David" w:hAnsi="David" w:cs="David"/>
        </w:rPr>
        <w:t xml:space="preserve"> </w:t>
      </w:r>
      <w:hyperlink r:id="rId1" w:history="1">
        <w:r w:rsidRPr="009D7236">
          <w:rPr>
            <w:rStyle w:val="Hyperlink"/>
            <w:rFonts w:ascii="David" w:hAnsi="David" w:cs="David"/>
          </w:rPr>
          <w:t>https://www.gov.il/he/departments/news/querysupply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BA" w:rsidRDefault="004B7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9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2849"/>
      <w:gridCol w:w="3827"/>
    </w:tblGrid>
    <w:tr w:rsidR="005A772E" w:rsidRPr="0053704B" w:rsidTr="000669ED">
      <w:trPr>
        <w:trHeight w:val="899"/>
        <w:jc w:val="center"/>
      </w:trPr>
      <w:tc>
        <w:tcPr>
          <w:tcW w:w="3256" w:type="dxa"/>
        </w:tcPr>
        <w:p w:rsidR="008776DC" w:rsidRPr="00021376" w:rsidRDefault="008776DC" w:rsidP="004B18D5">
          <w:pPr>
            <w:spacing w:before="120" w:line="276" w:lineRule="auto"/>
            <w:ind w:right="426"/>
            <w:rPr>
              <w:rFonts w:ascii="David" w:hAnsi="David" w:cs="David"/>
              <w:sz w:val="32"/>
              <w:szCs w:val="32"/>
              <w:rtl/>
            </w:rPr>
          </w:pPr>
          <w:r w:rsidRPr="00E162D9">
            <w:rPr>
              <w:rFonts w:ascii="Arial" w:hAnsi="Arial" w:cs="David"/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0BE21D0" wp14:editId="6923E673">
                    <wp:simplePos x="0" y="0"/>
                    <wp:positionH relativeFrom="column">
                      <wp:posOffset>2519680</wp:posOffset>
                    </wp:positionH>
                    <wp:positionV relativeFrom="paragraph">
                      <wp:posOffset>69850</wp:posOffset>
                    </wp:positionV>
                    <wp:extent cx="627380" cy="1404620"/>
                    <wp:effectExtent l="0" t="0" r="1270" b="0"/>
                    <wp:wrapSquare wrapText="bothSides"/>
                    <wp:docPr id="9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2738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772E" w:rsidRDefault="005A772E" w:rsidP="00E4469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0BE21D0"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left:0;text-align:left;margin-left:198.4pt;margin-top:5.5pt;width:49.4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" stroked="f">
                    <v:textbox style="mso-fit-shape-to-text:t">
                      <w:txbxContent>
                        <w:p w:rsidR="005A772E" w:rsidRDefault="005A772E" w:rsidP="00E44690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B18D5">
            <w:rPr>
              <w:rFonts w:ascii="David" w:hAnsi="David" w:cs="David" w:hint="cs"/>
              <w:sz w:val="28"/>
              <w:szCs w:val="28"/>
              <w:rtl/>
            </w:rPr>
            <w:t>נובמבר</w:t>
          </w:r>
          <w:r w:rsidRPr="00E05EBA">
            <w:rPr>
              <w:rFonts w:ascii="David" w:hAnsi="David" w:cs="David" w:hint="cs"/>
              <w:sz w:val="28"/>
              <w:szCs w:val="28"/>
              <w:rtl/>
            </w:rPr>
            <w:t xml:space="preserve"> </w:t>
          </w:r>
          <w:r w:rsidRPr="00E05EBA">
            <w:rPr>
              <w:rFonts w:ascii="David" w:hAnsi="David" w:cs="David"/>
              <w:sz w:val="28"/>
              <w:szCs w:val="28"/>
              <w:rtl/>
            </w:rPr>
            <w:t>2023</w:t>
          </w:r>
        </w:p>
        <w:p w:rsidR="005A772E" w:rsidRPr="001F6D89" w:rsidRDefault="005A772E" w:rsidP="000669ED">
          <w:pPr>
            <w:pStyle w:val="a3"/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</w:p>
      </w:tc>
      <w:tc>
        <w:tcPr>
          <w:tcW w:w="2849" w:type="dxa"/>
        </w:tcPr>
        <w:p w:rsidR="005A772E" w:rsidRPr="00AE4FE7" w:rsidRDefault="00D62235" w:rsidP="000669ED">
          <w:pPr>
            <w:pStyle w:val="a3"/>
            <w:jc w:val="center"/>
            <w:rPr>
              <w:rFonts w:ascii="Arial" w:hAnsi="Arial" w:cs="David"/>
              <w:rtl/>
            </w:rPr>
          </w:pPr>
          <w:r w:rsidRPr="00AE4FE7">
            <w:rPr>
              <w:rFonts w:ascii="Arial" w:hAnsi="Arial" w:cs="David"/>
              <w:noProof/>
            </w:rPr>
            <w:drawing>
              <wp:inline distT="0" distB="0" distL="0" distR="0" wp14:anchorId="6197D2DA" wp14:editId="1880E61D">
                <wp:extent cx="476250" cy="485775"/>
                <wp:effectExtent l="0" t="0" r="0" b="6985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5A772E" w:rsidRPr="00B31878" w:rsidRDefault="000669ED" w:rsidP="000669ED">
          <w:pPr>
            <w:pStyle w:val="a3"/>
            <w:spacing w:line="360" w:lineRule="auto"/>
            <w:jc w:val="center"/>
            <w:rPr>
              <w:rFonts w:ascii="Arial" w:hAnsi="Arial" w:cs="David"/>
              <w:b/>
              <w:bCs/>
              <w:sz w:val="28"/>
              <w:szCs w:val="28"/>
              <w:rtl/>
            </w:rPr>
          </w:pPr>
          <w:r>
            <w:rPr>
              <w:rFonts w:ascii="Arial" w:hAnsi="Arial" w:cs="David" w:hint="cs"/>
              <w:b/>
              <w:bCs/>
              <w:sz w:val="28"/>
              <w:szCs w:val="28"/>
              <w:rtl/>
            </w:rPr>
            <w:t>ועדת כרטיסי חיוב</w:t>
          </w:r>
        </w:p>
        <w:p w:rsidR="005A772E" w:rsidRPr="00B91266" w:rsidRDefault="005A772E" w:rsidP="00E44690">
          <w:pPr>
            <w:pStyle w:val="a3"/>
            <w:spacing w:line="360" w:lineRule="auto"/>
            <w:rPr>
              <w:rFonts w:ascii="Arial" w:hAnsi="Arial" w:cs="David"/>
              <w:rtl/>
            </w:rPr>
          </w:pPr>
        </w:p>
      </w:tc>
    </w:tr>
  </w:tbl>
  <w:p w:rsidR="005A772E" w:rsidRPr="00E44690" w:rsidRDefault="005A772E" w:rsidP="008776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BA" w:rsidRDefault="004B7F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1FA"/>
    <w:multiLevelType w:val="multilevel"/>
    <w:tmpl w:val="D9D2FA02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David"/>
        <w:b w:val="0"/>
        <w:bCs w:val="0"/>
      </w:rPr>
    </w:lvl>
    <w:lvl w:ilvl="1">
      <w:start w:val="1"/>
      <w:numFmt w:val="decimal"/>
      <w:pStyle w:val="3"/>
      <w:lvlText w:val="%1.%2."/>
      <w:lvlJc w:val="left"/>
      <w:pPr>
        <w:ind w:left="432" w:hanging="432"/>
      </w:pPr>
      <w:rPr>
        <w:b w:val="0"/>
        <w:bCs w:val="0"/>
        <w:lang w:bidi="he-IL"/>
      </w:rPr>
    </w:lvl>
    <w:lvl w:ilvl="2">
      <w:start w:val="1"/>
      <w:numFmt w:val="decimal"/>
      <w:pStyle w:val="4"/>
      <w:lvlText w:val="%1.%2.%3."/>
      <w:lvlJc w:val="left"/>
      <w:pPr>
        <w:ind w:left="504" w:hanging="504"/>
      </w:pPr>
      <w:rPr>
        <w:rFonts w:ascii="David" w:hAnsi="David" w:cs="David"/>
        <w:b w:val="0"/>
        <w:bCs w:val="0"/>
        <w:sz w:val="24"/>
        <w:szCs w:val="24"/>
      </w:rPr>
    </w:lvl>
    <w:lvl w:ilvl="3">
      <w:start w:val="1"/>
      <w:numFmt w:val="decimal"/>
      <w:pStyle w:val="B4"/>
      <w:lvlText w:val="%4."/>
      <w:lvlJc w:val="left"/>
      <w:pPr>
        <w:ind w:left="1728" w:hanging="648"/>
      </w:pPr>
      <w:rPr>
        <w:rFonts w:ascii="Times New Roman" w:eastAsia="Times New Roman" w:hAnsi="Times New Roman" w:cs="David"/>
        <w:b w:val="0"/>
        <w:bCs w:val="0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D0781"/>
    <w:multiLevelType w:val="hybridMultilevel"/>
    <w:tmpl w:val="792C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66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CF12F8"/>
    <w:multiLevelType w:val="multilevel"/>
    <w:tmpl w:val="28C45BDC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="Times New Roman" w:hAnsi="David" w:cs="David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97CC2"/>
    <w:multiLevelType w:val="multilevel"/>
    <w:tmpl w:val="031A4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7C4E25"/>
    <w:multiLevelType w:val="hybridMultilevel"/>
    <w:tmpl w:val="300CA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513516"/>
    <w:multiLevelType w:val="multilevel"/>
    <w:tmpl w:val="D726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25F1B"/>
    <w:multiLevelType w:val="hybridMultilevel"/>
    <w:tmpl w:val="6620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86C00"/>
    <w:multiLevelType w:val="multilevel"/>
    <w:tmpl w:val="15E41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2D043A"/>
    <w:multiLevelType w:val="multilevel"/>
    <w:tmpl w:val="FCA26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center"/>
      <w:pPr>
        <w:ind w:left="720" w:hanging="360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84039A"/>
    <w:multiLevelType w:val="multilevel"/>
    <w:tmpl w:val="DC543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8D6D5A"/>
    <w:multiLevelType w:val="multilevel"/>
    <w:tmpl w:val="031A4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F72996"/>
    <w:multiLevelType w:val="multilevel"/>
    <w:tmpl w:val="15E41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7B9147CB"/>
    <w:multiLevelType w:val="multilevel"/>
    <w:tmpl w:val="D726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3C296F"/>
    <w:multiLevelType w:val="hybridMultilevel"/>
    <w:tmpl w:val="61F08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25"/>
    <w:rsid w:val="00006D54"/>
    <w:rsid w:val="0001369E"/>
    <w:rsid w:val="000139A8"/>
    <w:rsid w:val="00021376"/>
    <w:rsid w:val="00024224"/>
    <w:rsid w:val="00036AA3"/>
    <w:rsid w:val="0003769A"/>
    <w:rsid w:val="0005125D"/>
    <w:rsid w:val="00056574"/>
    <w:rsid w:val="000669ED"/>
    <w:rsid w:val="00087DDD"/>
    <w:rsid w:val="000909CF"/>
    <w:rsid w:val="00094E9D"/>
    <w:rsid w:val="0009500E"/>
    <w:rsid w:val="00095BA6"/>
    <w:rsid w:val="000A367C"/>
    <w:rsid w:val="000A50B7"/>
    <w:rsid w:val="000B47DE"/>
    <w:rsid w:val="000B5872"/>
    <w:rsid w:val="000C30C0"/>
    <w:rsid w:val="000F3FA8"/>
    <w:rsid w:val="00134A6D"/>
    <w:rsid w:val="0013670D"/>
    <w:rsid w:val="00144C55"/>
    <w:rsid w:val="00151B9D"/>
    <w:rsid w:val="00152CFB"/>
    <w:rsid w:val="00164863"/>
    <w:rsid w:val="0017502E"/>
    <w:rsid w:val="001805F6"/>
    <w:rsid w:val="001849BE"/>
    <w:rsid w:val="001B7DA4"/>
    <w:rsid w:val="001E2A67"/>
    <w:rsid w:val="001E5F2B"/>
    <w:rsid w:val="001E7DFB"/>
    <w:rsid w:val="00202BE1"/>
    <w:rsid w:val="002165C4"/>
    <w:rsid w:val="002323BB"/>
    <w:rsid w:val="00244EE7"/>
    <w:rsid w:val="0024501E"/>
    <w:rsid w:val="00271E90"/>
    <w:rsid w:val="00281D17"/>
    <w:rsid w:val="002869AB"/>
    <w:rsid w:val="00287E7C"/>
    <w:rsid w:val="002941AE"/>
    <w:rsid w:val="002941F8"/>
    <w:rsid w:val="002A5ACA"/>
    <w:rsid w:val="002B49C4"/>
    <w:rsid w:val="002B5575"/>
    <w:rsid w:val="002B6ACA"/>
    <w:rsid w:val="002C38CB"/>
    <w:rsid w:val="002C4AAF"/>
    <w:rsid w:val="002D0171"/>
    <w:rsid w:val="002D6A2E"/>
    <w:rsid w:val="002E4A89"/>
    <w:rsid w:val="002F5C09"/>
    <w:rsid w:val="00315746"/>
    <w:rsid w:val="00327614"/>
    <w:rsid w:val="003379FB"/>
    <w:rsid w:val="00345AB9"/>
    <w:rsid w:val="00346026"/>
    <w:rsid w:val="00350710"/>
    <w:rsid w:val="003663DC"/>
    <w:rsid w:val="003679C8"/>
    <w:rsid w:val="00370411"/>
    <w:rsid w:val="00372581"/>
    <w:rsid w:val="0039619E"/>
    <w:rsid w:val="003B5AF3"/>
    <w:rsid w:val="003C12AF"/>
    <w:rsid w:val="003C544E"/>
    <w:rsid w:val="003D02C2"/>
    <w:rsid w:val="003D4A9A"/>
    <w:rsid w:val="003E3540"/>
    <w:rsid w:val="003E5A9E"/>
    <w:rsid w:val="003F5A14"/>
    <w:rsid w:val="004177BF"/>
    <w:rsid w:val="00426F0A"/>
    <w:rsid w:val="004360BA"/>
    <w:rsid w:val="00456A72"/>
    <w:rsid w:val="0048429B"/>
    <w:rsid w:val="004858F7"/>
    <w:rsid w:val="004B099E"/>
    <w:rsid w:val="004B18D5"/>
    <w:rsid w:val="004B4E69"/>
    <w:rsid w:val="004B7FBA"/>
    <w:rsid w:val="004C74C1"/>
    <w:rsid w:val="004E6884"/>
    <w:rsid w:val="004F0344"/>
    <w:rsid w:val="00502E4D"/>
    <w:rsid w:val="005336D1"/>
    <w:rsid w:val="00545682"/>
    <w:rsid w:val="00557B1F"/>
    <w:rsid w:val="005710BA"/>
    <w:rsid w:val="0058138E"/>
    <w:rsid w:val="00587F16"/>
    <w:rsid w:val="00590B5F"/>
    <w:rsid w:val="00592713"/>
    <w:rsid w:val="005A45E6"/>
    <w:rsid w:val="005A772E"/>
    <w:rsid w:val="005B117B"/>
    <w:rsid w:val="005B5BDD"/>
    <w:rsid w:val="005C1B50"/>
    <w:rsid w:val="005D5237"/>
    <w:rsid w:val="005E3273"/>
    <w:rsid w:val="005E4721"/>
    <w:rsid w:val="005F69F5"/>
    <w:rsid w:val="006144DA"/>
    <w:rsid w:val="00615570"/>
    <w:rsid w:val="00617E3E"/>
    <w:rsid w:val="00620596"/>
    <w:rsid w:val="006229BF"/>
    <w:rsid w:val="0062536D"/>
    <w:rsid w:val="006336AD"/>
    <w:rsid w:val="006433A5"/>
    <w:rsid w:val="00647EB0"/>
    <w:rsid w:val="00654714"/>
    <w:rsid w:val="00660C1E"/>
    <w:rsid w:val="00661309"/>
    <w:rsid w:val="006638E7"/>
    <w:rsid w:val="00670D0D"/>
    <w:rsid w:val="00680A0C"/>
    <w:rsid w:val="00682723"/>
    <w:rsid w:val="006868D0"/>
    <w:rsid w:val="00692419"/>
    <w:rsid w:val="00692FE6"/>
    <w:rsid w:val="006C0326"/>
    <w:rsid w:val="006C73F4"/>
    <w:rsid w:val="006D4260"/>
    <w:rsid w:val="006D61D8"/>
    <w:rsid w:val="006E3B0D"/>
    <w:rsid w:val="006F2193"/>
    <w:rsid w:val="007013D2"/>
    <w:rsid w:val="00703275"/>
    <w:rsid w:val="0071148C"/>
    <w:rsid w:val="00712D16"/>
    <w:rsid w:val="00730EF0"/>
    <w:rsid w:val="00750494"/>
    <w:rsid w:val="0076254C"/>
    <w:rsid w:val="007A324C"/>
    <w:rsid w:val="007E37A0"/>
    <w:rsid w:val="007E6E61"/>
    <w:rsid w:val="00817555"/>
    <w:rsid w:val="008214EC"/>
    <w:rsid w:val="008225F3"/>
    <w:rsid w:val="008233DB"/>
    <w:rsid w:val="008679F0"/>
    <w:rsid w:val="008776DC"/>
    <w:rsid w:val="008827F1"/>
    <w:rsid w:val="00886877"/>
    <w:rsid w:val="00895A98"/>
    <w:rsid w:val="008C5050"/>
    <w:rsid w:val="008D2761"/>
    <w:rsid w:val="008D34E9"/>
    <w:rsid w:val="008E2BFD"/>
    <w:rsid w:val="008F7AFA"/>
    <w:rsid w:val="0090140D"/>
    <w:rsid w:val="00902266"/>
    <w:rsid w:val="009053FC"/>
    <w:rsid w:val="00916FAA"/>
    <w:rsid w:val="00931CF7"/>
    <w:rsid w:val="00941D3D"/>
    <w:rsid w:val="00944780"/>
    <w:rsid w:val="00953B35"/>
    <w:rsid w:val="00971627"/>
    <w:rsid w:val="00975D9C"/>
    <w:rsid w:val="00976D77"/>
    <w:rsid w:val="009B7F1C"/>
    <w:rsid w:val="009C2BC6"/>
    <w:rsid w:val="009C3695"/>
    <w:rsid w:val="009C7D56"/>
    <w:rsid w:val="00A207B3"/>
    <w:rsid w:val="00A217F2"/>
    <w:rsid w:val="00A226A9"/>
    <w:rsid w:val="00A22C06"/>
    <w:rsid w:val="00A2391B"/>
    <w:rsid w:val="00A40B26"/>
    <w:rsid w:val="00A44C18"/>
    <w:rsid w:val="00A51805"/>
    <w:rsid w:val="00A70667"/>
    <w:rsid w:val="00A9294A"/>
    <w:rsid w:val="00A95DD1"/>
    <w:rsid w:val="00AA1E40"/>
    <w:rsid w:val="00AB5DE9"/>
    <w:rsid w:val="00AC16E7"/>
    <w:rsid w:val="00AD5578"/>
    <w:rsid w:val="00AE06BB"/>
    <w:rsid w:val="00AE21DC"/>
    <w:rsid w:val="00AE3B25"/>
    <w:rsid w:val="00AE6DBD"/>
    <w:rsid w:val="00AF09DE"/>
    <w:rsid w:val="00B012C0"/>
    <w:rsid w:val="00B064FD"/>
    <w:rsid w:val="00B06F31"/>
    <w:rsid w:val="00B302C4"/>
    <w:rsid w:val="00B42BF8"/>
    <w:rsid w:val="00B71D57"/>
    <w:rsid w:val="00B74B31"/>
    <w:rsid w:val="00B90316"/>
    <w:rsid w:val="00B90D7E"/>
    <w:rsid w:val="00B94BC7"/>
    <w:rsid w:val="00BB2C52"/>
    <w:rsid w:val="00BB2FA8"/>
    <w:rsid w:val="00BD06EA"/>
    <w:rsid w:val="00BE3660"/>
    <w:rsid w:val="00BE6171"/>
    <w:rsid w:val="00BE6AF9"/>
    <w:rsid w:val="00BE7B93"/>
    <w:rsid w:val="00BF758F"/>
    <w:rsid w:val="00C0416D"/>
    <w:rsid w:val="00C22C43"/>
    <w:rsid w:val="00C31CAB"/>
    <w:rsid w:val="00C36771"/>
    <w:rsid w:val="00C53DF5"/>
    <w:rsid w:val="00C62287"/>
    <w:rsid w:val="00C966FA"/>
    <w:rsid w:val="00CB5A4F"/>
    <w:rsid w:val="00CD2C47"/>
    <w:rsid w:val="00CE572C"/>
    <w:rsid w:val="00CE6B18"/>
    <w:rsid w:val="00D06DB4"/>
    <w:rsid w:val="00D33915"/>
    <w:rsid w:val="00D4296F"/>
    <w:rsid w:val="00D579D3"/>
    <w:rsid w:val="00D62235"/>
    <w:rsid w:val="00D70441"/>
    <w:rsid w:val="00D74E25"/>
    <w:rsid w:val="00D76818"/>
    <w:rsid w:val="00D932B2"/>
    <w:rsid w:val="00DA030C"/>
    <w:rsid w:val="00DC3DCE"/>
    <w:rsid w:val="00DD219E"/>
    <w:rsid w:val="00DF7D69"/>
    <w:rsid w:val="00E024F6"/>
    <w:rsid w:val="00E05EBA"/>
    <w:rsid w:val="00E3506E"/>
    <w:rsid w:val="00E40733"/>
    <w:rsid w:val="00E41470"/>
    <w:rsid w:val="00E43186"/>
    <w:rsid w:val="00E44690"/>
    <w:rsid w:val="00E7029B"/>
    <w:rsid w:val="00E7145A"/>
    <w:rsid w:val="00E72320"/>
    <w:rsid w:val="00E72486"/>
    <w:rsid w:val="00EB5B75"/>
    <w:rsid w:val="00EC7528"/>
    <w:rsid w:val="00ED3DD8"/>
    <w:rsid w:val="00F4374A"/>
    <w:rsid w:val="00F463EE"/>
    <w:rsid w:val="00F66773"/>
    <w:rsid w:val="00F715C9"/>
    <w:rsid w:val="00F76225"/>
    <w:rsid w:val="00F83DF9"/>
    <w:rsid w:val="00FA44F0"/>
    <w:rsid w:val="00FB040C"/>
    <w:rsid w:val="00FC661B"/>
    <w:rsid w:val="00FE01A0"/>
    <w:rsid w:val="00FE4AC7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25"/>
    <w:pPr>
      <w:bidi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15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667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74E25"/>
  </w:style>
  <w:style w:type="paragraph" w:styleId="a5">
    <w:name w:val="footer"/>
    <w:basedOn w:val="a"/>
    <w:link w:val="a6"/>
    <w:uiPriority w:val="99"/>
    <w:unhideWhenUsed/>
    <w:rsid w:val="00D7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74E25"/>
  </w:style>
  <w:style w:type="paragraph" w:styleId="a7">
    <w:name w:val="List Paragraph"/>
    <w:basedOn w:val="a"/>
    <w:link w:val="a8"/>
    <w:uiPriority w:val="34"/>
    <w:qFormat/>
    <w:rsid w:val="00D74E25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6"/>
    </w:rPr>
  </w:style>
  <w:style w:type="character" w:customStyle="1" w:styleId="a8">
    <w:name w:val="פיסקת רשימה תו"/>
    <w:basedOn w:val="a0"/>
    <w:link w:val="a7"/>
    <w:uiPriority w:val="34"/>
    <w:locked/>
    <w:rsid w:val="00D74E25"/>
    <w:rPr>
      <w:rFonts w:ascii="Times New Roman" w:eastAsia="Times New Roman" w:hAnsi="Times New Roman" w:cs="David"/>
      <w:sz w:val="24"/>
      <w:szCs w:val="26"/>
    </w:rPr>
  </w:style>
  <w:style w:type="table" w:styleId="a9">
    <w:name w:val="Table Grid"/>
    <w:basedOn w:val="a1"/>
    <w:uiPriority w:val="39"/>
    <w:rsid w:val="00D9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טקסט הערות שוליים תו,טקסט הערות שוליים תו תו, תו תו תו,טקסט הערות שוליים2,תו תו,טקסט הערות שוליים1,תו,תו תו11"/>
    <w:basedOn w:val="a"/>
    <w:link w:val="ab"/>
    <w:unhideWhenUsed/>
    <w:rsid w:val="00E40733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aliases w:val="טקסט הערות שוליים תו תו1,טקסט הערות שוליים תו תו תו, תו תו תו תו,טקסט הערות שוליים2 תו,תו תו תו,טקסט הערות שוליים1 תו,תו תו1,תו תו11 תו"/>
    <w:basedOn w:val="a0"/>
    <w:link w:val="aa"/>
    <w:rsid w:val="00E40733"/>
    <w:rPr>
      <w:sz w:val="20"/>
      <w:szCs w:val="20"/>
    </w:rPr>
  </w:style>
  <w:style w:type="character" w:styleId="ac">
    <w:name w:val="footnote reference"/>
    <w:aliases w:val="Footnote Reference_0,Footnote Reference_0_0"/>
    <w:basedOn w:val="a0"/>
    <w:unhideWhenUsed/>
    <w:rsid w:val="00E4073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E21D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E21DC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rsid w:val="00AE21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1DC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AE21D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15746"/>
    <w:pPr>
      <w:spacing w:after="0" w:line="240" w:lineRule="auto"/>
    </w:pPr>
  </w:style>
  <w:style w:type="paragraph" w:customStyle="1" w:styleId="2">
    <w:name w:val="רמה 2"/>
    <w:basedOn w:val="20"/>
    <w:qFormat/>
    <w:rsid w:val="00315746"/>
    <w:pPr>
      <w:numPr>
        <w:numId w:val="12"/>
      </w:numPr>
      <w:shd w:val="clear" w:color="auto" w:fill="FFFF99"/>
      <w:tabs>
        <w:tab w:val="left" w:pos="368"/>
      </w:tabs>
      <w:spacing w:before="120" w:after="160" w:line="240" w:lineRule="auto"/>
      <w:ind w:left="0" w:firstLine="0"/>
      <w:jc w:val="both"/>
    </w:pPr>
    <w:rPr>
      <w:rFonts w:cs="David"/>
      <w:color w:val="auto"/>
      <w:sz w:val="24"/>
      <w:szCs w:val="24"/>
      <w:u w:val="single"/>
      <w:lang w:val="en-GB"/>
    </w:rPr>
  </w:style>
  <w:style w:type="paragraph" w:customStyle="1" w:styleId="3">
    <w:name w:val="רמה 3"/>
    <w:basedOn w:val="a7"/>
    <w:qFormat/>
    <w:rsid w:val="00315746"/>
    <w:pPr>
      <w:numPr>
        <w:ilvl w:val="1"/>
        <w:numId w:val="12"/>
      </w:numPr>
      <w:tabs>
        <w:tab w:val="left" w:pos="793"/>
      </w:tabs>
      <w:spacing w:line="360" w:lineRule="auto"/>
      <w:jc w:val="both"/>
    </w:pPr>
    <w:rPr>
      <w:sz w:val="22"/>
      <w:szCs w:val="24"/>
      <w:lang w:val="en-GB"/>
    </w:rPr>
  </w:style>
  <w:style w:type="paragraph" w:customStyle="1" w:styleId="4">
    <w:name w:val="רמה 4"/>
    <w:basedOn w:val="3"/>
    <w:link w:val="4Char"/>
    <w:qFormat/>
    <w:rsid w:val="00315746"/>
    <w:pPr>
      <w:numPr>
        <w:ilvl w:val="2"/>
      </w:numPr>
      <w:tabs>
        <w:tab w:val="left" w:pos="1502"/>
      </w:tabs>
    </w:pPr>
  </w:style>
  <w:style w:type="character" w:customStyle="1" w:styleId="4Char">
    <w:name w:val="רמה 4 Char"/>
    <w:basedOn w:val="a0"/>
    <w:link w:val="4"/>
    <w:rsid w:val="00315746"/>
    <w:rPr>
      <w:rFonts w:ascii="Times New Roman" w:eastAsia="Times New Roman" w:hAnsi="Times New Roman" w:cs="David"/>
      <w:szCs w:val="24"/>
      <w:lang w:val="en-GB"/>
    </w:rPr>
  </w:style>
  <w:style w:type="paragraph" w:customStyle="1" w:styleId="B4">
    <w:name w:val="B4"/>
    <w:basedOn w:val="a7"/>
    <w:qFormat/>
    <w:rsid w:val="00315746"/>
    <w:pPr>
      <w:numPr>
        <w:ilvl w:val="3"/>
        <w:numId w:val="12"/>
      </w:numPr>
      <w:tabs>
        <w:tab w:val="num" w:pos="360"/>
      </w:tabs>
      <w:spacing w:line="360" w:lineRule="auto"/>
      <w:ind w:left="720" w:firstLine="0"/>
      <w:jc w:val="both"/>
    </w:pPr>
    <w:rPr>
      <w:sz w:val="22"/>
      <w:szCs w:val="24"/>
      <w:lang w:val="en-GB"/>
    </w:rPr>
  </w:style>
  <w:style w:type="character" w:customStyle="1" w:styleId="21">
    <w:name w:val="כותרת 2 תו"/>
    <w:basedOn w:val="a0"/>
    <w:link w:val="20"/>
    <w:uiPriority w:val="9"/>
    <w:semiHidden/>
    <w:rsid w:val="00315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0"/>
    <w:uiPriority w:val="99"/>
    <w:unhideWhenUsed/>
    <w:rsid w:val="00315746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7E37A0"/>
    <w:rPr>
      <w:color w:val="605E5C"/>
      <w:shd w:val="clear" w:color="auto" w:fill="E1DFDD"/>
    </w:rPr>
  </w:style>
  <w:style w:type="character" w:customStyle="1" w:styleId="31">
    <w:name w:val="כותרת 3 תו"/>
    <w:basedOn w:val="a0"/>
    <w:link w:val="30"/>
    <w:uiPriority w:val="9"/>
    <w:semiHidden/>
    <w:rsid w:val="00F667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638E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4">
    <w:name w:val="טקסט בלונים תו"/>
    <w:basedOn w:val="a0"/>
    <w:link w:val="af3"/>
    <w:uiPriority w:val="99"/>
    <w:semiHidden/>
    <w:rsid w:val="006638E7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BE36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BE3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il/he/departments/news/querysuppl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4D00-688C-4490-A640-78C61E27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7938</Characters>
  <Application>Microsoft Office Word</Application>
  <DocSecurity>0</DocSecurity>
  <Lines>66</Lines>
  <Paragraphs>19</Paragraphs>
  <ScaleCrop>false</ScaleCrop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2023-11-19T07:01:00Z</dcterms:created>
  <dcterms:modified xsi:type="dcterms:W3CDTF">2023-11-19T07:01:00Z</dcterms:modified>
</cp:coreProperties>
</file>