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4" w:rsidRDefault="00F2203C" w:rsidP="00FC6365">
      <w:pPr>
        <w:spacing w:line="360" w:lineRule="auto"/>
        <w:jc w:val="both"/>
        <w:rPr>
          <w:rFonts w:ascii="Garamond" w:hAnsi="Garamond" w:cs="David"/>
          <w:b/>
          <w:bCs/>
          <w:spacing w:val="-4"/>
          <w:sz w:val="28"/>
          <w:szCs w:val="28"/>
          <w:rtl/>
        </w:rPr>
      </w:pPr>
      <w:r>
        <w:rPr>
          <w:noProof/>
          <w:lang w:eastAsia="en-US"/>
        </w:rPr>
        <w:drawing>
          <wp:inline distT="0" distB="0" distL="0" distR="0">
            <wp:extent cx="906780" cy="446405"/>
            <wp:effectExtent l="0" t="0" r="762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noProof/>
          <w:color w:val="1F497D"/>
          <w:lang w:eastAsia="en-US"/>
        </w:rPr>
        <w:drawing>
          <wp:inline distT="0" distB="0" distL="0" distR="0">
            <wp:extent cx="409575" cy="4095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0E" w:rsidRDefault="008E530E" w:rsidP="008E530E">
      <w:pPr>
        <w:spacing w:line="360" w:lineRule="auto"/>
        <w:rPr>
          <w:rFonts w:ascii="Garamond" w:hAnsi="Garamond" w:cstheme="minorBidi"/>
          <w:b/>
          <w:bCs/>
          <w:spacing w:val="-4"/>
          <w:sz w:val="28"/>
          <w:szCs w:val="28"/>
          <w:rtl/>
          <w:lang w:bidi="ar-JO"/>
        </w:rPr>
      </w:pPr>
      <w:bookmarkStart w:id="0" w:name="_Toc190267103"/>
    </w:p>
    <w:p w:rsidR="001B5AA6" w:rsidRPr="001B5AA6" w:rsidRDefault="00F2203C" w:rsidP="008E530E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  <w:lang w:bidi="ar-SA"/>
        </w:rPr>
        <w:t xml:space="preserve">مناقصة علنية ممكننة ثنائية المراحل مع مرحلة الفرز الأولي رقم </w:t>
      </w:r>
      <w:r>
        <w:rPr>
          <w:rFonts w:cs="David"/>
          <w:b/>
          <w:bCs/>
          <w:sz w:val="28"/>
          <w:szCs w:val="28"/>
          <w:rtl/>
          <w:lang w:bidi="ar"/>
        </w:rPr>
        <w:t xml:space="preserve">23/25 </w:t>
      </w:r>
      <w:r>
        <w:rPr>
          <w:rFonts w:cs="Times New Roman"/>
          <w:b/>
          <w:bCs/>
          <w:sz w:val="28"/>
          <w:szCs w:val="28"/>
          <w:rtl/>
          <w:lang w:bidi="ar-SA"/>
        </w:rPr>
        <w:t xml:space="preserve">لتوريد وتركيب وصيانة أنظمة تكييف الهواء لغرف الخوادم وغرف أجهزة تزويد الطاقة </w:t>
      </w:r>
      <w:bookmarkStart w:id="1" w:name="_Toc190267105"/>
      <w:bookmarkEnd w:id="0"/>
      <w:r w:rsidR="008E530E">
        <w:rPr>
          <w:rFonts w:cs="Arial" w:hint="cs"/>
          <w:b/>
          <w:bCs/>
          <w:sz w:val="28"/>
          <w:szCs w:val="28"/>
          <w:rtl/>
          <w:lang w:bidi="ar-SA"/>
        </w:rPr>
        <w:t>الدائمة</w:t>
      </w:r>
      <w:r>
        <w:rPr>
          <w:rFonts w:cs="David"/>
          <w:b/>
          <w:bCs/>
          <w:sz w:val="28"/>
          <w:szCs w:val="28"/>
          <w:rtl/>
          <w:lang w:bidi="ar"/>
        </w:rPr>
        <w:t>-</w:t>
      </w:r>
      <w:bookmarkEnd w:id="1"/>
      <w:r>
        <w:rPr>
          <w:rFonts w:cs="David"/>
          <w:b/>
          <w:bCs/>
          <w:sz w:val="28"/>
          <w:szCs w:val="28"/>
          <w:rtl/>
          <w:lang w:bidi="ar"/>
        </w:rPr>
        <w:t xml:space="preserve"> </w:t>
      </w:r>
      <w:r>
        <w:rPr>
          <w:rFonts w:cs="Times New Roman"/>
          <w:b/>
          <w:bCs/>
          <w:sz w:val="28"/>
          <w:szCs w:val="28"/>
          <w:rtl/>
          <w:lang w:bidi="ar-SA"/>
        </w:rPr>
        <w:t>مرحلة أ</w:t>
      </w:r>
    </w:p>
    <w:p w:rsidR="001B5AA6" w:rsidRPr="001B5AA6" w:rsidRDefault="00F2203C" w:rsidP="001B5AA6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 xml:space="preserve">يدعو بنك إسرائيل </w:t>
      </w:r>
      <w:r>
        <w:rPr>
          <w:b w:val="0"/>
          <w:bCs w:val="0"/>
          <w:rtl/>
          <w:lang w:bidi="ar"/>
        </w:rPr>
        <w:t>(</w:t>
      </w:r>
      <w:r>
        <w:rPr>
          <w:rFonts w:cs="Times New Roman"/>
          <w:b w:val="0"/>
          <w:bCs w:val="0"/>
          <w:rtl/>
          <w:lang w:bidi="ar-SA"/>
        </w:rPr>
        <w:t>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rtl/>
          <w:lang w:bidi="ar-SA"/>
        </w:rPr>
        <w:t>البنك</w:t>
      </w:r>
      <w:r>
        <w:rPr>
          <w:b w:val="0"/>
          <w:bCs w:val="0"/>
          <w:rtl/>
          <w:lang w:bidi="ar"/>
        </w:rPr>
        <w:t xml:space="preserve">") </w:t>
      </w:r>
      <w:r>
        <w:rPr>
          <w:rFonts w:cs="Times New Roman"/>
          <w:b w:val="0"/>
          <w:bCs w:val="0"/>
          <w:rtl/>
          <w:lang w:bidi="ar-SA"/>
        </w:rPr>
        <w:t xml:space="preserve">إلى تقديم عروض لتوريد وتركيب وصيانة أنظمة تكييف </w:t>
      </w:r>
      <w:r>
        <w:rPr>
          <w:rFonts w:cs="Times New Roman"/>
          <w:b w:val="0"/>
          <w:bCs w:val="0"/>
          <w:rtl/>
          <w:lang w:bidi="ar-SA"/>
        </w:rPr>
        <w:t xml:space="preserve">الهواء لغرف الخوادم وإمدادات الطاقة غير المنقطعة </w:t>
      </w:r>
      <w:r>
        <w:rPr>
          <w:b w:val="0"/>
          <w:bCs w:val="0"/>
          <w:rtl/>
          <w:lang w:bidi="ar"/>
        </w:rPr>
        <w:t>(</w:t>
      </w:r>
      <w:r>
        <w:rPr>
          <w:rFonts w:cs="Times New Roman"/>
          <w:b w:val="0"/>
          <w:bCs w:val="0"/>
          <w:rtl/>
          <w:lang w:bidi="ar-SA"/>
        </w:rPr>
        <w:t>المشار إليها 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rtl/>
          <w:lang w:bidi="ar-SA"/>
        </w:rPr>
        <w:t>المشروع</w:t>
      </w:r>
      <w:r>
        <w:rPr>
          <w:b w:val="0"/>
          <w:bCs w:val="0"/>
          <w:rtl/>
          <w:lang w:bidi="ar"/>
        </w:rPr>
        <w:t xml:space="preserve">" </w:t>
      </w:r>
      <w:r>
        <w:rPr>
          <w:rFonts w:cs="Times New Roman"/>
          <w:b w:val="0"/>
          <w:bCs w:val="0"/>
          <w:rtl/>
          <w:lang w:bidi="ar-SA"/>
        </w:rPr>
        <w:t xml:space="preserve">أو </w:t>
      </w:r>
      <w:r>
        <w:rPr>
          <w:b w:val="0"/>
          <w:bCs w:val="0"/>
          <w:rtl/>
          <w:lang w:bidi="ar"/>
        </w:rPr>
        <w:t>"</w:t>
      </w:r>
      <w:r>
        <w:rPr>
          <w:rFonts w:cs="Times New Roman"/>
          <w:rtl/>
          <w:lang w:bidi="ar-SA"/>
        </w:rPr>
        <w:t>الخدمات</w:t>
      </w:r>
      <w:r>
        <w:rPr>
          <w:b w:val="0"/>
          <w:bCs w:val="0"/>
          <w:rtl/>
          <w:lang w:bidi="ar"/>
        </w:rPr>
        <w:t>").</w:t>
      </w:r>
    </w:p>
    <w:p w:rsidR="00FC6365" w:rsidRPr="00FC6365" w:rsidRDefault="00F2203C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>سيتم تقديم الخدمات في فروع البنك في منطقة المركز أو في أي مكان آخر حسب طلب البنك وبالتنسيق مع الفائز</w:t>
      </w:r>
      <w:r>
        <w:rPr>
          <w:b w:val="0"/>
          <w:bCs w:val="0"/>
          <w:rtl/>
          <w:lang w:bidi="ar"/>
        </w:rPr>
        <w:t>.</w:t>
      </w:r>
    </w:p>
    <w:p w:rsidR="00FC6365" w:rsidRDefault="00F2203C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 xml:space="preserve">سيتم إجراء المناقصة على مرحلتين، وفقًا للمادة </w:t>
      </w:r>
      <w:r>
        <w:rPr>
          <w:b w:val="0"/>
          <w:bCs w:val="0"/>
          <w:rtl/>
          <w:lang w:bidi="ar"/>
        </w:rPr>
        <w:t>17</w:t>
      </w:r>
      <w:r>
        <w:rPr>
          <w:rFonts w:cs="Times New Roman"/>
          <w:b w:val="0"/>
          <w:bCs w:val="0"/>
          <w:rtl/>
          <w:lang w:bidi="ar-SA"/>
        </w:rPr>
        <w:t>ج من لوا</w:t>
      </w:r>
      <w:r>
        <w:rPr>
          <w:rFonts w:cs="Times New Roman"/>
          <w:b w:val="0"/>
          <w:bCs w:val="0"/>
          <w:rtl/>
          <w:lang w:bidi="ar-SA"/>
        </w:rPr>
        <w:t xml:space="preserve">ئح المناقصات الإلزامية، لسنة </w:t>
      </w:r>
      <w:r>
        <w:rPr>
          <w:b w:val="0"/>
          <w:bCs w:val="0"/>
          <w:rtl/>
          <w:lang w:bidi="ar"/>
        </w:rPr>
        <w:t>1993:</w:t>
      </w:r>
    </w:p>
    <w:p w:rsidR="00FA034C" w:rsidRPr="00FC6365" w:rsidRDefault="00F2203C" w:rsidP="00FC6365">
      <w:pPr>
        <w:pStyle w:val="2"/>
        <w:numPr>
          <w:ilvl w:val="1"/>
          <w:numId w:val="7"/>
        </w:numPr>
        <w:spacing w:before="120" w:after="120"/>
        <w:jc w:val="both"/>
        <w:rPr>
          <w:b w:val="0"/>
          <w:bCs w:val="0"/>
          <w:rtl/>
        </w:rPr>
      </w:pPr>
      <w:r>
        <w:rPr>
          <w:rFonts w:cs="Times New Roman"/>
          <w:b w:val="0"/>
          <w:bCs w:val="0"/>
          <w:rtl/>
          <w:lang w:bidi="ar-SA"/>
        </w:rPr>
        <w:t xml:space="preserve">مرحلة الفرز الأولي </w:t>
      </w:r>
      <w:r>
        <w:rPr>
          <w:b w:val="0"/>
          <w:bCs w:val="0"/>
          <w:rtl/>
          <w:lang w:bidi="ar"/>
        </w:rPr>
        <w:t>(</w:t>
      </w:r>
      <w:r>
        <w:rPr>
          <w:rFonts w:cs="Times New Roman"/>
          <w:b w:val="0"/>
          <w:bCs w:val="0"/>
          <w:rtl/>
          <w:lang w:bidi="ar-SA"/>
        </w:rPr>
        <w:t>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b w:val="0"/>
          <w:bCs w:val="0"/>
          <w:rtl/>
          <w:lang w:bidi="ar-SA"/>
        </w:rPr>
        <w:t>المرحلة أ</w:t>
      </w:r>
      <w:r>
        <w:rPr>
          <w:b w:val="0"/>
          <w:bCs w:val="0"/>
          <w:rtl/>
          <w:lang w:bidi="ar"/>
        </w:rPr>
        <w:t>")</w:t>
      </w:r>
      <w:r>
        <w:rPr>
          <w:rFonts w:cs="Times New Roman"/>
          <w:b w:val="0"/>
          <w:bCs w:val="0"/>
          <w:rtl/>
          <w:lang w:bidi="ar-SA"/>
        </w:rPr>
        <w:t>، والتي سيتم فيها التحقق من امتثال العروض لشروط الحد الأدنى للمناقصة</w:t>
      </w:r>
      <w:r>
        <w:rPr>
          <w:b w:val="0"/>
          <w:bCs w:val="0"/>
          <w:rtl/>
          <w:lang w:bidi="ar"/>
        </w:rPr>
        <w:t>.</w:t>
      </w:r>
    </w:p>
    <w:p w:rsidR="00FA034C" w:rsidRPr="00FC6365" w:rsidRDefault="00F2203C" w:rsidP="00FC6365">
      <w:pPr>
        <w:pStyle w:val="2"/>
        <w:numPr>
          <w:ilvl w:val="1"/>
          <w:numId w:val="7"/>
        </w:numPr>
        <w:spacing w:before="120" w:after="12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 xml:space="preserve">مرحلة تقديم العروض </w:t>
      </w:r>
      <w:r>
        <w:rPr>
          <w:b w:val="0"/>
          <w:bCs w:val="0"/>
          <w:rtl/>
          <w:lang w:bidi="ar"/>
        </w:rPr>
        <w:t>(</w:t>
      </w:r>
      <w:r>
        <w:rPr>
          <w:rFonts w:cs="Times New Roman"/>
          <w:b w:val="0"/>
          <w:bCs w:val="0"/>
          <w:rtl/>
          <w:lang w:bidi="ar-SA"/>
        </w:rPr>
        <w:t>المشار إليها 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b w:val="0"/>
          <w:bCs w:val="0"/>
          <w:rtl/>
          <w:lang w:bidi="ar-SA"/>
        </w:rPr>
        <w:t>المرحلة ب</w:t>
      </w:r>
      <w:r>
        <w:rPr>
          <w:b w:val="0"/>
          <w:bCs w:val="0"/>
          <w:rtl/>
          <w:lang w:bidi="ar"/>
        </w:rPr>
        <w:t>")</w:t>
      </w:r>
      <w:r>
        <w:rPr>
          <w:rFonts w:cs="Times New Roman"/>
          <w:b w:val="0"/>
          <w:bCs w:val="0"/>
          <w:rtl/>
          <w:lang w:bidi="ar-SA"/>
        </w:rPr>
        <w:t>، حيث سيتم مراجعة عروض الأسعار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سيتم إرفاق الوصف التفص</w:t>
      </w:r>
      <w:r>
        <w:rPr>
          <w:rFonts w:cs="Times New Roman"/>
          <w:b w:val="0"/>
          <w:bCs w:val="0"/>
          <w:rtl/>
          <w:lang w:bidi="ar-SA"/>
        </w:rPr>
        <w:t>يلي للخدمات التي يرغب البنك في شرائها بالمستندات الخاصة بهذه المرحلة</w:t>
      </w:r>
      <w:r>
        <w:rPr>
          <w:b w:val="0"/>
          <w:bCs w:val="0"/>
          <w:rtl/>
          <w:lang w:bidi="ar"/>
        </w:rPr>
        <w:t xml:space="preserve">. </w:t>
      </w:r>
    </w:p>
    <w:p w:rsidR="00053AE4" w:rsidRPr="001B5AA6" w:rsidRDefault="00F2203C" w:rsidP="001B5AA6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>فترة التعاقد في هذه المناقصة ستكون لمدة أربع سنوات وتخضع لإمكانية تقصيرها من قبل البنك في اتفاقية التعاقد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كما يحق للبنك ممارسة خيار تمديد فترة التعاقد من حين لآخر وحتى إجمالي سبع سنوات</w:t>
      </w:r>
      <w:r>
        <w:rPr>
          <w:rFonts w:cs="Times New Roman"/>
          <w:b w:val="0"/>
          <w:bCs w:val="0"/>
          <w:rtl/>
          <w:lang w:bidi="ar-SA"/>
        </w:rPr>
        <w:t xml:space="preserve"> إضافية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بالإضافة إلى ذلك، يجوز للبنك شراء خدمات إضافية من الفائز خلال مدة الاتفاقية وفقاً لحقوق الاختيار المفصلة في اتفاقية التعاقد</w:t>
      </w:r>
      <w:r>
        <w:rPr>
          <w:b w:val="0"/>
          <w:bCs w:val="0"/>
          <w:rtl/>
          <w:lang w:bidi="ar"/>
        </w:rPr>
        <w:t>.</w:t>
      </w:r>
    </w:p>
    <w:p w:rsidR="00053AE4" w:rsidRPr="00FC6365" w:rsidRDefault="00F2203C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  <w:rtl/>
        </w:rPr>
      </w:pPr>
      <w:r>
        <w:rPr>
          <w:rFonts w:cs="Times New Roman"/>
          <w:b w:val="0"/>
          <w:bCs w:val="0"/>
          <w:rtl/>
          <w:lang w:bidi="ar-SA"/>
        </w:rPr>
        <w:t>يحق لأي جهة تستوفي في الموعد النهائي لتقديم العروض للمناقصة جميع المتطلبات المذكورة أدناه المشاركة في المناقصة</w:t>
      </w:r>
      <w:r>
        <w:rPr>
          <w:b w:val="0"/>
          <w:bCs w:val="0"/>
          <w:rtl/>
          <w:lang w:bidi="ar"/>
        </w:rPr>
        <w:t xml:space="preserve">:  </w:t>
      </w:r>
    </w:p>
    <w:p w:rsidR="00FA034C" w:rsidRPr="00FA034C" w:rsidRDefault="00FA034C" w:rsidP="00FC6365">
      <w:pPr>
        <w:pStyle w:val="a6"/>
        <w:numPr>
          <w:ilvl w:val="0"/>
          <w:numId w:val="6"/>
        </w:numPr>
        <w:spacing w:line="360" w:lineRule="auto"/>
        <w:contextualSpacing w:val="0"/>
        <w:jc w:val="both"/>
        <w:outlineLvl w:val="1"/>
        <w:rPr>
          <w:rFonts w:asciiTheme="minorHAnsi" w:eastAsiaTheme="minorHAnsi" w:hAnsiTheme="minorHAnsi" w:cs="David"/>
          <w:b/>
          <w:bCs/>
          <w:vanish/>
          <w:sz w:val="24"/>
          <w:rtl/>
        </w:rPr>
      </w:pPr>
    </w:p>
    <w:p w:rsidR="00FC6365" w:rsidRPr="00FC6365" w:rsidRDefault="00FC6365" w:rsidP="00FC6365">
      <w:pPr>
        <w:pStyle w:val="a6"/>
        <w:numPr>
          <w:ilvl w:val="0"/>
          <w:numId w:val="7"/>
        </w:numPr>
        <w:spacing w:before="120" w:after="120" w:line="360" w:lineRule="auto"/>
        <w:contextualSpacing w:val="0"/>
        <w:jc w:val="both"/>
        <w:outlineLvl w:val="1"/>
        <w:rPr>
          <w:rFonts w:asciiTheme="minorHAnsi" w:eastAsiaTheme="minorHAnsi" w:hAnsiTheme="minorHAnsi" w:cs="David"/>
          <w:vanish/>
          <w:sz w:val="24"/>
          <w:rtl/>
        </w:rPr>
      </w:pPr>
    </w:p>
    <w:p w:rsidR="00FC6365" w:rsidRPr="00FC6365" w:rsidRDefault="00FC6365" w:rsidP="00FC6365">
      <w:pPr>
        <w:pStyle w:val="a6"/>
        <w:numPr>
          <w:ilvl w:val="0"/>
          <w:numId w:val="7"/>
        </w:numPr>
        <w:spacing w:before="120" w:after="120" w:line="360" w:lineRule="auto"/>
        <w:contextualSpacing w:val="0"/>
        <w:jc w:val="both"/>
        <w:outlineLvl w:val="1"/>
        <w:rPr>
          <w:rFonts w:asciiTheme="minorHAnsi" w:eastAsiaTheme="minorHAnsi" w:hAnsiTheme="minorHAnsi" w:cs="David"/>
          <w:vanish/>
          <w:sz w:val="24"/>
          <w:rtl/>
        </w:rPr>
      </w:pPr>
    </w:p>
    <w:sdt>
      <w:sdtPr>
        <w:rPr>
          <w:b w:val="0"/>
          <w:bCs w:val="0"/>
          <w:rtl/>
        </w:rPr>
        <w:id w:val="451903490"/>
        <w:placeholder>
          <w:docPart w:val="D7A6A8D07E8C4113975607B20C61EE40"/>
        </w:placeholder>
      </w:sdtPr>
      <w:sdtEndPr>
        <w:rPr>
          <w:b/>
          <w:bCs/>
        </w:rPr>
      </w:sdtEndPr>
      <w:sdtContent>
        <w:p w:rsidR="001B5AA6" w:rsidRPr="001B5AA6" w:rsidRDefault="00F2203C" w:rsidP="001B5AA6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  <w:rtl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t xml:space="preserve">مقدم 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العرض هو مواطن إسرائيلي أو شركة مسجلة بشكل قانوني في إسرائيل، ويمتلك جميع التراخيص والتصاريح اللازمة وفقًا لقانون تعاقدات المؤسسات العامة لعام </w:t>
          </w:r>
          <w:r>
            <w:rPr>
              <w:b w:val="0"/>
              <w:bCs w:val="0"/>
              <w:rtl/>
              <w:lang w:bidi="ar"/>
            </w:rPr>
            <w:t>1976.</w:t>
          </w:r>
        </w:p>
        <w:p w:rsidR="001B5AA6" w:rsidRPr="001B5AA6" w:rsidRDefault="00F2203C" w:rsidP="001B5AA6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  <w:rtl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t>يجب أن يكون مقدم العرض مقاولاً مسجلاً في سجل المقاولين وفقاً لقانون تسجيل المقاولين للأعمال الهندسية والإنش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ائية لسنة </w:t>
          </w:r>
          <w:r>
            <w:rPr>
              <w:b w:val="0"/>
              <w:bCs w:val="0"/>
              <w:rtl/>
              <w:lang w:bidi="ar"/>
            </w:rPr>
            <w:t>1969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، فرع </w:t>
          </w:r>
          <w:r>
            <w:rPr>
              <w:b w:val="0"/>
              <w:bCs w:val="0"/>
              <w:rtl/>
              <w:lang w:bidi="ar"/>
            </w:rPr>
            <w:t>170</w:t>
          </w:r>
          <w:r>
            <w:rPr>
              <w:rFonts w:cs="Times New Roman"/>
              <w:b w:val="0"/>
              <w:bCs w:val="0"/>
              <w:rtl/>
              <w:lang w:bidi="ar-SA"/>
            </w:rPr>
            <w:t>، المجموعة ب</w:t>
          </w:r>
          <w:r>
            <w:rPr>
              <w:b w:val="0"/>
              <w:bCs w:val="0"/>
              <w:rtl/>
              <w:lang w:bidi="ar"/>
            </w:rPr>
            <w:t xml:space="preserve">'1 - </w:t>
          </w:r>
          <w:r>
            <w:rPr>
              <w:rFonts w:cs="Times New Roman"/>
              <w:b w:val="0"/>
              <w:bCs w:val="0"/>
              <w:rtl/>
              <w:lang w:bidi="ar-SA"/>
            </w:rPr>
            <w:t>مرافق تكييف الهواء والتبريد، كحد أدنى</w:t>
          </w:r>
          <w:r>
            <w:rPr>
              <w:b w:val="0"/>
              <w:bCs w:val="0"/>
              <w:rtl/>
              <w:lang w:bidi="ar"/>
            </w:rPr>
            <w:t>.</w:t>
          </w:r>
        </w:p>
        <w:p w:rsidR="001B5AA6" w:rsidRPr="001B5AA6" w:rsidRDefault="00F2203C" w:rsidP="001B5AA6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  <w:rtl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t xml:space="preserve">أن يكون لدى المتقدم خبرة مثبتة في تنفيذ ما لا يقل عن </w:t>
          </w:r>
          <w:r>
            <w:rPr>
              <w:b w:val="0"/>
              <w:bCs w:val="0"/>
              <w:rtl/>
              <w:lang w:bidi="ar"/>
            </w:rPr>
            <w:t xml:space="preserve">4 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مشاريع مكتملة لتوريد وتركيب أنظمة تكييف لغرف الخوادم بحجم لا يقل عن </w:t>
          </w:r>
          <w:r>
            <w:rPr>
              <w:b w:val="0"/>
              <w:bCs w:val="0"/>
              <w:rtl/>
              <w:lang w:bidi="ar"/>
            </w:rPr>
            <w:t xml:space="preserve">210 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كيلو وات، بين الأعوام </w:t>
          </w:r>
          <w:r>
            <w:rPr>
              <w:b w:val="0"/>
              <w:bCs w:val="0"/>
              <w:rtl/>
              <w:lang w:bidi="ar"/>
            </w:rPr>
            <w:t>2020-2024.</w:t>
          </w:r>
        </w:p>
        <w:p w:rsidR="00053AE4" w:rsidRPr="001B5AA6" w:rsidRDefault="00F2203C" w:rsidP="001B5AA6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t>عند مقدم العرض مر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كز خدمة يعمل على مدار الساعة طوال أيام الأسبوع ويمكن لفريق من الفنيين الاستجابة لأي عطل خطير بناءً على طلب الزبون في غضون </w:t>
          </w:r>
          <w:r>
            <w:rPr>
              <w:b w:val="0"/>
              <w:bCs w:val="0"/>
              <w:rtl/>
              <w:lang w:bidi="ar"/>
            </w:rPr>
            <w:t xml:space="preserve">4 </w:t>
          </w:r>
          <w:r>
            <w:rPr>
              <w:rFonts w:cs="Times New Roman"/>
              <w:b w:val="0"/>
              <w:bCs w:val="0"/>
              <w:rtl/>
              <w:lang w:bidi="ar-SA"/>
            </w:rPr>
            <w:t>ساعات من تلقي الطلب</w:t>
          </w:r>
          <w:r>
            <w:rPr>
              <w:b w:val="0"/>
              <w:bCs w:val="0"/>
              <w:rtl/>
              <w:lang w:bidi="ar"/>
            </w:rPr>
            <w:t>.</w:t>
          </w:r>
        </w:p>
      </w:sdtContent>
    </w:sdt>
    <w:p w:rsidR="00053AE4" w:rsidRPr="00FC6365" w:rsidRDefault="00F2203C" w:rsidP="00FC6365">
      <w:pPr>
        <w:pStyle w:val="2"/>
        <w:numPr>
          <w:ilvl w:val="0"/>
          <w:numId w:val="8"/>
        </w:numPr>
        <w:spacing w:before="120" w:after="120"/>
        <w:jc w:val="both"/>
        <w:rPr>
          <w:b w:val="0"/>
          <w:bCs w:val="0"/>
          <w:rtl/>
        </w:rPr>
      </w:pPr>
      <w:r>
        <w:rPr>
          <w:rFonts w:cs="Times New Roman"/>
          <w:b w:val="0"/>
          <w:bCs w:val="0"/>
          <w:rtl/>
          <w:lang w:bidi="ar-SA"/>
        </w:rPr>
        <w:lastRenderedPageBreak/>
        <w:t xml:space="preserve">يجب تقديم عروض المناقصة من خلال نظام المناقصات الالكتروني، كما هو مفصّل في البند  </w:t>
      </w:r>
      <w:sdt>
        <w:sdtPr>
          <w:rPr>
            <w:b w:val="0"/>
            <w:bCs w:val="0"/>
            <w:rtl/>
          </w:rPr>
          <w:id w:val="1163744321"/>
          <w:placeholder>
            <w:docPart w:val="87B2BD5CEFE547B88E8E0FC9611D3A2F"/>
          </w:placeholder>
        </w:sdtPr>
        <w:sdtEndPr/>
        <w:sdtContent>
          <w:r>
            <w:rPr>
              <w:b w:val="0"/>
              <w:bCs w:val="0"/>
              <w:rtl/>
              <w:lang w:bidi="ar"/>
            </w:rPr>
            <w:t>5</w:t>
          </w:r>
        </w:sdtContent>
      </w:sdt>
      <w:r>
        <w:rPr>
          <w:rFonts w:cs="Times New Roman"/>
          <w:b w:val="0"/>
          <w:bCs w:val="0"/>
          <w:rtl/>
          <w:lang w:bidi="ar-SA"/>
        </w:rPr>
        <w:t xml:space="preserve"> من القسم </w:t>
      </w:r>
      <w:r>
        <w:rPr>
          <w:b w:val="0"/>
          <w:bCs w:val="0"/>
          <w:rtl/>
          <w:lang w:bidi="ar"/>
        </w:rPr>
        <w:t>"</w:t>
      </w:r>
      <w:r>
        <w:rPr>
          <w:rFonts w:cs="Times New Roman"/>
          <w:b w:val="0"/>
          <w:bCs w:val="0"/>
          <w:rtl/>
          <w:lang w:bidi="ar-SA"/>
        </w:rPr>
        <w:t>أ</w:t>
      </w:r>
      <w:r>
        <w:rPr>
          <w:b w:val="0"/>
          <w:bCs w:val="0"/>
          <w:rtl/>
          <w:lang w:bidi="ar"/>
        </w:rPr>
        <w:t xml:space="preserve">" </w:t>
      </w:r>
      <w:r>
        <w:rPr>
          <w:rFonts w:cs="Times New Roman"/>
          <w:b w:val="0"/>
          <w:bCs w:val="0"/>
          <w:rtl/>
          <w:lang w:bidi="ar-SA"/>
        </w:rPr>
        <w:t>من مستندات</w:t>
      </w:r>
      <w:r>
        <w:rPr>
          <w:rFonts w:cs="Times New Roman"/>
          <w:b w:val="0"/>
          <w:bCs w:val="0"/>
          <w:rtl/>
          <w:lang w:bidi="ar-SA"/>
        </w:rPr>
        <w:t xml:space="preserve"> المناقصة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نلفت انتباه مقدم العرض إلى الحاجة للتسجيل مسبقاً في نظام المناقصات الالكتروني، وإلى القيود المتعلقة بحجم الملفات التي يمكن رفعها عبر النظام</w:t>
      </w:r>
      <w:r>
        <w:rPr>
          <w:b w:val="0"/>
          <w:bCs w:val="0"/>
          <w:rtl/>
          <w:lang w:bidi="ar"/>
        </w:rPr>
        <w:t>.</w:t>
      </w:r>
    </w:p>
    <w:p w:rsidR="00F2203C" w:rsidRPr="00B41009" w:rsidRDefault="00F2203C" w:rsidP="00F2203C">
      <w:pPr>
        <w:pStyle w:val="a6"/>
        <w:numPr>
          <w:ilvl w:val="0"/>
          <w:numId w:val="8"/>
        </w:numPr>
        <w:spacing w:line="360" w:lineRule="auto"/>
        <w:jc w:val="both"/>
        <w:rPr>
          <w:rFonts w:cs="David"/>
          <w:sz w:val="24"/>
          <w:rtl/>
        </w:rPr>
      </w:pPr>
      <w:r w:rsidRPr="00B41009">
        <w:rPr>
          <w:rFonts w:asciiTheme="minorHAnsi" w:eastAsiaTheme="minorHAnsi" w:hAnsiTheme="minorHAnsi" w:cs="Times New Roman"/>
          <w:sz w:val="24"/>
          <w:rtl/>
          <w:lang w:eastAsia="en-US" w:bidi="ar-SA"/>
        </w:rPr>
        <w:t>الموعد النهائي لتقديم المقترحات هو يوم الاثنين الموافق 24 مارس 2025 الساعة 12:00 ظهراً.</w:t>
      </w:r>
      <w:r w:rsidRPr="00B41009">
        <w:rPr>
          <w:rFonts w:cs="David" w:hint="cs"/>
          <w:sz w:val="24"/>
          <w:rtl/>
        </w:rPr>
        <w:t xml:space="preserve"> </w:t>
      </w:r>
    </w:p>
    <w:p w:rsidR="00053AE4" w:rsidRDefault="00F2203C" w:rsidP="00F2203C">
      <w:pPr>
        <w:pStyle w:val="a6"/>
        <w:numPr>
          <w:ilvl w:val="0"/>
          <w:numId w:val="8"/>
        </w:numPr>
        <w:spacing w:line="360" w:lineRule="auto"/>
        <w:jc w:val="both"/>
        <w:rPr>
          <w:rFonts w:cs="David"/>
          <w:sz w:val="24"/>
        </w:rPr>
      </w:pPr>
      <w:r>
        <w:rPr>
          <w:rFonts w:cs="Times New Roman"/>
          <w:sz w:val="24"/>
          <w:rtl/>
          <w:lang w:bidi="ar-SA"/>
        </w:rPr>
        <w:t>مستندات المناقصة مُتاحة في م</w:t>
      </w:r>
      <w:r>
        <w:rPr>
          <w:rFonts w:cs="Times New Roman"/>
          <w:sz w:val="24"/>
          <w:rtl/>
          <w:lang w:bidi="ar-SA"/>
        </w:rPr>
        <w:t>وقع الانترنت لبنك إسرائيل على عنوان</w:t>
      </w:r>
      <w:r>
        <w:rPr>
          <w:rFonts w:cs="David"/>
          <w:sz w:val="24"/>
          <w:rtl/>
          <w:lang w:bidi="ar"/>
        </w:rPr>
        <w:t xml:space="preserve">: </w:t>
      </w:r>
      <w:hyperlink r:id="rId8" w:history="1">
        <w:r>
          <w:rPr>
            <w:rStyle w:val="Hyperlink"/>
            <w:rFonts w:cs="David"/>
          </w:rPr>
          <w:t>www.boi.org.il</w:t>
        </w:r>
      </w:hyperlink>
      <w:r>
        <w:rPr>
          <w:rFonts w:cs="Times New Roman"/>
          <w:sz w:val="24"/>
          <w:rtl/>
          <w:lang w:bidi="ar-SA"/>
        </w:rPr>
        <w:t xml:space="preserve">، في صفحة </w:t>
      </w:r>
      <w:r>
        <w:rPr>
          <w:rFonts w:cs="David"/>
          <w:sz w:val="24"/>
          <w:rtl/>
          <w:lang w:bidi="ar"/>
        </w:rPr>
        <w:t>"</w:t>
      </w:r>
      <w:r>
        <w:rPr>
          <w:rFonts w:cs="Times New Roman"/>
          <w:sz w:val="24"/>
          <w:rtl/>
          <w:lang w:bidi="ar-SA"/>
        </w:rPr>
        <w:t>مناقصات وتعاقدات</w:t>
      </w:r>
      <w:r>
        <w:rPr>
          <w:rFonts w:cs="David"/>
          <w:sz w:val="24"/>
          <w:rtl/>
          <w:lang w:bidi="ar"/>
        </w:rPr>
        <w:t>"</w:t>
      </w:r>
      <w:r>
        <w:rPr>
          <w:rFonts w:cs="Times New Roman"/>
          <w:sz w:val="24"/>
          <w:rtl/>
          <w:lang w:bidi="ar-SA"/>
        </w:rPr>
        <w:t>، ويمكن تنزيلها من هناك</w:t>
      </w:r>
      <w:r>
        <w:rPr>
          <w:rFonts w:cs="David"/>
          <w:sz w:val="24"/>
          <w:rtl/>
          <w:lang w:bidi="ar"/>
        </w:rPr>
        <w:t>.</w:t>
      </w:r>
    </w:p>
    <w:p w:rsidR="00053AE4" w:rsidRDefault="00053AE4" w:rsidP="00FC6365">
      <w:pPr>
        <w:spacing w:line="360" w:lineRule="auto"/>
        <w:ind w:left="360"/>
        <w:jc w:val="both"/>
        <w:rPr>
          <w:rFonts w:cs="David"/>
          <w:sz w:val="24"/>
        </w:rPr>
      </w:pPr>
    </w:p>
    <w:p w:rsidR="00053AE4" w:rsidRPr="003B19B6" w:rsidRDefault="00F2203C" w:rsidP="00F2203C">
      <w:pPr>
        <w:pStyle w:val="a6"/>
        <w:numPr>
          <w:ilvl w:val="0"/>
          <w:numId w:val="8"/>
        </w:numPr>
        <w:spacing w:line="360" w:lineRule="auto"/>
        <w:jc w:val="both"/>
        <w:rPr>
          <w:rFonts w:cs="David"/>
          <w:sz w:val="24"/>
        </w:rPr>
      </w:pPr>
      <w:r>
        <w:rPr>
          <w:rFonts w:cs="Times New Roman"/>
          <w:sz w:val="24"/>
          <w:rtl/>
          <w:lang w:bidi="ar-SA"/>
        </w:rPr>
        <w:t>يُنشر هذا الاعلان أيضاً على موقع البنك، باللغتين العبرية والعربية، وأيضا في الصحف اللغة العربية</w:t>
      </w:r>
      <w:r>
        <w:rPr>
          <w:rFonts w:cs="David"/>
          <w:sz w:val="24"/>
          <w:rtl/>
          <w:lang w:bidi="ar"/>
        </w:rPr>
        <w:t xml:space="preserve">. </w:t>
      </w:r>
      <w:r>
        <w:rPr>
          <w:rFonts w:cs="Times New Roman"/>
          <w:sz w:val="24"/>
          <w:rtl/>
          <w:lang w:bidi="ar-SA"/>
        </w:rPr>
        <w:t>مع ذلك فإن الصيغ</w:t>
      </w:r>
      <w:r>
        <w:rPr>
          <w:rFonts w:cs="Times New Roman"/>
          <w:sz w:val="24"/>
          <w:rtl/>
          <w:lang w:bidi="ar-SA"/>
        </w:rPr>
        <w:t>ة الملزمة هي الصيغة المنشورة باللغة العبرية</w:t>
      </w:r>
      <w:r>
        <w:rPr>
          <w:rFonts w:cs="David"/>
          <w:sz w:val="24"/>
          <w:rtl/>
          <w:lang w:bidi="ar"/>
        </w:rPr>
        <w:t xml:space="preserve">. </w:t>
      </w:r>
      <w:r>
        <w:rPr>
          <w:rFonts w:cs="Times New Roman"/>
          <w:sz w:val="24"/>
          <w:rtl/>
          <w:lang w:bidi="ar-SA"/>
        </w:rPr>
        <w:t xml:space="preserve">للاستفسارات يمكن الاتصال لرقم </w:t>
      </w:r>
      <w:sdt>
        <w:sdtPr>
          <w:rPr>
            <w:rFonts w:cs="David"/>
            <w:sz w:val="24"/>
            <w:rtl/>
          </w:rPr>
          <w:id w:val="-1046137249"/>
          <w:placeholder>
            <w:docPart w:val="58B599BC2B3D45CFA48B5134923B10EC"/>
          </w:placeholder>
        </w:sdtPr>
        <w:sdtEndPr/>
        <w:sdtContent>
          <w:r>
            <w:rPr>
              <w:rFonts w:cs="David"/>
              <w:sz w:val="24"/>
              <w:rtl/>
              <w:lang w:bidi="ar"/>
            </w:rPr>
            <w:t>026552289</w:t>
          </w:r>
        </w:sdtContent>
      </w:sdt>
      <w:r>
        <w:rPr>
          <w:rFonts w:cs="Times New Roman"/>
          <w:sz w:val="24"/>
          <w:rtl/>
          <w:lang w:bidi="ar-SA"/>
        </w:rPr>
        <w:t xml:space="preserve"> أو عبر البريد الالكتروني </w:t>
      </w:r>
      <w:hyperlink r:id="rId9" w:history="1">
        <w:r>
          <w:rPr>
            <w:rFonts w:cs="David"/>
            <w:sz w:val="24"/>
          </w:rPr>
          <w:t>tenders@boi.org.il</w:t>
        </w:r>
      </w:hyperlink>
      <w:r>
        <w:rPr>
          <w:rFonts w:cs="David"/>
          <w:sz w:val="24"/>
          <w:rtl/>
          <w:lang w:bidi="ar"/>
        </w:rPr>
        <w:t>.</w:t>
      </w:r>
    </w:p>
    <w:p w:rsidR="00053AE4" w:rsidRDefault="00053AE4" w:rsidP="00FC6365">
      <w:pPr>
        <w:spacing w:line="360" w:lineRule="auto"/>
        <w:ind w:left="360"/>
        <w:jc w:val="both"/>
        <w:rPr>
          <w:rFonts w:cs="David"/>
          <w:sz w:val="24"/>
        </w:rPr>
      </w:pPr>
    </w:p>
    <w:p w:rsidR="00053AE4" w:rsidRPr="00362932" w:rsidRDefault="00F2203C" w:rsidP="00F2203C">
      <w:pPr>
        <w:pStyle w:val="a6"/>
        <w:numPr>
          <w:ilvl w:val="0"/>
          <w:numId w:val="8"/>
        </w:numPr>
        <w:spacing w:line="360" w:lineRule="auto"/>
        <w:jc w:val="both"/>
        <w:rPr>
          <w:rFonts w:cs="David"/>
          <w:sz w:val="24"/>
          <w:rtl/>
        </w:rPr>
      </w:pPr>
      <w:bookmarkStart w:id="2" w:name="_GoBack"/>
      <w:bookmarkEnd w:id="2"/>
      <w:r>
        <w:rPr>
          <w:rFonts w:cs="Times New Roman"/>
          <w:sz w:val="24"/>
          <w:rtl/>
          <w:lang w:bidi="ar-SA"/>
        </w:rPr>
        <w:t xml:space="preserve">يحق للبنك، في أي وقت قبل الموعد الأخير لتقديم العروض، إدخال تغييرات على مستندات </w:t>
      </w:r>
      <w:r>
        <w:rPr>
          <w:rFonts w:cs="Times New Roman"/>
          <w:sz w:val="24"/>
          <w:rtl/>
          <w:lang w:bidi="ar-SA"/>
        </w:rPr>
        <w:t xml:space="preserve">المناقصة </w:t>
      </w:r>
      <w:r>
        <w:rPr>
          <w:rFonts w:cs="David"/>
          <w:sz w:val="24"/>
          <w:rtl/>
          <w:lang w:bidi="ar"/>
        </w:rPr>
        <w:t>(</w:t>
      </w:r>
      <w:r>
        <w:rPr>
          <w:rFonts w:cs="Times New Roman"/>
          <w:sz w:val="24"/>
          <w:rtl/>
          <w:lang w:bidi="ar-SA"/>
        </w:rPr>
        <w:t>بما في ذلك تغيير المواعيد، الشروط الأولية وتفاصيل أخرى، بمبادرته أو كرد على أسئلة مقدمي العروض</w:t>
      </w:r>
      <w:r>
        <w:rPr>
          <w:rFonts w:cs="David"/>
          <w:sz w:val="24"/>
          <w:rtl/>
          <w:lang w:bidi="ar"/>
        </w:rPr>
        <w:t xml:space="preserve">). </w:t>
      </w:r>
      <w:r>
        <w:rPr>
          <w:rFonts w:cs="Times New Roman"/>
          <w:sz w:val="24"/>
          <w:rtl/>
          <w:lang w:bidi="ar-SA"/>
        </w:rPr>
        <w:t>كل تغيير سيكون خطياً، وسينشر على موقع الانترنت الخاص بالبنك، وسيتم الإعلان عنه لجميع الجهات التي تقدمت بأسئلة استيضاح، وفي حال عقد اجتماع لمقدمي العر</w:t>
      </w:r>
      <w:r>
        <w:rPr>
          <w:rFonts w:cs="Times New Roman"/>
          <w:sz w:val="24"/>
          <w:rtl/>
          <w:lang w:bidi="ar-SA"/>
        </w:rPr>
        <w:t xml:space="preserve">وض </w:t>
      </w:r>
      <w:r>
        <w:rPr>
          <w:rFonts w:cs="David"/>
          <w:sz w:val="24"/>
          <w:rtl/>
          <w:lang w:bidi="ar"/>
        </w:rPr>
        <w:t xml:space="preserve">– </w:t>
      </w:r>
      <w:r>
        <w:rPr>
          <w:rFonts w:cs="Times New Roman"/>
          <w:sz w:val="24"/>
          <w:rtl/>
          <w:lang w:bidi="ar-SA"/>
        </w:rPr>
        <w:t>لكل من يشارك فيه</w:t>
      </w:r>
      <w:r>
        <w:rPr>
          <w:rFonts w:cs="David"/>
          <w:sz w:val="24"/>
          <w:rtl/>
          <w:lang w:bidi="ar"/>
        </w:rPr>
        <w:t>.</w:t>
      </w:r>
    </w:p>
    <w:p w:rsidR="00053AE4" w:rsidRPr="008E530E" w:rsidRDefault="00053AE4" w:rsidP="008E530E">
      <w:pPr>
        <w:spacing w:line="360" w:lineRule="auto"/>
        <w:jc w:val="center"/>
        <w:rPr>
          <w:rFonts w:cs="David"/>
          <w:b/>
          <w:bCs/>
          <w:sz w:val="24"/>
          <w:u w:val="single"/>
          <w:rtl/>
        </w:rPr>
      </w:pPr>
    </w:p>
    <w:p w:rsidR="00FB371A" w:rsidRPr="008E530E" w:rsidRDefault="00F2203C" w:rsidP="008E530E">
      <w:pPr>
        <w:spacing w:line="360" w:lineRule="auto"/>
        <w:jc w:val="center"/>
        <w:rPr>
          <w:rFonts w:cs="David"/>
          <w:b/>
          <w:bCs/>
          <w:szCs w:val="20"/>
          <w:rtl/>
        </w:rPr>
      </w:pPr>
      <w:r w:rsidRPr="008E530E">
        <w:rPr>
          <w:rFonts w:cs="Times New Roman"/>
          <w:b/>
          <w:bCs/>
          <w:szCs w:val="20"/>
          <w:rtl/>
          <w:lang w:bidi="ar-SA"/>
        </w:rPr>
        <w:t>لا يلتزم البنك بقبول العرض الأرخص، أو أي عرض آخر</w:t>
      </w:r>
      <w:r w:rsidRPr="008E530E">
        <w:rPr>
          <w:rFonts w:cs="David"/>
          <w:b/>
          <w:bCs/>
          <w:szCs w:val="20"/>
          <w:rtl/>
          <w:lang w:bidi="ar"/>
        </w:rPr>
        <w:t>.</w:t>
      </w:r>
    </w:p>
    <w:p w:rsidR="00FE2937" w:rsidRPr="008E530E" w:rsidRDefault="00F2203C" w:rsidP="008E530E">
      <w:pPr>
        <w:spacing w:line="360" w:lineRule="auto"/>
        <w:jc w:val="center"/>
        <w:rPr>
          <w:sz w:val="18"/>
          <w:szCs w:val="22"/>
        </w:rPr>
      </w:pPr>
      <w:r w:rsidRPr="008E530E">
        <w:rPr>
          <w:rFonts w:cs="Times New Roman"/>
          <w:b/>
          <w:bCs/>
          <w:szCs w:val="20"/>
          <w:rtl/>
          <w:lang w:bidi="ar-SA"/>
        </w:rPr>
        <w:t>في حال وجود تناقض أو اختلاف بين هذا الإعلان وبين مستندات المناقصة، فإن تعليمات مستندات المناقصة تكون المُلزمة</w:t>
      </w:r>
      <w:r w:rsidRPr="008E530E">
        <w:rPr>
          <w:rFonts w:cs="David"/>
          <w:b/>
          <w:bCs/>
          <w:szCs w:val="20"/>
          <w:rtl/>
          <w:lang w:bidi="ar"/>
        </w:rPr>
        <w:t>.</w:t>
      </w:r>
    </w:p>
    <w:sectPr w:rsidR="00FE2937" w:rsidRPr="008E530E" w:rsidSect="00C049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470"/>
    <w:multiLevelType w:val="multilevel"/>
    <w:tmpl w:val="D1D80BB4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11536D"/>
    <w:multiLevelType w:val="hybridMultilevel"/>
    <w:tmpl w:val="8090824C"/>
    <w:lvl w:ilvl="0" w:tplc="7346D2CE">
      <w:start w:val="1"/>
      <w:numFmt w:val="decimal"/>
      <w:lvlText w:val="%1."/>
      <w:lvlJc w:val="left"/>
      <w:pPr>
        <w:ind w:left="720" w:hanging="360"/>
      </w:pPr>
    </w:lvl>
    <w:lvl w:ilvl="1" w:tplc="DA06A094" w:tentative="1">
      <w:start w:val="1"/>
      <w:numFmt w:val="lowerLetter"/>
      <w:lvlText w:val="%2."/>
      <w:lvlJc w:val="left"/>
      <w:pPr>
        <w:ind w:left="1440" w:hanging="360"/>
      </w:pPr>
    </w:lvl>
    <w:lvl w:ilvl="2" w:tplc="FD1817D2" w:tentative="1">
      <w:start w:val="1"/>
      <w:numFmt w:val="lowerRoman"/>
      <w:lvlText w:val="%3."/>
      <w:lvlJc w:val="right"/>
      <w:pPr>
        <w:ind w:left="2160" w:hanging="180"/>
      </w:pPr>
    </w:lvl>
    <w:lvl w:ilvl="3" w:tplc="3DDC7F80" w:tentative="1">
      <w:start w:val="1"/>
      <w:numFmt w:val="decimal"/>
      <w:lvlText w:val="%4."/>
      <w:lvlJc w:val="left"/>
      <w:pPr>
        <w:ind w:left="2880" w:hanging="360"/>
      </w:pPr>
    </w:lvl>
    <w:lvl w:ilvl="4" w:tplc="CE006DB6" w:tentative="1">
      <w:start w:val="1"/>
      <w:numFmt w:val="lowerLetter"/>
      <w:lvlText w:val="%5."/>
      <w:lvlJc w:val="left"/>
      <w:pPr>
        <w:ind w:left="3600" w:hanging="360"/>
      </w:pPr>
    </w:lvl>
    <w:lvl w:ilvl="5" w:tplc="730E7942" w:tentative="1">
      <w:start w:val="1"/>
      <w:numFmt w:val="lowerRoman"/>
      <w:lvlText w:val="%6."/>
      <w:lvlJc w:val="right"/>
      <w:pPr>
        <w:ind w:left="4320" w:hanging="180"/>
      </w:pPr>
    </w:lvl>
    <w:lvl w:ilvl="6" w:tplc="584CCACA" w:tentative="1">
      <w:start w:val="1"/>
      <w:numFmt w:val="decimal"/>
      <w:lvlText w:val="%7."/>
      <w:lvlJc w:val="left"/>
      <w:pPr>
        <w:ind w:left="5040" w:hanging="360"/>
      </w:pPr>
    </w:lvl>
    <w:lvl w:ilvl="7" w:tplc="54720472" w:tentative="1">
      <w:start w:val="1"/>
      <w:numFmt w:val="lowerLetter"/>
      <w:lvlText w:val="%8."/>
      <w:lvlJc w:val="left"/>
      <w:pPr>
        <w:ind w:left="5760" w:hanging="360"/>
      </w:pPr>
    </w:lvl>
    <w:lvl w:ilvl="8" w:tplc="F48E8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B704F"/>
    <w:multiLevelType w:val="hybridMultilevel"/>
    <w:tmpl w:val="349A7E92"/>
    <w:lvl w:ilvl="0" w:tplc="C29094A0">
      <w:start w:val="1"/>
      <w:numFmt w:val="hebrew1"/>
      <w:lvlText w:val="%1."/>
      <w:lvlJc w:val="center"/>
      <w:pPr>
        <w:ind w:left="1080" w:hanging="360"/>
      </w:pPr>
      <w:rPr>
        <w:rFonts w:hint="default"/>
        <w:color w:val="808080" w:themeColor="background1" w:themeShade="80"/>
      </w:rPr>
    </w:lvl>
    <w:lvl w:ilvl="1" w:tplc="6356459E" w:tentative="1">
      <w:start w:val="1"/>
      <w:numFmt w:val="lowerLetter"/>
      <w:lvlText w:val="%2."/>
      <w:lvlJc w:val="left"/>
      <w:pPr>
        <w:ind w:left="1800" w:hanging="360"/>
      </w:pPr>
    </w:lvl>
    <w:lvl w:ilvl="2" w:tplc="3290303A" w:tentative="1">
      <w:start w:val="1"/>
      <w:numFmt w:val="lowerRoman"/>
      <w:lvlText w:val="%3."/>
      <w:lvlJc w:val="right"/>
      <w:pPr>
        <w:ind w:left="2520" w:hanging="180"/>
      </w:pPr>
    </w:lvl>
    <w:lvl w:ilvl="3" w:tplc="67523046" w:tentative="1">
      <w:start w:val="1"/>
      <w:numFmt w:val="decimal"/>
      <w:lvlText w:val="%4."/>
      <w:lvlJc w:val="left"/>
      <w:pPr>
        <w:ind w:left="3240" w:hanging="360"/>
      </w:pPr>
    </w:lvl>
    <w:lvl w:ilvl="4" w:tplc="43BAB57C" w:tentative="1">
      <w:start w:val="1"/>
      <w:numFmt w:val="lowerLetter"/>
      <w:lvlText w:val="%5."/>
      <w:lvlJc w:val="left"/>
      <w:pPr>
        <w:ind w:left="3960" w:hanging="360"/>
      </w:pPr>
    </w:lvl>
    <w:lvl w:ilvl="5" w:tplc="D10C4892" w:tentative="1">
      <w:start w:val="1"/>
      <w:numFmt w:val="lowerRoman"/>
      <w:lvlText w:val="%6."/>
      <w:lvlJc w:val="right"/>
      <w:pPr>
        <w:ind w:left="4680" w:hanging="180"/>
      </w:pPr>
    </w:lvl>
    <w:lvl w:ilvl="6" w:tplc="69C2C028" w:tentative="1">
      <w:start w:val="1"/>
      <w:numFmt w:val="decimal"/>
      <w:lvlText w:val="%7."/>
      <w:lvlJc w:val="left"/>
      <w:pPr>
        <w:ind w:left="5400" w:hanging="360"/>
      </w:pPr>
    </w:lvl>
    <w:lvl w:ilvl="7" w:tplc="771A9290" w:tentative="1">
      <w:start w:val="1"/>
      <w:numFmt w:val="lowerLetter"/>
      <w:lvlText w:val="%8."/>
      <w:lvlJc w:val="left"/>
      <w:pPr>
        <w:ind w:left="6120" w:hanging="360"/>
      </w:pPr>
    </w:lvl>
    <w:lvl w:ilvl="8" w:tplc="2BF226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00E5"/>
    <w:multiLevelType w:val="hybridMultilevel"/>
    <w:tmpl w:val="FE547B28"/>
    <w:lvl w:ilvl="0" w:tplc="66DC9E00">
      <w:start w:val="1"/>
      <w:numFmt w:val="decimal"/>
      <w:lvlText w:val="%1."/>
      <w:lvlJc w:val="left"/>
      <w:pPr>
        <w:ind w:left="1446" w:hanging="360"/>
      </w:pPr>
    </w:lvl>
    <w:lvl w:ilvl="1" w:tplc="1486E0FC" w:tentative="1">
      <w:start w:val="1"/>
      <w:numFmt w:val="lowerLetter"/>
      <w:lvlText w:val="%2."/>
      <w:lvlJc w:val="left"/>
      <w:pPr>
        <w:ind w:left="2166" w:hanging="360"/>
      </w:pPr>
    </w:lvl>
    <w:lvl w:ilvl="2" w:tplc="BB3692AA" w:tentative="1">
      <w:start w:val="1"/>
      <w:numFmt w:val="lowerRoman"/>
      <w:lvlText w:val="%3."/>
      <w:lvlJc w:val="right"/>
      <w:pPr>
        <w:ind w:left="2886" w:hanging="180"/>
      </w:pPr>
    </w:lvl>
    <w:lvl w:ilvl="3" w:tplc="15F0D742" w:tentative="1">
      <w:start w:val="1"/>
      <w:numFmt w:val="decimal"/>
      <w:lvlText w:val="%4."/>
      <w:lvlJc w:val="left"/>
      <w:pPr>
        <w:ind w:left="3606" w:hanging="360"/>
      </w:pPr>
    </w:lvl>
    <w:lvl w:ilvl="4" w:tplc="B7E43A18" w:tentative="1">
      <w:start w:val="1"/>
      <w:numFmt w:val="lowerLetter"/>
      <w:lvlText w:val="%5."/>
      <w:lvlJc w:val="left"/>
      <w:pPr>
        <w:ind w:left="4326" w:hanging="360"/>
      </w:pPr>
    </w:lvl>
    <w:lvl w:ilvl="5" w:tplc="31B8D8CA" w:tentative="1">
      <w:start w:val="1"/>
      <w:numFmt w:val="lowerRoman"/>
      <w:lvlText w:val="%6."/>
      <w:lvlJc w:val="right"/>
      <w:pPr>
        <w:ind w:left="5046" w:hanging="180"/>
      </w:pPr>
    </w:lvl>
    <w:lvl w:ilvl="6" w:tplc="6A98AADA" w:tentative="1">
      <w:start w:val="1"/>
      <w:numFmt w:val="decimal"/>
      <w:lvlText w:val="%7."/>
      <w:lvlJc w:val="left"/>
      <w:pPr>
        <w:ind w:left="5766" w:hanging="360"/>
      </w:pPr>
    </w:lvl>
    <w:lvl w:ilvl="7" w:tplc="EEC6D810" w:tentative="1">
      <w:start w:val="1"/>
      <w:numFmt w:val="lowerLetter"/>
      <w:lvlText w:val="%8."/>
      <w:lvlJc w:val="left"/>
      <w:pPr>
        <w:ind w:left="6486" w:hanging="360"/>
      </w:pPr>
    </w:lvl>
    <w:lvl w:ilvl="8" w:tplc="8848BF42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61096D20"/>
    <w:multiLevelType w:val="hybridMultilevel"/>
    <w:tmpl w:val="ADFAE734"/>
    <w:lvl w:ilvl="0" w:tplc="63B0F26E">
      <w:start w:val="6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F15AA782" w:tentative="1">
      <w:start w:val="1"/>
      <w:numFmt w:val="lowerLetter"/>
      <w:lvlText w:val="%2."/>
      <w:lvlJc w:val="left"/>
      <w:pPr>
        <w:ind w:left="1590" w:hanging="360"/>
      </w:pPr>
    </w:lvl>
    <w:lvl w:ilvl="2" w:tplc="C310BCE2" w:tentative="1">
      <w:start w:val="1"/>
      <w:numFmt w:val="lowerRoman"/>
      <w:lvlText w:val="%3."/>
      <w:lvlJc w:val="right"/>
      <w:pPr>
        <w:ind w:left="2310" w:hanging="180"/>
      </w:pPr>
    </w:lvl>
    <w:lvl w:ilvl="3" w:tplc="A2366380" w:tentative="1">
      <w:start w:val="1"/>
      <w:numFmt w:val="decimal"/>
      <w:lvlText w:val="%4."/>
      <w:lvlJc w:val="left"/>
      <w:pPr>
        <w:ind w:left="3030" w:hanging="360"/>
      </w:pPr>
    </w:lvl>
    <w:lvl w:ilvl="4" w:tplc="9B8CCB62" w:tentative="1">
      <w:start w:val="1"/>
      <w:numFmt w:val="lowerLetter"/>
      <w:lvlText w:val="%5."/>
      <w:lvlJc w:val="left"/>
      <w:pPr>
        <w:ind w:left="3750" w:hanging="360"/>
      </w:pPr>
    </w:lvl>
    <w:lvl w:ilvl="5" w:tplc="E9527FD4" w:tentative="1">
      <w:start w:val="1"/>
      <w:numFmt w:val="lowerRoman"/>
      <w:lvlText w:val="%6."/>
      <w:lvlJc w:val="right"/>
      <w:pPr>
        <w:ind w:left="4470" w:hanging="180"/>
      </w:pPr>
    </w:lvl>
    <w:lvl w:ilvl="6" w:tplc="765C10C2" w:tentative="1">
      <w:start w:val="1"/>
      <w:numFmt w:val="decimal"/>
      <w:lvlText w:val="%7."/>
      <w:lvlJc w:val="left"/>
      <w:pPr>
        <w:ind w:left="5190" w:hanging="360"/>
      </w:pPr>
    </w:lvl>
    <w:lvl w:ilvl="7" w:tplc="5942CB8E" w:tentative="1">
      <w:start w:val="1"/>
      <w:numFmt w:val="lowerLetter"/>
      <w:lvlText w:val="%8."/>
      <w:lvlJc w:val="left"/>
      <w:pPr>
        <w:ind w:left="5910" w:hanging="360"/>
      </w:pPr>
    </w:lvl>
    <w:lvl w:ilvl="8" w:tplc="9DE838A4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6DC860F9"/>
    <w:multiLevelType w:val="multilevel"/>
    <w:tmpl w:val="45983BE2"/>
    <w:lvl w:ilvl="0">
      <w:start w:val="1"/>
      <w:numFmt w:val="decimal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David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  <w:lang w:val="en-US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70F5545"/>
    <w:multiLevelType w:val="multilevel"/>
    <w:tmpl w:val="1B4CA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7" w15:restartNumberingAfterBreak="0">
    <w:nsid w:val="77EB342D"/>
    <w:multiLevelType w:val="hybridMultilevel"/>
    <w:tmpl w:val="0BD8DA96"/>
    <w:lvl w:ilvl="0" w:tplc="CFEC0BFC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FD0A06A4" w:tentative="1">
      <w:start w:val="1"/>
      <w:numFmt w:val="lowerLetter"/>
      <w:lvlText w:val="%2."/>
      <w:lvlJc w:val="left"/>
      <w:pPr>
        <w:ind w:left="1800" w:hanging="360"/>
      </w:pPr>
    </w:lvl>
    <w:lvl w:ilvl="2" w:tplc="45A06754" w:tentative="1">
      <w:start w:val="1"/>
      <w:numFmt w:val="lowerRoman"/>
      <w:lvlText w:val="%3."/>
      <w:lvlJc w:val="right"/>
      <w:pPr>
        <w:ind w:left="2520" w:hanging="180"/>
      </w:pPr>
    </w:lvl>
    <w:lvl w:ilvl="3" w:tplc="845C60A0" w:tentative="1">
      <w:start w:val="1"/>
      <w:numFmt w:val="decimal"/>
      <w:lvlText w:val="%4."/>
      <w:lvlJc w:val="left"/>
      <w:pPr>
        <w:ind w:left="3240" w:hanging="360"/>
      </w:pPr>
    </w:lvl>
    <w:lvl w:ilvl="4" w:tplc="3CD6670E" w:tentative="1">
      <w:start w:val="1"/>
      <w:numFmt w:val="lowerLetter"/>
      <w:lvlText w:val="%5."/>
      <w:lvlJc w:val="left"/>
      <w:pPr>
        <w:ind w:left="3960" w:hanging="360"/>
      </w:pPr>
    </w:lvl>
    <w:lvl w:ilvl="5" w:tplc="01BE19B6" w:tentative="1">
      <w:start w:val="1"/>
      <w:numFmt w:val="lowerRoman"/>
      <w:lvlText w:val="%6."/>
      <w:lvlJc w:val="right"/>
      <w:pPr>
        <w:ind w:left="4680" w:hanging="180"/>
      </w:pPr>
    </w:lvl>
    <w:lvl w:ilvl="6" w:tplc="A78C30B4" w:tentative="1">
      <w:start w:val="1"/>
      <w:numFmt w:val="decimal"/>
      <w:lvlText w:val="%7."/>
      <w:lvlJc w:val="left"/>
      <w:pPr>
        <w:ind w:left="5400" w:hanging="360"/>
      </w:pPr>
    </w:lvl>
    <w:lvl w:ilvl="7" w:tplc="EACE9274" w:tentative="1">
      <w:start w:val="1"/>
      <w:numFmt w:val="lowerLetter"/>
      <w:lvlText w:val="%8."/>
      <w:lvlJc w:val="left"/>
      <w:pPr>
        <w:ind w:left="6120" w:hanging="360"/>
      </w:pPr>
    </w:lvl>
    <w:lvl w:ilvl="8" w:tplc="D160D7D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50590"/>
    <w:rsid w:val="00053AE4"/>
    <w:rsid w:val="000C0EA0"/>
    <w:rsid w:val="000F22FC"/>
    <w:rsid w:val="00162131"/>
    <w:rsid w:val="001840FE"/>
    <w:rsid w:val="001B5AA6"/>
    <w:rsid w:val="002A2D41"/>
    <w:rsid w:val="00320CF2"/>
    <w:rsid w:val="0032411F"/>
    <w:rsid w:val="00362932"/>
    <w:rsid w:val="00383690"/>
    <w:rsid w:val="003B19B6"/>
    <w:rsid w:val="00532E06"/>
    <w:rsid w:val="005460D6"/>
    <w:rsid w:val="00563014"/>
    <w:rsid w:val="006F7652"/>
    <w:rsid w:val="00717467"/>
    <w:rsid w:val="0076445B"/>
    <w:rsid w:val="007D325C"/>
    <w:rsid w:val="00802428"/>
    <w:rsid w:val="008454D1"/>
    <w:rsid w:val="0086614D"/>
    <w:rsid w:val="008C1192"/>
    <w:rsid w:val="008E530E"/>
    <w:rsid w:val="00B82841"/>
    <w:rsid w:val="00D97447"/>
    <w:rsid w:val="00E83ABA"/>
    <w:rsid w:val="00EB39FF"/>
    <w:rsid w:val="00F2203C"/>
    <w:rsid w:val="00F34E62"/>
    <w:rsid w:val="00FA034C"/>
    <w:rsid w:val="00FB371A"/>
    <w:rsid w:val="00FC6365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B4C9-CD0D-427F-A294-A92B437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FA0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, תו15 תו,h21,תו תו ת"/>
    <w:basedOn w:val="1"/>
    <w:next w:val="a"/>
    <w:link w:val="20"/>
    <w:uiPriority w:val="9"/>
    <w:unhideWhenUsed/>
    <w:qFormat/>
    <w:rsid w:val="00FA034C"/>
    <w:pPr>
      <w:keepNext w:val="0"/>
      <w:keepLines w:val="0"/>
      <w:spacing w:before="0" w:line="360" w:lineRule="auto"/>
      <w:outlineLvl w:val="1"/>
    </w:pPr>
    <w:rPr>
      <w:rFonts w:asciiTheme="minorHAnsi" w:eastAsiaTheme="minorHAnsi" w:hAnsiTheme="minorHAnsi" w:cs="David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53AE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3A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3AE4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53AE4"/>
    <w:rPr>
      <w:color w:val="808080"/>
    </w:rPr>
  </w:style>
  <w:style w:type="paragraph" w:styleId="a6">
    <w:name w:val="List Paragraph"/>
    <w:aliases w:val="נספח 2 מתוקן,רמה 2,x.x.x.x,LP1,List Paragraph_0,List Paragraph_1,פיסקת bullets,List Paragraph1,פיסקת רשימה11,פיסקת רשימה12,פיסקת רשימה121,List Paragraph Char Char,b1,Number_1,SGLText List Paragraph,ListPar1,new,List Paragraph2,style 2,lp1"/>
    <w:basedOn w:val="a"/>
    <w:link w:val="a7"/>
    <w:uiPriority w:val="34"/>
    <w:qFormat/>
    <w:rsid w:val="00053AE4"/>
    <w:pPr>
      <w:ind w:left="720"/>
      <w:contextualSpacing/>
    </w:pPr>
  </w:style>
  <w:style w:type="character" w:customStyle="1" w:styleId="a7">
    <w:name w:val="פיסקת רשימה תו"/>
    <w:aliases w:val="נספח 2 מתוקן תו,רמה 2 תו,x.x.x.x תו,LP1 תו,List Paragraph_0 תו,List Paragraph_1 תו,פיסקת bullets תו,List Paragraph1 תו,פיסקת רשימה11 תו,פיסקת רשימה12 תו,פיסקת רשימה121 תו,List Paragraph Char Char תו,b1 תו,Number_1 תו,ListPar1 תו,new תו"/>
    <w:basedOn w:val="a0"/>
    <w:link w:val="a6"/>
    <w:uiPriority w:val="34"/>
    <w:qFormat/>
    <w:locked/>
    <w:rsid w:val="00053AE4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8">
    <w:name w:val="Title"/>
    <w:basedOn w:val="a"/>
    <w:next w:val="a"/>
    <w:link w:val="a9"/>
    <w:uiPriority w:val="10"/>
    <w:qFormat/>
    <w:rsid w:val="00FA034C"/>
    <w:pPr>
      <w:spacing w:line="360" w:lineRule="auto"/>
      <w:ind w:left="510" w:hanging="510"/>
      <w:jc w:val="center"/>
    </w:pPr>
    <w:rPr>
      <w:rFonts w:asciiTheme="minorHAnsi" w:eastAsiaTheme="minorHAnsi" w:hAnsiTheme="minorHAnsi" w:cs="David"/>
      <w:b/>
      <w:bCs/>
      <w:sz w:val="28"/>
      <w:szCs w:val="28"/>
      <w:lang w:eastAsia="en-US"/>
    </w:rPr>
  </w:style>
  <w:style w:type="character" w:customStyle="1" w:styleId="a9">
    <w:name w:val="כותרת טקסט תו"/>
    <w:basedOn w:val="a0"/>
    <w:link w:val="a8"/>
    <w:uiPriority w:val="10"/>
    <w:rsid w:val="00FA034C"/>
    <w:rPr>
      <w:rFonts w:cs="David"/>
      <w:b/>
      <w:bCs/>
      <w:sz w:val="28"/>
      <w:szCs w:val="28"/>
    </w:rPr>
  </w:style>
  <w:style w:type="character" w:customStyle="1" w:styleId="20">
    <w:name w:val="כותרת 2 תו"/>
    <w:aliases w:val="כותרת ראשית תו1,s תו2,s תו תו1,l2 תו1,ASAPHeading 2 תו,סעיף ראשי תו,Proposal תו1,Heading 2 Hidden תו1,stepstone תו1,Stepstones תו1,Heading 2 תו תו תו1,head2 תו1,22Heading 2 תו1,Heading 2 תו תו2,Aharoni 28 תו2,h2 תו2,Attribute Heading 2 תו1"/>
    <w:basedOn w:val="a0"/>
    <w:link w:val="2"/>
    <w:uiPriority w:val="9"/>
    <w:rsid w:val="00FA034C"/>
    <w:rPr>
      <w:rFonts w:cs="David"/>
      <w:b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FA03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/>
    </w:rPr>
  </w:style>
  <w:style w:type="character" w:customStyle="1" w:styleId="21">
    <w:name w:val="כותרת 2 תו1"/>
    <w:aliases w:val="כותרת ראשית תו,s תו1,s תו תו,l2 תו,ASAPHeading 2 תו1,סעיף ראשי תו1,Proposal תו,Heading 2 Hidden תו,stepstone תו,Stepstones תו,Heading 2 תו תו תו,head2 תו,22Heading 2 תו,Heading 2 תו תו1,Aharoni 28 תו1,h2 תו1,Attribute Heading 2 תו,h2 תו תו"/>
    <w:basedOn w:val="a0"/>
    <w:uiPriority w:val="9"/>
    <w:rsid w:val="00FC6365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i.org.i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hesh@boi.org.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6A8D07E8C4113975607B20C61EE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01F837-A39F-4D49-A53E-0958F4F57511}"/>
      </w:docPartPr>
      <w:docPartBody>
        <w:p w:rsidR="0032411F" w:rsidRDefault="00E1496D" w:rsidP="00802428">
          <w:pPr>
            <w:pStyle w:val="D7A6A8D07E8C4113975607B20C61EE40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58B599BC2B3D45CFA48B5134923B10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011476-D060-4655-A1C6-01A57FDD8C05}"/>
      </w:docPartPr>
      <w:docPartBody>
        <w:p w:rsidR="0032411F" w:rsidRDefault="00E1496D" w:rsidP="00802428">
          <w:pPr>
            <w:pStyle w:val="58B599BC2B3D45CFA48B5134923B10EC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87B2BD5CEFE547B88E8E0FC9611D3A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A747EF-AB70-43F3-83F5-531CC1243546}"/>
      </w:docPartPr>
      <w:docPartBody>
        <w:p w:rsidR="000F22FC" w:rsidRDefault="00E1496D" w:rsidP="001840FE">
          <w:pPr>
            <w:pStyle w:val="87B2BD5CEFE547B88E8E0FC9611D3A2F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8"/>
    <w:rsid w:val="000F22FC"/>
    <w:rsid w:val="00120442"/>
    <w:rsid w:val="001840FE"/>
    <w:rsid w:val="0032411F"/>
    <w:rsid w:val="00383690"/>
    <w:rsid w:val="004229B7"/>
    <w:rsid w:val="004D61A6"/>
    <w:rsid w:val="00802428"/>
    <w:rsid w:val="00802477"/>
    <w:rsid w:val="00B35BE0"/>
    <w:rsid w:val="00D61728"/>
    <w:rsid w:val="00DA3DD9"/>
    <w:rsid w:val="00E1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0FE"/>
    <w:rPr>
      <w:color w:val="808080"/>
    </w:rPr>
  </w:style>
  <w:style w:type="paragraph" w:customStyle="1" w:styleId="D7A6A8D07E8C4113975607B20C61EE40">
    <w:name w:val="D7A6A8D07E8C4113975607B20C61EE40"/>
    <w:rsid w:val="00802428"/>
    <w:pPr>
      <w:bidi/>
    </w:pPr>
  </w:style>
  <w:style w:type="paragraph" w:customStyle="1" w:styleId="A136043275DE48E7BBDC7F4031BA4008">
    <w:name w:val="A136043275DE48E7BBDC7F4031BA4008"/>
    <w:rsid w:val="00802428"/>
    <w:pPr>
      <w:bidi/>
    </w:pPr>
  </w:style>
  <w:style w:type="paragraph" w:customStyle="1" w:styleId="BBE6662FE33B4061872A0A8CDC7E0C17">
    <w:name w:val="BBE6662FE33B4061872A0A8CDC7E0C17"/>
    <w:rsid w:val="00802428"/>
    <w:pPr>
      <w:bidi/>
    </w:pPr>
  </w:style>
  <w:style w:type="paragraph" w:customStyle="1" w:styleId="58B599BC2B3D45CFA48B5134923B10EC">
    <w:name w:val="58B599BC2B3D45CFA48B5134923B10EC"/>
    <w:rsid w:val="00802428"/>
    <w:pPr>
      <w:bidi/>
    </w:pPr>
  </w:style>
  <w:style w:type="paragraph" w:customStyle="1" w:styleId="87B2BD5CEFE547B88E8E0FC9611D3A2F">
    <w:name w:val="87B2BD5CEFE547B88E8E0FC9611D3A2F"/>
    <w:rsid w:val="001840F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EE8F-AEA9-4E6F-94D8-DC3AC0B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581</Words>
  <Characters>2686</Characters>
  <Application>Microsoft Office Word</Application>
  <DocSecurity>0</DocSecurity>
  <Lines>68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דורית שללאשוילי</dc:creator>
  <cp:lastModifiedBy>דורית שללאשוילי</cp:lastModifiedBy>
  <cp:revision>8</cp:revision>
  <dcterms:created xsi:type="dcterms:W3CDTF">2022-10-19T08:00:00Z</dcterms:created>
  <dcterms:modified xsi:type="dcterms:W3CDTF">2025-03-09T12:51:00Z</dcterms:modified>
</cp:coreProperties>
</file>