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16BC" w14:textId="5AA2EB61" w:rsidR="006E7B71" w:rsidRPr="00507575" w:rsidRDefault="00A262C6" w:rsidP="00507575">
      <w:pPr>
        <w:bidi w:val="0"/>
        <w:rPr>
          <w:rFonts w:ascii="Calibri" w:hAnsi="Calibri" w:cs="Calibri"/>
          <w:rtl/>
        </w:rPr>
      </w:pPr>
      <w:r w:rsidRPr="00507575">
        <w:rPr>
          <w:rFonts w:ascii="Calibri" w:hAnsi="Calibri" w:cs="Calibri"/>
          <w:noProof/>
        </w:rPr>
        <w:drawing>
          <wp:anchor distT="0" distB="0" distL="114300" distR="114300" simplePos="0" relativeHeight="251697152" behindDoc="0" locked="0" layoutInCell="1" allowOverlap="1" wp14:anchorId="13094F7A" wp14:editId="372CDAF4">
            <wp:simplePos x="0" y="0"/>
            <wp:positionH relativeFrom="margin">
              <wp:align>center</wp:align>
            </wp:positionH>
            <wp:positionV relativeFrom="paragraph">
              <wp:posOffset>4592</wp:posOffset>
            </wp:positionV>
            <wp:extent cx="2124075" cy="764540"/>
            <wp:effectExtent l="0" t="0" r="0" b="0"/>
            <wp:wrapNone/>
            <wp:docPr id="6" name="תמונה 6" descr="C:\Users\u34r\AppData\Local\Microsoft\Windows\INetCache\Content.Word\logo 70-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34r\AppData\Local\Microsoft\Windows\INetCache\Content.Word\logo 70-e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345" t="43675" r="31903" b="43451"/>
                    <a:stretch/>
                  </pic:blipFill>
                  <pic:spPr bwMode="auto">
                    <a:xfrm>
                      <a:off x="0" y="0"/>
                      <a:ext cx="212407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82120E" w14:textId="5EF6908B" w:rsidR="00CB5D78" w:rsidRPr="00507575" w:rsidRDefault="00CB5D78" w:rsidP="00507575">
      <w:pPr>
        <w:bidi w:val="0"/>
        <w:rPr>
          <w:rFonts w:ascii="Calibri" w:hAnsi="Calibri" w:cs="Calibri"/>
          <w:b/>
          <w:bCs/>
          <w:sz w:val="26"/>
          <w:szCs w:val="26"/>
          <w:rtl/>
        </w:rPr>
      </w:pPr>
    </w:p>
    <w:p w14:paraId="34141F9B" w14:textId="5A817D4F" w:rsidR="0066706A" w:rsidRPr="00507575" w:rsidRDefault="0066706A" w:rsidP="00507575">
      <w:pPr>
        <w:bidi w:val="0"/>
        <w:rPr>
          <w:rFonts w:ascii="Calibri" w:hAnsi="Calibri" w:cs="Calibri"/>
          <w:b/>
          <w:bCs/>
          <w:sz w:val="26"/>
          <w:szCs w:val="26"/>
          <w:rtl/>
        </w:rPr>
      </w:pPr>
    </w:p>
    <w:p w14:paraId="34B12BBF" w14:textId="0BE81562" w:rsidR="0066706A" w:rsidRPr="00507575" w:rsidRDefault="0066706A" w:rsidP="00507575">
      <w:pPr>
        <w:bidi w:val="0"/>
        <w:rPr>
          <w:rFonts w:ascii="Calibri" w:hAnsi="Calibri" w:cs="Calibri"/>
          <w:b/>
          <w:bCs/>
          <w:sz w:val="26"/>
          <w:szCs w:val="26"/>
          <w:rtl/>
        </w:rPr>
      </w:pPr>
    </w:p>
    <w:p w14:paraId="325764D5" w14:textId="234CF6C0" w:rsidR="0066706A" w:rsidRPr="00507575" w:rsidRDefault="0066706A" w:rsidP="00507575">
      <w:pPr>
        <w:bidi w:val="0"/>
        <w:spacing w:line="300" w:lineRule="atLeast"/>
        <w:rPr>
          <w:rFonts w:ascii="Calibri" w:hAnsi="Calibri" w:cs="Calibri"/>
          <w:bCs/>
        </w:rPr>
      </w:pPr>
    </w:p>
    <w:p w14:paraId="46E00CD3" w14:textId="77777777" w:rsidR="0066706A" w:rsidRPr="00507575" w:rsidRDefault="0066706A" w:rsidP="00507575">
      <w:pPr>
        <w:bidi w:val="0"/>
        <w:spacing w:line="300" w:lineRule="atLeast"/>
        <w:jc w:val="center"/>
        <w:rPr>
          <w:rFonts w:ascii="Calibri" w:hAnsi="Calibri" w:cs="Calibri"/>
          <w:bCs/>
        </w:rPr>
      </w:pPr>
      <w:r w:rsidRPr="00507575">
        <w:rPr>
          <w:rFonts w:ascii="Calibri" w:hAnsi="Calibri" w:cs="Calibri"/>
          <w:bCs/>
        </w:rPr>
        <w:t>BANK OF ISRAEL</w:t>
      </w:r>
    </w:p>
    <w:p w14:paraId="1C58E760" w14:textId="77777777" w:rsidR="0066706A" w:rsidRPr="00507575" w:rsidRDefault="0066706A" w:rsidP="00507575">
      <w:pPr>
        <w:bidi w:val="0"/>
        <w:spacing w:line="300" w:lineRule="atLeast"/>
        <w:jc w:val="center"/>
        <w:rPr>
          <w:rFonts w:ascii="Calibri" w:hAnsi="Calibri" w:cs="Calibri"/>
        </w:rPr>
      </w:pPr>
      <w:r w:rsidRPr="00507575">
        <w:rPr>
          <w:rFonts w:ascii="Calibri" w:hAnsi="Calibri" w:cs="Calibri"/>
        </w:rPr>
        <w:t>Office of the Spokesperson and Economic Information</w:t>
      </w:r>
    </w:p>
    <w:p w14:paraId="6188FFA8" w14:textId="4C426FF1" w:rsidR="0066706A" w:rsidRPr="00507575" w:rsidRDefault="0066706A" w:rsidP="00507575">
      <w:pPr>
        <w:pStyle w:val="Letterhead2"/>
        <w:tabs>
          <w:tab w:val="center" w:pos="5174"/>
          <w:tab w:val="left" w:pos="9088"/>
        </w:tabs>
        <w:rPr>
          <w:rFonts w:ascii="Calibri" w:hAnsi="Calibri" w:cs="Calibri"/>
          <w:sz w:val="24"/>
          <w:szCs w:val="24"/>
        </w:rPr>
      </w:pPr>
    </w:p>
    <w:p w14:paraId="58FB7462" w14:textId="0231A9A6" w:rsidR="00CB5D78" w:rsidRPr="00507575" w:rsidRDefault="00A262C6" w:rsidP="00A262C6">
      <w:pPr>
        <w:bidi w:val="0"/>
        <w:ind w:right="283"/>
        <w:jc w:val="right"/>
        <w:rPr>
          <w:rFonts w:ascii="Calibri" w:hAnsi="Calibri" w:cs="Calibri"/>
        </w:rPr>
      </w:pPr>
      <w:r>
        <w:rPr>
          <w:rFonts w:ascii="Calibri" w:hAnsi="Calibri" w:cs="Calibri"/>
        </w:rPr>
        <w:t>May 8</w:t>
      </w:r>
      <w:r w:rsidR="00507575" w:rsidRPr="00507575">
        <w:rPr>
          <w:rFonts w:ascii="Calibri" w:hAnsi="Calibri" w:cs="Calibri"/>
        </w:rPr>
        <w:t>, 2025</w:t>
      </w:r>
    </w:p>
    <w:p w14:paraId="3D19B715" w14:textId="1E9185A2" w:rsidR="00507575" w:rsidRPr="00A97B11" w:rsidRDefault="00507575" w:rsidP="00507575">
      <w:pPr>
        <w:bidi w:val="0"/>
        <w:ind w:right="283"/>
        <w:rPr>
          <w:rFonts w:ascii="Calibri" w:hAnsi="Calibri" w:cs="Calibri"/>
        </w:rPr>
      </w:pPr>
    </w:p>
    <w:p w14:paraId="23FBEECE" w14:textId="6099E7FD" w:rsidR="00507575" w:rsidRDefault="00507575" w:rsidP="00507575">
      <w:pPr>
        <w:bidi w:val="0"/>
        <w:jc w:val="center"/>
        <w:rPr>
          <w:rFonts w:ascii="Calibri" w:hAnsi="Calibri" w:cs="Calibri"/>
          <w:b/>
          <w:bCs/>
        </w:rPr>
      </w:pPr>
      <w:r w:rsidRPr="00A97B11">
        <w:rPr>
          <w:rFonts w:ascii="Calibri" w:hAnsi="Calibri" w:cs="Calibri"/>
          <w:b/>
          <w:bCs/>
        </w:rPr>
        <w:t>Press release:</w:t>
      </w:r>
    </w:p>
    <w:p w14:paraId="36E2B6EA" w14:textId="63DB19E7" w:rsidR="00A262C6" w:rsidRPr="00A262C6" w:rsidRDefault="00A262C6" w:rsidP="00A262C6">
      <w:pPr>
        <w:pStyle w:val="NormalWeb"/>
        <w:spacing w:line="360" w:lineRule="auto"/>
        <w:jc w:val="center"/>
        <w:rPr>
          <w:rFonts w:asciiTheme="minorHAnsi" w:hAnsiTheme="minorHAnsi" w:cstheme="minorHAnsi"/>
          <w:sz w:val="28"/>
          <w:szCs w:val="28"/>
        </w:rPr>
      </w:pPr>
      <w:r w:rsidRPr="00A262C6">
        <w:rPr>
          <w:rStyle w:val="af7"/>
          <w:rFonts w:asciiTheme="minorHAnsi" w:hAnsiTheme="minorHAnsi" w:cstheme="minorHAnsi"/>
          <w:sz w:val="28"/>
          <w:szCs w:val="28"/>
        </w:rPr>
        <w:t>Bank of Israel Launches a Technological Assessment of the</w:t>
      </w:r>
      <w:r w:rsidRPr="00A262C6">
        <w:rPr>
          <w:rStyle w:val="af7"/>
          <w:rFonts w:asciiTheme="minorHAnsi" w:hAnsiTheme="minorHAnsi" w:cstheme="minorHAnsi"/>
          <w:sz w:val="28"/>
          <w:szCs w:val="28"/>
        </w:rPr>
        <w:t xml:space="preserve"> </w:t>
      </w:r>
      <w:proofErr w:type="gramStart"/>
      <w:r w:rsidRPr="00A262C6">
        <w:rPr>
          <w:rStyle w:val="af7"/>
          <w:rFonts w:asciiTheme="minorHAnsi" w:hAnsiTheme="minorHAnsi" w:cstheme="minorHAnsi"/>
          <w:sz w:val="28"/>
          <w:szCs w:val="28"/>
        </w:rPr>
        <w:t xml:space="preserve">Digital  </w:t>
      </w:r>
      <w:r w:rsidRPr="00A262C6">
        <w:rPr>
          <w:rStyle w:val="af7"/>
          <w:rFonts w:asciiTheme="minorHAnsi" w:hAnsiTheme="minorHAnsi" w:cstheme="minorHAnsi"/>
          <w:sz w:val="28"/>
          <w:szCs w:val="28"/>
        </w:rPr>
        <w:t>Shekel</w:t>
      </w:r>
      <w:proofErr w:type="gramEnd"/>
      <w:r w:rsidRPr="00A262C6">
        <w:rPr>
          <w:rStyle w:val="af7"/>
          <w:rFonts w:asciiTheme="minorHAnsi" w:hAnsiTheme="minorHAnsi" w:cstheme="minorHAnsi"/>
          <w:sz w:val="28"/>
          <w:szCs w:val="28"/>
        </w:rPr>
        <w:t xml:space="preserve"> Design with Expert Consultation</w:t>
      </w:r>
    </w:p>
    <w:p w14:paraId="32900BEC" w14:textId="77777777" w:rsidR="00A262C6" w:rsidRPr="00A262C6" w:rsidRDefault="00A262C6" w:rsidP="00A262C6">
      <w:pPr>
        <w:pStyle w:val="NormalWeb"/>
        <w:numPr>
          <w:ilvl w:val="0"/>
          <w:numId w:val="12"/>
        </w:numPr>
        <w:spacing w:line="360" w:lineRule="auto"/>
        <w:rPr>
          <w:rFonts w:asciiTheme="minorHAnsi" w:hAnsiTheme="minorHAnsi" w:cstheme="minorHAnsi"/>
          <w:sz w:val="22"/>
          <w:szCs w:val="22"/>
        </w:rPr>
      </w:pPr>
      <w:r w:rsidRPr="00A262C6">
        <w:rPr>
          <w:rFonts w:asciiTheme="minorHAnsi" w:hAnsiTheme="minorHAnsi" w:cstheme="minorHAnsi"/>
          <w:b/>
          <w:bCs/>
          <w:sz w:val="22"/>
          <w:szCs w:val="22"/>
        </w:rPr>
        <w:t>The Bank of Israel is inviting potential vendors, technology experts, and academics to participate in a consultation process aimed at exploring potential technologies to achieve the capabilities of the Digital Shekel System.</w:t>
      </w:r>
    </w:p>
    <w:p w14:paraId="5B261933" w14:textId="77777777" w:rsidR="00A262C6" w:rsidRPr="00A262C6" w:rsidRDefault="00A262C6" w:rsidP="00A262C6">
      <w:pPr>
        <w:pStyle w:val="NormalWeb"/>
        <w:numPr>
          <w:ilvl w:val="0"/>
          <w:numId w:val="12"/>
        </w:numPr>
        <w:spacing w:line="360" w:lineRule="auto"/>
        <w:rPr>
          <w:rFonts w:asciiTheme="minorHAnsi" w:hAnsiTheme="minorHAnsi" w:cstheme="minorHAnsi"/>
          <w:b/>
          <w:bCs/>
          <w:sz w:val="22"/>
          <w:szCs w:val="22"/>
        </w:rPr>
      </w:pPr>
      <w:r w:rsidRPr="00A262C6">
        <w:rPr>
          <w:rFonts w:asciiTheme="minorHAnsi" w:hAnsiTheme="minorHAnsi" w:cstheme="minorHAnsi"/>
          <w:b/>
          <w:bCs/>
          <w:sz w:val="22"/>
          <w:szCs w:val="22"/>
        </w:rPr>
        <w:t xml:space="preserve">The Bank will hold a webinar to explain the process to potential respondents on May 21, 2025.  </w:t>
      </w:r>
    </w:p>
    <w:p w14:paraId="5FA1A9C5" w14:textId="77777777" w:rsidR="00A262C6" w:rsidRPr="00A262C6" w:rsidRDefault="00A262C6" w:rsidP="00A262C6">
      <w:pPr>
        <w:pStyle w:val="NormalWeb"/>
        <w:spacing w:line="360" w:lineRule="auto"/>
        <w:jc w:val="both"/>
        <w:rPr>
          <w:rFonts w:asciiTheme="minorHAnsi" w:hAnsiTheme="minorHAnsi" w:cstheme="minorHAnsi"/>
          <w:sz w:val="22"/>
          <w:szCs w:val="22"/>
        </w:rPr>
      </w:pPr>
      <w:r w:rsidRPr="00A262C6">
        <w:rPr>
          <w:rFonts w:asciiTheme="minorHAnsi" w:hAnsiTheme="minorHAnsi" w:cstheme="minorHAnsi"/>
          <w:sz w:val="22"/>
          <w:szCs w:val="22"/>
        </w:rPr>
        <w:t xml:space="preserve">On March 3, 2025, the Bank of Israel published its </w:t>
      </w:r>
      <w:hyperlink r:id="rId9" w:tgtFrame="_blank" w:tooltip="https://www.boi.org.il/media/54dpz1ew/initial-design-for-the-digital-shekel-system.pdf" w:history="1">
        <w:r w:rsidRPr="00A262C6">
          <w:rPr>
            <w:rStyle w:val="Hyperlink"/>
            <w:rFonts w:asciiTheme="minorHAnsi" w:hAnsiTheme="minorHAnsi" w:cstheme="minorHAnsi"/>
            <w:sz w:val="22"/>
            <w:szCs w:val="22"/>
          </w:rPr>
          <w:t>Preliminary Design for the Digital Shekel System</w:t>
        </w:r>
      </w:hyperlink>
      <w:r w:rsidRPr="00A262C6">
        <w:rPr>
          <w:rFonts w:asciiTheme="minorHAnsi" w:hAnsiTheme="minorHAnsi" w:cstheme="minorHAnsi"/>
          <w:sz w:val="22"/>
          <w:szCs w:val="22"/>
        </w:rPr>
        <w:t xml:space="preserve">, a multipurpose Central Bank Digital Currency (CBDC) system intended to meet the needs of both retail users, such as households and businesses, and wholesale financial entities. The design remains technologically agnostic, allowing for a wide range of potential solutions. </w:t>
      </w:r>
    </w:p>
    <w:p w14:paraId="57FAC827" w14:textId="77777777" w:rsidR="00A262C6" w:rsidRPr="00A262C6" w:rsidRDefault="00A262C6" w:rsidP="00A262C6">
      <w:pPr>
        <w:pStyle w:val="NormalWeb"/>
        <w:spacing w:line="360" w:lineRule="auto"/>
        <w:jc w:val="both"/>
        <w:rPr>
          <w:rFonts w:asciiTheme="minorHAnsi" w:hAnsiTheme="minorHAnsi" w:cstheme="minorHAnsi"/>
          <w:sz w:val="22"/>
          <w:szCs w:val="22"/>
        </w:rPr>
      </w:pPr>
      <w:r w:rsidRPr="00A262C6">
        <w:rPr>
          <w:rFonts w:asciiTheme="minorHAnsi" w:hAnsiTheme="minorHAnsi" w:cstheme="minorHAnsi"/>
          <w:sz w:val="22"/>
          <w:szCs w:val="22"/>
        </w:rPr>
        <w:t>Today the Bank of Israel is launching a Technological Consultation process.</w:t>
      </w:r>
      <w:r w:rsidRPr="00A262C6">
        <w:rPr>
          <w:rFonts w:asciiTheme="minorHAnsi" w:hAnsiTheme="minorHAnsi" w:cstheme="minorHAnsi"/>
          <w:color w:val="215868" w:themeColor="accent5" w:themeShade="80"/>
          <w:sz w:val="22"/>
          <w:szCs w:val="22"/>
        </w:rPr>
        <w:t xml:space="preserve"> </w:t>
      </w:r>
      <w:r w:rsidRPr="00A262C6">
        <w:rPr>
          <w:rFonts w:asciiTheme="minorHAnsi" w:hAnsiTheme="minorHAnsi" w:cstheme="minorHAnsi"/>
          <w:sz w:val="22"/>
          <w:szCs w:val="22"/>
        </w:rPr>
        <w:t>Within this process, the Bank is</w:t>
      </w:r>
      <w:r w:rsidRPr="00A262C6">
        <w:rPr>
          <w:rFonts w:asciiTheme="minorHAnsi" w:hAnsiTheme="minorHAnsi" w:cstheme="minorHAnsi"/>
          <w:sz w:val="22"/>
          <w:szCs w:val="22"/>
          <w:lang w:val="en-GB"/>
        </w:rPr>
        <w:t xml:space="preserve"> </w:t>
      </w:r>
      <w:r w:rsidRPr="00A262C6">
        <w:rPr>
          <w:rFonts w:asciiTheme="minorHAnsi" w:hAnsiTheme="minorHAnsi" w:cstheme="minorHAnsi"/>
          <w:sz w:val="22"/>
          <w:szCs w:val="22"/>
        </w:rPr>
        <w:t>seeking consultation from technology experts, academics, and potential vendors regarding methods to achieve the capabilities of the Digital Shekel System. The goal of this initiative is to enhance the Bank's understanding of the technological feasibility and potential implementation of key components of the Digital Shekel System.</w:t>
      </w:r>
    </w:p>
    <w:p w14:paraId="4ADD54FD" w14:textId="77777777" w:rsidR="00A262C6" w:rsidRPr="00A262C6" w:rsidRDefault="00A262C6" w:rsidP="00A262C6">
      <w:pPr>
        <w:pStyle w:val="NormalWeb"/>
        <w:spacing w:line="360" w:lineRule="auto"/>
        <w:jc w:val="both"/>
        <w:rPr>
          <w:rFonts w:asciiTheme="minorHAnsi" w:hAnsiTheme="minorHAnsi" w:cstheme="minorHAnsi"/>
          <w:sz w:val="22"/>
          <w:szCs w:val="22"/>
        </w:rPr>
      </w:pPr>
      <w:r w:rsidRPr="00A262C6">
        <w:rPr>
          <w:rFonts w:asciiTheme="minorHAnsi" w:hAnsiTheme="minorHAnsi" w:cstheme="minorHAnsi"/>
          <w:sz w:val="22"/>
          <w:szCs w:val="22"/>
        </w:rPr>
        <w:t xml:space="preserve">The Bank has outlined six key topics for which it seeks input within the Technological Consultations (TC), and </w:t>
      </w:r>
      <w:proofErr w:type="gramStart"/>
      <w:r w:rsidRPr="00A262C6">
        <w:rPr>
          <w:rFonts w:asciiTheme="minorHAnsi" w:hAnsiTheme="minorHAnsi" w:cstheme="minorHAnsi"/>
          <w:sz w:val="22"/>
          <w:szCs w:val="22"/>
        </w:rPr>
        <w:t>are covered</w:t>
      </w:r>
      <w:proofErr w:type="gramEnd"/>
      <w:r w:rsidRPr="00A262C6">
        <w:rPr>
          <w:rFonts w:asciiTheme="minorHAnsi" w:hAnsiTheme="minorHAnsi" w:cstheme="minorHAnsi"/>
          <w:sz w:val="22"/>
          <w:szCs w:val="22"/>
        </w:rPr>
        <w:t xml:space="preserve"> in the document that the Bank is publishing today:</w:t>
      </w:r>
    </w:p>
    <w:p w14:paraId="28123911" w14:textId="77777777" w:rsidR="00A262C6" w:rsidRPr="00A262C6" w:rsidRDefault="00A262C6" w:rsidP="00A262C6">
      <w:pPr>
        <w:pStyle w:val="aa"/>
        <w:numPr>
          <w:ilvl w:val="0"/>
          <w:numId w:val="10"/>
        </w:numPr>
        <w:spacing w:after="120" w:line="360" w:lineRule="auto"/>
        <w:jc w:val="both"/>
        <w:rPr>
          <w:rFonts w:asciiTheme="minorHAnsi" w:eastAsia="Times New Roman" w:hAnsiTheme="minorHAnsi" w:cstheme="minorHAnsi"/>
          <w:sz w:val="22"/>
        </w:rPr>
      </w:pPr>
      <w:r w:rsidRPr="00A262C6">
        <w:rPr>
          <w:rFonts w:asciiTheme="minorHAnsi" w:eastAsia="Times New Roman" w:hAnsiTheme="minorHAnsi" w:cstheme="minorHAnsi"/>
          <w:sz w:val="22"/>
        </w:rPr>
        <w:t>TC1: Backend Layer</w:t>
      </w:r>
    </w:p>
    <w:p w14:paraId="5E23FBC5" w14:textId="77777777" w:rsidR="00A262C6" w:rsidRPr="00A262C6" w:rsidRDefault="00A262C6" w:rsidP="00A262C6">
      <w:pPr>
        <w:pStyle w:val="aa"/>
        <w:numPr>
          <w:ilvl w:val="0"/>
          <w:numId w:val="10"/>
        </w:numPr>
        <w:spacing w:after="120" w:line="360" w:lineRule="auto"/>
        <w:jc w:val="both"/>
        <w:rPr>
          <w:rFonts w:asciiTheme="minorHAnsi" w:eastAsia="Times New Roman" w:hAnsiTheme="minorHAnsi" w:cstheme="minorHAnsi"/>
          <w:sz w:val="22"/>
        </w:rPr>
      </w:pPr>
      <w:r w:rsidRPr="00A262C6">
        <w:rPr>
          <w:rFonts w:asciiTheme="minorHAnsi" w:eastAsia="Times New Roman" w:hAnsiTheme="minorHAnsi" w:cstheme="minorHAnsi"/>
          <w:sz w:val="22"/>
        </w:rPr>
        <w:t>TC2: Secure Transaction Messages and Communication</w:t>
      </w:r>
    </w:p>
    <w:p w14:paraId="257E900E" w14:textId="77777777" w:rsidR="00A262C6" w:rsidRPr="00A262C6" w:rsidRDefault="00A262C6" w:rsidP="00A262C6">
      <w:pPr>
        <w:pStyle w:val="aa"/>
        <w:numPr>
          <w:ilvl w:val="0"/>
          <w:numId w:val="10"/>
        </w:numPr>
        <w:spacing w:after="120" w:line="360" w:lineRule="auto"/>
        <w:jc w:val="both"/>
        <w:rPr>
          <w:rFonts w:asciiTheme="minorHAnsi" w:eastAsia="Times New Roman" w:hAnsiTheme="minorHAnsi" w:cstheme="minorHAnsi"/>
          <w:sz w:val="22"/>
        </w:rPr>
      </w:pPr>
      <w:r w:rsidRPr="00A262C6">
        <w:rPr>
          <w:rFonts w:asciiTheme="minorHAnsi" w:eastAsia="Times New Roman" w:hAnsiTheme="minorHAnsi" w:cstheme="minorHAnsi"/>
          <w:sz w:val="22"/>
        </w:rPr>
        <w:t>TC3: Offline Capabilities</w:t>
      </w:r>
    </w:p>
    <w:p w14:paraId="03693A9D" w14:textId="77777777" w:rsidR="00A262C6" w:rsidRPr="00A262C6" w:rsidRDefault="00A262C6" w:rsidP="00A262C6">
      <w:pPr>
        <w:pStyle w:val="aa"/>
        <w:numPr>
          <w:ilvl w:val="0"/>
          <w:numId w:val="10"/>
        </w:numPr>
        <w:spacing w:after="120" w:line="360" w:lineRule="auto"/>
        <w:jc w:val="both"/>
        <w:rPr>
          <w:rFonts w:asciiTheme="minorHAnsi" w:eastAsia="Times New Roman" w:hAnsiTheme="minorHAnsi" w:cstheme="minorHAnsi"/>
          <w:sz w:val="22"/>
        </w:rPr>
      </w:pPr>
      <w:r w:rsidRPr="00A262C6">
        <w:rPr>
          <w:rFonts w:asciiTheme="minorHAnsi" w:eastAsia="Times New Roman" w:hAnsiTheme="minorHAnsi" w:cstheme="minorHAnsi"/>
          <w:sz w:val="22"/>
        </w:rPr>
        <w:t>TC4: Payment Authorization - Secure Containers &amp; Cryptographic Key Management</w:t>
      </w:r>
    </w:p>
    <w:p w14:paraId="76FA3E1F" w14:textId="77777777" w:rsidR="00A262C6" w:rsidRPr="00A262C6" w:rsidRDefault="00A262C6" w:rsidP="00A262C6">
      <w:pPr>
        <w:pStyle w:val="aa"/>
        <w:numPr>
          <w:ilvl w:val="0"/>
          <w:numId w:val="10"/>
        </w:numPr>
        <w:spacing w:after="120" w:line="360" w:lineRule="auto"/>
        <w:jc w:val="both"/>
        <w:rPr>
          <w:rFonts w:asciiTheme="minorHAnsi" w:eastAsia="Times New Roman" w:hAnsiTheme="minorHAnsi" w:cstheme="minorHAnsi"/>
          <w:sz w:val="22"/>
        </w:rPr>
      </w:pPr>
      <w:r w:rsidRPr="00A262C6">
        <w:rPr>
          <w:rFonts w:asciiTheme="minorHAnsi" w:eastAsia="Times New Roman" w:hAnsiTheme="minorHAnsi" w:cstheme="minorHAnsi"/>
          <w:sz w:val="22"/>
        </w:rPr>
        <w:t>TC5: Alias Management System</w:t>
      </w:r>
    </w:p>
    <w:p w14:paraId="792E2817" w14:textId="77777777" w:rsidR="00A262C6" w:rsidRPr="00A262C6" w:rsidRDefault="00A262C6" w:rsidP="00A262C6">
      <w:pPr>
        <w:pStyle w:val="aa"/>
        <w:numPr>
          <w:ilvl w:val="0"/>
          <w:numId w:val="10"/>
        </w:numPr>
        <w:spacing w:after="120" w:line="360" w:lineRule="auto"/>
        <w:jc w:val="both"/>
        <w:rPr>
          <w:rFonts w:asciiTheme="minorHAnsi" w:eastAsia="Times New Roman" w:hAnsiTheme="minorHAnsi" w:cstheme="minorHAnsi"/>
          <w:sz w:val="22"/>
        </w:rPr>
      </w:pPr>
      <w:r w:rsidRPr="00A262C6">
        <w:rPr>
          <w:rFonts w:asciiTheme="minorHAnsi" w:eastAsia="Times New Roman" w:hAnsiTheme="minorHAnsi" w:cstheme="minorHAnsi"/>
          <w:sz w:val="22"/>
        </w:rPr>
        <w:t>TC6: Fraud Monitoring System</w:t>
      </w:r>
    </w:p>
    <w:p w14:paraId="7AC4EBDE" w14:textId="77777777" w:rsidR="00A262C6" w:rsidRPr="00A262C6" w:rsidRDefault="00A262C6" w:rsidP="00A262C6">
      <w:pPr>
        <w:pStyle w:val="NormalWeb"/>
        <w:spacing w:line="360" w:lineRule="auto"/>
        <w:jc w:val="both"/>
        <w:rPr>
          <w:rFonts w:asciiTheme="minorHAnsi" w:hAnsiTheme="minorHAnsi" w:cstheme="minorHAnsi"/>
          <w:sz w:val="22"/>
          <w:szCs w:val="22"/>
        </w:rPr>
      </w:pPr>
      <w:r w:rsidRPr="00A262C6">
        <w:rPr>
          <w:rFonts w:asciiTheme="minorHAnsi" w:hAnsiTheme="minorHAnsi" w:cstheme="minorHAnsi"/>
          <w:sz w:val="22"/>
          <w:szCs w:val="22"/>
        </w:rPr>
        <w:lastRenderedPageBreak/>
        <w:t xml:space="preserve">Respondents are encouraged to provide insights on </w:t>
      </w:r>
      <w:proofErr w:type="gramStart"/>
      <w:r w:rsidRPr="00A262C6">
        <w:rPr>
          <w:rFonts w:asciiTheme="minorHAnsi" w:hAnsiTheme="minorHAnsi" w:cstheme="minorHAnsi"/>
          <w:sz w:val="22"/>
          <w:szCs w:val="22"/>
        </w:rPr>
        <w:t>proposed technologies or solutions, and how they can enable the desired functionalities and address specific challenges within these areas</w:t>
      </w:r>
      <w:proofErr w:type="gramEnd"/>
      <w:r w:rsidRPr="00A262C6">
        <w:rPr>
          <w:rFonts w:asciiTheme="minorHAnsi" w:hAnsiTheme="minorHAnsi" w:cstheme="minorHAnsi"/>
          <w:sz w:val="22"/>
          <w:szCs w:val="22"/>
        </w:rPr>
        <w:t>. Respondents</w:t>
      </w:r>
      <w:r w:rsidRPr="00A262C6" w:rsidDel="002C4579">
        <w:rPr>
          <w:rFonts w:asciiTheme="minorHAnsi" w:hAnsiTheme="minorHAnsi" w:cstheme="minorHAnsi"/>
          <w:sz w:val="22"/>
          <w:szCs w:val="22"/>
        </w:rPr>
        <w:t xml:space="preserve"> </w:t>
      </w:r>
      <w:r w:rsidRPr="00A262C6">
        <w:rPr>
          <w:rFonts w:asciiTheme="minorHAnsi" w:hAnsiTheme="minorHAnsi" w:cstheme="minorHAnsi"/>
          <w:sz w:val="22"/>
          <w:szCs w:val="22"/>
        </w:rPr>
        <w:t>can respond to one or more Technological Consultation, depending on their expertise and the solutions they wish to offer.</w:t>
      </w:r>
    </w:p>
    <w:p w14:paraId="6F99AB0B" w14:textId="77777777" w:rsidR="00A262C6" w:rsidRPr="00A262C6" w:rsidRDefault="00A262C6" w:rsidP="00A262C6">
      <w:pPr>
        <w:pStyle w:val="NormalWeb"/>
        <w:spacing w:line="360" w:lineRule="auto"/>
        <w:jc w:val="both"/>
        <w:rPr>
          <w:rFonts w:asciiTheme="minorHAnsi" w:hAnsiTheme="minorHAnsi" w:cstheme="minorHAnsi"/>
          <w:sz w:val="22"/>
          <w:szCs w:val="22"/>
        </w:rPr>
      </w:pPr>
      <w:r w:rsidRPr="00A262C6">
        <w:rPr>
          <w:rFonts w:asciiTheme="minorHAnsi" w:hAnsiTheme="minorHAnsi" w:cstheme="minorHAnsi"/>
          <w:sz w:val="22"/>
          <w:szCs w:val="22"/>
        </w:rPr>
        <w:t xml:space="preserve">To provide further information regarding the process and answer questions, the Bank of Israel will host a webinar on May 21, 2025 at 16:00-17:15 Israel time (9:00-10:15 EST, 15:00-16:15 CET). Interested parties can register the webinar through the following </w:t>
      </w:r>
      <w:hyperlink r:id="rId10" w:history="1">
        <w:r w:rsidRPr="00A262C6">
          <w:rPr>
            <w:rStyle w:val="Hyperlink"/>
            <w:rFonts w:asciiTheme="minorHAnsi" w:hAnsiTheme="minorHAnsi" w:cstheme="minorHAnsi"/>
            <w:sz w:val="22"/>
            <w:szCs w:val="22"/>
          </w:rPr>
          <w:t>Registration Link</w:t>
        </w:r>
      </w:hyperlink>
      <w:r w:rsidRPr="00A262C6">
        <w:rPr>
          <w:rFonts w:asciiTheme="minorHAnsi" w:hAnsiTheme="minorHAnsi" w:cstheme="minorHAnsi"/>
          <w:sz w:val="22"/>
          <w:szCs w:val="22"/>
        </w:rPr>
        <w:t xml:space="preserve">. Webinar participants can send questions in advance to the following email address: </w:t>
      </w:r>
      <w:hyperlink r:id="rId11" w:history="1">
        <w:r w:rsidRPr="00A262C6">
          <w:rPr>
            <w:rStyle w:val="Hyperlink"/>
            <w:rFonts w:asciiTheme="minorHAnsi" w:hAnsiTheme="minorHAnsi" w:cstheme="minorHAnsi"/>
            <w:sz w:val="20"/>
            <w:szCs w:val="20"/>
          </w:rPr>
          <w:t>digitalshekeltc@boi.org.il</w:t>
        </w:r>
      </w:hyperlink>
      <w:r w:rsidRPr="00A262C6">
        <w:rPr>
          <w:rFonts w:asciiTheme="minorHAnsi" w:hAnsiTheme="minorHAnsi" w:cstheme="minorHAnsi"/>
          <w:sz w:val="22"/>
          <w:szCs w:val="22"/>
        </w:rPr>
        <w:t xml:space="preserve"> or via the </w:t>
      </w:r>
      <w:hyperlink r:id="rId12" w:history="1">
        <w:r w:rsidRPr="00A262C6">
          <w:rPr>
            <w:rStyle w:val="Hyperlink"/>
            <w:rFonts w:asciiTheme="minorHAnsi" w:hAnsiTheme="minorHAnsi" w:cstheme="minorHAnsi"/>
            <w:sz w:val="22"/>
            <w:szCs w:val="22"/>
          </w:rPr>
          <w:t>Webinar registration form</w:t>
        </w:r>
      </w:hyperlink>
      <w:r w:rsidRPr="00A262C6">
        <w:rPr>
          <w:rFonts w:asciiTheme="minorHAnsi" w:hAnsiTheme="minorHAnsi" w:cstheme="minorHAnsi"/>
          <w:sz w:val="22"/>
          <w:szCs w:val="22"/>
        </w:rPr>
        <w:t>.</w:t>
      </w:r>
    </w:p>
    <w:p w14:paraId="7543A786" w14:textId="77777777" w:rsidR="00A262C6" w:rsidRPr="00A262C6" w:rsidRDefault="00A262C6" w:rsidP="00A262C6">
      <w:pPr>
        <w:pStyle w:val="NormalWeb"/>
        <w:spacing w:line="360" w:lineRule="auto"/>
        <w:jc w:val="both"/>
        <w:rPr>
          <w:rFonts w:asciiTheme="minorHAnsi" w:hAnsiTheme="minorHAnsi" w:cstheme="minorHAnsi"/>
          <w:sz w:val="22"/>
          <w:szCs w:val="22"/>
        </w:rPr>
      </w:pPr>
      <w:r w:rsidRPr="00A262C6">
        <w:rPr>
          <w:rFonts w:asciiTheme="minorHAnsi" w:hAnsiTheme="minorHAnsi" w:cstheme="minorHAnsi"/>
          <w:sz w:val="22"/>
          <w:szCs w:val="22"/>
        </w:rPr>
        <w:t xml:space="preserve">The Technological Consultation process is a critical step in assessing the potential for a future CBDC issuance, although no decision </w:t>
      </w:r>
      <w:proofErr w:type="gramStart"/>
      <w:r w:rsidRPr="00A262C6">
        <w:rPr>
          <w:rFonts w:asciiTheme="minorHAnsi" w:hAnsiTheme="minorHAnsi" w:cstheme="minorHAnsi"/>
          <w:sz w:val="22"/>
          <w:szCs w:val="22"/>
        </w:rPr>
        <w:t>has been made</w:t>
      </w:r>
      <w:proofErr w:type="gramEnd"/>
      <w:r w:rsidRPr="00A262C6">
        <w:rPr>
          <w:rFonts w:asciiTheme="minorHAnsi" w:hAnsiTheme="minorHAnsi" w:cstheme="minorHAnsi"/>
          <w:sz w:val="22"/>
          <w:szCs w:val="22"/>
        </w:rPr>
        <w:t xml:space="preserve"> at this time. The Bank of Israel looks forward to collaborating with potential vendors and experts to explore innovative solutions for the Digital Shekel System.</w:t>
      </w:r>
    </w:p>
    <w:p w14:paraId="3F7EBA7D" w14:textId="77777777" w:rsidR="00A262C6" w:rsidRPr="00A262C6" w:rsidRDefault="00A262C6" w:rsidP="00A262C6">
      <w:pPr>
        <w:pStyle w:val="NormalWeb"/>
        <w:jc w:val="both"/>
        <w:rPr>
          <w:rFonts w:asciiTheme="minorHAnsi" w:hAnsiTheme="minorHAnsi" w:cstheme="minorHAnsi"/>
          <w:sz w:val="22"/>
          <w:szCs w:val="22"/>
        </w:rPr>
      </w:pPr>
      <w:r w:rsidRPr="00A262C6">
        <w:rPr>
          <w:rFonts w:asciiTheme="minorHAnsi" w:hAnsiTheme="minorHAnsi" w:cstheme="minorHAnsi"/>
          <w:sz w:val="22"/>
          <w:szCs w:val="22"/>
        </w:rPr>
        <w:t>Links:</w:t>
      </w:r>
    </w:p>
    <w:p w14:paraId="7BC51C28" w14:textId="77777777" w:rsidR="00A262C6" w:rsidRPr="00A262C6" w:rsidRDefault="00A262C6" w:rsidP="00A262C6">
      <w:pPr>
        <w:pStyle w:val="NormalWeb"/>
        <w:numPr>
          <w:ilvl w:val="0"/>
          <w:numId w:val="11"/>
        </w:numPr>
        <w:jc w:val="both"/>
        <w:rPr>
          <w:rFonts w:asciiTheme="minorHAnsi" w:hAnsiTheme="minorHAnsi" w:cstheme="minorHAnsi"/>
          <w:sz w:val="22"/>
          <w:szCs w:val="22"/>
        </w:rPr>
      </w:pPr>
      <w:hyperlink r:id="rId13" w:tgtFrame="_blank" w:tooltip="https://www.boi.org.il/media/54dpz1ew/initial-design-for-the-digital-shekel-system.pdf" w:history="1">
        <w:r w:rsidRPr="00A262C6">
          <w:rPr>
            <w:rStyle w:val="Hyperlink"/>
            <w:rFonts w:asciiTheme="minorHAnsi" w:hAnsiTheme="minorHAnsi" w:cstheme="minorHAnsi"/>
            <w:sz w:val="22"/>
            <w:szCs w:val="22"/>
          </w:rPr>
          <w:t>Preliminary Design for the Digital Shekel System</w:t>
        </w:r>
      </w:hyperlink>
    </w:p>
    <w:p w14:paraId="53D62710" w14:textId="4561301C" w:rsidR="00A262C6" w:rsidRPr="00A262C6" w:rsidRDefault="0088502E" w:rsidP="00A262C6">
      <w:pPr>
        <w:pStyle w:val="NormalWeb"/>
        <w:numPr>
          <w:ilvl w:val="0"/>
          <w:numId w:val="11"/>
        </w:numPr>
        <w:jc w:val="both"/>
        <w:rPr>
          <w:rFonts w:asciiTheme="minorHAnsi" w:hAnsiTheme="minorHAnsi" w:cstheme="minorHAnsi"/>
          <w:sz w:val="22"/>
          <w:szCs w:val="22"/>
        </w:rPr>
      </w:pPr>
      <w:hyperlink r:id="rId14" w:history="1">
        <w:r w:rsidR="00A262C6" w:rsidRPr="0088502E">
          <w:rPr>
            <w:rStyle w:val="Hyperlink"/>
            <w:rFonts w:asciiTheme="minorHAnsi" w:hAnsiTheme="minorHAnsi" w:cstheme="minorHAnsi"/>
            <w:sz w:val="22"/>
            <w:szCs w:val="22"/>
          </w:rPr>
          <w:t>Digital Shekel Technological Consultation Series</w:t>
        </w:r>
      </w:hyperlink>
      <w:bookmarkStart w:id="0" w:name="_GoBack"/>
      <w:bookmarkEnd w:id="0"/>
    </w:p>
    <w:p w14:paraId="59A56674" w14:textId="77777777" w:rsidR="00A262C6" w:rsidRPr="00EA4BCE" w:rsidRDefault="00A262C6" w:rsidP="00A262C6">
      <w:pPr>
        <w:pStyle w:val="NormalWeb"/>
        <w:numPr>
          <w:ilvl w:val="0"/>
          <w:numId w:val="11"/>
        </w:numPr>
        <w:jc w:val="both"/>
        <w:rPr>
          <w:rFonts w:ascii="Cambria" w:hAnsi="Cambria"/>
          <w:sz w:val="22"/>
          <w:szCs w:val="22"/>
        </w:rPr>
      </w:pPr>
      <w:hyperlink r:id="rId15" w:history="1">
        <w:r w:rsidRPr="00A262C6">
          <w:rPr>
            <w:rStyle w:val="Hyperlink"/>
            <w:rFonts w:asciiTheme="minorHAnsi" w:hAnsiTheme="minorHAnsi" w:cstheme="minorHAnsi"/>
            <w:sz w:val="22"/>
            <w:szCs w:val="22"/>
          </w:rPr>
          <w:t>Webinar registration form</w:t>
        </w:r>
      </w:hyperlink>
    </w:p>
    <w:p w14:paraId="4FC06BFF" w14:textId="1B13B102" w:rsidR="00507575" w:rsidRPr="00507575" w:rsidRDefault="00507575" w:rsidP="00A262C6">
      <w:pPr>
        <w:bidi w:val="0"/>
        <w:ind w:right="283"/>
        <w:jc w:val="both"/>
        <w:rPr>
          <w:rFonts w:ascii="Calibri" w:hAnsi="Calibri" w:cs="Calibri"/>
        </w:rPr>
      </w:pPr>
    </w:p>
    <w:sectPr w:rsidR="00507575" w:rsidRPr="00507575" w:rsidSect="00494280">
      <w:footerReference w:type="default" r:id="rId16"/>
      <w:headerReference w:type="first" r:id="rId17"/>
      <w:pgSz w:w="11906" w:h="16838"/>
      <w:pgMar w:top="851"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1952" w14:textId="77777777" w:rsidR="007B01C1" w:rsidRDefault="007B01C1" w:rsidP="00E64B36">
      <w:r>
        <w:separator/>
      </w:r>
    </w:p>
  </w:endnote>
  <w:endnote w:type="continuationSeparator" w:id="0">
    <w:p w14:paraId="6F18EABF" w14:textId="77777777" w:rsidR="007B01C1" w:rsidRDefault="007B01C1"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B130" w14:textId="19F98193" w:rsidR="00B96022" w:rsidRPr="00986270" w:rsidRDefault="00B96022" w:rsidP="002210FA">
    <w:pPr>
      <w:bidi w:val="0"/>
      <w:ind w:right="-52"/>
      <w:rPr>
        <w:b/>
        <w:bCs/>
        <w:sz w:val="26"/>
        <w:szCs w:val="26"/>
        <w:u w:val="single"/>
        <w:rtl/>
        <w: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3667" w14:textId="77777777" w:rsidR="007B01C1" w:rsidRDefault="007B01C1" w:rsidP="00E64B36">
      <w:r>
        <w:separator/>
      </w:r>
    </w:p>
  </w:footnote>
  <w:footnote w:type="continuationSeparator" w:id="0">
    <w:p w14:paraId="194EC529" w14:textId="77777777" w:rsidR="007B01C1" w:rsidRDefault="007B01C1"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ACB1" w14:textId="6B879ED5" w:rsidR="00F36E24" w:rsidRDefault="00F36E24" w:rsidP="00F36E24">
    <w:pPr>
      <w:pStyle w:val="regpar"/>
      <w:spacing w:line="300" w:lineRule="atLeast"/>
      <w:ind w:firstLine="0"/>
      <w:jc w:val="center"/>
      <w:rPr>
        <w:b/>
        <w:rtl/>
      </w:rPr>
    </w:pPr>
  </w:p>
  <w:p w14:paraId="0D743992" w14:textId="77777777" w:rsidR="00F36E24" w:rsidRPr="00F36E24" w:rsidRDefault="00F36E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5F6"/>
    <w:multiLevelType w:val="hybridMultilevel"/>
    <w:tmpl w:val="832227F2"/>
    <w:lvl w:ilvl="0" w:tplc="B772269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B60E24"/>
    <w:multiLevelType w:val="hybridMultilevel"/>
    <w:tmpl w:val="F19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4167"/>
    <w:multiLevelType w:val="hybridMultilevel"/>
    <w:tmpl w:val="B75A6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5C6B0B"/>
    <w:multiLevelType w:val="hybridMultilevel"/>
    <w:tmpl w:val="82AC62D4"/>
    <w:lvl w:ilvl="0" w:tplc="EDA0C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52F0C"/>
    <w:multiLevelType w:val="multilevel"/>
    <w:tmpl w:val="5CF46E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7832BBE"/>
    <w:multiLevelType w:val="hybridMultilevel"/>
    <w:tmpl w:val="81D0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AE3F19"/>
    <w:multiLevelType w:val="hybridMultilevel"/>
    <w:tmpl w:val="B19E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D754C"/>
    <w:multiLevelType w:val="hybridMultilevel"/>
    <w:tmpl w:val="6014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91BFC"/>
    <w:multiLevelType w:val="hybridMultilevel"/>
    <w:tmpl w:val="1DB635C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E5AB5"/>
    <w:multiLevelType w:val="hybridMultilevel"/>
    <w:tmpl w:val="8ADC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771EC"/>
    <w:multiLevelType w:val="hybridMultilevel"/>
    <w:tmpl w:val="872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0"/>
  </w:num>
  <w:num w:numId="5">
    <w:abstractNumId w:val="1"/>
  </w:num>
  <w:num w:numId="6">
    <w:abstractNumId w:val="9"/>
  </w:num>
  <w:num w:numId="7">
    <w:abstractNumId w:val="10"/>
  </w:num>
  <w:num w:numId="8">
    <w:abstractNumId w:val="8"/>
  </w:num>
  <w:num w:numId="9">
    <w:abstractNumId w:val="5"/>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24C3"/>
    <w:rsid w:val="000027EA"/>
    <w:rsid w:val="00003030"/>
    <w:rsid w:val="0000462B"/>
    <w:rsid w:val="000135E2"/>
    <w:rsid w:val="0001378E"/>
    <w:rsid w:val="0001385E"/>
    <w:rsid w:val="0001413F"/>
    <w:rsid w:val="00016F6E"/>
    <w:rsid w:val="0002004D"/>
    <w:rsid w:val="00020913"/>
    <w:rsid w:val="0002107D"/>
    <w:rsid w:val="000213C9"/>
    <w:rsid w:val="00021454"/>
    <w:rsid w:val="00022DA8"/>
    <w:rsid w:val="0002419C"/>
    <w:rsid w:val="0003330C"/>
    <w:rsid w:val="00033569"/>
    <w:rsid w:val="00034591"/>
    <w:rsid w:val="0004083B"/>
    <w:rsid w:val="000442F9"/>
    <w:rsid w:val="00044332"/>
    <w:rsid w:val="00044C53"/>
    <w:rsid w:val="00050B80"/>
    <w:rsid w:val="00051247"/>
    <w:rsid w:val="00051756"/>
    <w:rsid w:val="000524A8"/>
    <w:rsid w:val="000526A0"/>
    <w:rsid w:val="0005434B"/>
    <w:rsid w:val="000546F8"/>
    <w:rsid w:val="0005496E"/>
    <w:rsid w:val="00054A1E"/>
    <w:rsid w:val="00055746"/>
    <w:rsid w:val="0005726E"/>
    <w:rsid w:val="0006167B"/>
    <w:rsid w:val="000669F8"/>
    <w:rsid w:val="0006724E"/>
    <w:rsid w:val="00070CF8"/>
    <w:rsid w:val="00070D66"/>
    <w:rsid w:val="000738C9"/>
    <w:rsid w:val="00073F06"/>
    <w:rsid w:val="0007420A"/>
    <w:rsid w:val="00074C35"/>
    <w:rsid w:val="00075965"/>
    <w:rsid w:val="00077D5A"/>
    <w:rsid w:val="0008354E"/>
    <w:rsid w:val="00083750"/>
    <w:rsid w:val="0008700B"/>
    <w:rsid w:val="00095A6C"/>
    <w:rsid w:val="00096AA7"/>
    <w:rsid w:val="000A506C"/>
    <w:rsid w:val="000A520E"/>
    <w:rsid w:val="000A6999"/>
    <w:rsid w:val="000A6AFC"/>
    <w:rsid w:val="000B1395"/>
    <w:rsid w:val="000B1CF7"/>
    <w:rsid w:val="000B7678"/>
    <w:rsid w:val="000B7C8E"/>
    <w:rsid w:val="000C26FB"/>
    <w:rsid w:val="000C46EA"/>
    <w:rsid w:val="000C5BBB"/>
    <w:rsid w:val="000C5FBA"/>
    <w:rsid w:val="000C6D17"/>
    <w:rsid w:val="000C6FE2"/>
    <w:rsid w:val="000C710C"/>
    <w:rsid w:val="000C7858"/>
    <w:rsid w:val="000D27BE"/>
    <w:rsid w:val="000D35BE"/>
    <w:rsid w:val="000D3B93"/>
    <w:rsid w:val="000D3F5C"/>
    <w:rsid w:val="000E048A"/>
    <w:rsid w:val="000E0CF6"/>
    <w:rsid w:val="000E3AAE"/>
    <w:rsid w:val="000F04B9"/>
    <w:rsid w:val="000F09BD"/>
    <w:rsid w:val="000F1789"/>
    <w:rsid w:val="000F3731"/>
    <w:rsid w:val="000F37B6"/>
    <w:rsid w:val="000F48F6"/>
    <w:rsid w:val="000F4BF2"/>
    <w:rsid w:val="000F5931"/>
    <w:rsid w:val="000F6914"/>
    <w:rsid w:val="000F6B5F"/>
    <w:rsid w:val="000F7F73"/>
    <w:rsid w:val="001001A2"/>
    <w:rsid w:val="0010159F"/>
    <w:rsid w:val="00101B55"/>
    <w:rsid w:val="0011574D"/>
    <w:rsid w:val="0011709E"/>
    <w:rsid w:val="0012349D"/>
    <w:rsid w:val="001301D0"/>
    <w:rsid w:val="00130245"/>
    <w:rsid w:val="00130E82"/>
    <w:rsid w:val="001320FE"/>
    <w:rsid w:val="00132C46"/>
    <w:rsid w:val="00137AAC"/>
    <w:rsid w:val="00137E2F"/>
    <w:rsid w:val="0014106D"/>
    <w:rsid w:val="00141631"/>
    <w:rsid w:val="00141A4D"/>
    <w:rsid w:val="00141A58"/>
    <w:rsid w:val="001428C4"/>
    <w:rsid w:val="00143F3A"/>
    <w:rsid w:val="00144851"/>
    <w:rsid w:val="00145E7A"/>
    <w:rsid w:val="00147F1B"/>
    <w:rsid w:val="001565E3"/>
    <w:rsid w:val="00160080"/>
    <w:rsid w:val="00160B25"/>
    <w:rsid w:val="001623A5"/>
    <w:rsid w:val="001669B0"/>
    <w:rsid w:val="00166FB6"/>
    <w:rsid w:val="00167B6B"/>
    <w:rsid w:val="00171330"/>
    <w:rsid w:val="001714D3"/>
    <w:rsid w:val="00171EC4"/>
    <w:rsid w:val="00173F17"/>
    <w:rsid w:val="00173FE4"/>
    <w:rsid w:val="001743E0"/>
    <w:rsid w:val="00174485"/>
    <w:rsid w:val="00176515"/>
    <w:rsid w:val="00176D2E"/>
    <w:rsid w:val="001815E1"/>
    <w:rsid w:val="00182CF0"/>
    <w:rsid w:val="001838A7"/>
    <w:rsid w:val="00186F87"/>
    <w:rsid w:val="0019257A"/>
    <w:rsid w:val="00194670"/>
    <w:rsid w:val="00196B1B"/>
    <w:rsid w:val="00197419"/>
    <w:rsid w:val="001A6BB8"/>
    <w:rsid w:val="001A6C9A"/>
    <w:rsid w:val="001B05B8"/>
    <w:rsid w:val="001B385B"/>
    <w:rsid w:val="001B4E73"/>
    <w:rsid w:val="001B593C"/>
    <w:rsid w:val="001B5B5C"/>
    <w:rsid w:val="001B63A6"/>
    <w:rsid w:val="001B64BF"/>
    <w:rsid w:val="001C0AFC"/>
    <w:rsid w:val="001C0D92"/>
    <w:rsid w:val="001C1BC1"/>
    <w:rsid w:val="001C233F"/>
    <w:rsid w:val="001C388F"/>
    <w:rsid w:val="001C40E9"/>
    <w:rsid w:val="001C46E5"/>
    <w:rsid w:val="001C5981"/>
    <w:rsid w:val="001C602B"/>
    <w:rsid w:val="001C71E8"/>
    <w:rsid w:val="001C7E52"/>
    <w:rsid w:val="001D2C88"/>
    <w:rsid w:val="001D32F9"/>
    <w:rsid w:val="001D381C"/>
    <w:rsid w:val="001D407E"/>
    <w:rsid w:val="001D4DF0"/>
    <w:rsid w:val="001D53BC"/>
    <w:rsid w:val="001E52D4"/>
    <w:rsid w:val="001E5FCA"/>
    <w:rsid w:val="001E6AAC"/>
    <w:rsid w:val="001F238F"/>
    <w:rsid w:val="001F3AA9"/>
    <w:rsid w:val="001F57DE"/>
    <w:rsid w:val="00200442"/>
    <w:rsid w:val="00200E59"/>
    <w:rsid w:val="0020127F"/>
    <w:rsid w:val="0020142C"/>
    <w:rsid w:val="0020155F"/>
    <w:rsid w:val="00202E77"/>
    <w:rsid w:val="002050A3"/>
    <w:rsid w:val="00205150"/>
    <w:rsid w:val="00206233"/>
    <w:rsid w:val="00207085"/>
    <w:rsid w:val="0020780C"/>
    <w:rsid w:val="002117DC"/>
    <w:rsid w:val="0021327F"/>
    <w:rsid w:val="0021457F"/>
    <w:rsid w:val="002175B8"/>
    <w:rsid w:val="00217BA7"/>
    <w:rsid w:val="002210FA"/>
    <w:rsid w:val="002211DF"/>
    <w:rsid w:val="00224462"/>
    <w:rsid w:val="00232E1E"/>
    <w:rsid w:val="002330CC"/>
    <w:rsid w:val="00237CE5"/>
    <w:rsid w:val="0024277F"/>
    <w:rsid w:val="00243AAE"/>
    <w:rsid w:val="00247387"/>
    <w:rsid w:val="00250CFC"/>
    <w:rsid w:val="00252BB0"/>
    <w:rsid w:val="00252C62"/>
    <w:rsid w:val="00253CAA"/>
    <w:rsid w:val="002563E0"/>
    <w:rsid w:val="0026295C"/>
    <w:rsid w:val="00262DFE"/>
    <w:rsid w:val="0026680D"/>
    <w:rsid w:val="00266CE7"/>
    <w:rsid w:val="0027156F"/>
    <w:rsid w:val="0027195F"/>
    <w:rsid w:val="00272D24"/>
    <w:rsid w:val="002749E1"/>
    <w:rsid w:val="002752D6"/>
    <w:rsid w:val="0027777F"/>
    <w:rsid w:val="00280DD3"/>
    <w:rsid w:val="0028175F"/>
    <w:rsid w:val="00281C70"/>
    <w:rsid w:val="00281D82"/>
    <w:rsid w:val="00283FB7"/>
    <w:rsid w:val="00284C45"/>
    <w:rsid w:val="00287018"/>
    <w:rsid w:val="00287449"/>
    <w:rsid w:val="00291467"/>
    <w:rsid w:val="00291E57"/>
    <w:rsid w:val="0029219A"/>
    <w:rsid w:val="002927C0"/>
    <w:rsid w:val="002928BA"/>
    <w:rsid w:val="00292927"/>
    <w:rsid w:val="00295790"/>
    <w:rsid w:val="00297100"/>
    <w:rsid w:val="00297C28"/>
    <w:rsid w:val="002A0D2A"/>
    <w:rsid w:val="002A14A1"/>
    <w:rsid w:val="002A1B95"/>
    <w:rsid w:val="002A4692"/>
    <w:rsid w:val="002A46AF"/>
    <w:rsid w:val="002A4BDF"/>
    <w:rsid w:val="002A6384"/>
    <w:rsid w:val="002A7522"/>
    <w:rsid w:val="002A7D3A"/>
    <w:rsid w:val="002B2F85"/>
    <w:rsid w:val="002B48CC"/>
    <w:rsid w:val="002C3A10"/>
    <w:rsid w:val="002C518C"/>
    <w:rsid w:val="002C67A2"/>
    <w:rsid w:val="002C7E33"/>
    <w:rsid w:val="002D0240"/>
    <w:rsid w:val="002D07A8"/>
    <w:rsid w:val="002D1DB5"/>
    <w:rsid w:val="002D4092"/>
    <w:rsid w:val="002D66E7"/>
    <w:rsid w:val="002E2872"/>
    <w:rsid w:val="002E2EF8"/>
    <w:rsid w:val="002E3D4B"/>
    <w:rsid w:val="002E4D6B"/>
    <w:rsid w:val="002F019E"/>
    <w:rsid w:val="002F131A"/>
    <w:rsid w:val="002F29B8"/>
    <w:rsid w:val="002F2DC3"/>
    <w:rsid w:val="002F3815"/>
    <w:rsid w:val="002F67AF"/>
    <w:rsid w:val="002F7EEF"/>
    <w:rsid w:val="00301A74"/>
    <w:rsid w:val="003020E4"/>
    <w:rsid w:val="003022C3"/>
    <w:rsid w:val="0030279B"/>
    <w:rsid w:val="003039D5"/>
    <w:rsid w:val="00310434"/>
    <w:rsid w:val="003129D6"/>
    <w:rsid w:val="00312D2B"/>
    <w:rsid w:val="003133A4"/>
    <w:rsid w:val="00313494"/>
    <w:rsid w:val="003136EE"/>
    <w:rsid w:val="003138CF"/>
    <w:rsid w:val="00313F53"/>
    <w:rsid w:val="0032308E"/>
    <w:rsid w:val="003231EA"/>
    <w:rsid w:val="00323D74"/>
    <w:rsid w:val="00324E8F"/>
    <w:rsid w:val="00326B50"/>
    <w:rsid w:val="00330A83"/>
    <w:rsid w:val="00330FD9"/>
    <w:rsid w:val="00335059"/>
    <w:rsid w:val="0033513C"/>
    <w:rsid w:val="00335A9E"/>
    <w:rsid w:val="00335E45"/>
    <w:rsid w:val="00341343"/>
    <w:rsid w:val="003419DA"/>
    <w:rsid w:val="0034243B"/>
    <w:rsid w:val="00342468"/>
    <w:rsid w:val="003435B0"/>
    <w:rsid w:val="00344911"/>
    <w:rsid w:val="00344E60"/>
    <w:rsid w:val="00346978"/>
    <w:rsid w:val="00355181"/>
    <w:rsid w:val="00357FE9"/>
    <w:rsid w:val="00360B5C"/>
    <w:rsid w:val="00362CDB"/>
    <w:rsid w:val="00362E59"/>
    <w:rsid w:val="00364C08"/>
    <w:rsid w:val="003669C9"/>
    <w:rsid w:val="00367227"/>
    <w:rsid w:val="0037177F"/>
    <w:rsid w:val="003727EE"/>
    <w:rsid w:val="003728B4"/>
    <w:rsid w:val="003770FA"/>
    <w:rsid w:val="003772AF"/>
    <w:rsid w:val="003842E9"/>
    <w:rsid w:val="00385CB3"/>
    <w:rsid w:val="00387365"/>
    <w:rsid w:val="00387840"/>
    <w:rsid w:val="0039059D"/>
    <w:rsid w:val="00390CA5"/>
    <w:rsid w:val="003947F4"/>
    <w:rsid w:val="0039482B"/>
    <w:rsid w:val="003A005A"/>
    <w:rsid w:val="003A0120"/>
    <w:rsid w:val="003A2BAF"/>
    <w:rsid w:val="003A2DAE"/>
    <w:rsid w:val="003A335C"/>
    <w:rsid w:val="003A3813"/>
    <w:rsid w:val="003A4BE7"/>
    <w:rsid w:val="003A58FC"/>
    <w:rsid w:val="003B086C"/>
    <w:rsid w:val="003B1481"/>
    <w:rsid w:val="003B1FE1"/>
    <w:rsid w:val="003B488C"/>
    <w:rsid w:val="003B715F"/>
    <w:rsid w:val="003B7DC3"/>
    <w:rsid w:val="003C24B1"/>
    <w:rsid w:val="003C338A"/>
    <w:rsid w:val="003C4DB8"/>
    <w:rsid w:val="003C5ED4"/>
    <w:rsid w:val="003C6073"/>
    <w:rsid w:val="003C6203"/>
    <w:rsid w:val="003C63B2"/>
    <w:rsid w:val="003C7815"/>
    <w:rsid w:val="003D5EBD"/>
    <w:rsid w:val="003D6464"/>
    <w:rsid w:val="003D6F31"/>
    <w:rsid w:val="003D7860"/>
    <w:rsid w:val="003E2151"/>
    <w:rsid w:val="003E3F4C"/>
    <w:rsid w:val="003E40E1"/>
    <w:rsid w:val="003E5179"/>
    <w:rsid w:val="003E6D12"/>
    <w:rsid w:val="003E726C"/>
    <w:rsid w:val="003F04A6"/>
    <w:rsid w:val="003F10C0"/>
    <w:rsid w:val="003F41A8"/>
    <w:rsid w:val="003F45CD"/>
    <w:rsid w:val="003F7DBF"/>
    <w:rsid w:val="00402872"/>
    <w:rsid w:val="00403674"/>
    <w:rsid w:val="00403D99"/>
    <w:rsid w:val="00404DAF"/>
    <w:rsid w:val="004052CA"/>
    <w:rsid w:val="00405EEE"/>
    <w:rsid w:val="00411BA4"/>
    <w:rsid w:val="00412846"/>
    <w:rsid w:val="00412EE1"/>
    <w:rsid w:val="00413006"/>
    <w:rsid w:val="004147FC"/>
    <w:rsid w:val="004159FA"/>
    <w:rsid w:val="00420E82"/>
    <w:rsid w:val="004213D4"/>
    <w:rsid w:val="00421AA8"/>
    <w:rsid w:val="00422546"/>
    <w:rsid w:val="004228B0"/>
    <w:rsid w:val="00424984"/>
    <w:rsid w:val="0042520D"/>
    <w:rsid w:val="00425339"/>
    <w:rsid w:val="00426EA0"/>
    <w:rsid w:val="004274AD"/>
    <w:rsid w:val="004302F4"/>
    <w:rsid w:val="00430365"/>
    <w:rsid w:val="0043291D"/>
    <w:rsid w:val="004342D0"/>
    <w:rsid w:val="004359B7"/>
    <w:rsid w:val="0043764C"/>
    <w:rsid w:val="00440F82"/>
    <w:rsid w:val="004456E3"/>
    <w:rsid w:val="004456EC"/>
    <w:rsid w:val="00445B15"/>
    <w:rsid w:val="00445B51"/>
    <w:rsid w:val="00447E5A"/>
    <w:rsid w:val="00450993"/>
    <w:rsid w:val="00450BEC"/>
    <w:rsid w:val="00452111"/>
    <w:rsid w:val="00454DA5"/>
    <w:rsid w:val="00456738"/>
    <w:rsid w:val="00456A03"/>
    <w:rsid w:val="0046455D"/>
    <w:rsid w:val="0046604F"/>
    <w:rsid w:val="00471D8F"/>
    <w:rsid w:val="00473516"/>
    <w:rsid w:val="00474107"/>
    <w:rsid w:val="004751C1"/>
    <w:rsid w:val="00477DCC"/>
    <w:rsid w:val="004804AB"/>
    <w:rsid w:val="0048218A"/>
    <w:rsid w:val="00482E08"/>
    <w:rsid w:val="00484089"/>
    <w:rsid w:val="0048485C"/>
    <w:rsid w:val="0048596F"/>
    <w:rsid w:val="00485AA0"/>
    <w:rsid w:val="00486022"/>
    <w:rsid w:val="00486C74"/>
    <w:rsid w:val="00487293"/>
    <w:rsid w:val="00487361"/>
    <w:rsid w:val="0049111C"/>
    <w:rsid w:val="00492047"/>
    <w:rsid w:val="0049226B"/>
    <w:rsid w:val="00492391"/>
    <w:rsid w:val="004923E2"/>
    <w:rsid w:val="0049296F"/>
    <w:rsid w:val="00494280"/>
    <w:rsid w:val="00496B00"/>
    <w:rsid w:val="00497BA7"/>
    <w:rsid w:val="004A20A5"/>
    <w:rsid w:val="004A216E"/>
    <w:rsid w:val="004A53A2"/>
    <w:rsid w:val="004B3A7D"/>
    <w:rsid w:val="004B42F6"/>
    <w:rsid w:val="004B62EE"/>
    <w:rsid w:val="004B7C74"/>
    <w:rsid w:val="004C26F2"/>
    <w:rsid w:val="004C4ECA"/>
    <w:rsid w:val="004C7D99"/>
    <w:rsid w:val="004D0C3D"/>
    <w:rsid w:val="004D148A"/>
    <w:rsid w:val="004D1B1E"/>
    <w:rsid w:val="004D32A7"/>
    <w:rsid w:val="004D38A0"/>
    <w:rsid w:val="004D39A0"/>
    <w:rsid w:val="004D4A21"/>
    <w:rsid w:val="004D5D6F"/>
    <w:rsid w:val="004D6650"/>
    <w:rsid w:val="004E0F06"/>
    <w:rsid w:val="004E147C"/>
    <w:rsid w:val="004E25DD"/>
    <w:rsid w:val="004E316E"/>
    <w:rsid w:val="004E3268"/>
    <w:rsid w:val="004E4AEC"/>
    <w:rsid w:val="004E70EB"/>
    <w:rsid w:val="004E771E"/>
    <w:rsid w:val="004F0081"/>
    <w:rsid w:val="004F103A"/>
    <w:rsid w:val="004F12AF"/>
    <w:rsid w:val="004F37ED"/>
    <w:rsid w:val="004F7AFE"/>
    <w:rsid w:val="00501566"/>
    <w:rsid w:val="0050183E"/>
    <w:rsid w:val="00502E3C"/>
    <w:rsid w:val="00504BC5"/>
    <w:rsid w:val="005060D1"/>
    <w:rsid w:val="005070A9"/>
    <w:rsid w:val="00507575"/>
    <w:rsid w:val="00510B33"/>
    <w:rsid w:val="0051122C"/>
    <w:rsid w:val="005132B2"/>
    <w:rsid w:val="00513CAA"/>
    <w:rsid w:val="00517C50"/>
    <w:rsid w:val="005203C0"/>
    <w:rsid w:val="005221FC"/>
    <w:rsid w:val="00522501"/>
    <w:rsid w:val="00522E4E"/>
    <w:rsid w:val="00523DB3"/>
    <w:rsid w:val="00524D99"/>
    <w:rsid w:val="00526B66"/>
    <w:rsid w:val="0052733F"/>
    <w:rsid w:val="0053081A"/>
    <w:rsid w:val="00537752"/>
    <w:rsid w:val="00537B7C"/>
    <w:rsid w:val="005406F8"/>
    <w:rsid w:val="00540B03"/>
    <w:rsid w:val="00542CEF"/>
    <w:rsid w:val="0054314B"/>
    <w:rsid w:val="005462D0"/>
    <w:rsid w:val="005528B7"/>
    <w:rsid w:val="0055489D"/>
    <w:rsid w:val="00555C8A"/>
    <w:rsid w:val="00556DA5"/>
    <w:rsid w:val="005576E1"/>
    <w:rsid w:val="00557D99"/>
    <w:rsid w:val="0056142B"/>
    <w:rsid w:val="00562444"/>
    <w:rsid w:val="00564A08"/>
    <w:rsid w:val="00565CBF"/>
    <w:rsid w:val="005713A8"/>
    <w:rsid w:val="00571B2D"/>
    <w:rsid w:val="00571E49"/>
    <w:rsid w:val="00572BC7"/>
    <w:rsid w:val="00572DFC"/>
    <w:rsid w:val="00573524"/>
    <w:rsid w:val="0057605C"/>
    <w:rsid w:val="005776B1"/>
    <w:rsid w:val="00581F51"/>
    <w:rsid w:val="00583DAD"/>
    <w:rsid w:val="005842D1"/>
    <w:rsid w:val="0059211B"/>
    <w:rsid w:val="0059277F"/>
    <w:rsid w:val="00592A92"/>
    <w:rsid w:val="0059571B"/>
    <w:rsid w:val="00596FB4"/>
    <w:rsid w:val="00597DAB"/>
    <w:rsid w:val="00597EED"/>
    <w:rsid w:val="005A1169"/>
    <w:rsid w:val="005A13F4"/>
    <w:rsid w:val="005A5955"/>
    <w:rsid w:val="005A729B"/>
    <w:rsid w:val="005B138C"/>
    <w:rsid w:val="005B20D3"/>
    <w:rsid w:val="005B25FD"/>
    <w:rsid w:val="005B4C06"/>
    <w:rsid w:val="005B7EA2"/>
    <w:rsid w:val="005C2573"/>
    <w:rsid w:val="005C2C48"/>
    <w:rsid w:val="005C4BAB"/>
    <w:rsid w:val="005C6088"/>
    <w:rsid w:val="005C6575"/>
    <w:rsid w:val="005D04C8"/>
    <w:rsid w:val="005D04F7"/>
    <w:rsid w:val="005D0AF8"/>
    <w:rsid w:val="005D30E0"/>
    <w:rsid w:val="005D3B75"/>
    <w:rsid w:val="005D47ED"/>
    <w:rsid w:val="005E0707"/>
    <w:rsid w:val="005E1E2A"/>
    <w:rsid w:val="005E299B"/>
    <w:rsid w:val="005E6FC9"/>
    <w:rsid w:val="005E761E"/>
    <w:rsid w:val="005E7885"/>
    <w:rsid w:val="005F17CB"/>
    <w:rsid w:val="005F2559"/>
    <w:rsid w:val="005F32E1"/>
    <w:rsid w:val="005F3E47"/>
    <w:rsid w:val="005F798D"/>
    <w:rsid w:val="005F7A2E"/>
    <w:rsid w:val="006004D5"/>
    <w:rsid w:val="00600A4D"/>
    <w:rsid w:val="0060215A"/>
    <w:rsid w:val="00603F1C"/>
    <w:rsid w:val="0060668A"/>
    <w:rsid w:val="006118DC"/>
    <w:rsid w:val="006126EF"/>
    <w:rsid w:val="00612C9B"/>
    <w:rsid w:val="00616381"/>
    <w:rsid w:val="0061692C"/>
    <w:rsid w:val="00617FB7"/>
    <w:rsid w:val="006216F9"/>
    <w:rsid w:val="00621BB5"/>
    <w:rsid w:val="00622B5B"/>
    <w:rsid w:val="006248C2"/>
    <w:rsid w:val="0062658F"/>
    <w:rsid w:val="00627282"/>
    <w:rsid w:val="006300F4"/>
    <w:rsid w:val="00630FFF"/>
    <w:rsid w:val="00634C27"/>
    <w:rsid w:val="00634F54"/>
    <w:rsid w:val="00640B54"/>
    <w:rsid w:val="00640EEA"/>
    <w:rsid w:val="006416B4"/>
    <w:rsid w:val="00642F05"/>
    <w:rsid w:val="006461B3"/>
    <w:rsid w:val="0064729F"/>
    <w:rsid w:val="00652D53"/>
    <w:rsid w:val="006543FC"/>
    <w:rsid w:val="0065440B"/>
    <w:rsid w:val="00654A7A"/>
    <w:rsid w:val="00654C99"/>
    <w:rsid w:val="00655596"/>
    <w:rsid w:val="006574F9"/>
    <w:rsid w:val="006611AC"/>
    <w:rsid w:val="00661793"/>
    <w:rsid w:val="00661CBD"/>
    <w:rsid w:val="00662FB1"/>
    <w:rsid w:val="006642F9"/>
    <w:rsid w:val="0066448E"/>
    <w:rsid w:val="0066706A"/>
    <w:rsid w:val="006677F8"/>
    <w:rsid w:val="0067017F"/>
    <w:rsid w:val="00672616"/>
    <w:rsid w:val="00672EF0"/>
    <w:rsid w:val="00673C6A"/>
    <w:rsid w:val="0067516F"/>
    <w:rsid w:val="006832C4"/>
    <w:rsid w:val="00684DF3"/>
    <w:rsid w:val="00685643"/>
    <w:rsid w:val="00691A26"/>
    <w:rsid w:val="00694AB4"/>
    <w:rsid w:val="006965D0"/>
    <w:rsid w:val="00697226"/>
    <w:rsid w:val="006A01CC"/>
    <w:rsid w:val="006A15B1"/>
    <w:rsid w:val="006A60B9"/>
    <w:rsid w:val="006A66C5"/>
    <w:rsid w:val="006A72CA"/>
    <w:rsid w:val="006B0ACB"/>
    <w:rsid w:val="006B0ACE"/>
    <w:rsid w:val="006B0DAF"/>
    <w:rsid w:val="006B0FD9"/>
    <w:rsid w:val="006B4683"/>
    <w:rsid w:val="006B5385"/>
    <w:rsid w:val="006B6060"/>
    <w:rsid w:val="006B679C"/>
    <w:rsid w:val="006C076D"/>
    <w:rsid w:val="006C0C06"/>
    <w:rsid w:val="006C138C"/>
    <w:rsid w:val="006C1428"/>
    <w:rsid w:val="006C3B85"/>
    <w:rsid w:val="006C5945"/>
    <w:rsid w:val="006C62F4"/>
    <w:rsid w:val="006C6BD6"/>
    <w:rsid w:val="006D05D0"/>
    <w:rsid w:val="006D22A3"/>
    <w:rsid w:val="006D3582"/>
    <w:rsid w:val="006D4D61"/>
    <w:rsid w:val="006D7AB3"/>
    <w:rsid w:val="006D7FE6"/>
    <w:rsid w:val="006E1B6A"/>
    <w:rsid w:val="006E5D1A"/>
    <w:rsid w:val="006E7B71"/>
    <w:rsid w:val="006F0E35"/>
    <w:rsid w:val="006F1EEC"/>
    <w:rsid w:val="006F4074"/>
    <w:rsid w:val="006F61B6"/>
    <w:rsid w:val="006F68D2"/>
    <w:rsid w:val="0070010B"/>
    <w:rsid w:val="00701734"/>
    <w:rsid w:val="00705F5A"/>
    <w:rsid w:val="00710994"/>
    <w:rsid w:val="007130E1"/>
    <w:rsid w:val="00717397"/>
    <w:rsid w:val="007174D0"/>
    <w:rsid w:val="00717EA9"/>
    <w:rsid w:val="00721560"/>
    <w:rsid w:val="00726036"/>
    <w:rsid w:val="007270FC"/>
    <w:rsid w:val="007324D1"/>
    <w:rsid w:val="00733087"/>
    <w:rsid w:val="007332F1"/>
    <w:rsid w:val="007338D2"/>
    <w:rsid w:val="00734839"/>
    <w:rsid w:val="007377DD"/>
    <w:rsid w:val="007409AC"/>
    <w:rsid w:val="0074167B"/>
    <w:rsid w:val="0074341E"/>
    <w:rsid w:val="007514A6"/>
    <w:rsid w:val="00751F08"/>
    <w:rsid w:val="007523F6"/>
    <w:rsid w:val="007559F0"/>
    <w:rsid w:val="007561D4"/>
    <w:rsid w:val="00762A16"/>
    <w:rsid w:val="00763F37"/>
    <w:rsid w:val="007663DC"/>
    <w:rsid w:val="007666A8"/>
    <w:rsid w:val="00771C44"/>
    <w:rsid w:val="00772E92"/>
    <w:rsid w:val="007735EE"/>
    <w:rsid w:val="00776D4B"/>
    <w:rsid w:val="0077752A"/>
    <w:rsid w:val="00781114"/>
    <w:rsid w:val="00783BF6"/>
    <w:rsid w:val="007861E2"/>
    <w:rsid w:val="00786DAA"/>
    <w:rsid w:val="007924EE"/>
    <w:rsid w:val="00792D02"/>
    <w:rsid w:val="00793279"/>
    <w:rsid w:val="00793399"/>
    <w:rsid w:val="0079583C"/>
    <w:rsid w:val="007975F1"/>
    <w:rsid w:val="007A0669"/>
    <w:rsid w:val="007A0FB9"/>
    <w:rsid w:val="007A1F22"/>
    <w:rsid w:val="007A2250"/>
    <w:rsid w:val="007A4E6D"/>
    <w:rsid w:val="007A60EB"/>
    <w:rsid w:val="007A6A15"/>
    <w:rsid w:val="007B01C1"/>
    <w:rsid w:val="007B2769"/>
    <w:rsid w:val="007B399E"/>
    <w:rsid w:val="007B4880"/>
    <w:rsid w:val="007C13F5"/>
    <w:rsid w:val="007C1496"/>
    <w:rsid w:val="007C413B"/>
    <w:rsid w:val="007C6400"/>
    <w:rsid w:val="007C66F7"/>
    <w:rsid w:val="007C7EAD"/>
    <w:rsid w:val="007D076E"/>
    <w:rsid w:val="007D0CFB"/>
    <w:rsid w:val="007D0DFA"/>
    <w:rsid w:val="007D3F2A"/>
    <w:rsid w:val="007D57EE"/>
    <w:rsid w:val="007D7A6B"/>
    <w:rsid w:val="007E1CB3"/>
    <w:rsid w:val="007F3AB4"/>
    <w:rsid w:val="007F4876"/>
    <w:rsid w:val="007F72EA"/>
    <w:rsid w:val="007F7993"/>
    <w:rsid w:val="0080040C"/>
    <w:rsid w:val="00801DBB"/>
    <w:rsid w:val="00802966"/>
    <w:rsid w:val="008051AE"/>
    <w:rsid w:val="008053E9"/>
    <w:rsid w:val="00806DA7"/>
    <w:rsid w:val="0081026B"/>
    <w:rsid w:val="00811E95"/>
    <w:rsid w:val="00811F54"/>
    <w:rsid w:val="00812508"/>
    <w:rsid w:val="0081387D"/>
    <w:rsid w:val="00820262"/>
    <w:rsid w:val="008202B9"/>
    <w:rsid w:val="00820AD6"/>
    <w:rsid w:val="008235BB"/>
    <w:rsid w:val="008243A3"/>
    <w:rsid w:val="008269FE"/>
    <w:rsid w:val="00827009"/>
    <w:rsid w:val="008317DA"/>
    <w:rsid w:val="00833AF3"/>
    <w:rsid w:val="008345D0"/>
    <w:rsid w:val="008360FF"/>
    <w:rsid w:val="00836686"/>
    <w:rsid w:val="008403F1"/>
    <w:rsid w:val="008407E0"/>
    <w:rsid w:val="00842057"/>
    <w:rsid w:val="0084264F"/>
    <w:rsid w:val="00842B70"/>
    <w:rsid w:val="00842BAF"/>
    <w:rsid w:val="0084338C"/>
    <w:rsid w:val="00845D4C"/>
    <w:rsid w:val="00846306"/>
    <w:rsid w:val="00847079"/>
    <w:rsid w:val="008505F3"/>
    <w:rsid w:val="00852D08"/>
    <w:rsid w:val="00853159"/>
    <w:rsid w:val="0085587E"/>
    <w:rsid w:val="00856F6E"/>
    <w:rsid w:val="0086005B"/>
    <w:rsid w:val="00862889"/>
    <w:rsid w:val="00864530"/>
    <w:rsid w:val="00864C55"/>
    <w:rsid w:val="008669C8"/>
    <w:rsid w:val="0087035A"/>
    <w:rsid w:val="00870CB5"/>
    <w:rsid w:val="00872910"/>
    <w:rsid w:val="008771F5"/>
    <w:rsid w:val="00877547"/>
    <w:rsid w:val="008807A4"/>
    <w:rsid w:val="00881BDB"/>
    <w:rsid w:val="008820ED"/>
    <w:rsid w:val="00883627"/>
    <w:rsid w:val="00884167"/>
    <w:rsid w:val="0088422B"/>
    <w:rsid w:val="0088502E"/>
    <w:rsid w:val="00891A7E"/>
    <w:rsid w:val="00892003"/>
    <w:rsid w:val="00893614"/>
    <w:rsid w:val="00893A01"/>
    <w:rsid w:val="00893ED9"/>
    <w:rsid w:val="00895B15"/>
    <w:rsid w:val="008A059D"/>
    <w:rsid w:val="008A2526"/>
    <w:rsid w:val="008A2C7D"/>
    <w:rsid w:val="008A35B7"/>
    <w:rsid w:val="008A5A02"/>
    <w:rsid w:val="008A7212"/>
    <w:rsid w:val="008B2486"/>
    <w:rsid w:val="008B257A"/>
    <w:rsid w:val="008B3AC0"/>
    <w:rsid w:val="008B3C3D"/>
    <w:rsid w:val="008B59EF"/>
    <w:rsid w:val="008B6A3C"/>
    <w:rsid w:val="008B7BCE"/>
    <w:rsid w:val="008B7EF9"/>
    <w:rsid w:val="008C03E2"/>
    <w:rsid w:val="008C1304"/>
    <w:rsid w:val="008C360E"/>
    <w:rsid w:val="008C366C"/>
    <w:rsid w:val="008C40DC"/>
    <w:rsid w:val="008C57CA"/>
    <w:rsid w:val="008D1148"/>
    <w:rsid w:val="008D129C"/>
    <w:rsid w:val="008D390B"/>
    <w:rsid w:val="008D4843"/>
    <w:rsid w:val="008D6FB6"/>
    <w:rsid w:val="008E2D69"/>
    <w:rsid w:val="008E329E"/>
    <w:rsid w:val="008E3666"/>
    <w:rsid w:val="008E4D8E"/>
    <w:rsid w:val="008E53C2"/>
    <w:rsid w:val="008E652D"/>
    <w:rsid w:val="008F0BFC"/>
    <w:rsid w:val="008F0C93"/>
    <w:rsid w:val="008F1FCF"/>
    <w:rsid w:val="008F2AD7"/>
    <w:rsid w:val="008F2F3B"/>
    <w:rsid w:val="008F5562"/>
    <w:rsid w:val="008F5ADA"/>
    <w:rsid w:val="008F6C2C"/>
    <w:rsid w:val="00903E7A"/>
    <w:rsid w:val="00904EF2"/>
    <w:rsid w:val="00905463"/>
    <w:rsid w:val="00906E8D"/>
    <w:rsid w:val="0091307F"/>
    <w:rsid w:val="0091462E"/>
    <w:rsid w:val="00914FE3"/>
    <w:rsid w:val="00920B56"/>
    <w:rsid w:val="00926D84"/>
    <w:rsid w:val="009277E3"/>
    <w:rsid w:val="0093019F"/>
    <w:rsid w:val="00930CB3"/>
    <w:rsid w:val="00933EF4"/>
    <w:rsid w:val="0093574D"/>
    <w:rsid w:val="0093651E"/>
    <w:rsid w:val="0093786E"/>
    <w:rsid w:val="00941607"/>
    <w:rsid w:val="00941676"/>
    <w:rsid w:val="00946FB3"/>
    <w:rsid w:val="00947193"/>
    <w:rsid w:val="0094738B"/>
    <w:rsid w:val="00961060"/>
    <w:rsid w:val="00961BD6"/>
    <w:rsid w:val="00965C19"/>
    <w:rsid w:val="00967A94"/>
    <w:rsid w:val="0097278E"/>
    <w:rsid w:val="009727DF"/>
    <w:rsid w:val="00972A34"/>
    <w:rsid w:val="009744A0"/>
    <w:rsid w:val="00975847"/>
    <w:rsid w:val="00976781"/>
    <w:rsid w:val="00980A0E"/>
    <w:rsid w:val="00980D2E"/>
    <w:rsid w:val="00983E93"/>
    <w:rsid w:val="009857BB"/>
    <w:rsid w:val="009860EA"/>
    <w:rsid w:val="00986270"/>
    <w:rsid w:val="00986490"/>
    <w:rsid w:val="00986B05"/>
    <w:rsid w:val="00990CAE"/>
    <w:rsid w:val="009927EA"/>
    <w:rsid w:val="0099493D"/>
    <w:rsid w:val="00995284"/>
    <w:rsid w:val="00997C50"/>
    <w:rsid w:val="009A3450"/>
    <w:rsid w:val="009A4904"/>
    <w:rsid w:val="009A4E8E"/>
    <w:rsid w:val="009B0135"/>
    <w:rsid w:val="009B0743"/>
    <w:rsid w:val="009B0977"/>
    <w:rsid w:val="009B60DA"/>
    <w:rsid w:val="009B66C8"/>
    <w:rsid w:val="009B6779"/>
    <w:rsid w:val="009C018D"/>
    <w:rsid w:val="009C0635"/>
    <w:rsid w:val="009C21B3"/>
    <w:rsid w:val="009C2C42"/>
    <w:rsid w:val="009C3057"/>
    <w:rsid w:val="009C46D2"/>
    <w:rsid w:val="009C4928"/>
    <w:rsid w:val="009C4FB9"/>
    <w:rsid w:val="009C7920"/>
    <w:rsid w:val="009D1D91"/>
    <w:rsid w:val="009D2FAE"/>
    <w:rsid w:val="009D685D"/>
    <w:rsid w:val="009D7E16"/>
    <w:rsid w:val="009E0EE9"/>
    <w:rsid w:val="009E3239"/>
    <w:rsid w:val="009E3D4E"/>
    <w:rsid w:val="009E57F9"/>
    <w:rsid w:val="009E6A28"/>
    <w:rsid w:val="009E6B76"/>
    <w:rsid w:val="009F1B3F"/>
    <w:rsid w:val="009F1C5E"/>
    <w:rsid w:val="009F220E"/>
    <w:rsid w:val="009F47A0"/>
    <w:rsid w:val="009F4A0E"/>
    <w:rsid w:val="009F6D1F"/>
    <w:rsid w:val="00A000A0"/>
    <w:rsid w:val="00A042FB"/>
    <w:rsid w:val="00A046BA"/>
    <w:rsid w:val="00A052A4"/>
    <w:rsid w:val="00A05787"/>
    <w:rsid w:val="00A117D2"/>
    <w:rsid w:val="00A12A93"/>
    <w:rsid w:val="00A13540"/>
    <w:rsid w:val="00A17D86"/>
    <w:rsid w:val="00A23107"/>
    <w:rsid w:val="00A239A7"/>
    <w:rsid w:val="00A25B31"/>
    <w:rsid w:val="00A262C6"/>
    <w:rsid w:val="00A26423"/>
    <w:rsid w:val="00A310E6"/>
    <w:rsid w:val="00A36B64"/>
    <w:rsid w:val="00A37869"/>
    <w:rsid w:val="00A43A9B"/>
    <w:rsid w:val="00A443AE"/>
    <w:rsid w:val="00A449C7"/>
    <w:rsid w:val="00A44A88"/>
    <w:rsid w:val="00A502F9"/>
    <w:rsid w:val="00A517D0"/>
    <w:rsid w:val="00A52522"/>
    <w:rsid w:val="00A53A8A"/>
    <w:rsid w:val="00A53AC9"/>
    <w:rsid w:val="00A5427A"/>
    <w:rsid w:val="00A61582"/>
    <w:rsid w:val="00A63739"/>
    <w:rsid w:val="00A6452F"/>
    <w:rsid w:val="00A67B02"/>
    <w:rsid w:val="00A7199E"/>
    <w:rsid w:val="00A72122"/>
    <w:rsid w:val="00A74259"/>
    <w:rsid w:val="00A74752"/>
    <w:rsid w:val="00A7486A"/>
    <w:rsid w:val="00A749E1"/>
    <w:rsid w:val="00A8045D"/>
    <w:rsid w:val="00A80997"/>
    <w:rsid w:val="00A81465"/>
    <w:rsid w:val="00A81B6C"/>
    <w:rsid w:val="00A824A3"/>
    <w:rsid w:val="00A82CAA"/>
    <w:rsid w:val="00A82D15"/>
    <w:rsid w:val="00A85340"/>
    <w:rsid w:val="00A85A35"/>
    <w:rsid w:val="00A914CA"/>
    <w:rsid w:val="00A91CCF"/>
    <w:rsid w:val="00A936C6"/>
    <w:rsid w:val="00A94775"/>
    <w:rsid w:val="00A96DDE"/>
    <w:rsid w:val="00A96E16"/>
    <w:rsid w:val="00A97B11"/>
    <w:rsid w:val="00AA083A"/>
    <w:rsid w:val="00AA088E"/>
    <w:rsid w:val="00AA2392"/>
    <w:rsid w:val="00AA351A"/>
    <w:rsid w:val="00AA5771"/>
    <w:rsid w:val="00AA63FF"/>
    <w:rsid w:val="00AB2DB9"/>
    <w:rsid w:val="00AB443F"/>
    <w:rsid w:val="00AB5C82"/>
    <w:rsid w:val="00AB5E84"/>
    <w:rsid w:val="00AB75B4"/>
    <w:rsid w:val="00AB7F65"/>
    <w:rsid w:val="00AC0A8C"/>
    <w:rsid w:val="00AC3715"/>
    <w:rsid w:val="00AC41E8"/>
    <w:rsid w:val="00AC6CBB"/>
    <w:rsid w:val="00AC7F43"/>
    <w:rsid w:val="00AD0477"/>
    <w:rsid w:val="00AD1A79"/>
    <w:rsid w:val="00AD22D4"/>
    <w:rsid w:val="00AD2E68"/>
    <w:rsid w:val="00AD3BD7"/>
    <w:rsid w:val="00AD3C29"/>
    <w:rsid w:val="00AD7CC8"/>
    <w:rsid w:val="00AE0B88"/>
    <w:rsid w:val="00AE2D8D"/>
    <w:rsid w:val="00AE355C"/>
    <w:rsid w:val="00AE3E4C"/>
    <w:rsid w:val="00AE6E25"/>
    <w:rsid w:val="00AF026D"/>
    <w:rsid w:val="00AF1CF8"/>
    <w:rsid w:val="00AF2293"/>
    <w:rsid w:val="00AF404A"/>
    <w:rsid w:val="00AF4B99"/>
    <w:rsid w:val="00AF50F3"/>
    <w:rsid w:val="00AF55F1"/>
    <w:rsid w:val="00AF5646"/>
    <w:rsid w:val="00AF5CF3"/>
    <w:rsid w:val="00AF6B3A"/>
    <w:rsid w:val="00AF7739"/>
    <w:rsid w:val="00AF7AC8"/>
    <w:rsid w:val="00AF7B17"/>
    <w:rsid w:val="00B0045C"/>
    <w:rsid w:val="00B005AE"/>
    <w:rsid w:val="00B00D03"/>
    <w:rsid w:val="00B04AD1"/>
    <w:rsid w:val="00B055B1"/>
    <w:rsid w:val="00B05735"/>
    <w:rsid w:val="00B0578C"/>
    <w:rsid w:val="00B05A9E"/>
    <w:rsid w:val="00B06940"/>
    <w:rsid w:val="00B108AE"/>
    <w:rsid w:val="00B1092F"/>
    <w:rsid w:val="00B119F0"/>
    <w:rsid w:val="00B13C9D"/>
    <w:rsid w:val="00B15303"/>
    <w:rsid w:val="00B15E6B"/>
    <w:rsid w:val="00B16BBB"/>
    <w:rsid w:val="00B23B66"/>
    <w:rsid w:val="00B2426C"/>
    <w:rsid w:val="00B24433"/>
    <w:rsid w:val="00B247C3"/>
    <w:rsid w:val="00B2624B"/>
    <w:rsid w:val="00B26262"/>
    <w:rsid w:val="00B264C2"/>
    <w:rsid w:val="00B267F4"/>
    <w:rsid w:val="00B272DF"/>
    <w:rsid w:val="00B30014"/>
    <w:rsid w:val="00B33A39"/>
    <w:rsid w:val="00B33B40"/>
    <w:rsid w:val="00B34532"/>
    <w:rsid w:val="00B40E49"/>
    <w:rsid w:val="00B447B5"/>
    <w:rsid w:val="00B45CBD"/>
    <w:rsid w:val="00B460B0"/>
    <w:rsid w:val="00B50D60"/>
    <w:rsid w:val="00B5154C"/>
    <w:rsid w:val="00B52A01"/>
    <w:rsid w:val="00B54754"/>
    <w:rsid w:val="00B549E7"/>
    <w:rsid w:val="00B54A7F"/>
    <w:rsid w:val="00B55537"/>
    <w:rsid w:val="00B56528"/>
    <w:rsid w:val="00B578BA"/>
    <w:rsid w:val="00B602B8"/>
    <w:rsid w:val="00B62FB1"/>
    <w:rsid w:val="00B6309A"/>
    <w:rsid w:val="00B64DB9"/>
    <w:rsid w:val="00B66BFF"/>
    <w:rsid w:val="00B71430"/>
    <w:rsid w:val="00B732F9"/>
    <w:rsid w:val="00B7540C"/>
    <w:rsid w:val="00B759E8"/>
    <w:rsid w:val="00B7695F"/>
    <w:rsid w:val="00B7717D"/>
    <w:rsid w:val="00B77DB0"/>
    <w:rsid w:val="00B83285"/>
    <w:rsid w:val="00B83BD1"/>
    <w:rsid w:val="00B84789"/>
    <w:rsid w:val="00B85769"/>
    <w:rsid w:val="00B85E69"/>
    <w:rsid w:val="00B861F7"/>
    <w:rsid w:val="00B87F00"/>
    <w:rsid w:val="00B90B07"/>
    <w:rsid w:val="00B91EEF"/>
    <w:rsid w:val="00B93318"/>
    <w:rsid w:val="00B96022"/>
    <w:rsid w:val="00BA00C5"/>
    <w:rsid w:val="00BA1EEC"/>
    <w:rsid w:val="00BA2CAD"/>
    <w:rsid w:val="00BA3245"/>
    <w:rsid w:val="00BA4119"/>
    <w:rsid w:val="00BA72C9"/>
    <w:rsid w:val="00BB001C"/>
    <w:rsid w:val="00BB24F3"/>
    <w:rsid w:val="00BB3547"/>
    <w:rsid w:val="00BB4475"/>
    <w:rsid w:val="00BB58D8"/>
    <w:rsid w:val="00BB6B61"/>
    <w:rsid w:val="00BB7330"/>
    <w:rsid w:val="00BB73FA"/>
    <w:rsid w:val="00BC476A"/>
    <w:rsid w:val="00BC71FF"/>
    <w:rsid w:val="00BD0FFD"/>
    <w:rsid w:val="00BD137A"/>
    <w:rsid w:val="00BD4162"/>
    <w:rsid w:val="00BD6A03"/>
    <w:rsid w:val="00BE1B4A"/>
    <w:rsid w:val="00BE1BAC"/>
    <w:rsid w:val="00BE273D"/>
    <w:rsid w:val="00BE27B4"/>
    <w:rsid w:val="00BE3BBC"/>
    <w:rsid w:val="00BE4CAF"/>
    <w:rsid w:val="00BE52BF"/>
    <w:rsid w:val="00BE6A22"/>
    <w:rsid w:val="00BF2054"/>
    <w:rsid w:val="00BF49BA"/>
    <w:rsid w:val="00C00BB8"/>
    <w:rsid w:val="00C01B01"/>
    <w:rsid w:val="00C02233"/>
    <w:rsid w:val="00C03E78"/>
    <w:rsid w:val="00C05BED"/>
    <w:rsid w:val="00C06191"/>
    <w:rsid w:val="00C106C2"/>
    <w:rsid w:val="00C12D14"/>
    <w:rsid w:val="00C15121"/>
    <w:rsid w:val="00C171FF"/>
    <w:rsid w:val="00C21009"/>
    <w:rsid w:val="00C21363"/>
    <w:rsid w:val="00C235A2"/>
    <w:rsid w:val="00C2366E"/>
    <w:rsid w:val="00C2460C"/>
    <w:rsid w:val="00C25A15"/>
    <w:rsid w:val="00C25E90"/>
    <w:rsid w:val="00C273E7"/>
    <w:rsid w:val="00C274BB"/>
    <w:rsid w:val="00C31354"/>
    <w:rsid w:val="00C33A74"/>
    <w:rsid w:val="00C33F8B"/>
    <w:rsid w:val="00C3441F"/>
    <w:rsid w:val="00C35D7F"/>
    <w:rsid w:val="00C37129"/>
    <w:rsid w:val="00C403E4"/>
    <w:rsid w:val="00C444C3"/>
    <w:rsid w:val="00C448FA"/>
    <w:rsid w:val="00C44D27"/>
    <w:rsid w:val="00C45BD6"/>
    <w:rsid w:val="00C477B0"/>
    <w:rsid w:val="00C47A56"/>
    <w:rsid w:val="00C52FC2"/>
    <w:rsid w:val="00C56C59"/>
    <w:rsid w:val="00C56D47"/>
    <w:rsid w:val="00C60C17"/>
    <w:rsid w:val="00C60E39"/>
    <w:rsid w:val="00C63F8A"/>
    <w:rsid w:val="00C6413C"/>
    <w:rsid w:val="00C67CE0"/>
    <w:rsid w:val="00C70CDB"/>
    <w:rsid w:val="00C71834"/>
    <w:rsid w:val="00C73EC2"/>
    <w:rsid w:val="00C74F11"/>
    <w:rsid w:val="00C76E10"/>
    <w:rsid w:val="00C77125"/>
    <w:rsid w:val="00C80B77"/>
    <w:rsid w:val="00C82891"/>
    <w:rsid w:val="00C84232"/>
    <w:rsid w:val="00C848BB"/>
    <w:rsid w:val="00C86369"/>
    <w:rsid w:val="00C86E14"/>
    <w:rsid w:val="00C92C62"/>
    <w:rsid w:val="00C945B7"/>
    <w:rsid w:val="00C95E5D"/>
    <w:rsid w:val="00C9617F"/>
    <w:rsid w:val="00CA1AFA"/>
    <w:rsid w:val="00CA1CC1"/>
    <w:rsid w:val="00CA37BA"/>
    <w:rsid w:val="00CA56A4"/>
    <w:rsid w:val="00CA58AD"/>
    <w:rsid w:val="00CA67B3"/>
    <w:rsid w:val="00CA680C"/>
    <w:rsid w:val="00CA70DE"/>
    <w:rsid w:val="00CB0359"/>
    <w:rsid w:val="00CB3724"/>
    <w:rsid w:val="00CB524F"/>
    <w:rsid w:val="00CB5D78"/>
    <w:rsid w:val="00CB6B43"/>
    <w:rsid w:val="00CB6B4A"/>
    <w:rsid w:val="00CB6EBD"/>
    <w:rsid w:val="00CC10DD"/>
    <w:rsid w:val="00CC1EDE"/>
    <w:rsid w:val="00CC52D4"/>
    <w:rsid w:val="00CC5434"/>
    <w:rsid w:val="00CC58F8"/>
    <w:rsid w:val="00CC64C5"/>
    <w:rsid w:val="00CC7C30"/>
    <w:rsid w:val="00CD0A35"/>
    <w:rsid w:val="00CD2205"/>
    <w:rsid w:val="00CD2937"/>
    <w:rsid w:val="00CD3265"/>
    <w:rsid w:val="00CD430A"/>
    <w:rsid w:val="00CD5F91"/>
    <w:rsid w:val="00CE0B40"/>
    <w:rsid w:val="00CE19E5"/>
    <w:rsid w:val="00CE2D27"/>
    <w:rsid w:val="00CE4765"/>
    <w:rsid w:val="00CE689F"/>
    <w:rsid w:val="00CE7059"/>
    <w:rsid w:val="00CE75AF"/>
    <w:rsid w:val="00CF0C1C"/>
    <w:rsid w:val="00CF22E2"/>
    <w:rsid w:val="00CF2434"/>
    <w:rsid w:val="00CF2FB3"/>
    <w:rsid w:val="00CF5A48"/>
    <w:rsid w:val="00CF5C6F"/>
    <w:rsid w:val="00D01350"/>
    <w:rsid w:val="00D01519"/>
    <w:rsid w:val="00D03187"/>
    <w:rsid w:val="00D05B1F"/>
    <w:rsid w:val="00D114C9"/>
    <w:rsid w:val="00D11E76"/>
    <w:rsid w:val="00D1206A"/>
    <w:rsid w:val="00D14E56"/>
    <w:rsid w:val="00D14E7F"/>
    <w:rsid w:val="00D16998"/>
    <w:rsid w:val="00D204CA"/>
    <w:rsid w:val="00D20B00"/>
    <w:rsid w:val="00D21499"/>
    <w:rsid w:val="00D21685"/>
    <w:rsid w:val="00D2632C"/>
    <w:rsid w:val="00D2734D"/>
    <w:rsid w:val="00D27D8F"/>
    <w:rsid w:val="00D326DC"/>
    <w:rsid w:val="00D34C57"/>
    <w:rsid w:val="00D354E8"/>
    <w:rsid w:val="00D4125F"/>
    <w:rsid w:val="00D41724"/>
    <w:rsid w:val="00D41FC5"/>
    <w:rsid w:val="00D43CD8"/>
    <w:rsid w:val="00D44122"/>
    <w:rsid w:val="00D50411"/>
    <w:rsid w:val="00D50B12"/>
    <w:rsid w:val="00D52E34"/>
    <w:rsid w:val="00D53A7A"/>
    <w:rsid w:val="00D55086"/>
    <w:rsid w:val="00D554DA"/>
    <w:rsid w:val="00D560A1"/>
    <w:rsid w:val="00D60504"/>
    <w:rsid w:val="00D60BFC"/>
    <w:rsid w:val="00D60FF3"/>
    <w:rsid w:val="00D61BA7"/>
    <w:rsid w:val="00D62066"/>
    <w:rsid w:val="00D62A94"/>
    <w:rsid w:val="00D63317"/>
    <w:rsid w:val="00D63EFA"/>
    <w:rsid w:val="00D6435A"/>
    <w:rsid w:val="00D65323"/>
    <w:rsid w:val="00D655F5"/>
    <w:rsid w:val="00D67C46"/>
    <w:rsid w:val="00D70591"/>
    <w:rsid w:val="00D7126E"/>
    <w:rsid w:val="00D72751"/>
    <w:rsid w:val="00D75029"/>
    <w:rsid w:val="00D75A79"/>
    <w:rsid w:val="00D8098F"/>
    <w:rsid w:val="00D814D9"/>
    <w:rsid w:val="00D81B02"/>
    <w:rsid w:val="00D8399D"/>
    <w:rsid w:val="00D845C7"/>
    <w:rsid w:val="00D8726C"/>
    <w:rsid w:val="00D875D8"/>
    <w:rsid w:val="00D907A2"/>
    <w:rsid w:val="00D922F9"/>
    <w:rsid w:val="00D93474"/>
    <w:rsid w:val="00D93ECA"/>
    <w:rsid w:val="00D94969"/>
    <w:rsid w:val="00D9560C"/>
    <w:rsid w:val="00DA1424"/>
    <w:rsid w:val="00DA145B"/>
    <w:rsid w:val="00DA20B6"/>
    <w:rsid w:val="00DA4066"/>
    <w:rsid w:val="00DA6116"/>
    <w:rsid w:val="00DA7E3C"/>
    <w:rsid w:val="00DB07E6"/>
    <w:rsid w:val="00DB17C0"/>
    <w:rsid w:val="00DB1C84"/>
    <w:rsid w:val="00DB37DE"/>
    <w:rsid w:val="00DB5757"/>
    <w:rsid w:val="00DB7B6F"/>
    <w:rsid w:val="00DC27FD"/>
    <w:rsid w:val="00DC480F"/>
    <w:rsid w:val="00DC5254"/>
    <w:rsid w:val="00DC598D"/>
    <w:rsid w:val="00DC5C52"/>
    <w:rsid w:val="00DC727C"/>
    <w:rsid w:val="00DD15DC"/>
    <w:rsid w:val="00DD25D0"/>
    <w:rsid w:val="00DD4BB7"/>
    <w:rsid w:val="00DE01A0"/>
    <w:rsid w:val="00DE0699"/>
    <w:rsid w:val="00DE0896"/>
    <w:rsid w:val="00DE255D"/>
    <w:rsid w:val="00DE4B88"/>
    <w:rsid w:val="00DE4C60"/>
    <w:rsid w:val="00DF21DF"/>
    <w:rsid w:val="00DF4CC2"/>
    <w:rsid w:val="00DF648D"/>
    <w:rsid w:val="00DF6966"/>
    <w:rsid w:val="00E020D7"/>
    <w:rsid w:val="00E0216F"/>
    <w:rsid w:val="00E04222"/>
    <w:rsid w:val="00E05C9A"/>
    <w:rsid w:val="00E05F4A"/>
    <w:rsid w:val="00E074A9"/>
    <w:rsid w:val="00E07820"/>
    <w:rsid w:val="00E07B06"/>
    <w:rsid w:val="00E07E36"/>
    <w:rsid w:val="00E1281F"/>
    <w:rsid w:val="00E13CEF"/>
    <w:rsid w:val="00E14E13"/>
    <w:rsid w:val="00E1674F"/>
    <w:rsid w:val="00E21F4E"/>
    <w:rsid w:val="00E24777"/>
    <w:rsid w:val="00E2493A"/>
    <w:rsid w:val="00E26075"/>
    <w:rsid w:val="00E262B2"/>
    <w:rsid w:val="00E2644D"/>
    <w:rsid w:val="00E307C4"/>
    <w:rsid w:val="00E35A04"/>
    <w:rsid w:val="00E35FB0"/>
    <w:rsid w:val="00E369B9"/>
    <w:rsid w:val="00E373BF"/>
    <w:rsid w:val="00E43975"/>
    <w:rsid w:val="00E44747"/>
    <w:rsid w:val="00E4556A"/>
    <w:rsid w:val="00E4561A"/>
    <w:rsid w:val="00E4755C"/>
    <w:rsid w:val="00E51CCC"/>
    <w:rsid w:val="00E53BE7"/>
    <w:rsid w:val="00E54FD9"/>
    <w:rsid w:val="00E60282"/>
    <w:rsid w:val="00E61CD8"/>
    <w:rsid w:val="00E63313"/>
    <w:rsid w:val="00E64B36"/>
    <w:rsid w:val="00E65333"/>
    <w:rsid w:val="00E660F1"/>
    <w:rsid w:val="00E66E08"/>
    <w:rsid w:val="00E67515"/>
    <w:rsid w:val="00E67A08"/>
    <w:rsid w:val="00E70661"/>
    <w:rsid w:val="00E71992"/>
    <w:rsid w:val="00E7204F"/>
    <w:rsid w:val="00E729C4"/>
    <w:rsid w:val="00E72FF8"/>
    <w:rsid w:val="00E73A67"/>
    <w:rsid w:val="00E74CC5"/>
    <w:rsid w:val="00E7533D"/>
    <w:rsid w:val="00E76B00"/>
    <w:rsid w:val="00E8008F"/>
    <w:rsid w:val="00E80BB8"/>
    <w:rsid w:val="00E82C8A"/>
    <w:rsid w:val="00E8367D"/>
    <w:rsid w:val="00E85DB1"/>
    <w:rsid w:val="00E87E49"/>
    <w:rsid w:val="00E905C4"/>
    <w:rsid w:val="00EA0E11"/>
    <w:rsid w:val="00EA3B9E"/>
    <w:rsid w:val="00EA434B"/>
    <w:rsid w:val="00EA47C4"/>
    <w:rsid w:val="00EA6323"/>
    <w:rsid w:val="00EB0782"/>
    <w:rsid w:val="00EB0B75"/>
    <w:rsid w:val="00EB0DEC"/>
    <w:rsid w:val="00EB44F5"/>
    <w:rsid w:val="00EB63FE"/>
    <w:rsid w:val="00EB669A"/>
    <w:rsid w:val="00EB7E0B"/>
    <w:rsid w:val="00EC042F"/>
    <w:rsid w:val="00EC0DA8"/>
    <w:rsid w:val="00EC13FB"/>
    <w:rsid w:val="00EC15FA"/>
    <w:rsid w:val="00EC37DD"/>
    <w:rsid w:val="00EC3B65"/>
    <w:rsid w:val="00EC48D4"/>
    <w:rsid w:val="00EC7931"/>
    <w:rsid w:val="00EC79F3"/>
    <w:rsid w:val="00EC7C36"/>
    <w:rsid w:val="00ED20A6"/>
    <w:rsid w:val="00ED3422"/>
    <w:rsid w:val="00ED4556"/>
    <w:rsid w:val="00ED5226"/>
    <w:rsid w:val="00EE0F1A"/>
    <w:rsid w:val="00EE2AA0"/>
    <w:rsid w:val="00EE3596"/>
    <w:rsid w:val="00EE3DD8"/>
    <w:rsid w:val="00EE4B30"/>
    <w:rsid w:val="00EE6713"/>
    <w:rsid w:val="00EF1554"/>
    <w:rsid w:val="00EF1AC2"/>
    <w:rsid w:val="00EF2B54"/>
    <w:rsid w:val="00EF305D"/>
    <w:rsid w:val="00EF4238"/>
    <w:rsid w:val="00EF68ED"/>
    <w:rsid w:val="00EF6A36"/>
    <w:rsid w:val="00F0367F"/>
    <w:rsid w:val="00F05594"/>
    <w:rsid w:val="00F0724E"/>
    <w:rsid w:val="00F101AD"/>
    <w:rsid w:val="00F11DD5"/>
    <w:rsid w:val="00F11EC8"/>
    <w:rsid w:val="00F15E93"/>
    <w:rsid w:val="00F16513"/>
    <w:rsid w:val="00F1733A"/>
    <w:rsid w:val="00F17B5F"/>
    <w:rsid w:val="00F20A0C"/>
    <w:rsid w:val="00F258AF"/>
    <w:rsid w:val="00F273FA"/>
    <w:rsid w:val="00F308B7"/>
    <w:rsid w:val="00F35B79"/>
    <w:rsid w:val="00F362C7"/>
    <w:rsid w:val="00F36E24"/>
    <w:rsid w:val="00F4193B"/>
    <w:rsid w:val="00F45181"/>
    <w:rsid w:val="00F45972"/>
    <w:rsid w:val="00F52126"/>
    <w:rsid w:val="00F52AD0"/>
    <w:rsid w:val="00F53236"/>
    <w:rsid w:val="00F53574"/>
    <w:rsid w:val="00F5386B"/>
    <w:rsid w:val="00F55A6A"/>
    <w:rsid w:val="00F56917"/>
    <w:rsid w:val="00F576F6"/>
    <w:rsid w:val="00F61E46"/>
    <w:rsid w:val="00F62E0C"/>
    <w:rsid w:val="00F63070"/>
    <w:rsid w:val="00F65A00"/>
    <w:rsid w:val="00F66AD6"/>
    <w:rsid w:val="00F70314"/>
    <w:rsid w:val="00F705BC"/>
    <w:rsid w:val="00F7582B"/>
    <w:rsid w:val="00F77333"/>
    <w:rsid w:val="00F806F6"/>
    <w:rsid w:val="00F815E5"/>
    <w:rsid w:val="00F8347C"/>
    <w:rsid w:val="00F879AC"/>
    <w:rsid w:val="00F9554B"/>
    <w:rsid w:val="00F963D4"/>
    <w:rsid w:val="00FA13BA"/>
    <w:rsid w:val="00FA2007"/>
    <w:rsid w:val="00FA346F"/>
    <w:rsid w:val="00FA4548"/>
    <w:rsid w:val="00FA56EC"/>
    <w:rsid w:val="00FA5B02"/>
    <w:rsid w:val="00FB0CC2"/>
    <w:rsid w:val="00FB0E69"/>
    <w:rsid w:val="00FB5C21"/>
    <w:rsid w:val="00FB646A"/>
    <w:rsid w:val="00FB674C"/>
    <w:rsid w:val="00FC1EC2"/>
    <w:rsid w:val="00FC2607"/>
    <w:rsid w:val="00FC298F"/>
    <w:rsid w:val="00FC2A67"/>
    <w:rsid w:val="00FC3574"/>
    <w:rsid w:val="00FC69CC"/>
    <w:rsid w:val="00FC6D31"/>
    <w:rsid w:val="00FC7F96"/>
    <w:rsid w:val="00FD1831"/>
    <w:rsid w:val="00FD341D"/>
    <w:rsid w:val="00FD4419"/>
    <w:rsid w:val="00FD7D38"/>
    <w:rsid w:val="00FE0CDD"/>
    <w:rsid w:val="00FE1AA6"/>
    <w:rsid w:val="00FE26B7"/>
    <w:rsid w:val="00FE44B6"/>
    <w:rsid w:val="00FE4BDF"/>
    <w:rsid w:val="00FE4D76"/>
    <w:rsid w:val="00FF5D0D"/>
    <w:rsid w:val="00FF6727"/>
    <w:rsid w:val="00FF6E41"/>
    <w:rsid w:val="00FF7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833AF3"/>
    <w:rPr>
      <w:sz w:val="16"/>
      <w:szCs w:val="16"/>
    </w:rPr>
  </w:style>
  <w:style w:type="paragraph" w:styleId="af">
    <w:name w:val="annotation text"/>
    <w:basedOn w:val="a"/>
    <w:link w:val="af0"/>
    <w:rsid w:val="00833AF3"/>
    <w:rPr>
      <w:sz w:val="20"/>
      <w:szCs w:val="20"/>
    </w:rPr>
  </w:style>
  <w:style w:type="character" w:customStyle="1" w:styleId="af0">
    <w:name w:val="טקסט הערה תו"/>
    <w:basedOn w:val="a0"/>
    <w:link w:val="af"/>
    <w:rsid w:val="00833AF3"/>
  </w:style>
  <w:style w:type="paragraph" w:styleId="af1">
    <w:name w:val="annotation subject"/>
    <w:basedOn w:val="af"/>
    <w:next w:val="af"/>
    <w:link w:val="af2"/>
    <w:rsid w:val="00833AF3"/>
    <w:rPr>
      <w:b/>
      <w:bCs/>
    </w:rPr>
  </w:style>
  <w:style w:type="character" w:customStyle="1" w:styleId="af2">
    <w:name w:val="נושא הערה תו"/>
    <w:basedOn w:val="af0"/>
    <w:link w:val="af1"/>
    <w:rsid w:val="00833AF3"/>
    <w:rPr>
      <w:b/>
      <w:bCs/>
    </w:rPr>
  </w:style>
  <w:style w:type="paragraph" w:customStyle="1" w:styleId="af3">
    <w:name w:val="כותרת לוח"/>
    <w:basedOn w:val="af4"/>
    <w:link w:val="af5"/>
    <w:qFormat/>
    <w:rsid w:val="00903E7A"/>
    <w:pPr>
      <w:pBdr>
        <w:bottom w:val="none" w:sz="0" w:space="0" w:color="auto"/>
      </w:pBdr>
      <w:spacing w:before="240" w:after="60"/>
      <w:contextualSpacing w:val="0"/>
      <w:jc w:val="center"/>
      <w:outlineLvl w:val="0"/>
    </w:pPr>
    <w:rPr>
      <w:rFonts w:cs="David"/>
      <w:b/>
      <w:bCs/>
      <w:sz w:val="24"/>
      <w:szCs w:val="24"/>
      <w:u w:val="single"/>
      <w:lang w:eastAsia="he-IL"/>
    </w:rPr>
  </w:style>
  <w:style w:type="character" w:customStyle="1" w:styleId="af5">
    <w:name w:val="כותרת לוח תו"/>
    <w:basedOn w:val="af6"/>
    <w:link w:val="af3"/>
    <w:rsid w:val="00903E7A"/>
    <w:rPr>
      <w:rFonts w:asciiTheme="majorHAnsi" w:eastAsiaTheme="majorEastAsia" w:hAnsiTheme="majorHAnsi" w:cs="David"/>
      <w:b/>
      <w:bCs/>
      <w:color w:val="17365D" w:themeColor="text2" w:themeShade="BF"/>
      <w:spacing w:val="5"/>
      <w:kern w:val="28"/>
      <w:sz w:val="24"/>
      <w:szCs w:val="24"/>
      <w:u w:val="single"/>
      <w:lang w:eastAsia="he-IL"/>
    </w:rPr>
  </w:style>
  <w:style w:type="paragraph" w:styleId="af4">
    <w:name w:val="Title"/>
    <w:basedOn w:val="a"/>
    <w:next w:val="a"/>
    <w:link w:val="af6"/>
    <w:qFormat/>
    <w:rsid w:val="00903E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כותרת טקסט תו"/>
    <w:basedOn w:val="a0"/>
    <w:link w:val="af4"/>
    <w:rsid w:val="00903E7A"/>
    <w:rPr>
      <w:rFonts w:asciiTheme="majorHAnsi" w:eastAsiaTheme="majorEastAsia" w:hAnsiTheme="majorHAnsi" w:cstheme="majorBidi"/>
      <w:color w:val="17365D" w:themeColor="text2" w:themeShade="BF"/>
      <w:spacing w:val="5"/>
      <w:kern w:val="28"/>
      <w:sz w:val="52"/>
      <w:szCs w:val="52"/>
    </w:rPr>
  </w:style>
  <w:style w:type="paragraph" w:customStyle="1" w:styleId="PS">
    <w:name w:val="PS"/>
    <w:basedOn w:val="a"/>
    <w:rsid w:val="00A97B11"/>
    <w:pPr>
      <w:bidi w:val="0"/>
      <w:snapToGrid w:val="0"/>
      <w:ind w:firstLine="432"/>
    </w:pPr>
  </w:style>
  <w:style w:type="paragraph" w:styleId="NormalWeb">
    <w:name w:val="Normal (Web)"/>
    <w:basedOn w:val="a"/>
    <w:uiPriority w:val="99"/>
    <w:semiHidden/>
    <w:unhideWhenUsed/>
    <w:rsid w:val="00A262C6"/>
    <w:pPr>
      <w:bidi w:val="0"/>
      <w:spacing w:before="100" w:beforeAutospacing="1" w:after="100" w:afterAutospacing="1"/>
    </w:pPr>
  </w:style>
  <w:style w:type="character" w:styleId="af7">
    <w:name w:val="Strong"/>
    <w:basedOn w:val="a0"/>
    <w:uiPriority w:val="22"/>
    <w:qFormat/>
    <w:rsid w:val="00A26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i.org.il/media/54dpz1ew/initial-design-for-the-digital-shekel-system.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2i6evCEXyYUujAE2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talshekeltc@boi.org.il" TargetMode="External"/><Relationship Id="rId5" Type="http://schemas.openxmlformats.org/officeDocument/2006/relationships/webSettings" Target="webSettings.xml"/><Relationship Id="rId15" Type="http://schemas.openxmlformats.org/officeDocument/2006/relationships/hyperlink" Target="https://forms.gle/2i6evCEXyYUujAE29" TargetMode="External"/><Relationship Id="rId10" Type="http://schemas.openxmlformats.org/officeDocument/2006/relationships/hyperlink" Target="https://forms.gle/2i6evCEXyYUujAE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i.org.il/media/54dpz1ew/initial-design-for-the-digital-shekel-system.pdf" TargetMode="External"/><Relationship Id="rId14" Type="http://schemas.openxmlformats.org/officeDocument/2006/relationships/hyperlink" Target="https://www.boi.org.il/media/s3mlmxvv/the-digital-shekel-technological-consultations-series.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E523-E062-4961-9C91-F9AB1795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3244</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3667</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2025-05-08T08:33:00Z</dcterms:created>
  <dcterms:modified xsi:type="dcterms:W3CDTF">2025-05-08T08:54:00Z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