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283A3E" w:rsidRDefault="00376976" w:rsidP="00A60E0E">
      <w:pPr>
        <w:pStyle w:val="regpar"/>
        <w:spacing w:line="300" w:lineRule="atLeast"/>
        <w:ind w:firstLine="0"/>
        <w:jc w:val="center"/>
        <w:rPr>
          <w:rFonts w:asciiTheme="minorHAnsi" w:hAnsiTheme="minorHAnsi" w:cstheme="minorHAnsi"/>
          <w:bCs/>
        </w:rPr>
      </w:pPr>
      <w:bookmarkStart w:id="0" w:name="_GoBack"/>
      <w:r w:rsidRPr="00283A3E">
        <w:rPr>
          <w:rFonts w:asciiTheme="minorHAnsi" w:hAnsiTheme="minorHAnsi" w:cstheme="minorHAns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283A3E" w:rsidRDefault="00650B9A" w:rsidP="00A60E0E">
      <w:pPr>
        <w:pStyle w:val="regpar"/>
        <w:spacing w:line="300" w:lineRule="atLeast"/>
        <w:ind w:firstLine="0"/>
        <w:jc w:val="center"/>
        <w:rPr>
          <w:rFonts w:asciiTheme="minorHAnsi" w:hAnsiTheme="minorHAnsi" w:cstheme="minorHAnsi"/>
          <w:bCs/>
        </w:rPr>
      </w:pPr>
      <w:r w:rsidRPr="00283A3E">
        <w:rPr>
          <w:rFonts w:asciiTheme="minorHAnsi" w:hAnsiTheme="minorHAnsi" w:cstheme="minorHAnsi"/>
          <w:bCs/>
        </w:rPr>
        <w:t>BANK OF ISRAEL</w:t>
      </w:r>
    </w:p>
    <w:p w14:paraId="7BDED074" w14:textId="1F140308" w:rsidR="00650B9A" w:rsidRPr="00283A3E" w:rsidRDefault="00650B9A" w:rsidP="0009048D">
      <w:pPr>
        <w:pStyle w:val="regpar"/>
        <w:spacing w:line="300" w:lineRule="atLeast"/>
        <w:ind w:firstLine="0"/>
        <w:jc w:val="center"/>
        <w:rPr>
          <w:rFonts w:asciiTheme="minorHAnsi" w:hAnsiTheme="minorHAnsi" w:cstheme="minorHAnsi"/>
        </w:rPr>
      </w:pPr>
      <w:r w:rsidRPr="00283A3E">
        <w:rPr>
          <w:rFonts w:asciiTheme="minorHAnsi" w:hAnsiTheme="minorHAnsi" w:cstheme="minorHAnsi"/>
        </w:rPr>
        <w:t xml:space="preserve">Office of the </w:t>
      </w:r>
      <w:r w:rsidR="0009048D" w:rsidRPr="00283A3E">
        <w:rPr>
          <w:rFonts w:asciiTheme="minorHAnsi" w:hAnsiTheme="minorHAnsi" w:cstheme="minorHAnsi"/>
        </w:rPr>
        <w:t>Spokesperson and Economic Information</w:t>
      </w:r>
    </w:p>
    <w:p w14:paraId="5DC516B5" w14:textId="6D04FE8F" w:rsidR="0009048D" w:rsidRPr="00283A3E" w:rsidRDefault="0009048D" w:rsidP="0009048D">
      <w:pPr>
        <w:pStyle w:val="regpar"/>
        <w:spacing w:line="300" w:lineRule="atLeast"/>
        <w:ind w:firstLine="0"/>
        <w:jc w:val="center"/>
        <w:rPr>
          <w:rFonts w:asciiTheme="minorHAnsi" w:hAnsiTheme="minorHAnsi" w:cstheme="minorHAnsi"/>
        </w:rPr>
      </w:pPr>
    </w:p>
    <w:p w14:paraId="73A6A7DC" w14:textId="3569AD15" w:rsidR="0009048D" w:rsidRPr="00283A3E" w:rsidRDefault="0009048D" w:rsidP="0009048D">
      <w:pPr>
        <w:pStyle w:val="regpar"/>
        <w:spacing w:line="300" w:lineRule="atLeast"/>
        <w:ind w:firstLine="0"/>
        <w:jc w:val="center"/>
        <w:rPr>
          <w:rFonts w:asciiTheme="minorHAnsi" w:hAnsiTheme="minorHAnsi" w:cstheme="minorHAnsi"/>
        </w:rPr>
      </w:pPr>
      <w:r w:rsidRPr="00283A3E">
        <w:rPr>
          <w:rFonts w:asciiTheme="minorHAnsi" w:hAnsiTheme="minorHAnsi" w:cstheme="minorHAnsi"/>
        </w:rPr>
        <w:t>Press release</w:t>
      </w:r>
    </w:p>
    <w:p w14:paraId="2DEFF62A" w14:textId="77777777" w:rsidR="00DD0AB5" w:rsidRPr="00283A3E" w:rsidRDefault="00DD0AB5" w:rsidP="00A60E0E">
      <w:pPr>
        <w:pStyle w:val="regpar"/>
        <w:spacing w:line="300" w:lineRule="atLeast"/>
        <w:ind w:firstLine="0"/>
        <w:jc w:val="center"/>
        <w:rPr>
          <w:rFonts w:asciiTheme="minorHAnsi" w:hAnsiTheme="minorHAnsi" w:cstheme="minorHAnsi"/>
          <w:b/>
        </w:rPr>
      </w:pPr>
    </w:p>
    <w:p w14:paraId="0CD9A423" w14:textId="4A31BC5D" w:rsidR="007617BD" w:rsidRPr="00283A3E" w:rsidRDefault="00B93D26" w:rsidP="00651EE8">
      <w:pPr>
        <w:pStyle w:val="regpar"/>
        <w:jc w:val="right"/>
        <w:rPr>
          <w:rFonts w:asciiTheme="minorHAnsi" w:hAnsiTheme="minorHAnsi" w:cstheme="minorHAnsi"/>
        </w:rPr>
      </w:pPr>
      <w:r w:rsidRPr="00283A3E">
        <w:rPr>
          <w:rFonts w:asciiTheme="minorHAnsi" w:hAnsiTheme="minorHAnsi" w:cstheme="minorHAnsi"/>
        </w:rPr>
        <w:t>July 18</w:t>
      </w:r>
      <w:r w:rsidR="007E6D32" w:rsidRPr="00283A3E">
        <w:rPr>
          <w:rFonts w:asciiTheme="minorHAnsi" w:hAnsiTheme="minorHAnsi" w:cstheme="minorHAnsi"/>
        </w:rPr>
        <w:t>, 2024</w:t>
      </w:r>
    </w:p>
    <w:p w14:paraId="22D7AE78" w14:textId="3BEA9B84" w:rsidR="00F23C43" w:rsidRPr="00283A3E" w:rsidRDefault="00F23C43" w:rsidP="00F23C43">
      <w:pPr>
        <w:pStyle w:val="regpar"/>
        <w:rPr>
          <w:rFonts w:asciiTheme="minorHAnsi" w:hAnsiTheme="minorHAnsi" w:cstheme="minorHAnsi"/>
        </w:rPr>
      </w:pPr>
    </w:p>
    <w:p w14:paraId="325CE029" w14:textId="30104A21" w:rsidR="00D00CF7" w:rsidRPr="00283A3E" w:rsidRDefault="00D00CF7" w:rsidP="00D00CF7">
      <w:pPr>
        <w:pStyle w:val="regpar"/>
        <w:jc w:val="center"/>
        <w:rPr>
          <w:rFonts w:asciiTheme="minorHAnsi" w:hAnsiTheme="minorHAnsi" w:cstheme="minorHAnsi"/>
          <w:b/>
          <w:bCs/>
          <w:sz w:val="26"/>
          <w:szCs w:val="26"/>
        </w:rPr>
      </w:pPr>
    </w:p>
    <w:p w14:paraId="7BF8A788" w14:textId="1381D43F" w:rsidR="00D00CF7" w:rsidRPr="00283A3E" w:rsidRDefault="00A54C9E" w:rsidP="00A54C9E">
      <w:pPr>
        <w:pStyle w:val="regpar"/>
        <w:ind w:firstLine="0"/>
        <w:jc w:val="center"/>
        <w:rPr>
          <w:rFonts w:asciiTheme="minorHAnsi" w:hAnsiTheme="minorHAnsi" w:cstheme="minorHAnsi"/>
          <w:b/>
          <w:bCs/>
          <w:sz w:val="26"/>
          <w:szCs w:val="26"/>
        </w:rPr>
      </w:pPr>
      <w:r w:rsidRPr="00283A3E">
        <w:rPr>
          <w:rFonts w:asciiTheme="minorHAnsi" w:hAnsiTheme="minorHAnsi" w:cstheme="minorHAnsi"/>
          <w:b/>
          <w:bCs/>
          <w:sz w:val="26"/>
          <w:szCs w:val="26"/>
        </w:rPr>
        <w:t xml:space="preserve">Presidium of the Israeli </w:t>
      </w:r>
      <w:r w:rsidR="00B93D26" w:rsidRPr="00283A3E">
        <w:rPr>
          <w:rFonts w:asciiTheme="minorHAnsi" w:hAnsiTheme="minorHAnsi" w:cstheme="minorHAnsi"/>
          <w:b/>
          <w:bCs/>
          <w:sz w:val="26"/>
          <w:szCs w:val="26"/>
        </w:rPr>
        <w:t>Business Sector Conference</w:t>
      </w:r>
    </w:p>
    <w:p w14:paraId="57364676" w14:textId="583A0F82" w:rsidR="00477DE2" w:rsidRPr="00283A3E" w:rsidRDefault="00477DE2" w:rsidP="00477DE2">
      <w:pPr>
        <w:pStyle w:val="regpar"/>
        <w:ind w:firstLine="0"/>
        <w:jc w:val="center"/>
        <w:rPr>
          <w:rFonts w:asciiTheme="minorHAnsi" w:hAnsiTheme="minorHAnsi" w:cstheme="minorHAnsi"/>
          <w:b/>
          <w:bCs/>
          <w:sz w:val="26"/>
          <w:szCs w:val="26"/>
        </w:rPr>
      </w:pPr>
    </w:p>
    <w:p w14:paraId="0746A74E" w14:textId="024FC381" w:rsidR="0087598A" w:rsidRPr="00283A3E" w:rsidRDefault="00B93D26" w:rsidP="00A54C9E">
      <w:pPr>
        <w:spacing w:line="240" w:lineRule="auto"/>
        <w:rPr>
          <w:rFonts w:asciiTheme="minorHAnsi" w:hAnsiTheme="minorHAnsi" w:cstheme="minorHAnsi"/>
        </w:rPr>
      </w:pPr>
      <w:r w:rsidRPr="00283A3E">
        <w:rPr>
          <w:rFonts w:asciiTheme="minorHAnsi" w:hAnsiTheme="minorHAnsi" w:cstheme="minorHAnsi"/>
        </w:rPr>
        <w:t xml:space="preserve">Bank of Israel Governor Prof. Amir Yaron delivered remarks at the </w:t>
      </w:r>
      <w:r w:rsidR="00A54C9E" w:rsidRPr="00283A3E">
        <w:rPr>
          <w:rFonts w:asciiTheme="minorHAnsi" w:hAnsiTheme="minorHAnsi" w:cstheme="minorHAnsi"/>
        </w:rPr>
        <w:t>Presidium of the Israeli Business Sector</w:t>
      </w:r>
      <w:r w:rsidRPr="00283A3E">
        <w:rPr>
          <w:rFonts w:asciiTheme="minorHAnsi" w:hAnsiTheme="minorHAnsi" w:cstheme="minorHAnsi"/>
        </w:rPr>
        <w:t xml:space="preserve"> Conference held in Tel Aviv to mark the </w:t>
      </w:r>
      <w:r w:rsidR="00A54C9E" w:rsidRPr="00283A3E">
        <w:rPr>
          <w:rFonts w:asciiTheme="minorHAnsi" w:hAnsiTheme="minorHAnsi" w:cstheme="minorHAnsi"/>
        </w:rPr>
        <w:t>inclusion</w:t>
      </w:r>
      <w:r w:rsidRPr="00283A3E">
        <w:rPr>
          <w:rFonts w:asciiTheme="minorHAnsi" w:hAnsiTheme="minorHAnsi" w:cstheme="minorHAnsi"/>
        </w:rPr>
        <w:t xml:space="preserve"> of employer organizations under the </w:t>
      </w:r>
      <w:r w:rsidR="00A54C9E" w:rsidRPr="00283A3E">
        <w:rPr>
          <w:rFonts w:asciiTheme="minorHAnsi" w:hAnsiTheme="minorHAnsi" w:cstheme="minorHAnsi"/>
        </w:rPr>
        <w:t>Presidium</w:t>
      </w:r>
      <w:r w:rsidRPr="00283A3E">
        <w:rPr>
          <w:rFonts w:asciiTheme="minorHAnsi" w:hAnsiTheme="minorHAnsi" w:cstheme="minorHAnsi"/>
        </w:rPr>
        <w:t xml:space="preserve">.  The Governor welcomed the step to </w:t>
      </w:r>
      <w:r w:rsidR="00A54C9E" w:rsidRPr="00283A3E">
        <w:rPr>
          <w:rFonts w:asciiTheme="minorHAnsi" w:hAnsiTheme="minorHAnsi" w:cstheme="minorHAnsi"/>
        </w:rPr>
        <w:t>bring together</w:t>
      </w:r>
      <w:r w:rsidRPr="00283A3E">
        <w:rPr>
          <w:rFonts w:asciiTheme="minorHAnsi" w:hAnsiTheme="minorHAnsi" w:cstheme="minorHAnsi"/>
        </w:rPr>
        <w:t xml:space="preserve"> many employer organizations, and noted its importance at this time of significant economic challenges.</w:t>
      </w:r>
    </w:p>
    <w:p w14:paraId="7DF3FE0E" w14:textId="37709F79" w:rsidR="00B93D26" w:rsidRPr="00283A3E" w:rsidRDefault="00B93D26" w:rsidP="00B93D26">
      <w:pPr>
        <w:pStyle w:val="regpar"/>
        <w:ind w:firstLine="0"/>
        <w:rPr>
          <w:rFonts w:asciiTheme="minorHAnsi" w:hAnsiTheme="minorHAnsi" w:cstheme="minorHAnsi"/>
        </w:rPr>
      </w:pPr>
    </w:p>
    <w:p w14:paraId="76A2C191" w14:textId="48884C62" w:rsidR="00B93D26" w:rsidRPr="00283A3E" w:rsidRDefault="00B93D26" w:rsidP="00B93D26">
      <w:pPr>
        <w:pStyle w:val="regpar"/>
        <w:ind w:firstLine="0"/>
        <w:rPr>
          <w:rFonts w:asciiTheme="minorHAnsi" w:hAnsiTheme="minorHAnsi" w:cstheme="minorHAnsi"/>
        </w:rPr>
      </w:pPr>
      <w:r w:rsidRPr="00283A3E">
        <w:rPr>
          <w:rFonts w:asciiTheme="minorHAnsi" w:hAnsiTheme="minorHAnsi" w:cstheme="minorHAnsi"/>
        </w:rPr>
        <w:t>During the conference, the Governor made a presentation on “The Israeli Economy at this Time: Challenges and Opportunities”.</w:t>
      </w:r>
    </w:p>
    <w:p w14:paraId="2FE72358" w14:textId="5143B558" w:rsidR="00B93D26" w:rsidRPr="00283A3E" w:rsidRDefault="00B93D26" w:rsidP="00B93D26">
      <w:pPr>
        <w:pStyle w:val="regpar"/>
        <w:ind w:firstLine="0"/>
        <w:rPr>
          <w:rFonts w:asciiTheme="minorHAnsi" w:hAnsiTheme="minorHAnsi" w:cstheme="minorHAnsi"/>
        </w:rPr>
      </w:pPr>
    </w:p>
    <w:p w14:paraId="2D90CAA9" w14:textId="229F99BD" w:rsidR="00B93D26" w:rsidRPr="00283A3E" w:rsidRDefault="00B93D26" w:rsidP="00B93D26">
      <w:pPr>
        <w:pStyle w:val="regpar"/>
        <w:ind w:firstLine="0"/>
        <w:rPr>
          <w:rFonts w:asciiTheme="minorHAnsi" w:hAnsiTheme="minorHAnsi" w:cstheme="minorHAnsi"/>
        </w:rPr>
      </w:pPr>
      <w:r w:rsidRPr="00283A3E">
        <w:rPr>
          <w:rFonts w:asciiTheme="minorHAnsi" w:hAnsiTheme="minorHAnsi" w:cstheme="minorHAnsi"/>
        </w:rPr>
        <w:t>In his remarks, the Governor discussed the responsible fiscal policy that has been implemented in the past two decades.  This policy led to a persistent decline in the debt to GDP ratio to below 60 percent, which was a strategic asset for the Israeli economy and helped it deal with significant economy-wide challenges such as the COVID-19 pandemic and the current war.</w:t>
      </w:r>
    </w:p>
    <w:p w14:paraId="5FD9AC7A" w14:textId="3CBAA371" w:rsidR="00B93D26" w:rsidRPr="00283A3E" w:rsidRDefault="00B93D26" w:rsidP="00B93D26">
      <w:pPr>
        <w:pStyle w:val="regpar"/>
        <w:ind w:firstLine="0"/>
        <w:rPr>
          <w:rFonts w:asciiTheme="minorHAnsi" w:hAnsiTheme="minorHAnsi" w:cstheme="minorHAnsi"/>
        </w:rPr>
      </w:pPr>
    </w:p>
    <w:p w14:paraId="5F1D0369" w14:textId="12991AB8" w:rsidR="00B93D26" w:rsidRPr="00283A3E" w:rsidRDefault="00B93D26" w:rsidP="00B93D26">
      <w:pPr>
        <w:pStyle w:val="regpar"/>
        <w:ind w:firstLine="0"/>
        <w:rPr>
          <w:rFonts w:asciiTheme="minorHAnsi" w:hAnsiTheme="minorHAnsi" w:cstheme="minorHAnsi"/>
        </w:rPr>
      </w:pPr>
      <w:r w:rsidRPr="00283A3E">
        <w:rPr>
          <w:rFonts w:asciiTheme="minorHAnsi" w:hAnsiTheme="minorHAnsi" w:cstheme="minorHAnsi"/>
        </w:rPr>
        <w:t>The Governor noted the tremendous importance of continuing to maintain fiscal responsibility, and called on the government to act now the plan a downward path for the debt to GDP ratio in the coming two years.  In order to meet this target, the Governor emphasized that permanent budgetary adjustments of about NIS 30 billion are necessary.</w:t>
      </w:r>
    </w:p>
    <w:p w14:paraId="16A2D1CC" w14:textId="7F57477D" w:rsidR="00B93D26" w:rsidRPr="00283A3E" w:rsidRDefault="00B93D26" w:rsidP="00B93D26">
      <w:pPr>
        <w:pStyle w:val="regpar"/>
        <w:ind w:firstLine="0"/>
        <w:rPr>
          <w:rFonts w:asciiTheme="minorHAnsi" w:hAnsiTheme="minorHAnsi" w:cstheme="minorHAnsi"/>
        </w:rPr>
      </w:pPr>
    </w:p>
    <w:p w14:paraId="525E7215" w14:textId="42B4F6E4" w:rsidR="00B93D26" w:rsidRPr="00283A3E" w:rsidRDefault="00B93D26" w:rsidP="00B93D26">
      <w:pPr>
        <w:pStyle w:val="regpar"/>
        <w:ind w:firstLine="0"/>
        <w:rPr>
          <w:rFonts w:asciiTheme="minorHAnsi" w:hAnsiTheme="minorHAnsi" w:cstheme="minorHAnsi"/>
        </w:rPr>
      </w:pPr>
      <w:r w:rsidRPr="00283A3E">
        <w:rPr>
          <w:rFonts w:asciiTheme="minorHAnsi" w:hAnsiTheme="minorHAnsi" w:cstheme="minorHAnsi"/>
        </w:rPr>
        <w:t>The Governor again emphasized that the government must make these adjustments even if they are not popular, since not fully meeting the necessary fiscal adjustments, or a delay in approving the budget, may lead to a further increase in Israel’s risk premium and increase the interest payments on government debt, and harm economic growth.</w:t>
      </w:r>
    </w:p>
    <w:bookmarkEnd w:id="0"/>
    <w:p w14:paraId="0D72113A" w14:textId="77777777" w:rsidR="0087598A" w:rsidRPr="00283A3E" w:rsidRDefault="0087598A" w:rsidP="0087598A">
      <w:pPr>
        <w:pStyle w:val="regpar"/>
        <w:ind w:firstLine="0"/>
        <w:rPr>
          <w:rFonts w:asciiTheme="minorHAnsi" w:hAnsiTheme="minorHAnsi" w:cstheme="minorHAnsi"/>
        </w:rPr>
      </w:pPr>
    </w:p>
    <w:sectPr w:rsidR="0087598A" w:rsidRPr="00283A3E"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A9A0F" w14:textId="77777777" w:rsidR="008655F5" w:rsidRDefault="008655F5">
      <w:pPr>
        <w:spacing w:line="240" w:lineRule="auto"/>
      </w:pPr>
      <w:r>
        <w:separator/>
      </w:r>
    </w:p>
  </w:endnote>
  <w:endnote w:type="continuationSeparator" w:id="0">
    <w:p w14:paraId="6FAEB5E4" w14:textId="77777777" w:rsidR="008655F5" w:rsidRDefault="00865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89D36" w14:textId="77777777" w:rsidR="008655F5" w:rsidRDefault="008655F5">
      <w:pPr>
        <w:spacing w:line="160" w:lineRule="exact"/>
      </w:pPr>
    </w:p>
  </w:footnote>
  <w:footnote w:type="continuationSeparator" w:id="0">
    <w:p w14:paraId="35F775BF" w14:textId="77777777" w:rsidR="008655F5" w:rsidRDefault="008655F5">
      <w:pPr>
        <w:pStyle w:val="rule"/>
      </w:pPr>
      <w:r>
        <w:t>–––––––––––––––––––––––––––</w:t>
      </w:r>
    </w:p>
    <w:p w14:paraId="716CF7D3" w14:textId="77777777" w:rsidR="008655F5" w:rsidRDefault="008655F5">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A3E"/>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64B67"/>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55F5"/>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54C9E"/>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3D26"/>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502B55C-73A2-41E7-BBAD-EC9ACB56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1425</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2024-07-18T08:33:00Z</dcterms:created>
  <dcterms:modified xsi:type="dcterms:W3CDTF">2024-07-18T08:33:00Z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