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3B4DD7">
      <w:pPr>
        <w:bidi w:val="0"/>
        <w:jc w:val="center"/>
        <w:rPr>
          <w:rFonts w:asciiTheme="majorBidi" w:hAnsiTheme="majorBidi" w:cstheme="majorBidi"/>
          <w:rtl/>
        </w:rPr>
      </w:pPr>
      <w:bookmarkStart w:id="0" w:name="_GoBack"/>
      <w:bookmarkEnd w:id="0"/>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60371" w:rsidRPr="003B4DD7" w:rsidRDefault="00760371" w:rsidP="003B4DD7">
      <w:pPr>
        <w:pStyle w:val="regpar"/>
        <w:spacing w:line="300" w:lineRule="atLeast"/>
        <w:ind w:firstLine="0"/>
        <w:rPr>
          <w:rFonts w:asciiTheme="majorBidi" w:hAnsiTheme="majorBidi" w:cstheme="majorBidi"/>
        </w:rPr>
      </w:pPr>
    </w:p>
    <w:p w:rsidR="00892A46" w:rsidRPr="003B4DD7" w:rsidRDefault="00892A46" w:rsidP="003B4DD7">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3B4DD7">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3B4DD7">
      <w:pPr>
        <w:bidi w:val="0"/>
        <w:jc w:val="both"/>
        <w:rPr>
          <w:rFonts w:asciiTheme="majorBidi" w:hAnsiTheme="majorBidi" w:cstheme="majorBidi"/>
          <w:rtl/>
        </w:rPr>
      </w:pPr>
      <w:r w:rsidRPr="003B4DD7">
        <w:rPr>
          <w:rFonts w:asciiTheme="majorBidi" w:hAnsiTheme="majorBidi" w:cstheme="majorBidi"/>
        </w:rPr>
        <w:br/>
      </w:r>
    </w:p>
    <w:p w:rsidR="007926C7" w:rsidRPr="003B4DD7" w:rsidRDefault="00A6215B" w:rsidP="003B4DD7">
      <w:pPr>
        <w:bidi w:val="0"/>
        <w:jc w:val="both"/>
        <w:rPr>
          <w:rFonts w:asciiTheme="majorBidi" w:hAnsiTheme="majorBidi" w:cstheme="majorBidi"/>
        </w:rPr>
      </w:pPr>
      <w:r>
        <w:rPr>
          <w:rFonts w:asciiTheme="majorBidi" w:hAnsiTheme="majorBidi" w:cstheme="majorBidi"/>
        </w:rPr>
        <w:t>February 28, 2023</w:t>
      </w:r>
    </w:p>
    <w:p w:rsidR="007926C7" w:rsidRPr="003B4DD7" w:rsidRDefault="007926C7" w:rsidP="003B4DD7">
      <w:pPr>
        <w:bidi w:val="0"/>
        <w:jc w:val="both"/>
        <w:rPr>
          <w:rFonts w:asciiTheme="majorBidi" w:hAnsiTheme="majorBidi" w:cstheme="majorBidi"/>
        </w:rPr>
      </w:pPr>
    </w:p>
    <w:p w:rsidR="00892A46" w:rsidRPr="003B4DD7" w:rsidRDefault="00892A46" w:rsidP="003B4DD7">
      <w:pPr>
        <w:bidi w:val="0"/>
        <w:jc w:val="both"/>
        <w:rPr>
          <w:rFonts w:asciiTheme="majorBidi" w:hAnsiTheme="majorBidi" w:cstheme="majorBidi"/>
        </w:rPr>
      </w:pPr>
      <w:r w:rsidRPr="003B4DD7">
        <w:rPr>
          <w:rFonts w:asciiTheme="majorBidi" w:hAnsiTheme="majorBidi" w:cstheme="majorBidi"/>
        </w:rPr>
        <w:t>Press Release:</w:t>
      </w:r>
    </w:p>
    <w:p w:rsidR="00892A46" w:rsidRPr="003B4DD7" w:rsidRDefault="00892A46" w:rsidP="003B4DD7">
      <w:pPr>
        <w:tabs>
          <w:tab w:val="center" w:pos="4156"/>
          <w:tab w:val="right" w:pos="8312"/>
        </w:tabs>
        <w:bidi w:val="0"/>
        <w:jc w:val="both"/>
        <w:rPr>
          <w:rFonts w:asciiTheme="majorBidi" w:hAnsiTheme="majorBidi" w:cstheme="majorBidi"/>
        </w:rPr>
      </w:pPr>
    </w:p>
    <w:p w:rsidR="003B4DD7" w:rsidRPr="003B4DD7" w:rsidRDefault="003B4DD7" w:rsidP="003B4DD7">
      <w:pPr>
        <w:tabs>
          <w:tab w:val="center" w:pos="4156"/>
          <w:tab w:val="right" w:pos="8312"/>
        </w:tabs>
        <w:bidi w:val="0"/>
        <w:jc w:val="both"/>
        <w:rPr>
          <w:rFonts w:asciiTheme="majorBidi" w:hAnsiTheme="majorBidi" w:cstheme="majorBidi"/>
        </w:rPr>
      </w:pPr>
    </w:p>
    <w:p w:rsidR="003B4DD7" w:rsidRDefault="00A6215B" w:rsidP="00A6215B">
      <w:pPr>
        <w:bidi w:val="0"/>
        <w:jc w:val="center"/>
        <w:rPr>
          <w:rFonts w:asciiTheme="majorBidi" w:hAnsiTheme="majorBidi" w:cstheme="majorBidi"/>
          <w:b/>
          <w:bCs/>
          <w:sz w:val="32"/>
          <w:szCs w:val="32"/>
        </w:rPr>
      </w:pPr>
      <w:r>
        <w:rPr>
          <w:rFonts w:asciiTheme="majorBidi" w:hAnsiTheme="majorBidi" w:cstheme="majorBidi"/>
          <w:b/>
          <w:bCs/>
          <w:sz w:val="32"/>
          <w:szCs w:val="32"/>
        </w:rPr>
        <w:t>Remarks by t</w:t>
      </w:r>
      <w:r w:rsidR="003B4DD7" w:rsidRPr="003B4DD7">
        <w:rPr>
          <w:rFonts w:asciiTheme="majorBidi" w:hAnsiTheme="majorBidi" w:cstheme="majorBidi"/>
          <w:b/>
          <w:bCs/>
          <w:sz w:val="32"/>
          <w:szCs w:val="32"/>
        </w:rPr>
        <w:t xml:space="preserve">he Governor </w:t>
      </w:r>
      <w:r>
        <w:rPr>
          <w:rFonts w:asciiTheme="majorBidi" w:hAnsiTheme="majorBidi" w:cstheme="majorBidi"/>
          <w:b/>
          <w:bCs/>
          <w:sz w:val="32"/>
          <w:szCs w:val="32"/>
        </w:rPr>
        <w:t>at the Bank of Israel’s Financial Education Seminar</w:t>
      </w:r>
    </w:p>
    <w:p w:rsidR="00A6215B" w:rsidRDefault="00A6215B" w:rsidP="00514F24">
      <w:pPr>
        <w:bidi w:val="0"/>
        <w:jc w:val="both"/>
        <w:rPr>
          <w:rFonts w:asciiTheme="majorBidi" w:hAnsiTheme="majorBidi" w:cstheme="majorBidi"/>
        </w:rPr>
      </w:pPr>
    </w:p>
    <w:p w:rsidR="00A6215B" w:rsidRPr="00B66AE4" w:rsidRDefault="00A6215B" w:rsidP="005B6693">
      <w:pPr>
        <w:bidi w:val="0"/>
        <w:jc w:val="both"/>
        <w:rPr>
          <w:rFonts w:asciiTheme="majorBidi" w:hAnsiTheme="majorBidi" w:cstheme="majorBidi"/>
        </w:rPr>
      </w:pPr>
      <w:r w:rsidRPr="00B66AE4">
        <w:rPr>
          <w:rFonts w:asciiTheme="majorBidi" w:hAnsiTheme="majorBidi" w:cstheme="majorBidi"/>
        </w:rPr>
        <w:t xml:space="preserve">Governor of the Bank of Israel Prof. Amir Yaron spoke </w:t>
      </w:r>
      <w:r w:rsidR="005B6693">
        <w:rPr>
          <w:rFonts w:asciiTheme="majorBidi" w:hAnsiTheme="majorBidi" w:cstheme="majorBidi"/>
        </w:rPr>
        <w:t xml:space="preserve">today </w:t>
      </w:r>
      <w:r w:rsidRPr="00B66AE4">
        <w:rPr>
          <w:rFonts w:asciiTheme="majorBidi" w:hAnsiTheme="majorBidi" w:cstheme="majorBidi"/>
        </w:rPr>
        <w:t>at a Financial Education Seminar held by the Bank of Israel. Following are his remarks:</w:t>
      </w:r>
    </w:p>
    <w:p w:rsidR="00A6215B" w:rsidRPr="00B66AE4" w:rsidRDefault="00A6215B" w:rsidP="00514F24">
      <w:pPr>
        <w:bidi w:val="0"/>
        <w:jc w:val="both"/>
        <w:rPr>
          <w:rFonts w:asciiTheme="majorBidi" w:hAnsiTheme="majorBidi" w:cstheme="majorBidi"/>
        </w:rPr>
      </w:pPr>
    </w:p>
    <w:p w:rsidR="00374449" w:rsidRDefault="00374449" w:rsidP="00514F24">
      <w:pPr>
        <w:bidi w:val="0"/>
        <w:jc w:val="both"/>
        <w:rPr>
          <w:rFonts w:asciiTheme="majorBidi" w:hAnsiTheme="majorBidi" w:cstheme="majorBidi"/>
        </w:rPr>
      </w:pPr>
    </w:p>
    <w:p w:rsidR="00A6215B" w:rsidRPr="00B66AE4" w:rsidRDefault="006A4880" w:rsidP="00B51411">
      <w:pPr>
        <w:bidi w:val="0"/>
        <w:jc w:val="both"/>
        <w:rPr>
          <w:rFonts w:asciiTheme="majorBidi" w:hAnsiTheme="majorBidi" w:cstheme="majorBidi"/>
        </w:rPr>
      </w:pPr>
      <w:r>
        <w:rPr>
          <w:rFonts w:asciiTheme="majorBidi" w:hAnsiTheme="majorBidi" w:cstheme="majorBidi"/>
        </w:rPr>
        <w:t>Good morning</w:t>
      </w:r>
      <w:r w:rsidR="00A6215B" w:rsidRPr="00B66AE4">
        <w:rPr>
          <w:rFonts w:asciiTheme="majorBidi" w:hAnsiTheme="majorBidi" w:cstheme="majorBidi"/>
        </w:rPr>
        <w:t>.</w:t>
      </w:r>
    </w:p>
    <w:p w:rsidR="00A6215B" w:rsidRPr="00B66AE4" w:rsidRDefault="00A6215B" w:rsidP="00514F24">
      <w:pPr>
        <w:bidi w:val="0"/>
        <w:jc w:val="both"/>
        <w:rPr>
          <w:rFonts w:asciiTheme="majorBidi" w:hAnsiTheme="majorBidi" w:cstheme="majorBidi"/>
        </w:rPr>
      </w:pPr>
    </w:p>
    <w:p w:rsidR="003B4DD7" w:rsidRDefault="00A6215B" w:rsidP="00514F24">
      <w:pPr>
        <w:bidi w:val="0"/>
        <w:jc w:val="both"/>
        <w:rPr>
          <w:rFonts w:asciiTheme="majorBidi" w:hAnsiTheme="majorBidi" w:cstheme="majorBidi"/>
        </w:rPr>
      </w:pPr>
      <w:r w:rsidRPr="00B66AE4">
        <w:rPr>
          <w:rFonts w:asciiTheme="majorBidi" w:hAnsiTheme="majorBidi" w:cstheme="majorBidi"/>
        </w:rPr>
        <w:t xml:space="preserve">First, I would like to thank all </w:t>
      </w:r>
      <w:r w:rsidR="00374449">
        <w:rPr>
          <w:rFonts w:asciiTheme="majorBidi" w:hAnsiTheme="majorBidi" w:cstheme="majorBidi"/>
        </w:rPr>
        <w:t xml:space="preserve">those </w:t>
      </w:r>
      <w:r w:rsidRPr="00B66AE4">
        <w:rPr>
          <w:rFonts w:asciiTheme="majorBidi" w:hAnsiTheme="majorBidi" w:cstheme="majorBidi"/>
        </w:rPr>
        <w:t xml:space="preserve">who participated in organizing this important </w:t>
      </w:r>
      <w:r w:rsidR="007C65DA">
        <w:rPr>
          <w:rFonts w:asciiTheme="majorBidi" w:hAnsiTheme="majorBidi" w:cstheme="majorBidi"/>
        </w:rPr>
        <w:t>event.</w:t>
      </w:r>
    </w:p>
    <w:p w:rsidR="007C65DA" w:rsidRDefault="007C65DA" w:rsidP="00514F24">
      <w:pPr>
        <w:bidi w:val="0"/>
        <w:jc w:val="both"/>
        <w:rPr>
          <w:rFonts w:asciiTheme="majorBidi" w:hAnsiTheme="majorBidi" w:cstheme="majorBidi"/>
        </w:rPr>
      </w:pPr>
    </w:p>
    <w:p w:rsidR="007C65DA" w:rsidRDefault="007C65DA" w:rsidP="006F6107">
      <w:pPr>
        <w:bidi w:val="0"/>
        <w:jc w:val="both"/>
        <w:rPr>
          <w:rFonts w:asciiTheme="majorBidi" w:hAnsiTheme="majorBidi" w:cstheme="majorBidi"/>
        </w:rPr>
      </w:pPr>
      <w:r>
        <w:rPr>
          <w:rFonts w:asciiTheme="majorBidi" w:hAnsiTheme="majorBidi" w:cstheme="majorBidi"/>
        </w:rPr>
        <w:t xml:space="preserve">Financial education is among the foundation stones of the economy’s development, and it is also </w:t>
      </w:r>
      <w:r w:rsidR="00374449">
        <w:rPr>
          <w:rFonts w:asciiTheme="majorBidi" w:hAnsiTheme="majorBidi" w:cstheme="majorBidi"/>
        </w:rPr>
        <w:t>a</w:t>
      </w:r>
      <w:r w:rsidR="005E27DD">
        <w:rPr>
          <w:rFonts w:asciiTheme="majorBidi" w:hAnsiTheme="majorBidi" w:cstheme="majorBidi"/>
        </w:rPr>
        <w:t xml:space="preserve">n opening </w:t>
      </w:r>
      <w:r w:rsidR="00374449">
        <w:rPr>
          <w:rFonts w:asciiTheme="majorBidi" w:hAnsiTheme="majorBidi" w:cstheme="majorBidi"/>
        </w:rPr>
        <w:t>for us</w:t>
      </w:r>
      <w:r>
        <w:rPr>
          <w:rFonts w:asciiTheme="majorBidi" w:hAnsiTheme="majorBidi" w:cstheme="majorBidi"/>
        </w:rPr>
        <w:t xml:space="preserve">—those who deal in finance, markets, and the economy in general—to approach the public and expose these issues’ great importance </w:t>
      </w:r>
      <w:r w:rsidR="006F6107">
        <w:rPr>
          <w:rFonts w:asciiTheme="majorBidi" w:hAnsiTheme="majorBidi" w:cstheme="majorBidi"/>
        </w:rPr>
        <w:t xml:space="preserve">to them in </w:t>
      </w:r>
      <w:r>
        <w:rPr>
          <w:rFonts w:asciiTheme="majorBidi" w:hAnsiTheme="majorBidi" w:cstheme="majorBidi"/>
        </w:rPr>
        <w:t>their private lives and their future.</w:t>
      </w:r>
    </w:p>
    <w:p w:rsidR="00046AF0" w:rsidRDefault="00046AF0" w:rsidP="00514F24">
      <w:pPr>
        <w:bidi w:val="0"/>
        <w:jc w:val="both"/>
        <w:rPr>
          <w:rFonts w:asciiTheme="majorBidi" w:hAnsiTheme="majorBidi" w:cstheme="majorBidi"/>
        </w:rPr>
      </w:pPr>
    </w:p>
    <w:p w:rsidR="00046AF0" w:rsidRDefault="00046AF0" w:rsidP="00514F24">
      <w:pPr>
        <w:bidi w:val="0"/>
        <w:jc w:val="both"/>
        <w:rPr>
          <w:rFonts w:asciiTheme="majorBidi" w:hAnsiTheme="majorBidi" w:cstheme="majorBidi"/>
        </w:rPr>
      </w:pPr>
      <w:r>
        <w:rPr>
          <w:rFonts w:asciiTheme="majorBidi" w:hAnsiTheme="majorBidi" w:cstheme="majorBidi"/>
        </w:rPr>
        <w:t xml:space="preserve">The OECD defines financial </w:t>
      </w:r>
      <w:r w:rsidRPr="00C909BC">
        <w:rPr>
          <w:rFonts w:asciiTheme="majorBidi" w:hAnsiTheme="majorBidi" w:cstheme="majorBidi"/>
          <w:b/>
          <w:bCs/>
        </w:rPr>
        <w:t>literacy</w:t>
      </w:r>
      <w:r>
        <w:rPr>
          <w:rFonts w:asciiTheme="majorBidi" w:hAnsiTheme="majorBidi" w:cstheme="majorBidi"/>
        </w:rPr>
        <w:t xml:space="preserve"> as the combination of knowledge, skills, access, and conduct required to make correct financial decisions that lead to the individual’s welfare.</w:t>
      </w:r>
    </w:p>
    <w:p w:rsidR="00A43E1F" w:rsidRDefault="00A43E1F" w:rsidP="00514F24">
      <w:pPr>
        <w:bidi w:val="0"/>
        <w:jc w:val="both"/>
        <w:rPr>
          <w:rFonts w:asciiTheme="majorBidi" w:hAnsiTheme="majorBidi" w:cstheme="majorBidi"/>
        </w:rPr>
      </w:pPr>
    </w:p>
    <w:p w:rsidR="00A43E1F" w:rsidRDefault="00A43E1F" w:rsidP="00514F24">
      <w:pPr>
        <w:bidi w:val="0"/>
        <w:jc w:val="both"/>
        <w:rPr>
          <w:rFonts w:asciiTheme="majorBidi" w:hAnsiTheme="majorBidi" w:cstheme="majorBidi"/>
        </w:rPr>
      </w:pPr>
      <w:r>
        <w:rPr>
          <w:rFonts w:asciiTheme="majorBidi" w:hAnsiTheme="majorBidi" w:cstheme="majorBidi"/>
        </w:rPr>
        <w:t xml:space="preserve">That is, financial literacy refers both to </w:t>
      </w:r>
      <w:r w:rsidRPr="008F059D">
        <w:rPr>
          <w:rFonts w:asciiTheme="majorBidi" w:hAnsiTheme="majorBidi" w:cstheme="majorBidi"/>
          <w:b/>
          <w:bCs/>
        </w:rPr>
        <w:t>understanding financial terms and ideas</w:t>
      </w:r>
      <w:r>
        <w:rPr>
          <w:rFonts w:asciiTheme="majorBidi" w:hAnsiTheme="majorBidi" w:cstheme="majorBidi"/>
        </w:rPr>
        <w:t xml:space="preserve"> and to </w:t>
      </w:r>
      <w:r w:rsidRPr="008F059D">
        <w:rPr>
          <w:rFonts w:asciiTheme="majorBidi" w:hAnsiTheme="majorBidi" w:cstheme="majorBidi"/>
          <w:b/>
          <w:bCs/>
        </w:rPr>
        <w:t>acquiring “soft” skills that make it possible to make better financial decisions.</w:t>
      </w:r>
    </w:p>
    <w:p w:rsidR="000B672F" w:rsidRDefault="000B672F" w:rsidP="00514F24">
      <w:pPr>
        <w:bidi w:val="0"/>
        <w:jc w:val="both"/>
        <w:rPr>
          <w:rFonts w:asciiTheme="majorBidi" w:hAnsiTheme="majorBidi" w:cstheme="majorBidi"/>
        </w:rPr>
      </w:pPr>
    </w:p>
    <w:p w:rsidR="000B672F" w:rsidRDefault="000B672F" w:rsidP="00514F24">
      <w:pPr>
        <w:bidi w:val="0"/>
        <w:jc w:val="both"/>
        <w:rPr>
          <w:rFonts w:asciiTheme="majorBidi" w:hAnsiTheme="majorBidi" w:cstheme="majorBidi"/>
        </w:rPr>
      </w:pPr>
      <w:r>
        <w:rPr>
          <w:rFonts w:asciiTheme="majorBidi" w:hAnsiTheme="majorBidi" w:cstheme="majorBidi"/>
        </w:rPr>
        <w:t xml:space="preserve">In recent years, there have been accelerated cultural, social, and technological changes that have made our lives unrecognizable. The increase in international trade, </w:t>
      </w:r>
      <w:r w:rsidR="00265F3D">
        <w:rPr>
          <w:rFonts w:asciiTheme="majorBidi" w:hAnsiTheme="majorBidi" w:cstheme="majorBidi"/>
        </w:rPr>
        <w:t xml:space="preserve">the shift by banks and financial entities to digital platforms and numerous other developments in the financial market, have upgraded the traditional financial system </w:t>
      </w:r>
      <w:r w:rsidR="00947472">
        <w:rPr>
          <w:rFonts w:asciiTheme="majorBidi" w:hAnsiTheme="majorBidi" w:cstheme="majorBidi"/>
        </w:rPr>
        <w:t>and expanded the range of financial services that are available to the public.</w:t>
      </w:r>
    </w:p>
    <w:p w:rsidR="00947472" w:rsidRDefault="00947472" w:rsidP="00514F24">
      <w:pPr>
        <w:bidi w:val="0"/>
        <w:jc w:val="both"/>
        <w:rPr>
          <w:rFonts w:asciiTheme="majorBidi" w:hAnsiTheme="majorBidi" w:cstheme="majorBidi"/>
        </w:rPr>
      </w:pPr>
    </w:p>
    <w:p w:rsidR="00947472" w:rsidRDefault="00947472" w:rsidP="00514F24">
      <w:pPr>
        <w:bidi w:val="0"/>
        <w:jc w:val="both"/>
        <w:rPr>
          <w:rFonts w:asciiTheme="majorBidi" w:hAnsiTheme="majorBidi" w:cstheme="majorBidi"/>
        </w:rPr>
      </w:pPr>
      <w:r>
        <w:rPr>
          <w:rFonts w:asciiTheme="majorBidi" w:hAnsiTheme="majorBidi" w:cstheme="majorBidi"/>
        </w:rPr>
        <w:t xml:space="preserve">Alongside that, </w:t>
      </w:r>
      <w:r w:rsidR="002C7BE0">
        <w:rPr>
          <w:rFonts w:asciiTheme="majorBidi" w:hAnsiTheme="majorBidi" w:cstheme="majorBidi"/>
        </w:rPr>
        <w:t xml:space="preserve">these changes made the use of some services more complex, and thus required that the public develop additional skills that will enable it to deal with the financial opportunities and risks related to them. </w:t>
      </w:r>
    </w:p>
    <w:p w:rsidR="002C7BE0" w:rsidRDefault="002C7BE0" w:rsidP="00514F24">
      <w:pPr>
        <w:bidi w:val="0"/>
        <w:jc w:val="both"/>
        <w:rPr>
          <w:rFonts w:asciiTheme="majorBidi" w:hAnsiTheme="majorBidi" w:cstheme="majorBidi"/>
        </w:rPr>
      </w:pPr>
    </w:p>
    <w:p w:rsidR="00F64ED9" w:rsidRDefault="002C7BE0" w:rsidP="00514F24">
      <w:pPr>
        <w:bidi w:val="0"/>
        <w:jc w:val="both"/>
        <w:rPr>
          <w:rFonts w:asciiTheme="majorBidi" w:hAnsiTheme="majorBidi" w:cstheme="majorBidi"/>
        </w:rPr>
      </w:pPr>
      <w:r>
        <w:rPr>
          <w:rFonts w:asciiTheme="majorBidi" w:hAnsiTheme="majorBidi" w:cstheme="majorBidi"/>
        </w:rPr>
        <w:t xml:space="preserve">One of the main ways </w:t>
      </w:r>
      <w:r w:rsidR="00F64ED9">
        <w:rPr>
          <w:rFonts w:asciiTheme="majorBidi" w:hAnsiTheme="majorBidi" w:cstheme="majorBidi"/>
        </w:rPr>
        <w:t xml:space="preserve">in which to increase the public’s knowledge of these issues is by investing in financial </w:t>
      </w:r>
      <w:r w:rsidR="00F64ED9" w:rsidRPr="003E0013">
        <w:rPr>
          <w:rFonts w:asciiTheme="majorBidi" w:hAnsiTheme="majorBidi" w:cstheme="majorBidi"/>
          <w:b/>
          <w:bCs/>
        </w:rPr>
        <w:t>education.</w:t>
      </w:r>
    </w:p>
    <w:p w:rsidR="00F64ED9" w:rsidRDefault="00F64ED9" w:rsidP="00514F24">
      <w:pPr>
        <w:bidi w:val="0"/>
        <w:jc w:val="both"/>
        <w:rPr>
          <w:rFonts w:asciiTheme="majorBidi" w:hAnsiTheme="majorBidi" w:cstheme="majorBidi"/>
        </w:rPr>
      </w:pPr>
    </w:p>
    <w:p w:rsidR="00F64ED9" w:rsidRDefault="000F3C73" w:rsidP="00514F24">
      <w:pPr>
        <w:bidi w:val="0"/>
        <w:jc w:val="both"/>
        <w:rPr>
          <w:rFonts w:asciiTheme="majorBidi" w:hAnsiTheme="majorBidi" w:cstheme="majorBidi"/>
        </w:rPr>
      </w:pPr>
      <w:r>
        <w:rPr>
          <w:rFonts w:asciiTheme="majorBidi" w:hAnsiTheme="majorBidi" w:cstheme="majorBidi"/>
        </w:rPr>
        <w:t>Investment in financial education makes it possible to deal with transferring k</w:t>
      </w:r>
      <w:r w:rsidR="00D23191">
        <w:rPr>
          <w:rFonts w:asciiTheme="majorBidi" w:hAnsiTheme="majorBidi" w:cstheme="majorBidi"/>
        </w:rPr>
        <w:t xml:space="preserve">nowledge and financial insights by educational programs through which consumers can improve their </w:t>
      </w:r>
      <w:r w:rsidR="00BC55B0">
        <w:rPr>
          <w:rFonts w:asciiTheme="majorBidi" w:hAnsiTheme="majorBidi" w:cstheme="majorBidi"/>
        </w:rPr>
        <w:t>understanding of financial concepts and products.</w:t>
      </w:r>
    </w:p>
    <w:p w:rsidR="00BC55B0" w:rsidRDefault="00BC55B0" w:rsidP="00514F24">
      <w:pPr>
        <w:bidi w:val="0"/>
        <w:jc w:val="both"/>
        <w:rPr>
          <w:rFonts w:asciiTheme="majorBidi" w:hAnsiTheme="majorBidi" w:cstheme="majorBidi"/>
        </w:rPr>
      </w:pPr>
    </w:p>
    <w:p w:rsidR="00BC55B0" w:rsidRDefault="00BC55B0" w:rsidP="00160006">
      <w:pPr>
        <w:bidi w:val="0"/>
        <w:jc w:val="both"/>
        <w:rPr>
          <w:rFonts w:asciiTheme="majorBidi" w:hAnsiTheme="majorBidi" w:cstheme="majorBidi"/>
        </w:rPr>
      </w:pPr>
      <w:r>
        <w:rPr>
          <w:rFonts w:asciiTheme="majorBidi" w:hAnsiTheme="majorBidi" w:cstheme="majorBidi"/>
        </w:rPr>
        <w:t xml:space="preserve">Thus, consumers become more aware of financial opportunities and </w:t>
      </w:r>
      <w:r w:rsidR="00704447">
        <w:rPr>
          <w:rFonts w:asciiTheme="majorBidi" w:hAnsiTheme="majorBidi" w:cstheme="majorBidi"/>
        </w:rPr>
        <w:t>the risks alongside them and accordingly succeed in making responsible economic choices, which lead to improvement in their welfare.</w:t>
      </w:r>
    </w:p>
    <w:p w:rsidR="00D86CA1" w:rsidRDefault="00D86CA1" w:rsidP="00514F24">
      <w:pPr>
        <w:bidi w:val="0"/>
        <w:jc w:val="both"/>
        <w:rPr>
          <w:rFonts w:asciiTheme="majorBidi" w:hAnsiTheme="majorBidi" w:cstheme="majorBidi"/>
        </w:rPr>
      </w:pPr>
    </w:p>
    <w:p w:rsidR="00BC55B0" w:rsidRDefault="00D86CA1" w:rsidP="00514F24">
      <w:pPr>
        <w:bidi w:val="0"/>
        <w:jc w:val="both"/>
        <w:rPr>
          <w:rFonts w:asciiTheme="majorBidi" w:hAnsiTheme="majorBidi" w:cstheme="majorBidi"/>
        </w:rPr>
      </w:pPr>
      <w:r>
        <w:rPr>
          <w:rFonts w:asciiTheme="majorBidi" w:hAnsiTheme="majorBidi" w:cstheme="majorBidi"/>
        </w:rPr>
        <w:t xml:space="preserve">There are many advantages to </w:t>
      </w:r>
      <w:r w:rsidR="00E579AF">
        <w:rPr>
          <w:rFonts w:asciiTheme="majorBidi" w:hAnsiTheme="majorBidi" w:cstheme="majorBidi"/>
        </w:rPr>
        <w:t xml:space="preserve">advancing </w:t>
      </w:r>
      <w:r>
        <w:rPr>
          <w:rFonts w:asciiTheme="majorBidi" w:hAnsiTheme="majorBidi" w:cstheme="majorBidi"/>
        </w:rPr>
        <w:t>financial education</w:t>
      </w:r>
      <w:r w:rsidR="00E579AF">
        <w:rPr>
          <w:rFonts w:asciiTheme="majorBidi" w:hAnsiTheme="majorBidi" w:cstheme="majorBidi"/>
        </w:rPr>
        <w:t xml:space="preserve">. First, investment in financial education impacts </w:t>
      </w:r>
      <w:r w:rsidR="00A6597A">
        <w:rPr>
          <w:rFonts w:asciiTheme="majorBidi" w:hAnsiTheme="majorBidi" w:cstheme="majorBidi"/>
        </w:rPr>
        <w:t>on the ability of a person or family that comes from a weaker socioeconomic background to improve their economic situation, and thus increases equality of opportunities in society.</w:t>
      </w:r>
    </w:p>
    <w:p w:rsidR="00B501E0" w:rsidRDefault="00B501E0" w:rsidP="00514F24">
      <w:pPr>
        <w:bidi w:val="0"/>
        <w:jc w:val="both"/>
        <w:rPr>
          <w:rFonts w:asciiTheme="majorBidi" w:hAnsiTheme="majorBidi" w:cstheme="majorBidi"/>
        </w:rPr>
      </w:pPr>
    </w:p>
    <w:p w:rsidR="00B501E0" w:rsidRDefault="00B501E0" w:rsidP="00514F24">
      <w:pPr>
        <w:bidi w:val="0"/>
        <w:jc w:val="both"/>
        <w:rPr>
          <w:rFonts w:asciiTheme="majorBidi" w:hAnsiTheme="majorBidi" w:cstheme="majorBidi"/>
        </w:rPr>
      </w:pPr>
      <w:r>
        <w:rPr>
          <w:rFonts w:asciiTheme="majorBidi" w:hAnsiTheme="majorBidi" w:cstheme="majorBidi"/>
        </w:rPr>
        <w:t>Second, there is a lot of research that finds a direct link between the level of financial literacy and the level of financial inclusion.</w:t>
      </w:r>
    </w:p>
    <w:p w:rsidR="00B501E0" w:rsidRDefault="00B501E0" w:rsidP="00514F24">
      <w:pPr>
        <w:bidi w:val="0"/>
        <w:jc w:val="both"/>
        <w:rPr>
          <w:rFonts w:asciiTheme="majorBidi" w:hAnsiTheme="majorBidi" w:cstheme="majorBidi"/>
        </w:rPr>
      </w:pPr>
    </w:p>
    <w:p w:rsidR="00B501E0" w:rsidRDefault="00B501E0" w:rsidP="00160006">
      <w:pPr>
        <w:bidi w:val="0"/>
        <w:jc w:val="both"/>
        <w:rPr>
          <w:rFonts w:asciiTheme="majorBidi" w:hAnsiTheme="majorBidi" w:cstheme="majorBidi"/>
        </w:rPr>
      </w:pPr>
      <w:r>
        <w:rPr>
          <w:rFonts w:asciiTheme="majorBidi" w:hAnsiTheme="majorBidi" w:cstheme="majorBidi"/>
        </w:rPr>
        <w:t xml:space="preserve">Financial inclusion means creating equal access to financial services for the </w:t>
      </w:r>
      <w:r w:rsidR="00160006">
        <w:rPr>
          <w:rFonts w:asciiTheme="majorBidi" w:hAnsiTheme="majorBidi" w:cstheme="majorBidi"/>
        </w:rPr>
        <w:t xml:space="preserve">overall </w:t>
      </w:r>
      <w:r>
        <w:rPr>
          <w:rFonts w:asciiTheme="majorBidi" w:hAnsiTheme="majorBidi" w:cstheme="majorBidi"/>
        </w:rPr>
        <w:t>population, and it importan</w:t>
      </w:r>
      <w:r w:rsidR="00160006">
        <w:rPr>
          <w:rFonts w:asciiTheme="majorBidi" w:hAnsiTheme="majorBidi" w:cstheme="majorBidi"/>
        </w:rPr>
        <w:t xml:space="preserve">t </w:t>
      </w:r>
      <w:r>
        <w:rPr>
          <w:rFonts w:asciiTheme="majorBidi" w:hAnsiTheme="majorBidi" w:cstheme="majorBidi"/>
        </w:rPr>
        <w:t xml:space="preserve">both to the </w:t>
      </w:r>
      <w:r w:rsidR="00160006">
        <w:rPr>
          <w:rFonts w:asciiTheme="majorBidi" w:hAnsiTheme="majorBidi" w:cstheme="majorBidi"/>
        </w:rPr>
        <w:t xml:space="preserve">welfare </w:t>
      </w:r>
      <w:r>
        <w:rPr>
          <w:rFonts w:asciiTheme="majorBidi" w:hAnsiTheme="majorBidi" w:cstheme="majorBidi"/>
        </w:rPr>
        <w:t>of the individual and to the stability of the financial system.</w:t>
      </w:r>
    </w:p>
    <w:p w:rsidR="00B501E0" w:rsidRDefault="00B501E0" w:rsidP="00514F24">
      <w:pPr>
        <w:bidi w:val="0"/>
        <w:jc w:val="both"/>
        <w:rPr>
          <w:rFonts w:asciiTheme="majorBidi" w:hAnsiTheme="majorBidi" w:cstheme="majorBidi"/>
        </w:rPr>
      </w:pPr>
    </w:p>
    <w:p w:rsidR="00B501E0" w:rsidRDefault="00B501E0" w:rsidP="00514F24">
      <w:pPr>
        <w:bidi w:val="0"/>
        <w:jc w:val="both"/>
        <w:rPr>
          <w:rFonts w:asciiTheme="majorBidi" w:hAnsiTheme="majorBidi" w:cstheme="majorBidi"/>
        </w:rPr>
      </w:pPr>
      <w:r>
        <w:rPr>
          <w:rFonts w:asciiTheme="majorBidi" w:hAnsiTheme="majorBidi" w:cstheme="majorBidi"/>
        </w:rPr>
        <w:t>Therefore, many countries recognize the importance of financial literacy and invest in integrating it among the public.</w:t>
      </w:r>
    </w:p>
    <w:p w:rsidR="00B501E0" w:rsidRDefault="00B501E0" w:rsidP="00514F24">
      <w:pPr>
        <w:bidi w:val="0"/>
        <w:jc w:val="both"/>
        <w:rPr>
          <w:rFonts w:asciiTheme="majorBidi" w:hAnsiTheme="majorBidi" w:cstheme="majorBidi"/>
        </w:rPr>
      </w:pPr>
    </w:p>
    <w:p w:rsidR="00B501E0" w:rsidRDefault="00B501E0" w:rsidP="00514F24">
      <w:pPr>
        <w:bidi w:val="0"/>
        <w:jc w:val="both"/>
        <w:rPr>
          <w:rFonts w:asciiTheme="majorBidi" w:hAnsiTheme="majorBidi" w:cstheme="majorBidi"/>
        </w:rPr>
      </w:pPr>
      <w:r>
        <w:rPr>
          <w:rFonts w:asciiTheme="majorBidi" w:hAnsiTheme="majorBidi" w:cstheme="majorBidi"/>
        </w:rPr>
        <w:t xml:space="preserve">Thus, for example, </w:t>
      </w:r>
      <w:r w:rsidR="002D2A18">
        <w:rPr>
          <w:rFonts w:asciiTheme="majorBidi" w:hAnsiTheme="majorBidi" w:cstheme="majorBidi"/>
        </w:rPr>
        <w:t>in Europe, the US, and the UK, there are national financial study programs that are integrated into the study program</w:t>
      </w:r>
      <w:r w:rsidR="007D51F0">
        <w:rPr>
          <w:rFonts w:asciiTheme="majorBidi" w:hAnsiTheme="majorBidi" w:cstheme="majorBidi"/>
        </w:rPr>
        <w:t xml:space="preserve"> of middle school and high school students.</w:t>
      </w:r>
    </w:p>
    <w:p w:rsidR="007D51F0" w:rsidRDefault="007D51F0" w:rsidP="00514F24">
      <w:pPr>
        <w:bidi w:val="0"/>
        <w:jc w:val="both"/>
        <w:rPr>
          <w:rFonts w:asciiTheme="majorBidi" w:hAnsiTheme="majorBidi" w:cstheme="majorBidi"/>
        </w:rPr>
      </w:pPr>
    </w:p>
    <w:p w:rsidR="007D51F0" w:rsidRDefault="007D51F0" w:rsidP="00285310">
      <w:pPr>
        <w:bidi w:val="0"/>
        <w:jc w:val="both"/>
        <w:rPr>
          <w:rFonts w:asciiTheme="majorBidi" w:hAnsiTheme="majorBidi" w:cstheme="majorBidi"/>
        </w:rPr>
      </w:pPr>
      <w:r>
        <w:rPr>
          <w:rFonts w:asciiTheme="majorBidi" w:hAnsiTheme="majorBidi" w:cstheme="majorBidi"/>
        </w:rPr>
        <w:t xml:space="preserve">In addition, in many countries the </w:t>
      </w:r>
      <w:r w:rsidRPr="00160006">
        <w:rPr>
          <w:rFonts w:asciiTheme="majorBidi" w:hAnsiTheme="majorBidi" w:cstheme="majorBidi"/>
          <w:b/>
          <w:bCs/>
        </w:rPr>
        <w:t>central bank</w:t>
      </w:r>
      <w:r>
        <w:rPr>
          <w:rFonts w:asciiTheme="majorBidi" w:hAnsiTheme="majorBidi" w:cstheme="majorBidi"/>
        </w:rPr>
        <w:t xml:space="preserve"> promotes initiatives for increasing access to financial information</w:t>
      </w:r>
      <w:r w:rsidR="0012367B">
        <w:rPr>
          <w:rFonts w:asciiTheme="majorBidi" w:hAnsiTheme="majorBidi" w:cstheme="majorBidi"/>
        </w:rPr>
        <w:t xml:space="preserve"> for youth and adults on issues such as monetary policy, the exchange rate, and inflation.</w:t>
      </w:r>
      <w:r w:rsidR="009E688D">
        <w:rPr>
          <w:rFonts w:asciiTheme="majorBidi" w:hAnsiTheme="majorBidi" w:cstheme="majorBidi"/>
        </w:rPr>
        <w:t xml:space="preserve"> With </w:t>
      </w:r>
      <w:r w:rsidR="00285310">
        <w:rPr>
          <w:rFonts w:asciiTheme="majorBidi" w:hAnsiTheme="majorBidi" w:cstheme="majorBidi"/>
        </w:rPr>
        <w:t>them</w:t>
      </w:r>
      <w:r w:rsidR="009E688D">
        <w:rPr>
          <w:rFonts w:asciiTheme="majorBidi" w:hAnsiTheme="majorBidi" w:cstheme="majorBidi"/>
        </w:rPr>
        <w:t xml:space="preserve">, there are </w:t>
      </w:r>
      <w:r w:rsidR="00285310">
        <w:rPr>
          <w:rFonts w:asciiTheme="majorBidi" w:hAnsiTheme="majorBidi" w:cstheme="majorBidi"/>
        </w:rPr>
        <w:t xml:space="preserve">also </w:t>
      </w:r>
      <w:r w:rsidR="009E688D">
        <w:rPr>
          <w:rFonts w:asciiTheme="majorBidi" w:hAnsiTheme="majorBidi" w:cstheme="majorBidi"/>
        </w:rPr>
        <w:t xml:space="preserve">quite a few </w:t>
      </w:r>
      <w:r w:rsidR="00285310">
        <w:rPr>
          <w:rFonts w:asciiTheme="majorBidi" w:hAnsiTheme="majorBidi" w:cstheme="majorBidi"/>
        </w:rPr>
        <w:t xml:space="preserve">entities </w:t>
      </w:r>
      <w:r w:rsidR="009E688D">
        <w:rPr>
          <w:rFonts w:asciiTheme="majorBidi" w:hAnsiTheme="majorBidi" w:cstheme="majorBidi"/>
        </w:rPr>
        <w:t>from the government, regulators, the private market, and the nonprofit sector that initiate and offer many programs.</w:t>
      </w:r>
    </w:p>
    <w:p w:rsidR="008C1BB3" w:rsidRDefault="008C1BB3" w:rsidP="00514F24">
      <w:pPr>
        <w:bidi w:val="0"/>
        <w:jc w:val="both"/>
        <w:rPr>
          <w:rFonts w:asciiTheme="majorBidi" w:hAnsiTheme="majorBidi" w:cstheme="majorBidi"/>
        </w:rPr>
      </w:pPr>
    </w:p>
    <w:p w:rsidR="008C1BB3" w:rsidRDefault="008C1BB3" w:rsidP="00514F24">
      <w:pPr>
        <w:bidi w:val="0"/>
        <w:jc w:val="both"/>
        <w:rPr>
          <w:rFonts w:asciiTheme="majorBidi" w:hAnsiTheme="majorBidi" w:cstheme="majorBidi"/>
        </w:rPr>
      </w:pPr>
      <w:r>
        <w:rPr>
          <w:rFonts w:asciiTheme="majorBidi" w:hAnsiTheme="majorBidi" w:cstheme="majorBidi"/>
        </w:rPr>
        <w:t>We at the Bank of Israel have also put into action various programs for increasing financial education, some of them in collaboration and with the assistance of the banking system.</w:t>
      </w:r>
      <w:r w:rsidR="00BA6BB8">
        <w:rPr>
          <w:rFonts w:asciiTheme="majorBidi" w:hAnsiTheme="majorBidi" w:cstheme="majorBidi"/>
        </w:rPr>
        <w:t xml:space="preserve"> </w:t>
      </w:r>
      <w:r w:rsidR="005533E3">
        <w:rPr>
          <w:rFonts w:asciiTheme="majorBidi" w:hAnsiTheme="majorBidi" w:cstheme="majorBidi"/>
        </w:rPr>
        <w:t>T</w:t>
      </w:r>
      <w:r w:rsidR="00BA6BB8">
        <w:rPr>
          <w:rFonts w:asciiTheme="majorBidi" w:hAnsiTheme="majorBidi" w:cstheme="majorBidi"/>
        </w:rPr>
        <w:t>he programs</w:t>
      </w:r>
      <w:r w:rsidR="005533E3">
        <w:rPr>
          <w:rFonts w:asciiTheme="majorBidi" w:hAnsiTheme="majorBidi" w:cstheme="majorBidi"/>
        </w:rPr>
        <w:t xml:space="preserve"> are designated for various groups: youth, senior citizens, Arab society, etc.</w:t>
      </w:r>
    </w:p>
    <w:p w:rsidR="005533E3" w:rsidRDefault="005533E3" w:rsidP="00514F24">
      <w:pPr>
        <w:bidi w:val="0"/>
        <w:jc w:val="both"/>
        <w:rPr>
          <w:rFonts w:asciiTheme="majorBidi" w:hAnsiTheme="majorBidi" w:cstheme="majorBidi"/>
        </w:rPr>
      </w:pPr>
    </w:p>
    <w:p w:rsidR="005533E3" w:rsidRDefault="005533E3" w:rsidP="00285310">
      <w:pPr>
        <w:bidi w:val="0"/>
        <w:jc w:val="both"/>
        <w:rPr>
          <w:rFonts w:asciiTheme="majorBidi" w:hAnsiTheme="majorBidi" w:cstheme="majorBidi"/>
        </w:rPr>
      </w:pPr>
      <w:r>
        <w:rPr>
          <w:rFonts w:asciiTheme="majorBidi" w:hAnsiTheme="majorBidi" w:cstheme="majorBidi"/>
        </w:rPr>
        <w:t xml:space="preserve">The results to date indicate that it is not enough to work </w:t>
      </w:r>
      <w:r w:rsidR="00285310">
        <w:rPr>
          <w:rFonts w:asciiTheme="majorBidi" w:hAnsiTheme="majorBidi" w:cstheme="majorBidi"/>
        </w:rPr>
        <w:t>on a case by case basis</w:t>
      </w:r>
      <w:r>
        <w:rPr>
          <w:rFonts w:asciiTheme="majorBidi" w:hAnsiTheme="majorBidi" w:cstheme="majorBidi"/>
        </w:rPr>
        <w:t>. It is important to join forces and include the issue at the national level and in a structural manner in order to gen</w:t>
      </w:r>
      <w:r w:rsidR="0097061E">
        <w:rPr>
          <w:rFonts w:asciiTheme="majorBidi" w:hAnsiTheme="majorBidi" w:cstheme="majorBidi"/>
        </w:rPr>
        <w:t xml:space="preserve">erate impact that will lead to </w:t>
      </w:r>
      <w:r>
        <w:rPr>
          <w:rFonts w:asciiTheme="majorBidi" w:hAnsiTheme="majorBidi" w:cstheme="majorBidi"/>
        </w:rPr>
        <w:t>change.</w:t>
      </w:r>
    </w:p>
    <w:p w:rsidR="0097061E" w:rsidRDefault="0097061E" w:rsidP="00514F24">
      <w:pPr>
        <w:bidi w:val="0"/>
        <w:jc w:val="both"/>
        <w:rPr>
          <w:rFonts w:asciiTheme="majorBidi" w:hAnsiTheme="majorBidi" w:cstheme="majorBidi"/>
        </w:rPr>
      </w:pPr>
    </w:p>
    <w:p w:rsidR="0097061E" w:rsidRPr="007D3BD2" w:rsidRDefault="0097061E" w:rsidP="00514F24">
      <w:pPr>
        <w:bidi w:val="0"/>
        <w:jc w:val="both"/>
        <w:rPr>
          <w:rFonts w:asciiTheme="majorBidi" w:hAnsiTheme="majorBidi" w:cstheme="majorBidi"/>
          <w:b/>
          <w:bCs/>
        </w:rPr>
      </w:pPr>
      <w:r w:rsidRPr="007D3BD2">
        <w:rPr>
          <w:rFonts w:asciiTheme="majorBidi" w:hAnsiTheme="majorBidi" w:cstheme="majorBidi"/>
          <w:b/>
          <w:bCs/>
        </w:rPr>
        <w:t>Today’s seminar is an important step in this direction.</w:t>
      </w:r>
    </w:p>
    <w:p w:rsidR="00372E15" w:rsidRDefault="00372E15" w:rsidP="00514F24">
      <w:pPr>
        <w:bidi w:val="0"/>
        <w:jc w:val="both"/>
        <w:rPr>
          <w:rFonts w:asciiTheme="majorBidi" w:hAnsiTheme="majorBidi" w:cstheme="majorBidi"/>
        </w:rPr>
      </w:pPr>
    </w:p>
    <w:p w:rsidR="00372E15" w:rsidRDefault="00372E15" w:rsidP="00C05BE4">
      <w:pPr>
        <w:bidi w:val="0"/>
        <w:jc w:val="both"/>
        <w:rPr>
          <w:rFonts w:asciiTheme="majorBidi" w:hAnsiTheme="majorBidi" w:cstheme="majorBidi"/>
        </w:rPr>
      </w:pPr>
      <w:r>
        <w:rPr>
          <w:rFonts w:asciiTheme="majorBidi" w:hAnsiTheme="majorBidi" w:cstheme="majorBidi"/>
        </w:rPr>
        <w:t xml:space="preserve">In addition, in recent years the Bank of Israel has promoted </w:t>
      </w:r>
      <w:r w:rsidR="00750A2A">
        <w:rPr>
          <w:rFonts w:asciiTheme="majorBidi" w:hAnsiTheme="majorBidi" w:cstheme="majorBidi"/>
        </w:rPr>
        <w:t xml:space="preserve">many </w:t>
      </w:r>
      <w:r>
        <w:rPr>
          <w:rFonts w:asciiTheme="majorBidi" w:hAnsiTheme="majorBidi" w:cstheme="majorBidi"/>
        </w:rPr>
        <w:t xml:space="preserve">reforms on the issues of making services, competition, and innovation </w:t>
      </w:r>
      <w:r w:rsidR="00C05BE4">
        <w:rPr>
          <w:rFonts w:asciiTheme="majorBidi" w:hAnsiTheme="majorBidi" w:cstheme="majorBidi"/>
        </w:rPr>
        <w:t xml:space="preserve">accessible </w:t>
      </w:r>
      <w:r>
        <w:rPr>
          <w:rFonts w:asciiTheme="majorBidi" w:hAnsiTheme="majorBidi" w:cstheme="majorBidi"/>
        </w:rPr>
        <w:t xml:space="preserve">in banking and finance. These include the open banking reform that strengthens the customers’ control of information about them, </w:t>
      </w:r>
      <w:r w:rsidR="000140B6">
        <w:rPr>
          <w:rFonts w:asciiTheme="majorBidi" w:hAnsiTheme="majorBidi" w:cstheme="majorBidi"/>
        </w:rPr>
        <w:t xml:space="preserve">the reform of </w:t>
      </w:r>
      <w:r w:rsidR="00620CD7">
        <w:rPr>
          <w:rFonts w:asciiTheme="majorBidi" w:hAnsiTheme="majorBidi" w:cstheme="majorBidi"/>
        </w:rPr>
        <w:t xml:space="preserve">no-cost </w:t>
      </w:r>
      <w:r w:rsidR="000140B6">
        <w:rPr>
          <w:rFonts w:asciiTheme="majorBidi" w:hAnsiTheme="majorBidi" w:cstheme="majorBidi"/>
        </w:rPr>
        <w:t xml:space="preserve">rapid switching between banks, promoting innovation in the payments world, as well as </w:t>
      </w:r>
      <w:r w:rsidR="000172BA">
        <w:rPr>
          <w:rFonts w:asciiTheme="majorBidi" w:hAnsiTheme="majorBidi" w:cstheme="majorBidi"/>
        </w:rPr>
        <w:t>implementing the EMV standard that enabled companies such as Google and Apple Pay to enter Israel, the establishment of a credit data system—consumer related, and soon for businesses as well, and the launch of the reform</w:t>
      </w:r>
      <w:r w:rsidR="00E113DD">
        <w:rPr>
          <w:rFonts w:asciiTheme="majorBidi" w:hAnsiTheme="majorBidi" w:cstheme="majorBidi"/>
        </w:rPr>
        <w:t>s</w:t>
      </w:r>
      <w:r w:rsidR="000172BA">
        <w:rPr>
          <w:rFonts w:asciiTheme="majorBidi" w:hAnsiTheme="majorBidi" w:cstheme="majorBidi"/>
        </w:rPr>
        <w:t xml:space="preserve"> to enhance transparency: the transparency reform in the mortgage market, and comparing interest rates on deposits and credit among banks.</w:t>
      </w:r>
    </w:p>
    <w:p w:rsidR="002F4133" w:rsidRDefault="002F4133" w:rsidP="00514F24">
      <w:pPr>
        <w:bidi w:val="0"/>
        <w:jc w:val="both"/>
        <w:rPr>
          <w:rFonts w:asciiTheme="majorBidi" w:hAnsiTheme="majorBidi" w:cstheme="majorBidi"/>
        </w:rPr>
      </w:pPr>
    </w:p>
    <w:p w:rsidR="002F4133" w:rsidRDefault="002F4133" w:rsidP="00514F24">
      <w:pPr>
        <w:bidi w:val="0"/>
        <w:jc w:val="both"/>
        <w:rPr>
          <w:rFonts w:asciiTheme="majorBidi" w:hAnsiTheme="majorBidi" w:cstheme="majorBidi"/>
        </w:rPr>
      </w:pPr>
      <w:r>
        <w:rPr>
          <w:rFonts w:asciiTheme="majorBidi" w:hAnsiTheme="majorBidi" w:cstheme="majorBidi"/>
        </w:rPr>
        <w:t xml:space="preserve">In our view, promoting financial education programs among the public, together with the various reforms </w:t>
      </w:r>
      <w:r w:rsidR="005B2BC7">
        <w:rPr>
          <w:rFonts w:asciiTheme="majorBidi" w:hAnsiTheme="majorBidi" w:cstheme="majorBidi"/>
        </w:rPr>
        <w:t>that increase financial access are a significant component in economic growth, reducing gaps in society, and financial stability.</w:t>
      </w:r>
    </w:p>
    <w:p w:rsidR="00535398" w:rsidRDefault="00535398" w:rsidP="00514F24">
      <w:pPr>
        <w:bidi w:val="0"/>
        <w:jc w:val="both"/>
        <w:rPr>
          <w:rFonts w:asciiTheme="majorBidi" w:hAnsiTheme="majorBidi" w:cstheme="majorBidi"/>
        </w:rPr>
      </w:pPr>
    </w:p>
    <w:p w:rsidR="00185CB1" w:rsidRDefault="00535398" w:rsidP="003262CC">
      <w:pPr>
        <w:bidi w:val="0"/>
        <w:jc w:val="both"/>
        <w:rPr>
          <w:rFonts w:asciiTheme="majorBidi" w:hAnsiTheme="majorBidi" w:cstheme="majorBidi"/>
        </w:rPr>
      </w:pPr>
      <w:r>
        <w:rPr>
          <w:rFonts w:asciiTheme="majorBidi" w:hAnsiTheme="majorBidi" w:cstheme="majorBidi"/>
        </w:rPr>
        <w:lastRenderedPageBreak/>
        <w:t xml:space="preserve">Today in the seminar, </w:t>
      </w:r>
      <w:r w:rsidR="003D2D1D">
        <w:rPr>
          <w:rFonts w:asciiTheme="majorBidi" w:hAnsiTheme="majorBidi" w:cstheme="majorBidi"/>
        </w:rPr>
        <w:t xml:space="preserve">you will be presented with </w:t>
      </w:r>
      <w:r>
        <w:rPr>
          <w:rFonts w:asciiTheme="majorBidi" w:hAnsiTheme="majorBidi" w:cstheme="majorBidi"/>
        </w:rPr>
        <w:t xml:space="preserve">updated data </w:t>
      </w:r>
      <w:r w:rsidR="003D2D1D">
        <w:rPr>
          <w:rFonts w:asciiTheme="majorBidi" w:hAnsiTheme="majorBidi" w:cstheme="majorBidi"/>
        </w:rPr>
        <w:t xml:space="preserve">on </w:t>
      </w:r>
      <w:r w:rsidR="00185CB1">
        <w:rPr>
          <w:rFonts w:asciiTheme="majorBidi" w:hAnsiTheme="majorBidi" w:cstheme="majorBidi"/>
        </w:rPr>
        <w:t xml:space="preserve">the </w:t>
      </w:r>
      <w:r w:rsidR="003D2D1D">
        <w:rPr>
          <w:rFonts w:asciiTheme="majorBidi" w:hAnsiTheme="majorBidi" w:cstheme="majorBidi"/>
        </w:rPr>
        <w:t xml:space="preserve">financial literacy </w:t>
      </w:r>
      <w:r w:rsidR="00185CB1">
        <w:rPr>
          <w:rFonts w:asciiTheme="majorBidi" w:hAnsiTheme="majorBidi" w:cstheme="majorBidi"/>
        </w:rPr>
        <w:t>of the Israeli public</w:t>
      </w:r>
      <w:r w:rsidR="003262CC">
        <w:rPr>
          <w:rFonts w:asciiTheme="majorBidi" w:hAnsiTheme="majorBidi" w:cstheme="majorBidi"/>
        </w:rPr>
        <w:t xml:space="preserve"> </w:t>
      </w:r>
      <w:r w:rsidR="00185CB1">
        <w:rPr>
          <w:rFonts w:asciiTheme="majorBidi" w:hAnsiTheme="majorBidi" w:cstheme="majorBidi"/>
        </w:rPr>
        <w:t>compar</w:t>
      </w:r>
      <w:r w:rsidR="003262CC">
        <w:rPr>
          <w:rFonts w:asciiTheme="majorBidi" w:hAnsiTheme="majorBidi" w:cstheme="majorBidi"/>
        </w:rPr>
        <w:t xml:space="preserve">ed </w:t>
      </w:r>
      <w:r w:rsidR="00185CB1">
        <w:rPr>
          <w:rFonts w:asciiTheme="majorBidi" w:hAnsiTheme="majorBidi" w:cstheme="majorBidi"/>
        </w:rPr>
        <w:t>with the OECD, from a pioneering survey that we initiated recently, and the result</w:t>
      </w:r>
      <w:r w:rsidR="00212C81">
        <w:rPr>
          <w:rFonts w:asciiTheme="majorBidi" w:hAnsiTheme="majorBidi" w:cstheme="majorBidi"/>
        </w:rPr>
        <w:t>s</w:t>
      </w:r>
      <w:r w:rsidR="00185CB1">
        <w:rPr>
          <w:rFonts w:asciiTheme="majorBidi" w:hAnsiTheme="majorBidi" w:cstheme="majorBidi"/>
        </w:rPr>
        <w:t xml:space="preserve"> will be disclose here for the first time.  </w:t>
      </w:r>
    </w:p>
    <w:p w:rsidR="00185CB1" w:rsidRDefault="00185CB1" w:rsidP="00514F24">
      <w:pPr>
        <w:bidi w:val="0"/>
        <w:jc w:val="both"/>
        <w:rPr>
          <w:rFonts w:asciiTheme="majorBidi" w:hAnsiTheme="majorBidi" w:cstheme="majorBidi"/>
        </w:rPr>
      </w:pPr>
    </w:p>
    <w:p w:rsidR="00326C5A" w:rsidRDefault="00185CB1" w:rsidP="00212C81">
      <w:pPr>
        <w:bidi w:val="0"/>
        <w:jc w:val="both"/>
        <w:rPr>
          <w:rFonts w:asciiTheme="majorBidi" w:hAnsiTheme="majorBidi" w:cstheme="majorBidi"/>
        </w:rPr>
      </w:pPr>
      <w:r>
        <w:rPr>
          <w:rFonts w:asciiTheme="majorBidi" w:hAnsiTheme="majorBidi" w:cstheme="majorBidi"/>
        </w:rPr>
        <w:t xml:space="preserve">One of the main findings of the survey </w:t>
      </w:r>
      <w:r w:rsidR="00326C5A">
        <w:rPr>
          <w:rFonts w:asciiTheme="majorBidi" w:hAnsiTheme="majorBidi" w:cstheme="majorBidi"/>
        </w:rPr>
        <w:t>indicate</w:t>
      </w:r>
      <w:r w:rsidR="00212C81">
        <w:rPr>
          <w:rFonts w:asciiTheme="majorBidi" w:hAnsiTheme="majorBidi" w:cstheme="majorBidi"/>
        </w:rPr>
        <w:t>s</w:t>
      </w:r>
      <w:r w:rsidR="00326C5A">
        <w:rPr>
          <w:rFonts w:asciiTheme="majorBidi" w:hAnsiTheme="majorBidi" w:cstheme="majorBidi"/>
        </w:rPr>
        <w:t xml:space="preserve"> </w:t>
      </w:r>
      <w:r w:rsidR="00212C81">
        <w:rPr>
          <w:rFonts w:asciiTheme="majorBidi" w:hAnsiTheme="majorBidi" w:cstheme="majorBidi"/>
        </w:rPr>
        <w:t xml:space="preserve">wide </w:t>
      </w:r>
      <w:r w:rsidR="00326C5A">
        <w:rPr>
          <w:rFonts w:asciiTheme="majorBidi" w:hAnsiTheme="majorBidi" w:cstheme="majorBidi"/>
        </w:rPr>
        <w:t>gaps within Israeli society in the level of financial literacy.</w:t>
      </w:r>
    </w:p>
    <w:p w:rsidR="00326C5A" w:rsidRDefault="00326C5A" w:rsidP="00514F24">
      <w:pPr>
        <w:bidi w:val="0"/>
        <w:jc w:val="both"/>
        <w:rPr>
          <w:rFonts w:asciiTheme="majorBidi" w:hAnsiTheme="majorBidi" w:cstheme="majorBidi"/>
        </w:rPr>
      </w:pPr>
    </w:p>
    <w:p w:rsidR="00326C5A" w:rsidRDefault="001F53F4" w:rsidP="00514F24">
      <w:pPr>
        <w:bidi w:val="0"/>
        <w:jc w:val="both"/>
        <w:rPr>
          <w:rFonts w:asciiTheme="majorBidi" w:hAnsiTheme="majorBidi" w:cstheme="majorBidi"/>
        </w:rPr>
      </w:pPr>
      <w:r>
        <w:rPr>
          <w:rFonts w:asciiTheme="majorBidi" w:hAnsiTheme="majorBidi" w:cstheme="majorBidi"/>
        </w:rPr>
        <w:t xml:space="preserve">In order to reduce the gaps, it is very </w:t>
      </w:r>
      <w:r w:rsidR="00140953">
        <w:rPr>
          <w:rFonts w:asciiTheme="majorBidi" w:hAnsiTheme="majorBidi" w:cstheme="majorBidi"/>
        </w:rPr>
        <w:t>important</w:t>
      </w:r>
      <w:r>
        <w:rPr>
          <w:rFonts w:asciiTheme="majorBidi" w:hAnsiTheme="majorBidi" w:cstheme="majorBidi"/>
        </w:rPr>
        <w:t xml:space="preserve"> to </w:t>
      </w:r>
      <w:r w:rsidR="00140953">
        <w:rPr>
          <w:rFonts w:asciiTheme="majorBidi" w:hAnsiTheme="majorBidi" w:cstheme="majorBidi"/>
        </w:rPr>
        <w:t>continue</w:t>
      </w:r>
      <w:r>
        <w:rPr>
          <w:rFonts w:asciiTheme="majorBidi" w:hAnsiTheme="majorBidi" w:cstheme="majorBidi"/>
        </w:rPr>
        <w:t xml:space="preserve"> </w:t>
      </w:r>
      <w:r w:rsidR="00140953">
        <w:rPr>
          <w:rFonts w:asciiTheme="majorBidi" w:hAnsiTheme="majorBidi" w:cstheme="majorBidi"/>
        </w:rPr>
        <w:t>investing</w:t>
      </w:r>
      <w:r>
        <w:rPr>
          <w:rFonts w:asciiTheme="majorBidi" w:hAnsiTheme="majorBidi" w:cstheme="majorBidi"/>
        </w:rPr>
        <w:t xml:space="preserve"> and promoting financial </w:t>
      </w:r>
      <w:r w:rsidR="00140953">
        <w:rPr>
          <w:rFonts w:asciiTheme="majorBidi" w:hAnsiTheme="majorBidi" w:cstheme="majorBidi"/>
        </w:rPr>
        <w:t>education</w:t>
      </w:r>
      <w:r>
        <w:rPr>
          <w:rFonts w:asciiTheme="majorBidi" w:hAnsiTheme="majorBidi" w:cstheme="majorBidi"/>
        </w:rPr>
        <w:t xml:space="preserve"> program </w:t>
      </w:r>
      <w:r w:rsidR="00140953">
        <w:rPr>
          <w:rFonts w:asciiTheme="majorBidi" w:hAnsiTheme="majorBidi" w:cstheme="majorBidi"/>
        </w:rPr>
        <w:t>among</w:t>
      </w:r>
      <w:r>
        <w:rPr>
          <w:rFonts w:asciiTheme="majorBidi" w:hAnsiTheme="majorBidi" w:cstheme="majorBidi"/>
        </w:rPr>
        <w:t xml:space="preserve"> the </w:t>
      </w:r>
      <w:r w:rsidR="00345E26">
        <w:rPr>
          <w:rFonts w:asciiTheme="majorBidi" w:hAnsiTheme="majorBidi" w:cstheme="majorBidi"/>
        </w:rPr>
        <w:t xml:space="preserve">youth, </w:t>
      </w:r>
      <w:r>
        <w:rPr>
          <w:rFonts w:asciiTheme="majorBidi" w:hAnsiTheme="majorBidi" w:cstheme="majorBidi"/>
        </w:rPr>
        <w:t xml:space="preserve">who will eventually </w:t>
      </w:r>
      <w:r w:rsidR="00140953">
        <w:rPr>
          <w:rFonts w:asciiTheme="majorBidi" w:hAnsiTheme="majorBidi" w:cstheme="majorBidi"/>
        </w:rPr>
        <w:t>integrate</w:t>
      </w:r>
      <w:r>
        <w:rPr>
          <w:rFonts w:asciiTheme="majorBidi" w:hAnsiTheme="majorBidi" w:cstheme="majorBidi"/>
        </w:rPr>
        <w:t xml:space="preserve"> into the labor market.</w:t>
      </w:r>
    </w:p>
    <w:p w:rsidR="00A43E1F" w:rsidRDefault="00A43E1F" w:rsidP="00514F24">
      <w:pPr>
        <w:bidi w:val="0"/>
        <w:jc w:val="both"/>
        <w:rPr>
          <w:rFonts w:asciiTheme="majorBidi" w:hAnsiTheme="majorBidi" w:cstheme="majorBidi"/>
        </w:rPr>
      </w:pPr>
    </w:p>
    <w:p w:rsidR="003B34E7" w:rsidRDefault="003B34E7" w:rsidP="00212C81">
      <w:pPr>
        <w:bidi w:val="0"/>
        <w:jc w:val="both"/>
        <w:rPr>
          <w:rFonts w:asciiTheme="majorBidi" w:hAnsiTheme="majorBidi" w:cstheme="majorBidi"/>
        </w:rPr>
      </w:pPr>
      <w:r>
        <w:rPr>
          <w:rFonts w:asciiTheme="majorBidi" w:hAnsiTheme="majorBidi" w:cstheme="majorBidi"/>
        </w:rPr>
        <w:t>In partic</w:t>
      </w:r>
      <w:r w:rsidR="003353FC">
        <w:rPr>
          <w:rFonts w:asciiTheme="majorBidi" w:hAnsiTheme="majorBidi" w:cstheme="majorBidi"/>
        </w:rPr>
        <w:t xml:space="preserve">ular, </w:t>
      </w:r>
      <w:r>
        <w:rPr>
          <w:rFonts w:asciiTheme="majorBidi" w:hAnsiTheme="majorBidi" w:cstheme="majorBidi"/>
        </w:rPr>
        <w:t xml:space="preserve">it is recommended </w:t>
      </w:r>
      <w:r w:rsidR="00294642">
        <w:rPr>
          <w:rFonts w:asciiTheme="majorBidi" w:hAnsiTheme="majorBidi" w:cstheme="majorBidi"/>
        </w:rPr>
        <w:t xml:space="preserve">to </w:t>
      </w:r>
      <w:r w:rsidR="00212C81">
        <w:rPr>
          <w:rFonts w:asciiTheme="majorBidi" w:hAnsiTheme="majorBidi" w:cstheme="majorBidi"/>
        </w:rPr>
        <w:t xml:space="preserve">combine </w:t>
      </w:r>
      <w:r w:rsidR="00294642">
        <w:rPr>
          <w:rFonts w:asciiTheme="majorBidi" w:hAnsiTheme="majorBidi" w:cstheme="majorBidi"/>
        </w:rPr>
        <w:t xml:space="preserve">theoretical learning </w:t>
      </w:r>
      <w:r w:rsidR="003353FC">
        <w:rPr>
          <w:rFonts w:asciiTheme="majorBidi" w:hAnsiTheme="majorBidi" w:cstheme="majorBidi"/>
        </w:rPr>
        <w:t xml:space="preserve">with practical learning </w:t>
      </w:r>
      <w:r w:rsidR="00BF333B">
        <w:rPr>
          <w:rFonts w:asciiTheme="majorBidi" w:hAnsiTheme="majorBidi" w:cstheme="majorBidi"/>
        </w:rPr>
        <w:t xml:space="preserve">that will </w:t>
      </w:r>
      <w:r w:rsidR="00345E26">
        <w:rPr>
          <w:rFonts w:asciiTheme="majorBidi" w:hAnsiTheme="majorBidi" w:cstheme="majorBidi"/>
        </w:rPr>
        <w:t>enable</w:t>
      </w:r>
      <w:r w:rsidR="00BF333B">
        <w:rPr>
          <w:rFonts w:asciiTheme="majorBidi" w:hAnsiTheme="majorBidi" w:cstheme="majorBidi"/>
        </w:rPr>
        <w:t xml:space="preserve"> students to experience making economic decisions and </w:t>
      </w:r>
      <w:r w:rsidR="00345E26">
        <w:rPr>
          <w:rFonts w:asciiTheme="majorBidi" w:hAnsiTheme="majorBidi" w:cstheme="majorBidi"/>
        </w:rPr>
        <w:t>thus</w:t>
      </w:r>
      <w:r w:rsidR="00BF333B">
        <w:rPr>
          <w:rFonts w:asciiTheme="majorBidi" w:hAnsiTheme="majorBidi" w:cstheme="majorBidi"/>
        </w:rPr>
        <w:t xml:space="preserve"> succeed in </w:t>
      </w:r>
      <w:r w:rsidR="00345E26">
        <w:rPr>
          <w:rFonts w:asciiTheme="majorBidi" w:hAnsiTheme="majorBidi" w:cstheme="majorBidi"/>
        </w:rPr>
        <w:t>impacting</w:t>
      </w:r>
      <w:r w:rsidR="00BF333B">
        <w:rPr>
          <w:rFonts w:asciiTheme="majorBidi" w:hAnsiTheme="majorBidi" w:cstheme="majorBidi"/>
        </w:rPr>
        <w:t xml:space="preserve"> on responsible financial behavior </w:t>
      </w:r>
      <w:r w:rsidR="00484D19">
        <w:rPr>
          <w:rFonts w:asciiTheme="majorBidi" w:hAnsiTheme="majorBidi" w:cstheme="majorBidi"/>
        </w:rPr>
        <w:t>more effectively.</w:t>
      </w:r>
    </w:p>
    <w:p w:rsidR="00FB7913" w:rsidRDefault="00FB7913" w:rsidP="00514F24">
      <w:pPr>
        <w:bidi w:val="0"/>
        <w:jc w:val="both"/>
        <w:rPr>
          <w:rFonts w:asciiTheme="majorBidi" w:hAnsiTheme="majorBidi" w:cstheme="majorBidi"/>
        </w:rPr>
      </w:pPr>
    </w:p>
    <w:p w:rsidR="00FB7913" w:rsidRDefault="00FB7913" w:rsidP="00212C81">
      <w:pPr>
        <w:bidi w:val="0"/>
        <w:jc w:val="both"/>
        <w:rPr>
          <w:rFonts w:asciiTheme="majorBidi" w:hAnsiTheme="majorBidi" w:cstheme="majorBidi"/>
        </w:rPr>
      </w:pPr>
      <w:r>
        <w:rPr>
          <w:rFonts w:asciiTheme="majorBidi" w:hAnsiTheme="majorBidi" w:cstheme="majorBidi"/>
        </w:rPr>
        <w:t xml:space="preserve">In addition, it is important to act for financial education among the adult population as </w:t>
      </w:r>
      <w:r w:rsidR="00345E26">
        <w:rPr>
          <w:rFonts w:asciiTheme="majorBidi" w:hAnsiTheme="majorBidi" w:cstheme="majorBidi"/>
        </w:rPr>
        <w:t>well</w:t>
      </w:r>
      <w:r>
        <w:rPr>
          <w:rFonts w:asciiTheme="majorBidi" w:hAnsiTheme="majorBidi" w:cstheme="majorBidi"/>
        </w:rPr>
        <w:t xml:space="preserve">, as parents have a </w:t>
      </w:r>
      <w:r w:rsidR="00345E26">
        <w:rPr>
          <w:rFonts w:asciiTheme="majorBidi" w:hAnsiTheme="majorBidi" w:cstheme="majorBidi"/>
        </w:rPr>
        <w:t>significant</w:t>
      </w:r>
      <w:r>
        <w:rPr>
          <w:rFonts w:asciiTheme="majorBidi" w:hAnsiTheme="majorBidi" w:cstheme="majorBidi"/>
        </w:rPr>
        <w:t xml:space="preserve"> </w:t>
      </w:r>
      <w:r w:rsidR="00345E26">
        <w:rPr>
          <w:rFonts w:asciiTheme="majorBidi" w:hAnsiTheme="majorBidi" w:cstheme="majorBidi"/>
        </w:rPr>
        <w:t>direct</w:t>
      </w:r>
      <w:r>
        <w:rPr>
          <w:rFonts w:asciiTheme="majorBidi" w:hAnsiTheme="majorBidi" w:cstheme="majorBidi"/>
        </w:rPr>
        <w:t xml:space="preserve"> </w:t>
      </w:r>
      <w:r w:rsidR="00345E26">
        <w:rPr>
          <w:rFonts w:asciiTheme="majorBidi" w:hAnsiTheme="majorBidi" w:cstheme="majorBidi"/>
        </w:rPr>
        <w:t>impact</w:t>
      </w:r>
      <w:r>
        <w:rPr>
          <w:rFonts w:asciiTheme="majorBidi" w:hAnsiTheme="majorBidi" w:cstheme="majorBidi"/>
        </w:rPr>
        <w:t xml:space="preserve"> in </w:t>
      </w:r>
      <w:r w:rsidR="00212C81">
        <w:rPr>
          <w:rFonts w:asciiTheme="majorBidi" w:hAnsiTheme="majorBidi" w:cstheme="majorBidi"/>
        </w:rPr>
        <w:t xml:space="preserve">the </w:t>
      </w:r>
      <w:r w:rsidR="00345E26">
        <w:rPr>
          <w:rFonts w:asciiTheme="majorBidi" w:hAnsiTheme="majorBidi" w:cstheme="majorBidi"/>
        </w:rPr>
        <w:t>financial</w:t>
      </w:r>
      <w:r>
        <w:rPr>
          <w:rFonts w:asciiTheme="majorBidi" w:hAnsiTheme="majorBidi" w:cstheme="majorBidi"/>
        </w:rPr>
        <w:t xml:space="preserve"> </w:t>
      </w:r>
      <w:r w:rsidR="00345E26">
        <w:rPr>
          <w:rFonts w:asciiTheme="majorBidi" w:hAnsiTheme="majorBidi" w:cstheme="majorBidi"/>
        </w:rPr>
        <w:t>education</w:t>
      </w:r>
      <w:r>
        <w:rPr>
          <w:rFonts w:asciiTheme="majorBidi" w:hAnsiTheme="majorBidi" w:cstheme="majorBidi"/>
        </w:rPr>
        <w:t xml:space="preserve"> of their </w:t>
      </w:r>
      <w:r w:rsidR="00345E26">
        <w:rPr>
          <w:rFonts w:asciiTheme="majorBidi" w:hAnsiTheme="majorBidi" w:cstheme="majorBidi"/>
        </w:rPr>
        <w:t>children</w:t>
      </w:r>
      <w:r>
        <w:rPr>
          <w:rFonts w:asciiTheme="majorBidi" w:hAnsiTheme="majorBidi" w:cstheme="majorBidi"/>
        </w:rPr>
        <w:t xml:space="preserve"> and on the </w:t>
      </w:r>
      <w:r w:rsidR="00345E26">
        <w:rPr>
          <w:rFonts w:asciiTheme="majorBidi" w:hAnsiTheme="majorBidi" w:cstheme="majorBidi"/>
        </w:rPr>
        <w:t>family’s</w:t>
      </w:r>
      <w:r>
        <w:rPr>
          <w:rFonts w:asciiTheme="majorBidi" w:hAnsiTheme="majorBidi" w:cstheme="majorBidi"/>
        </w:rPr>
        <w:t xml:space="preserve"> </w:t>
      </w:r>
      <w:r w:rsidR="00212C81">
        <w:rPr>
          <w:rFonts w:asciiTheme="majorBidi" w:hAnsiTheme="majorBidi" w:cstheme="majorBidi"/>
        </w:rPr>
        <w:t xml:space="preserve">economic </w:t>
      </w:r>
      <w:r w:rsidR="00345E26">
        <w:rPr>
          <w:rFonts w:asciiTheme="majorBidi" w:hAnsiTheme="majorBidi" w:cstheme="majorBidi"/>
        </w:rPr>
        <w:t>conduct</w:t>
      </w:r>
      <w:r>
        <w:rPr>
          <w:rFonts w:asciiTheme="majorBidi" w:hAnsiTheme="majorBidi" w:cstheme="majorBidi"/>
        </w:rPr>
        <w:t>.</w:t>
      </w:r>
    </w:p>
    <w:p w:rsidR="001B6E94" w:rsidRDefault="001B6E94" w:rsidP="00514F24">
      <w:pPr>
        <w:bidi w:val="0"/>
        <w:jc w:val="both"/>
        <w:rPr>
          <w:rFonts w:asciiTheme="majorBidi" w:hAnsiTheme="majorBidi" w:cstheme="majorBidi"/>
        </w:rPr>
      </w:pPr>
    </w:p>
    <w:p w:rsidR="001B6E94" w:rsidRDefault="001B6E94" w:rsidP="00514F24">
      <w:pPr>
        <w:bidi w:val="0"/>
        <w:jc w:val="both"/>
        <w:rPr>
          <w:rFonts w:asciiTheme="majorBidi" w:hAnsiTheme="majorBidi" w:cstheme="majorBidi"/>
        </w:rPr>
      </w:pPr>
      <w:r>
        <w:rPr>
          <w:rFonts w:asciiTheme="majorBidi" w:hAnsiTheme="majorBidi" w:cstheme="majorBidi"/>
        </w:rPr>
        <w:t xml:space="preserve">We are </w:t>
      </w:r>
      <w:r w:rsidR="00345E26">
        <w:rPr>
          <w:rFonts w:asciiTheme="majorBidi" w:hAnsiTheme="majorBidi" w:cstheme="majorBidi"/>
        </w:rPr>
        <w:t>aware</w:t>
      </w:r>
      <w:r>
        <w:rPr>
          <w:rFonts w:asciiTheme="majorBidi" w:hAnsiTheme="majorBidi" w:cstheme="majorBidi"/>
        </w:rPr>
        <w:t xml:space="preserve"> that there are </w:t>
      </w:r>
      <w:r w:rsidR="00345E26">
        <w:rPr>
          <w:rFonts w:asciiTheme="majorBidi" w:hAnsiTheme="majorBidi" w:cstheme="majorBidi"/>
        </w:rPr>
        <w:t>significant</w:t>
      </w:r>
      <w:r>
        <w:rPr>
          <w:rFonts w:asciiTheme="majorBidi" w:hAnsiTheme="majorBidi" w:cstheme="majorBidi"/>
        </w:rPr>
        <w:t xml:space="preserve"> gaps in </w:t>
      </w:r>
      <w:r w:rsidR="00345E26">
        <w:rPr>
          <w:rFonts w:asciiTheme="majorBidi" w:hAnsiTheme="majorBidi" w:cstheme="majorBidi"/>
        </w:rPr>
        <w:t>financial education</w:t>
      </w:r>
      <w:r>
        <w:rPr>
          <w:rFonts w:asciiTheme="majorBidi" w:hAnsiTheme="majorBidi" w:cstheme="majorBidi"/>
        </w:rPr>
        <w:t xml:space="preserve"> </w:t>
      </w:r>
      <w:r w:rsidR="00345E26">
        <w:rPr>
          <w:rFonts w:asciiTheme="majorBidi" w:hAnsiTheme="majorBidi" w:cstheme="majorBidi"/>
        </w:rPr>
        <w:t>between</w:t>
      </w:r>
      <w:r>
        <w:rPr>
          <w:rFonts w:asciiTheme="majorBidi" w:hAnsiTheme="majorBidi" w:cstheme="majorBidi"/>
        </w:rPr>
        <w:t xml:space="preserve"> </w:t>
      </w:r>
      <w:r w:rsidR="00345E26">
        <w:rPr>
          <w:rFonts w:asciiTheme="majorBidi" w:hAnsiTheme="majorBidi" w:cstheme="majorBidi"/>
        </w:rPr>
        <w:t>various</w:t>
      </w:r>
      <w:r>
        <w:rPr>
          <w:rFonts w:asciiTheme="majorBidi" w:hAnsiTheme="majorBidi" w:cstheme="majorBidi"/>
        </w:rPr>
        <w:t xml:space="preserve"> </w:t>
      </w:r>
      <w:r w:rsidR="00345E26">
        <w:rPr>
          <w:rFonts w:asciiTheme="majorBidi" w:hAnsiTheme="majorBidi" w:cstheme="majorBidi"/>
        </w:rPr>
        <w:t>population</w:t>
      </w:r>
      <w:r>
        <w:rPr>
          <w:rFonts w:asciiTheme="majorBidi" w:hAnsiTheme="majorBidi" w:cstheme="majorBidi"/>
        </w:rPr>
        <w:t xml:space="preserve"> </w:t>
      </w:r>
      <w:r w:rsidR="00345E26">
        <w:rPr>
          <w:rFonts w:asciiTheme="majorBidi" w:hAnsiTheme="majorBidi" w:cstheme="majorBidi"/>
        </w:rPr>
        <w:t>groups</w:t>
      </w:r>
      <w:r>
        <w:rPr>
          <w:rFonts w:asciiTheme="majorBidi" w:hAnsiTheme="majorBidi" w:cstheme="majorBidi"/>
        </w:rPr>
        <w:t xml:space="preserve">, notably among Arab society. </w:t>
      </w:r>
      <w:r w:rsidR="00345E26">
        <w:rPr>
          <w:rFonts w:asciiTheme="majorBidi" w:hAnsiTheme="majorBidi" w:cstheme="majorBidi"/>
        </w:rPr>
        <w:t>Therefore</w:t>
      </w:r>
      <w:r>
        <w:rPr>
          <w:rFonts w:asciiTheme="majorBidi" w:hAnsiTheme="majorBidi" w:cstheme="majorBidi"/>
        </w:rPr>
        <w:t xml:space="preserve">, the </w:t>
      </w:r>
      <w:r w:rsidR="00345E26">
        <w:rPr>
          <w:rFonts w:asciiTheme="majorBidi" w:hAnsiTheme="majorBidi" w:cstheme="majorBidi"/>
        </w:rPr>
        <w:t>financial</w:t>
      </w:r>
      <w:r>
        <w:rPr>
          <w:rFonts w:asciiTheme="majorBidi" w:hAnsiTheme="majorBidi" w:cstheme="majorBidi"/>
        </w:rPr>
        <w:t xml:space="preserve"> education programs </w:t>
      </w:r>
      <w:r w:rsidR="00345E26">
        <w:rPr>
          <w:rFonts w:asciiTheme="majorBidi" w:hAnsiTheme="majorBidi" w:cstheme="majorBidi"/>
        </w:rPr>
        <w:t xml:space="preserve">should </w:t>
      </w:r>
      <w:r>
        <w:rPr>
          <w:rFonts w:asciiTheme="majorBidi" w:hAnsiTheme="majorBidi" w:cstheme="majorBidi"/>
        </w:rPr>
        <w:t xml:space="preserve">be adjusted for </w:t>
      </w:r>
      <w:r w:rsidR="00345E26">
        <w:rPr>
          <w:rFonts w:asciiTheme="majorBidi" w:hAnsiTheme="majorBidi" w:cstheme="majorBidi"/>
        </w:rPr>
        <w:t>the</w:t>
      </w:r>
      <w:r>
        <w:rPr>
          <w:rFonts w:asciiTheme="majorBidi" w:hAnsiTheme="majorBidi" w:cstheme="majorBidi"/>
        </w:rPr>
        <w:t xml:space="preserve"> </w:t>
      </w:r>
      <w:r w:rsidR="00345E26">
        <w:rPr>
          <w:rFonts w:asciiTheme="majorBidi" w:hAnsiTheme="majorBidi" w:cstheme="majorBidi"/>
        </w:rPr>
        <w:t>population</w:t>
      </w:r>
      <w:r>
        <w:rPr>
          <w:rFonts w:asciiTheme="majorBidi" w:hAnsiTheme="majorBidi" w:cstheme="majorBidi"/>
        </w:rPr>
        <w:t xml:space="preserve"> groups and their various needs.</w:t>
      </w:r>
    </w:p>
    <w:p w:rsidR="001B6E94" w:rsidRDefault="001B6E94" w:rsidP="00514F24">
      <w:pPr>
        <w:bidi w:val="0"/>
        <w:jc w:val="both"/>
        <w:rPr>
          <w:rFonts w:asciiTheme="majorBidi" w:hAnsiTheme="majorBidi" w:cstheme="majorBidi"/>
        </w:rPr>
      </w:pPr>
    </w:p>
    <w:p w:rsidR="001B6E94" w:rsidRDefault="001B6E94" w:rsidP="00FA2D39">
      <w:pPr>
        <w:bidi w:val="0"/>
        <w:jc w:val="both"/>
        <w:rPr>
          <w:rFonts w:asciiTheme="majorBidi" w:hAnsiTheme="majorBidi" w:cstheme="majorBidi"/>
        </w:rPr>
      </w:pPr>
      <w:r>
        <w:rPr>
          <w:rFonts w:asciiTheme="majorBidi" w:hAnsiTheme="majorBidi" w:cstheme="majorBidi"/>
        </w:rPr>
        <w:t xml:space="preserve">In the financial inclusion report that the Bank of Israel published last July, we recommended several steps to regulate the areas of financial education in Israel, including: </w:t>
      </w:r>
      <w:r w:rsidR="00345E26">
        <w:rPr>
          <w:rFonts w:asciiTheme="majorBidi" w:hAnsiTheme="majorBidi" w:cstheme="majorBidi"/>
        </w:rPr>
        <w:t>defining</w:t>
      </w:r>
      <w:r>
        <w:rPr>
          <w:rFonts w:asciiTheme="majorBidi" w:hAnsiTheme="majorBidi" w:cstheme="majorBidi"/>
        </w:rPr>
        <w:t xml:space="preserve"> a </w:t>
      </w:r>
      <w:r w:rsidR="00345E26">
        <w:rPr>
          <w:rFonts w:asciiTheme="majorBidi" w:hAnsiTheme="majorBidi" w:cstheme="majorBidi"/>
        </w:rPr>
        <w:t>leading</w:t>
      </w:r>
      <w:r>
        <w:rPr>
          <w:rFonts w:asciiTheme="majorBidi" w:hAnsiTheme="majorBidi" w:cstheme="majorBidi"/>
        </w:rPr>
        <w:t xml:space="preserve"> and </w:t>
      </w:r>
      <w:r w:rsidR="00345E26">
        <w:rPr>
          <w:rFonts w:asciiTheme="majorBidi" w:hAnsiTheme="majorBidi" w:cstheme="majorBidi"/>
        </w:rPr>
        <w:t>inclusive</w:t>
      </w:r>
      <w:r>
        <w:rPr>
          <w:rFonts w:asciiTheme="majorBidi" w:hAnsiTheme="majorBidi" w:cstheme="majorBidi"/>
        </w:rPr>
        <w:t xml:space="preserve"> </w:t>
      </w:r>
      <w:r w:rsidR="00BE15C8">
        <w:rPr>
          <w:rFonts w:asciiTheme="majorBidi" w:hAnsiTheme="majorBidi" w:cstheme="majorBidi"/>
        </w:rPr>
        <w:t>entity</w:t>
      </w:r>
      <w:r>
        <w:rPr>
          <w:rFonts w:asciiTheme="majorBidi" w:hAnsiTheme="majorBidi" w:cstheme="majorBidi"/>
        </w:rPr>
        <w:t xml:space="preserve">, at </w:t>
      </w:r>
      <w:r w:rsidR="00BE15C8">
        <w:rPr>
          <w:rFonts w:asciiTheme="majorBidi" w:hAnsiTheme="majorBidi" w:cstheme="majorBidi"/>
        </w:rPr>
        <w:t xml:space="preserve">the </w:t>
      </w:r>
      <w:r w:rsidR="00345E26">
        <w:rPr>
          <w:rFonts w:asciiTheme="majorBidi" w:hAnsiTheme="majorBidi" w:cstheme="majorBidi"/>
        </w:rPr>
        <w:t>national</w:t>
      </w:r>
      <w:r>
        <w:rPr>
          <w:rFonts w:asciiTheme="majorBidi" w:hAnsiTheme="majorBidi" w:cstheme="majorBidi"/>
        </w:rPr>
        <w:t xml:space="preserve"> </w:t>
      </w:r>
      <w:r w:rsidR="00345E26">
        <w:rPr>
          <w:rFonts w:asciiTheme="majorBidi" w:hAnsiTheme="majorBidi" w:cstheme="majorBidi"/>
        </w:rPr>
        <w:t>level</w:t>
      </w:r>
      <w:r w:rsidR="00BE15C8">
        <w:rPr>
          <w:rFonts w:asciiTheme="majorBidi" w:hAnsiTheme="majorBidi" w:cstheme="majorBidi"/>
        </w:rPr>
        <w:t>,</w:t>
      </w:r>
      <w:r w:rsidR="00345E26">
        <w:rPr>
          <w:rFonts w:asciiTheme="majorBidi" w:hAnsiTheme="majorBidi" w:cstheme="majorBidi"/>
        </w:rPr>
        <w:t xml:space="preserve"> that will sy</w:t>
      </w:r>
      <w:r>
        <w:rPr>
          <w:rFonts w:asciiTheme="majorBidi" w:hAnsiTheme="majorBidi" w:cstheme="majorBidi"/>
        </w:rPr>
        <w:t>nch</w:t>
      </w:r>
      <w:r w:rsidR="00345E26">
        <w:rPr>
          <w:rFonts w:asciiTheme="majorBidi" w:hAnsiTheme="majorBidi" w:cstheme="majorBidi"/>
        </w:rPr>
        <w:t xml:space="preserve">ronize </w:t>
      </w:r>
      <w:r>
        <w:rPr>
          <w:rFonts w:asciiTheme="majorBidi" w:hAnsiTheme="majorBidi" w:cstheme="majorBidi"/>
        </w:rPr>
        <w:t xml:space="preserve">all the entities </w:t>
      </w:r>
      <w:r w:rsidR="00345E26">
        <w:rPr>
          <w:rFonts w:asciiTheme="majorBidi" w:hAnsiTheme="majorBidi" w:cstheme="majorBidi"/>
        </w:rPr>
        <w:t>and</w:t>
      </w:r>
      <w:r>
        <w:rPr>
          <w:rFonts w:asciiTheme="majorBidi" w:hAnsiTheme="majorBidi" w:cstheme="majorBidi"/>
        </w:rPr>
        <w:t xml:space="preserve"> </w:t>
      </w:r>
      <w:r w:rsidR="00345E26">
        <w:rPr>
          <w:rFonts w:asciiTheme="majorBidi" w:hAnsiTheme="majorBidi" w:cstheme="majorBidi"/>
        </w:rPr>
        <w:t>will</w:t>
      </w:r>
      <w:r>
        <w:rPr>
          <w:rFonts w:asciiTheme="majorBidi" w:hAnsiTheme="majorBidi" w:cstheme="majorBidi"/>
        </w:rPr>
        <w:t xml:space="preserve"> </w:t>
      </w:r>
      <w:r w:rsidR="00345E26">
        <w:rPr>
          <w:rFonts w:asciiTheme="majorBidi" w:hAnsiTheme="majorBidi" w:cstheme="majorBidi"/>
        </w:rPr>
        <w:t>promote</w:t>
      </w:r>
      <w:r>
        <w:rPr>
          <w:rFonts w:asciiTheme="majorBidi" w:hAnsiTheme="majorBidi" w:cstheme="majorBidi"/>
        </w:rPr>
        <w:t xml:space="preserve"> </w:t>
      </w:r>
      <w:r w:rsidR="00345E26">
        <w:rPr>
          <w:rFonts w:asciiTheme="majorBidi" w:hAnsiTheme="majorBidi" w:cstheme="majorBidi"/>
        </w:rPr>
        <w:t>activities</w:t>
      </w:r>
      <w:r>
        <w:rPr>
          <w:rFonts w:asciiTheme="majorBidi" w:hAnsiTheme="majorBidi" w:cstheme="majorBidi"/>
        </w:rPr>
        <w:t xml:space="preserve"> in the </w:t>
      </w:r>
      <w:r w:rsidR="00345E26">
        <w:rPr>
          <w:rFonts w:asciiTheme="majorBidi" w:hAnsiTheme="majorBidi" w:cstheme="majorBidi"/>
        </w:rPr>
        <w:t>financial</w:t>
      </w:r>
      <w:r>
        <w:rPr>
          <w:rFonts w:asciiTheme="majorBidi" w:hAnsiTheme="majorBidi" w:cstheme="majorBidi"/>
        </w:rPr>
        <w:t xml:space="preserve"> </w:t>
      </w:r>
      <w:r w:rsidR="00345E26">
        <w:rPr>
          <w:rFonts w:asciiTheme="majorBidi" w:hAnsiTheme="majorBidi" w:cstheme="majorBidi"/>
        </w:rPr>
        <w:t>education</w:t>
      </w:r>
      <w:r w:rsidR="003A4C2E">
        <w:rPr>
          <w:rFonts w:asciiTheme="majorBidi" w:hAnsiTheme="majorBidi" w:cstheme="majorBidi"/>
        </w:rPr>
        <w:t xml:space="preserve"> area</w:t>
      </w:r>
      <w:r>
        <w:rPr>
          <w:rFonts w:asciiTheme="majorBidi" w:hAnsiTheme="majorBidi" w:cstheme="majorBidi"/>
        </w:rPr>
        <w:t xml:space="preserve">, </w:t>
      </w:r>
      <w:r w:rsidR="00345E26">
        <w:rPr>
          <w:rFonts w:asciiTheme="majorBidi" w:hAnsiTheme="majorBidi" w:cstheme="majorBidi"/>
        </w:rPr>
        <w:t>setting</w:t>
      </w:r>
      <w:r>
        <w:rPr>
          <w:rFonts w:asciiTheme="majorBidi" w:hAnsiTheme="majorBidi" w:cstheme="majorBidi"/>
        </w:rPr>
        <w:t xml:space="preserve"> </w:t>
      </w:r>
      <w:r w:rsidR="00345E26">
        <w:rPr>
          <w:rFonts w:asciiTheme="majorBidi" w:hAnsiTheme="majorBidi" w:cstheme="majorBidi"/>
        </w:rPr>
        <w:t>up</w:t>
      </w:r>
      <w:r>
        <w:rPr>
          <w:rFonts w:asciiTheme="majorBidi" w:hAnsiTheme="majorBidi" w:cstheme="majorBidi"/>
        </w:rPr>
        <w:t xml:space="preserve"> a national portal that will </w:t>
      </w:r>
      <w:r w:rsidR="00345E26">
        <w:rPr>
          <w:rFonts w:asciiTheme="majorBidi" w:hAnsiTheme="majorBidi" w:cstheme="majorBidi"/>
        </w:rPr>
        <w:t xml:space="preserve">include </w:t>
      </w:r>
      <w:r w:rsidR="003A4C2E">
        <w:rPr>
          <w:rFonts w:asciiTheme="majorBidi" w:hAnsiTheme="majorBidi" w:cstheme="majorBidi"/>
        </w:rPr>
        <w:t xml:space="preserve">information </w:t>
      </w:r>
      <w:r>
        <w:rPr>
          <w:rFonts w:asciiTheme="majorBidi" w:hAnsiTheme="majorBidi" w:cstheme="majorBidi"/>
        </w:rPr>
        <w:t xml:space="preserve">on </w:t>
      </w:r>
      <w:r w:rsidR="00345E26">
        <w:rPr>
          <w:rFonts w:asciiTheme="majorBidi" w:hAnsiTheme="majorBidi" w:cstheme="majorBidi"/>
        </w:rPr>
        <w:t xml:space="preserve">issues </w:t>
      </w:r>
      <w:r>
        <w:rPr>
          <w:rFonts w:asciiTheme="majorBidi" w:hAnsiTheme="majorBidi" w:cstheme="majorBidi"/>
        </w:rPr>
        <w:t xml:space="preserve">of </w:t>
      </w:r>
      <w:r w:rsidR="00345E26">
        <w:rPr>
          <w:rFonts w:asciiTheme="majorBidi" w:hAnsiTheme="majorBidi" w:cstheme="majorBidi"/>
        </w:rPr>
        <w:t>financial</w:t>
      </w:r>
      <w:r>
        <w:rPr>
          <w:rFonts w:asciiTheme="majorBidi" w:hAnsiTheme="majorBidi" w:cstheme="majorBidi"/>
        </w:rPr>
        <w:t xml:space="preserve"> </w:t>
      </w:r>
      <w:r w:rsidR="00345E26">
        <w:rPr>
          <w:rFonts w:asciiTheme="majorBidi" w:hAnsiTheme="majorBidi" w:cstheme="majorBidi"/>
        </w:rPr>
        <w:t xml:space="preserve">education </w:t>
      </w:r>
      <w:r>
        <w:rPr>
          <w:rFonts w:asciiTheme="majorBidi" w:hAnsiTheme="majorBidi" w:cstheme="majorBidi"/>
        </w:rPr>
        <w:t xml:space="preserve">in </w:t>
      </w:r>
      <w:r w:rsidR="00345E26">
        <w:rPr>
          <w:rFonts w:asciiTheme="majorBidi" w:hAnsiTheme="majorBidi" w:cstheme="majorBidi"/>
        </w:rPr>
        <w:t>various</w:t>
      </w:r>
      <w:r>
        <w:rPr>
          <w:rFonts w:asciiTheme="majorBidi" w:hAnsiTheme="majorBidi" w:cstheme="majorBidi"/>
        </w:rPr>
        <w:t xml:space="preserve"> </w:t>
      </w:r>
      <w:r w:rsidR="00345E26">
        <w:rPr>
          <w:rFonts w:asciiTheme="majorBidi" w:hAnsiTheme="majorBidi" w:cstheme="majorBidi"/>
        </w:rPr>
        <w:t>points</w:t>
      </w:r>
      <w:r>
        <w:rPr>
          <w:rFonts w:asciiTheme="majorBidi" w:hAnsiTheme="majorBidi" w:cstheme="majorBidi"/>
        </w:rPr>
        <w:t xml:space="preserve"> of time in the </w:t>
      </w:r>
      <w:r w:rsidR="00345E26">
        <w:rPr>
          <w:rFonts w:asciiTheme="majorBidi" w:hAnsiTheme="majorBidi" w:cstheme="majorBidi"/>
        </w:rPr>
        <w:t>citizen’s</w:t>
      </w:r>
      <w:r>
        <w:rPr>
          <w:rFonts w:asciiTheme="majorBidi" w:hAnsiTheme="majorBidi" w:cstheme="majorBidi"/>
        </w:rPr>
        <w:t xml:space="preserve"> life, </w:t>
      </w:r>
      <w:r w:rsidR="00FA2D39">
        <w:rPr>
          <w:rFonts w:asciiTheme="majorBidi" w:hAnsiTheme="majorBidi" w:cstheme="majorBidi"/>
        </w:rPr>
        <w:t xml:space="preserve">integrating </w:t>
      </w:r>
      <w:r w:rsidR="00345E26">
        <w:rPr>
          <w:rFonts w:asciiTheme="majorBidi" w:hAnsiTheme="majorBidi" w:cstheme="majorBidi"/>
        </w:rPr>
        <w:t xml:space="preserve">financial education </w:t>
      </w:r>
      <w:r>
        <w:rPr>
          <w:rFonts w:asciiTheme="majorBidi" w:hAnsiTheme="majorBidi" w:cstheme="majorBidi"/>
        </w:rPr>
        <w:t xml:space="preserve">contents in the </w:t>
      </w:r>
      <w:r w:rsidR="00345E26">
        <w:rPr>
          <w:rFonts w:asciiTheme="majorBidi" w:hAnsiTheme="majorBidi" w:cstheme="majorBidi"/>
        </w:rPr>
        <w:t>education system</w:t>
      </w:r>
      <w:r>
        <w:rPr>
          <w:rFonts w:asciiTheme="majorBidi" w:hAnsiTheme="majorBidi" w:cstheme="majorBidi"/>
        </w:rPr>
        <w:t xml:space="preserve"> and </w:t>
      </w:r>
      <w:r w:rsidR="00345E26">
        <w:rPr>
          <w:rFonts w:asciiTheme="majorBidi" w:hAnsiTheme="majorBidi" w:cstheme="majorBidi"/>
        </w:rPr>
        <w:t>formulating</w:t>
      </w:r>
      <w:r>
        <w:rPr>
          <w:rFonts w:asciiTheme="majorBidi" w:hAnsiTheme="majorBidi" w:cstheme="majorBidi"/>
        </w:rPr>
        <w:t xml:space="preserve"> success </w:t>
      </w:r>
      <w:r w:rsidR="00345E26">
        <w:rPr>
          <w:rFonts w:asciiTheme="majorBidi" w:hAnsiTheme="majorBidi" w:cstheme="majorBidi"/>
        </w:rPr>
        <w:t>indices</w:t>
      </w:r>
      <w:r>
        <w:rPr>
          <w:rFonts w:asciiTheme="majorBidi" w:hAnsiTheme="majorBidi" w:cstheme="majorBidi"/>
        </w:rPr>
        <w:t xml:space="preserve"> to </w:t>
      </w:r>
      <w:r w:rsidR="00345E26">
        <w:rPr>
          <w:rFonts w:asciiTheme="majorBidi" w:hAnsiTheme="majorBidi" w:cstheme="majorBidi"/>
        </w:rPr>
        <w:t>examine</w:t>
      </w:r>
      <w:r>
        <w:rPr>
          <w:rFonts w:asciiTheme="majorBidi" w:hAnsiTheme="majorBidi" w:cstheme="majorBidi"/>
        </w:rPr>
        <w:t xml:space="preserve"> this </w:t>
      </w:r>
      <w:r w:rsidR="00FA2D39">
        <w:rPr>
          <w:rFonts w:asciiTheme="majorBidi" w:hAnsiTheme="majorBidi" w:cstheme="majorBidi"/>
        </w:rPr>
        <w:t>integration</w:t>
      </w:r>
      <w:r>
        <w:rPr>
          <w:rFonts w:asciiTheme="majorBidi" w:hAnsiTheme="majorBidi" w:cstheme="majorBidi"/>
        </w:rPr>
        <w:t>.</w:t>
      </w:r>
    </w:p>
    <w:p w:rsidR="001B6E94" w:rsidRDefault="001B6E94" w:rsidP="00514F24">
      <w:pPr>
        <w:bidi w:val="0"/>
        <w:jc w:val="both"/>
        <w:rPr>
          <w:rFonts w:asciiTheme="majorBidi" w:hAnsiTheme="majorBidi" w:cstheme="majorBidi"/>
        </w:rPr>
      </w:pPr>
    </w:p>
    <w:p w:rsidR="001B6E94" w:rsidRDefault="001B6E94" w:rsidP="0077324C">
      <w:pPr>
        <w:bidi w:val="0"/>
        <w:jc w:val="both"/>
        <w:rPr>
          <w:rFonts w:asciiTheme="majorBidi" w:hAnsiTheme="majorBidi" w:cstheme="majorBidi"/>
        </w:rPr>
      </w:pPr>
      <w:r>
        <w:rPr>
          <w:rFonts w:asciiTheme="majorBidi" w:hAnsiTheme="majorBidi" w:cstheme="majorBidi"/>
        </w:rPr>
        <w:t xml:space="preserve">We believe </w:t>
      </w:r>
      <w:r w:rsidR="00345E26">
        <w:rPr>
          <w:rFonts w:asciiTheme="majorBidi" w:hAnsiTheme="majorBidi" w:cstheme="majorBidi"/>
        </w:rPr>
        <w:t>that</w:t>
      </w:r>
      <w:r>
        <w:rPr>
          <w:rFonts w:asciiTheme="majorBidi" w:hAnsiTheme="majorBidi" w:cstheme="majorBidi"/>
        </w:rPr>
        <w:t xml:space="preserve"> </w:t>
      </w:r>
      <w:r w:rsidR="00345E26">
        <w:rPr>
          <w:rFonts w:asciiTheme="majorBidi" w:hAnsiTheme="majorBidi" w:cstheme="majorBidi"/>
        </w:rPr>
        <w:t>closing</w:t>
      </w:r>
      <w:r>
        <w:rPr>
          <w:rFonts w:asciiTheme="majorBidi" w:hAnsiTheme="majorBidi" w:cstheme="majorBidi"/>
        </w:rPr>
        <w:t xml:space="preserve"> the gaps will help </w:t>
      </w:r>
      <w:r w:rsidR="00345E26">
        <w:rPr>
          <w:rFonts w:asciiTheme="majorBidi" w:hAnsiTheme="majorBidi" w:cstheme="majorBidi"/>
        </w:rPr>
        <w:t>both</w:t>
      </w:r>
      <w:r>
        <w:rPr>
          <w:rFonts w:asciiTheme="majorBidi" w:hAnsiTheme="majorBidi" w:cstheme="majorBidi"/>
        </w:rPr>
        <w:t xml:space="preserve"> the </w:t>
      </w:r>
      <w:r w:rsidR="00345E26">
        <w:rPr>
          <w:rFonts w:asciiTheme="majorBidi" w:hAnsiTheme="majorBidi" w:cstheme="majorBidi"/>
        </w:rPr>
        <w:t>individual</w:t>
      </w:r>
      <w:r>
        <w:rPr>
          <w:rFonts w:asciiTheme="majorBidi" w:hAnsiTheme="majorBidi" w:cstheme="majorBidi"/>
        </w:rPr>
        <w:t xml:space="preserve"> as </w:t>
      </w:r>
      <w:r w:rsidR="00345E26">
        <w:rPr>
          <w:rFonts w:asciiTheme="majorBidi" w:hAnsiTheme="majorBidi" w:cstheme="majorBidi"/>
        </w:rPr>
        <w:t>well</w:t>
      </w:r>
      <w:r>
        <w:rPr>
          <w:rFonts w:asciiTheme="majorBidi" w:hAnsiTheme="majorBidi" w:cstheme="majorBidi"/>
        </w:rPr>
        <w:t xml:space="preserve"> as the </w:t>
      </w:r>
      <w:r w:rsidR="00345E26">
        <w:rPr>
          <w:rFonts w:asciiTheme="majorBidi" w:hAnsiTheme="majorBidi" w:cstheme="majorBidi"/>
        </w:rPr>
        <w:t>economy</w:t>
      </w:r>
      <w:r>
        <w:rPr>
          <w:rFonts w:asciiTheme="majorBidi" w:hAnsiTheme="majorBidi" w:cstheme="majorBidi"/>
        </w:rPr>
        <w:t xml:space="preserve"> </w:t>
      </w:r>
      <w:r w:rsidR="00345E26">
        <w:rPr>
          <w:rFonts w:asciiTheme="majorBidi" w:hAnsiTheme="majorBidi" w:cstheme="majorBidi"/>
        </w:rPr>
        <w:t>and</w:t>
      </w:r>
      <w:r>
        <w:rPr>
          <w:rFonts w:asciiTheme="majorBidi" w:hAnsiTheme="majorBidi" w:cstheme="majorBidi"/>
        </w:rPr>
        <w:t xml:space="preserve"> society as </w:t>
      </w:r>
      <w:r w:rsidR="00345E26">
        <w:rPr>
          <w:rFonts w:asciiTheme="majorBidi" w:hAnsiTheme="majorBidi" w:cstheme="majorBidi"/>
        </w:rPr>
        <w:t>a whole</w:t>
      </w:r>
      <w:r>
        <w:rPr>
          <w:rFonts w:asciiTheme="majorBidi" w:hAnsiTheme="majorBidi" w:cstheme="majorBidi"/>
        </w:rPr>
        <w:t xml:space="preserve">, and therefore it was important to us to launch the issue and even </w:t>
      </w:r>
      <w:r w:rsidR="0077324C">
        <w:rPr>
          <w:rFonts w:asciiTheme="majorBidi" w:hAnsiTheme="majorBidi" w:cstheme="majorBidi"/>
        </w:rPr>
        <w:t xml:space="preserve">to </w:t>
      </w:r>
      <w:r w:rsidR="00345E26">
        <w:rPr>
          <w:rFonts w:asciiTheme="majorBidi" w:hAnsiTheme="majorBidi" w:cstheme="majorBidi"/>
        </w:rPr>
        <w:t>allocate</w:t>
      </w:r>
      <w:r w:rsidR="0077324C">
        <w:rPr>
          <w:rFonts w:asciiTheme="majorBidi" w:hAnsiTheme="majorBidi" w:cstheme="majorBidi"/>
        </w:rPr>
        <w:t xml:space="preserve"> </w:t>
      </w:r>
      <w:r>
        <w:rPr>
          <w:rFonts w:asciiTheme="majorBidi" w:hAnsiTheme="majorBidi" w:cstheme="majorBidi"/>
        </w:rPr>
        <w:t>resou</w:t>
      </w:r>
      <w:r w:rsidR="00345E26">
        <w:rPr>
          <w:rFonts w:asciiTheme="majorBidi" w:hAnsiTheme="majorBidi" w:cstheme="majorBidi"/>
        </w:rPr>
        <w:t>r</w:t>
      </w:r>
      <w:r>
        <w:rPr>
          <w:rFonts w:asciiTheme="majorBidi" w:hAnsiTheme="majorBidi" w:cstheme="majorBidi"/>
        </w:rPr>
        <w:t>ces to it.</w:t>
      </w:r>
    </w:p>
    <w:p w:rsidR="001B6E94" w:rsidRDefault="001B6E94" w:rsidP="00514F24">
      <w:pPr>
        <w:bidi w:val="0"/>
        <w:jc w:val="both"/>
        <w:rPr>
          <w:rFonts w:asciiTheme="majorBidi" w:hAnsiTheme="majorBidi" w:cstheme="majorBidi"/>
        </w:rPr>
      </w:pPr>
    </w:p>
    <w:p w:rsidR="001B6E94" w:rsidRDefault="001B6E94" w:rsidP="00F04F0A">
      <w:pPr>
        <w:bidi w:val="0"/>
        <w:jc w:val="both"/>
        <w:rPr>
          <w:rFonts w:asciiTheme="majorBidi" w:hAnsiTheme="majorBidi" w:cstheme="majorBidi"/>
        </w:rPr>
      </w:pPr>
      <w:r>
        <w:rPr>
          <w:rFonts w:asciiTheme="majorBidi" w:hAnsiTheme="majorBidi" w:cstheme="majorBidi"/>
        </w:rPr>
        <w:t xml:space="preserve">Today’s </w:t>
      </w:r>
      <w:r w:rsidR="00345E26">
        <w:rPr>
          <w:rFonts w:asciiTheme="majorBidi" w:hAnsiTheme="majorBidi" w:cstheme="majorBidi"/>
        </w:rPr>
        <w:t>seminar</w:t>
      </w:r>
      <w:r>
        <w:rPr>
          <w:rFonts w:asciiTheme="majorBidi" w:hAnsiTheme="majorBidi" w:cstheme="majorBidi"/>
        </w:rPr>
        <w:t xml:space="preserve"> is the </w:t>
      </w:r>
      <w:r w:rsidR="00F04F0A">
        <w:rPr>
          <w:rFonts w:asciiTheme="majorBidi" w:hAnsiTheme="majorBidi" w:cstheme="majorBidi"/>
        </w:rPr>
        <w:t xml:space="preserve">starting </w:t>
      </w:r>
      <w:r w:rsidR="00345E26">
        <w:rPr>
          <w:rFonts w:asciiTheme="majorBidi" w:hAnsiTheme="majorBidi" w:cstheme="majorBidi"/>
        </w:rPr>
        <w:t>point</w:t>
      </w:r>
      <w:r>
        <w:rPr>
          <w:rFonts w:asciiTheme="majorBidi" w:hAnsiTheme="majorBidi" w:cstheme="majorBidi"/>
        </w:rPr>
        <w:t xml:space="preserve"> for </w:t>
      </w:r>
      <w:r w:rsidR="00345E26">
        <w:rPr>
          <w:rFonts w:asciiTheme="majorBidi" w:hAnsiTheme="majorBidi" w:cstheme="majorBidi"/>
        </w:rPr>
        <w:t>this</w:t>
      </w:r>
      <w:r>
        <w:rPr>
          <w:rFonts w:asciiTheme="majorBidi" w:hAnsiTheme="majorBidi" w:cstheme="majorBidi"/>
        </w:rPr>
        <w:t xml:space="preserve"> activity.</w:t>
      </w:r>
    </w:p>
    <w:p w:rsidR="001B6E94" w:rsidRDefault="001B6E94" w:rsidP="00514F24">
      <w:pPr>
        <w:bidi w:val="0"/>
        <w:jc w:val="both"/>
        <w:rPr>
          <w:rFonts w:asciiTheme="majorBidi" w:hAnsiTheme="majorBidi" w:cstheme="majorBidi"/>
        </w:rPr>
      </w:pPr>
    </w:p>
    <w:p w:rsidR="001B6E94" w:rsidRDefault="001B6E94" w:rsidP="0036793D">
      <w:pPr>
        <w:bidi w:val="0"/>
        <w:jc w:val="both"/>
        <w:rPr>
          <w:rFonts w:asciiTheme="majorBidi" w:hAnsiTheme="majorBidi" w:cstheme="majorBidi"/>
        </w:rPr>
      </w:pPr>
      <w:r>
        <w:rPr>
          <w:rFonts w:asciiTheme="majorBidi" w:hAnsiTheme="majorBidi" w:cstheme="majorBidi"/>
        </w:rPr>
        <w:t>I would li</w:t>
      </w:r>
      <w:r w:rsidR="0047079E">
        <w:rPr>
          <w:rFonts w:asciiTheme="majorBidi" w:hAnsiTheme="majorBidi" w:cstheme="majorBidi"/>
        </w:rPr>
        <w:t>k</w:t>
      </w:r>
      <w:r>
        <w:rPr>
          <w:rFonts w:asciiTheme="majorBidi" w:hAnsiTheme="majorBidi" w:cstheme="majorBidi"/>
        </w:rPr>
        <w:t xml:space="preserve">e to </w:t>
      </w:r>
      <w:r w:rsidR="00345E26">
        <w:rPr>
          <w:rFonts w:asciiTheme="majorBidi" w:hAnsiTheme="majorBidi" w:cstheme="majorBidi"/>
        </w:rPr>
        <w:t>thank</w:t>
      </w:r>
      <w:r>
        <w:rPr>
          <w:rFonts w:asciiTheme="majorBidi" w:hAnsiTheme="majorBidi" w:cstheme="majorBidi"/>
        </w:rPr>
        <w:t xml:space="preserve"> </w:t>
      </w:r>
      <w:r w:rsidR="00345E26">
        <w:rPr>
          <w:rFonts w:asciiTheme="majorBidi" w:hAnsiTheme="majorBidi" w:cstheme="majorBidi"/>
        </w:rPr>
        <w:t>everyone</w:t>
      </w:r>
      <w:r>
        <w:rPr>
          <w:rFonts w:asciiTheme="majorBidi" w:hAnsiTheme="majorBidi" w:cstheme="majorBidi"/>
        </w:rPr>
        <w:t xml:space="preserve"> who</w:t>
      </w:r>
      <w:r w:rsidR="0047079E">
        <w:rPr>
          <w:rFonts w:asciiTheme="majorBidi" w:hAnsiTheme="majorBidi" w:cstheme="majorBidi"/>
        </w:rPr>
        <w:t xml:space="preserve"> worked to </w:t>
      </w:r>
      <w:r w:rsidR="00345E26">
        <w:rPr>
          <w:rFonts w:asciiTheme="majorBidi" w:hAnsiTheme="majorBidi" w:cstheme="majorBidi"/>
        </w:rPr>
        <w:t xml:space="preserve">make </w:t>
      </w:r>
      <w:r>
        <w:rPr>
          <w:rFonts w:asciiTheme="majorBidi" w:hAnsiTheme="majorBidi" w:cstheme="majorBidi"/>
        </w:rPr>
        <w:t xml:space="preserve">this </w:t>
      </w:r>
      <w:r w:rsidR="00345E26">
        <w:rPr>
          <w:rFonts w:asciiTheme="majorBidi" w:hAnsiTheme="majorBidi" w:cstheme="majorBidi"/>
        </w:rPr>
        <w:t>seminar</w:t>
      </w:r>
      <w:r>
        <w:rPr>
          <w:rFonts w:asciiTheme="majorBidi" w:hAnsiTheme="majorBidi" w:cstheme="majorBidi"/>
        </w:rPr>
        <w:t xml:space="preserve"> a success</w:t>
      </w:r>
      <w:r w:rsidR="0047079E">
        <w:rPr>
          <w:rFonts w:asciiTheme="majorBidi" w:hAnsiTheme="majorBidi" w:cstheme="majorBidi"/>
        </w:rPr>
        <w:t>,</w:t>
      </w:r>
      <w:r>
        <w:rPr>
          <w:rFonts w:asciiTheme="majorBidi" w:hAnsiTheme="majorBidi" w:cstheme="majorBidi"/>
        </w:rPr>
        <w:t xml:space="preserve"> </w:t>
      </w:r>
      <w:r w:rsidR="00345E26">
        <w:rPr>
          <w:rFonts w:asciiTheme="majorBidi" w:hAnsiTheme="majorBidi" w:cstheme="majorBidi"/>
        </w:rPr>
        <w:t xml:space="preserve">particularly </w:t>
      </w:r>
      <w:r>
        <w:rPr>
          <w:rFonts w:asciiTheme="majorBidi" w:hAnsiTheme="majorBidi" w:cstheme="majorBidi"/>
        </w:rPr>
        <w:t>the Director of the Commun</w:t>
      </w:r>
      <w:r w:rsidR="00345E26">
        <w:rPr>
          <w:rFonts w:asciiTheme="majorBidi" w:hAnsiTheme="majorBidi" w:cstheme="majorBidi"/>
        </w:rPr>
        <w:t>i</w:t>
      </w:r>
      <w:r>
        <w:rPr>
          <w:rFonts w:asciiTheme="majorBidi" w:hAnsiTheme="majorBidi" w:cstheme="majorBidi"/>
        </w:rPr>
        <w:t>c</w:t>
      </w:r>
      <w:r w:rsidR="00345E26">
        <w:rPr>
          <w:rFonts w:asciiTheme="majorBidi" w:hAnsiTheme="majorBidi" w:cstheme="majorBidi"/>
        </w:rPr>
        <w:t>a</w:t>
      </w:r>
      <w:r>
        <w:rPr>
          <w:rFonts w:asciiTheme="majorBidi" w:hAnsiTheme="majorBidi" w:cstheme="majorBidi"/>
        </w:rPr>
        <w:t xml:space="preserve">tion, Public </w:t>
      </w:r>
      <w:r w:rsidR="00345E26">
        <w:rPr>
          <w:rFonts w:asciiTheme="majorBidi" w:hAnsiTheme="majorBidi" w:cstheme="majorBidi"/>
        </w:rPr>
        <w:t>Affairs</w:t>
      </w:r>
      <w:r>
        <w:rPr>
          <w:rFonts w:asciiTheme="majorBidi" w:hAnsiTheme="majorBidi" w:cstheme="majorBidi"/>
        </w:rPr>
        <w:t xml:space="preserve"> and </w:t>
      </w:r>
      <w:r w:rsidR="00345E26">
        <w:rPr>
          <w:rFonts w:asciiTheme="majorBidi" w:hAnsiTheme="majorBidi" w:cstheme="majorBidi"/>
        </w:rPr>
        <w:t>Community</w:t>
      </w:r>
      <w:r>
        <w:rPr>
          <w:rFonts w:asciiTheme="majorBidi" w:hAnsiTheme="majorBidi" w:cstheme="majorBidi"/>
        </w:rPr>
        <w:t xml:space="preserve"> </w:t>
      </w:r>
      <w:r w:rsidR="0036793D">
        <w:rPr>
          <w:rFonts w:asciiTheme="majorBidi" w:hAnsiTheme="majorBidi" w:cstheme="majorBidi"/>
        </w:rPr>
        <w:t xml:space="preserve">Relations </w:t>
      </w:r>
      <w:r w:rsidR="00345E26">
        <w:rPr>
          <w:rFonts w:asciiTheme="majorBidi" w:hAnsiTheme="majorBidi" w:cstheme="majorBidi"/>
        </w:rPr>
        <w:t>Department</w:t>
      </w:r>
      <w:r>
        <w:rPr>
          <w:rFonts w:asciiTheme="majorBidi" w:hAnsiTheme="majorBidi" w:cstheme="majorBidi"/>
        </w:rPr>
        <w:t xml:space="preserve"> at the Bank of Israel, Ms. Nurit Felter-Eitan who </w:t>
      </w:r>
      <w:r w:rsidR="00345E26">
        <w:rPr>
          <w:rFonts w:asciiTheme="majorBidi" w:hAnsiTheme="majorBidi" w:cstheme="majorBidi"/>
        </w:rPr>
        <w:t>initiated the seminar</w:t>
      </w:r>
      <w:r w:rsidR="0047079E">
        <w:rPr>
          <w:rFonts w:asciiTheme="majorBidi" w:hAnsiTheme="majorBidi" w:cstheme="majorBidi"/>
        </w:rPr>
        <w:t>. H</w:t>
      </w:r>
      <w:r>
        <w:rPr>
          <w:rFonts w:asciiTheme="majorBidi" w:hAnsiTheme="majorBidi" w:cstheme="majorBidi"/>
        </w:rPr>
        <w:t>er</w:t>
      </w:r>
      <w:r w:rsidR="00345E26">
        <w:rPr>
          <w:rFonts w:asciiTheme="majorBidi" w:hAnsiTheme="majorBidi" w:cstheme="majorBidi"/>
        </w:rPr>
        <w:t xml:space="preserve"> </w:t>
      </w:r>
      <w:r w:rsidR="0047079E">
        <w:rPr>
          <w:rFonts w:asciiTheme="majorBidi" w:hAnsiTheme="majorBidi" w:cstheme="majorBidi"/>
        </w:rPr>
        <w:t>D</w:t>
      </w:r>
      <w:r>
        <w:rPr>
          <w:rFonts w:asciiTheme="majorBidi" w:hAnsiTheme="majorBidi" w:cstheme="majorBidi"/>
        </w:rPr>
        <w:t>epar</w:t>
      </w:r>
      <w:r w:rsidR="00345E26">
        <w:rPr>
          <w:rFonts w:asciiTheme="majorBidi" w:hAnsiTheme="majorBidi" w:cstheme="majorBidi"/>
        </w:rPr>
        <w:t>tm</w:t>
      </w:r>
      <w:r>
        <w:rPr>
          <w:rFonts w:asciiTheme="majorBidi" w:hAnsiTheme="majorBidi" w:cstheme="majorBidi"/>
        </w:rPr>
        <w:t>ent is leading this important issue on behalf of the Bank of Israel.</w:t>
      </w:r>
    </w:p>
    <w:p w:rsidR="001B6E94" w:rsidRDefault="001B6E94" w:rsidP="00514F24">
      <w:pPr>
        <w:bidi w:val="0"/>
        <w:jc w:val="both"/>
        <w:rPr>
          <w:rFonts w:asciiTheme="majorBidi" w:hAnsiTheme="majorBidi" w:cstheme="majorBidi"/>
        </w:rPr>
      </w:pPr>
    </w:p>
    <w:p w:rsidR="001B6E94" w:rsidRPr="007C65DA" w:rsidRDefault="001B6E94" w:rsidP="00514F24">
      <w:pPr>
        <w:bidi w:val="0"/>
        <w:jc w:val="both"/>
        <w:rPr>
          <w:rFonts w:asciiTheme="majorBidi" w:hAnsiTheme="majorBidi" w:cstheme="majorBidi"/>
          <w:rtl/>
        </w:rPr>
      </w:pPr>
      <w:r>
        <w:rPr>
          <w:rFonts w:asciiTheme="majorBidi" w:hAnsiTheme="majorBidi" w:cstheme="majorBidi"/>
        </w:rPr>
        <w:t xml:space="preserve">I wish everyone an interesting and productive seminar. </w:t>
      </w:r>
    </w:p>
    <w:sectPr w:rsidR="001B6E94" w:rsidRPr="007C65DA"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9E" w:rsidRDefault="0024279E" w:rsidP="00E64B36">
      <w:r>
        <w:separator/>
      </w:r>
    </w:p>
  </w:endnote>
  <w:endnote w:type="continuationSeparator" w:id="0">
    <w:p w:rsidR="0024279E" w:rsidRDefault="0024279E"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BC" w:rsidRDefault="00C909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BC" w:rsidRPr="00986270" w:rsidRDefault="00C909BC" w:rsidP="00EB0782">
    <w:pPr>
      <w:bidi w:val="0"/>
      <w:ind w:right="-52"/>
      <w:rPr>
        <w:b/>
        <w:bCs/>
        <w:sz w:val="26"/>
        <w:szCs w:val="26"/>
        <w:u w:val="single"/>
        <w:rtl/>
        <w:cs/>
      </w:rPr>
    </w:pPr>
    <w:r w:rsidRPr="00986270">
      <w:rPr>
        <w:sz w:val="18"/>
        <w:szCs w:val="18"/>
      </w:rPr>
      <w:t>Bank of Israel</w:t>
    </w:r>
    <w:r>
      <w:rPr>
        <w:sz w:val="18"/>
        <w:szCs w:val="18"/>
      </w:rPr>
      <w:tab/>
    </w:r>
    <w:r w:rsidRPr="00CD0A35">
      <w:rPr>
        <w:sz w:val="18"/>
        <w:szCs w:val="18"/>
      </w:rPr>
      <w:tab/>
      <w:t>Page</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PAGE</w:instrText>
    </w:r>
    <w:r w:rsidRPr="00CD0A35">
      <w:rPr>
        <w:b/>
        <w:bCs/>
        <w:sz w:val="18"/>
        <w:szCs w:val="18"/>
      </w:rPr>
      <w:fldChar w:fldCharType="separate"/>
    </w:r>
    <w:r w:rsidR="00F8734B">
      <w:rPr>
        <w:b/>
        <w:bCs/>
        <w:noProof/>
        <w:sz w:val="18"/>
        <w:szCs w:val="18"/>
      </w:rPr>
      <w:t>3</w:t>
    </w:r>
    <w:r w:rsidRPr="00CD0A35">
      <w:rPr>
        <w:b/>
        <w:bCs/>
        <w:sz w:val="18"/>
        <w:szCs w:val="18"/>
      </w:rPr>
      <w:fldChar w:fldCharType="end"/>
    </w:r>
    <w:r w:rsidRPr="00CD0A35">
      <w:rPr>
        <w:sz w:val="18"/>
        <w:szCs w:val="18"/>
      </w:rPr>
      <w:t xml:space="preserve"> Of</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NUMPAGES</w:instrText>
    </w:r>
    <w:r w:rsidRPr="00CD0A35">
      <w:rPr>
        <w:b/>
        <w:bCs/>
        <w:sz w:val="18"/>
        <w:szCs w:val="18"/>
      </w:rPr>
      <w:fldChar w:fldCharType="separate"/>
    </w:r>
    <w:r w:rsidR="00F8734B">
      <w:rPr>
        <w:b/>
        <w:bCs/>
        <w:noProof/>
        <w:sz w:val="18"/>
        <w:szCs w:val="18"/>
      </w:rPr>
      <w:t>3</w:t>
    </w:r>
    <w:r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BC" w:rsidRDefault="00C909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9E" w:rsidRDefault="0024279E" w:rsidP="00E64B36">
      <w:r>
        <w:separator/>
      </w:r>
    </w:p>
  </w:footnote>
  <w:footnote w:type="continuationSeparator" w:id="0">
    <w:p w:rsidR="0024279E" w:rsidRDefault="0024279E"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BC" w:rsidRDefault="00C909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BC" w:rsidRDefault="00C909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BC" w:rsidRDefault="00C909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0B6"/>
    <w:rsid w:val="0001413F"/>
    <w:rsid w:val="000172BA"/>
    <w:rsid w:val="00022DA8"/>
    <w:rsid w:val="00033569"/>
    <w:rsid w:val="00046AF0"/>
    <w:rsid w:val="00051247"/>
    <w:rsid w:val="000526A0"/>
    <w:rsid w:val="0005726E"/>
    <w:rsid w:val="00065D9C"/>
    <w:rsid w:val="000A520E"/>
    <w:rsid w:val="000B672F"/>
    <w:rsid w:val="000C710C"/>
    <w:rsid w:val="000F3C73"/>
    <w:rsid w:val="000F48F6"/>
    <w:rsid w:val="000F4BF2"/>
    <w:rsid w:val="001001A2"/>
    <w:rsid w:val="00101B55"/>
    <w:rsid w:val="0012367B"/>
    <w:rsid w:val="00130245"/>
    <w:rsid w:val="00140953"/>
    <w:rsid w:val="001428C4"/>
    <w:rsid w:val="00143F3A"/>
    <w:rsid w:val="00151D84"/>
    <w:rsid w:val="00160006"/>
    <w:rsid w:val="00160B25"/>
    <w:rsid w:val="00162F5E"/>
    <w:rsid w:val="00165CB6"/>
    <w:rsid w:val="00172198"/>
    <w:rsid w:val="00175CDA"/>
    <w:rsid w:val="001815E1"/>
    <w:rsid w:val="00182CF0"/>
    <w:rsid w:val="00185CB1"/>
    <w:rsid w:val="001963C6"/>
    <w:rsid w:val="001A4816"/>
    <w:rsid w:val="001B4E73"/>
    <w:rsid w:val="001B6E94"/>
    <w:rsid w:val="001C1BC1"/>
    <w:rsid w:val="001C388F"/>
    <w:rsid w:val="001C71E8"/>
    <w:rsid w:val="001D381C"/>
    <w:rsid w:val="001F53F4"/>
    <w:rsid w:val="001F57DE"/>
    <w:rsid w:val="00202E77"/>
    <w:rsid w:val="002117DC"/>
    <w:rsid w:val="00212C81"/>
    <w:rsid w:val="0021327F"/>
    <w:rsid w:val="002235F5"/>
    <w:rsid w:val="002271A2"/>
    <w:rsid w:val="00237CE5"/>
    <w:rsid w:val="0024279E"/>
    <w:rsid w:val="00247387"/>
    <w:rsid w:val="00252C62"/>
    <w:rsid w:val="00265F3D"/>
    <w:rsid w:val="00273AE1"/>
    <w:rsid w:val="00281C70"/>
    <w:rsid w:val="00283FB7"/>
    <w:rsid w:val="00285310"/>
    <w:rsid w:val="00294642"/>
    <w:rsid w:val="0029640A"/>
    <w:rsid w:val="00297100"/>
    <w:rsid w:val="002A0D2A"/>
    <w:rsid w:val="002A6A0F"/>
    <w:rsid w:val="002B48CC"/>
    <w:rsid w:val="002C6A25"/>
    <w:rsid w:val="002C7BE0"/>
    <w:rsid w:val="002D2A18"/>
    <w:rsid w:val="002F4133"/>
    <w:rsid w:val="002F4149"/>
    <w:rsid w:val="002F7EEF"/>
    <w:rsid w:val="0030279B"/>
    <w:rsid w:val="003129D6"/>
    <w:rsid w:val="003136EE"/>
    <w:rsid w:val="00321832"/>
    <w:rsid w:val="00322C28"/>
    <w:rsid w:val="003262CC"/>
    <w:rsid w:val="00326C5A"/>
    <w:rsid w:val="003276ED"/>
    <w:rsid w:val="003353FC"/>
    <w:rsid w:val="003365E0"/>
    <w:rsid w:val="00344E60"/>
    <w:rsid w:val="00345E26"/>
    <w:rsid w:val="00360B5C"/>
    <w:rsid w:val="00364AF8"/>
    <w:rsid w:val="00364C08"/>
    <w:rsid w:val="0036793D"/>
    <w:rsid w:val="003727EE"/>
    <w:rsid w:val="00372E15"/>
    <w:rsid w:val="00374449"/>
    <w:rsid w:val="003772AF"/>
    <w:rsid w:val="00385CB3"/>
    <w:rsid w:val="00387840"/>
    <w:rsid w:val="0039059D"/>
    <w:rsid w:val="00390CA5"/>
    <w:rsid w:val="003A1AC9"/>
    <w:rsid w:val="003A335C"/>
    <w:rsid w:val="003A3813"/>
    <w:rsid w:val="003A4C2E"/>
    <w:rsid w:val="003B34E7"/>
    <w:rsid w:val="003B4DD7"/>
    <w:rsid w:val="003B715F"/>
    <w:rsid w:val="003B7DC3"/>
    <w:rsid w:val="003C7815"/>
    <w:rsid w:val="003D2D1D"/>
    <w:rsid w:val="003D6F31"/>
    <w:rsid w:val="003D7860"/>
    <w:rsid w:val="003D7BF1"/>
    <w:rsid w:val="003E0013"/>
    <w:rsid w:val="003E3F4C"/>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079E"/>
    <w:rsid w:val="00474107"/>
    <w:rsid w:val="00482E08"/>
    <w:rsid w:val="00484D19"/>
    <w:rsid w:val="00492391"/>
    <w:rsid w:val="004A20A5"/>
    <w:rsid w:val="004D02F4"/>
    <w:rsid w:val="004D32A7"/>
    <w:rsid w:val="004D5D6F"/>
    <w:rsid w:val="004E25DD"/>
    <w:rsid w:val="004E4AEC"/>
    <w:rsid w:val="004F4341"/>
    <w:rsid w:val="0050183E"/>
    <w:rsid w:val="00513B3C"/>
    <w:rsid w:val="00514F24"/>
    <w:rsid w:val="005165DB"/>
    <w:rsid w:val="005221FC"/>
    <w:rsid w:val="00535398"/>
    <w:rsid w:val="005406F8"/>
    <w:rsid w:val="00540B03"/>
    <w:rsid w:val="005462D0"/>
    <w:rsid w:val="005533E3"/>
    <w:rsid w:val="0055455A"/>
    <w:rsid w:val="00555C8A"/>
    <w:rsid w:val="005576E1"/>
    <w:rsid w:val="00566FAC"/>
    <w:rsid w:val="00567733"/>
    <w:rsid w:val="005713A8"/>
    <w:rsid w:val="00583DAD"/>
    <w:rsid w:val="0059277F"/>
    <w:rsid w:val="00592A99"/>
    <w:rsid w:val="00596FB4"/>
    <w:rsid w:val="00597EED"/>
    <w:rsid w:val="005A2991"/>
    <w:rsid w:val="005B2BC7"/>
    <w:rsid w:val="005B6693"/>
    <w:rsid w:val="005D0AF8"/>
    <w:rsid w:val="005E27DD"/>
    <w:rsid w:val="005F3A83"/>
    <w:rsid w:val="005F3E47"/>
    <w:rsid w:val="0060215A"/>
    <w:rsid w:val="0061692C"/>
    <w:rsid w:val="00620CD7"/>
    <w:rsid w:val="006216F9"/>
    <w:rsid w:val="00621BB5"/>
    <w:rsid w:val="0062658F"/>
    <w:rsid w:val="00640EEA"/>
    <w:rsid w:val="0064482B"/>
    <w:rsid w:val="00652D53"/>
    <w:rsid w:val="00662FB1"/>
    <w:rsid w:val="0067516F"/>
    <w:rsid w:val="006832D0"/>
    <w:rsid w:val="006A36CC"/>
    <w:rsid w:val="006A4880"/>
    <w:rsid w:val="006A66C5"/>
    <w:rsid w:val="006B029C"/>
    <w:rsid w:val="006B4683"/>
    <w:rsid w:val="006B5BA9"/>
    <w:rsid w:val="006B679C"/>
    <w:rsid w:val="006C714C"/>
    <w:rsid w:val="006D3582"/>
    <w:rsid w:val="006D7651"/>
    <w:rsid w:val="006E1B6A"/>
    <w:rsid w:val="006F6107"/>
    <w:rsid w:val="0070010B"/>
    <w:rsid w:val="0070029F"/>
    <w:rsid w:val="00701734"/>
    <w:rsid w:val="00704447"/>
    <w:rsid w:val="00721560"/>
    <w:rsid w:val="00726036"/>
    <w:rsid w:val="0074341E"/>
    <w:rsid w:val="00750A2A"/>
    <w:rsid w:val="00751F08"/>
    <w:rsid w:val="00760371"/>
    <w:rsid w:val="007666A8"/>
    <w:rsid w:val="0077324C"/>
    <w:rsid w:val="00776535"/>
    <w:rsid w:val="007806C5"/>
    <w:rsid w:val="00786563"/>
    <w:rsid w:val="00787142"/>
    <w:rsid w:val="007926C7"/>
    <w:rsid w:val="00793399"/>
    <w:rsid w:val="007A2030"/>
    <w:rsid w:val="007A589B"/>
    <w:rsid w:val="007A64CC"/>
    <w:rsid w:val="007B2769"/>
    <w:rsid w:val="007C577E"/>
    <w:rsid w:val="007C6400"/>
    <w:rsid w:val="007C65DA"/>
    <w:rsid w:val="007D3BD2"/>
    <w:rsid w:val="007D51F0"/>
    <w:rsid w:val="007D57EE"/>
    <w:rsid w:val="007E0C1F"/>
    <w:rsid w:val="007E1CB3"/>
    <w:rsid w:val="007F7993"/>
    <w:rsid w:val="0081026B"/>
    <w:rsid w:val="008403F1"/>
    <w:rsid w:val="00842057"/>
    <w:rsid w:val="00842BAF"/>
    <w:rsid w:val="0086005B"/>
    <w:rsid w:val="00864C55"/>
    <w:rsid w:val="0086637C"/>
    <w:rsid w:val="00884167"/>
    <w:rsid w:val="008914B1"/>
    <w:rsid w:val="00892A46"/>
    <w:rsid w:val="008A7212"/>
    <w:rsid w:val="008B2431"/>
    <w:rsid w:val="008B257A"/>
    <w:rsid w:val="008C082F"/>
    <w:rsid w:val="008C1BB3"/>
    <w:rsid w:val="008C366C"/>
    <w:rsid w:val="008D390B"/>
    <w:rsid w:val="008D6FB6"/>
    <w:rsid w:val="008E38F1"/>
    <w:rsid w:val="008E4D8E"/>
    <w:rsid w:val="008F059D"/>
    <w:rsid w:val="008F17A3"/>
    <w:rsid w:val="008F1FCF"/>
    <w:rsid w:val="00900453"/>
    <w:rsid w:val="00904100"/>
    <w:rsid w:val="0090462E"/>
    <w:rsid w:val="00905463"/>
    <w:rsid w:val="0091307F"/>
    <w:rsid w:val="00933EF4"/>
    <w:rsid w:val="0093574D"/>
    <w:rsid w:val="00947472"/>
    <w:rsid w:val="00961BD6"/>
    <w:rsid w:val="0097061E"/>
    <w:rsid w:val="0097278E"/>
    <w:rsid w:val="00972A0A"/>
    <w:rsid w:val="009744A0"/>
    <w:rsid w:val="00976781"/>
    <w:rsid w:val="00986270"/>
    <w:rsid w:val="009B166B"/>
    <w:rsid w:val="009B66C8"/>
    <w:rsid w:val="009C21B3"/>
    <w:rsid w:val="009C2C42"/>
    <w:rsid w:val="009E3D4E"/>
    <w:rsid w:val="009E688D"/>
    <w:rsid w:val="009E6A28"/>
    <w:rsid w:val="009F010F"/>
    <w:rsid w:val="00A117D2"/>
    <w:rsid w:val="00A17420"/>
    <w:rsid w:val="00A239A7"/>
    <w:rsid w:val="00A374AC"/>
    <w:rsid w:val="00A37869"/>
    <w:rsid w:val="00A43E1F"/>
    <w:rsid w:val="00A44A88"/>
    <w:rsid w:val="00A6215B"/>
    <w:rsid w:val="00A6597A"/>
    <w:rsid w:val="00A72122"/>
    <w:rsid w:val="00A74752"/>
    <w:rsid w:val="00A749E1"/>
    <w:rsid w:val="00A81B6C"/>
    <w:rsid w:val="00A94775"/>
    <w:rsid w:val="00AB7013"/>
    <w:rsid w:val="00AB75B4"/>
    <w:rsid w:val="00AC74EC"/>
    <w:rsid w:val="00AD7CC8"/>
    <w:rsid w:val="00AE6E25"/>
    <w:rsid w:val="00AF6B3A"/>
    <w:rsid w:val="00B054AD"/>
    <w:rsid w:val="00B108AE"/>
    <w:rsid w:val="00B13C9D"/>
    <w:rsid w:val="00B2426C"/>
    <w:rsid w:val="00B40E49"/>
    <w:rsid w:val="00B501E0"/>
    <w:rsid w:val="00B51411"/>
    <w:rsid w:val="00B533D5"/>
    <w:rsid w:val="00B54F09"/>
    <w:rsid w:val="00B66AE4"/>
    <w:rsid w:val="00B71972"/>
    <w:rsid w:val="00B84789"/>
    <w:rsid w:val="00B85769"/>
    <w:rsid w:val="00B87F00"/>
    <w:rsid w:val="00B9176B"/>
    <w:rsid w:val="00B96022"/>
    <w:rsid w:val="00BA6BB8"/>
    <w:rsid w:val="00BC113A"/>
    <w:rsid w:val="00BC55B0"/>
    <w:rsid w:val="00BC71FF"/>
    <w:rsid w:val="00BD0FFD"/>
    <w:rsid w:val="00BE15C8"/>
    <w:rsid w:val="00BE27B4"/>
    <w:rsid w:val="00BE4CAF"/>
    <w:rsid w:val="00BE52BF"/>
    <w:rsid w:val="00BF333B"/>
    <w:rsid w:val="00C00BB8"/>
    <w:rsid w:val="00C02233"/>
    <w:rsid w:val="00C05BE4"/>
    <w:rsid w:val="00C05BED"/>
    <w:rsid w:val="00C106C2"/>
    <w:rsid w:val="00C15121"/>
    <w:rsid w:val="00C171FF"/>
    <w:rsid w:val="00C21009"/>
    <w:rsid w:val="00C21363"/>
    <w:rsid w:val="00C37129"/>
    <w:rsid w:val="00C47A56"/>
    <w:rsid w:val="00C52224"/>
    <w:rsid w:val="00C52FC2"/>
    <w:rsid w:val="00C5755A"/>
    <w:rsid w:val="00C67CE0"/>
    <w:rsid w:val="00C74F11"/>
    <w:rsid w:val="00C7643D"/>
    <w:rsid w:val="00C76E10"/>
    <w:rsid w:val="00C909BC"/>
    <w:rsid w:val="00CB5D78"/>
    <w:rsid w:val="00CC58F8"/>
    <w:rsid w:val="00CD0A35"/>
    <w:rsid w:val="00CD5F91"/>
    <w:rsid w:val="00CD6927"/>
    <w:rsid w:val="00CE0B40"/>
    <w:rsid w:val="00D002E3"/>
    <w:rsid w:val="00D040A2"/>
    <w:rsid w:val="00D114C9"/>
    <w:rsid w:val="00D13C47"/>
    <w:rsid w:val="00D21685"/>
    <w:rsid w:val="00D23191"/>
    <w:rsid w:val="00D318A3"/>
    <w:rsid w:val="00D326DC"/>
    <w:rsid w:val="00D353EC"/>
    <w:rsid w:val="00D354E8"/>
    <w:rsid w:val="00D44122"/>
    <w:rsid w:val="00D554DA"/>
    <w:rsid w:val="00D60BFC"/>
    <w:rsid w:val="00D60FF3"/>
    <w:rsid w:val="00D655F5"/>
    <w:rsid w:val="00D67C46"/>
    <w:rsid w:val="00D70591"/>
    <w:rsid w:val="00D75CFB"/>
    <w:rsid w:val="00D77847"/>
    <w:rsid w:val="00D86CA1"/>
    <w:rsid w:val="00D907A2"/>
    <w:rsid w:val="00DA6116"/>
    <w:rsid w:val="00DD195D"/>
    <w:rsid w:val="00DD4976"/>
    <w:rsid w:val="00DE01A0"/>
    <w:rsid w:val="00DE0699"/>
    <w:rsid w:val="00DF4CC2"/>
    <w:rsid w:val="00DF6966"/>
    <w:rsid w:val="00E04222"/>
    <w:rsid w:val="00E0503C"/>
    <w:rsid w:val="00E113DD"/>
    <w:rsid w:val="00E1281F"/>
    <w:rsid w:val="00E16FFB"/>
    <w:rsid w:val="00E2493A"/>
    <w:rsid w:val="00E369B9"/>
    <w:rsid w:val="00E4365F"/>
    <w:rsid w:val="00E50F50"/>
    <w:rsid w:val="00E51E99"/>
    <w:rsid w:val="00E579AF"/>
    <w:rsid w:val="00E64B36"/>
    <w:rsid w:val="00E660F1"/>
    <w:rsid w:val="00E7204F"/>
    <w:rsid w:val="00E74DBF"/>
    <w:rsid w:val="00E8008F"/>
    <w:rsid w:val="00E8413B"/>
    <w:rsid w:val="00E85DB1"/>
    <w:rsid w:val="00EB0782"/>
    <w:rsid w:val="00EB0DEC"/>
    <w:rsid w:val="00EB44F5"/>
    <w:rsid w:val="00EB669A"/>
    <w:rsid w:val="00EC126C"/>
    <w:rsid w:val="00EC13FB"/>
    <w:rsid w:val="00EC48D4"/>
    <w:rsid w:val="00ED5226"/>
    <w:rsid w:val="00EE2AA0"/>
    <w:rsid w:val="00EE3596"/>
    <w:rsid w:val="00EF1554"/>
    <w:rsid w:val="00EF1AC2"/>
    <w:rsid w:val="00F033FC"/>
    <w:rsid w:val="00F04F0A"/>
    <w:rsid w:val="00F15E93"/>
    <w:rsid w:val="00F45181"/>
    <w:rsid w:val="00F45972"/>
    <w:rsid w:val="00F53236"/>
    <w:rsid w:val="00F56917"/>
    <w:rsid w:val="00F576F6"/>
    <w:rsid w:val="00F64ED9"/>
    <w:rsid w:val="00F806F6"/>
    <w:rsid w:val="00F8734B"/>
    <w:rsid w:val="00FA13BA"/>
    <w:rsid w:val="00FA2D39"/>
    <w:rsid w:val="00FA4548"/>
    <w:rsid w:val="00FB7913"/>
    <w:rsid w:val="00FC2A6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FF86-E6DA-4B6C-9D26-7BCD4B6E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6370</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7629</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2023-03-01T10:57:00Z</dcterms:created>
  <dcterms:modified xsi:type="dcterms:W3CDTF">2023-03-01T10:57:00Z</dcterms:modified>
</cp:coreProperties>
</file>