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9B7C49" w:rsidRPr="00DB1CBC" w:rsidTr="00D42B5C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C49" w:rsidRPr="00520BB4" w:rsidRDefault="009B7C49" w:rsidP="00D42B5C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9B7C49" w:rsidRDefault="009B7C49" w:rsidP="00D42B5C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B7C49" w:rsidRDefault="000B0A86" w:rsidP="009B7C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D6FF9D" wp14:editId="7C1900A6">
                  <wp:extent cx="777875" cy="702945"/>
                  <wp:effectExtent l="0" t="0" r="3175" b="1905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C49" w:rsidRDefault="009B7C49" w:rsidP="00E8307E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E8307E">
              <w:rPr>
                <w:rFonts w:cs="David" w:hint="cs"/>
                <w:sz w:val="24"/>
                <w:szCs w:val="24"/>
                <w:rtl/>
              </w:rPr>
              <w:t>ב' באייר</w:t>
            </w:r>
            <w:r w:rsidR="00796FC0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proofErr w:type="spellStart"/>
            <w:r w:rsidR="00796FC0">
              <w:rPr>
                <w:rFonts w:cs="David" w:hint="cs"/>
                <w:sz w:val="24"/>
                <w:szCs w:val="24"/>
                <w:rtl/>
              </w:rPr>
              <w:t>התשע"</w:t>
            </w:r>
            <w:r w:rsidR="00D13950">
              <w:rPr>
                <w:rFonts w:cs="David" w:hint="cs"/>
                <w:sz w:val="24"/>
                <w:szCs w:val="24"/>
                <w:rtl/>
              </w:rPr>
              <w:t>ט</w:t>
            </w:r>
            <w:proofErr w:type="spellEnd"/>
          </w:p>
          <w:p w:rsidR="009B7C49" w:rsidRPr="00DF107C" w:rsidRDefault="009B7C49" w:rsidP="00E8307E">
            <w:pPr>
              <w:bidi w:val="0"/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E8307E">
              <w:rPr>
                <w:rFonts w:cs="David" w:hint="cs"/>
                <w:sz w:val="24"/>
                <w:szCs w:val="24"/>
                <w:rtl/>
              </w:rPr>
              <w:t>7</w:t>
            </w:r>
            <w:r w:rsidR="009B2D97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ב</w:t>
            </w:r>
            <w:r w:rsidR="009B2D97">
              <w:rPr>
                <w:rFonts w:cs="David" w:hint="cs"/>
                <w:sz w:val="24"/>
                <w:szCs w:val="24"/>
                <w:rtl/>
              </w:rPr>
              <w:t>מאי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465D6">
              <w:rPr>
                <w:rFonts w:cs="David" w:hint="cs"/>
                <w:sz w:val="24"/>
                <w:szCs w:val="24"/>
                <w:rtl/>
              </w:rPr>
              <w:t>2019</w:t>
            </w:r>
          </w:p>
        </w:tc>
      </w:tr>
    </w:tbl>
    <w:p w:rsidR="009B7C49" w:rsidRPr="009B7C49" w:rsidRDefault="009B7C49" w:rsidP="00FF4557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  <w:r w:rsidR="00FD6EE9">
        <w:rPr>
          <w:rFonts w:cs="David" w:hint="cs"/>
          <w:sz w:val="24"/>
          <w:szCs w:val="24"/>
          <w:rtl/>
        </w:rPr>
        <w:t xml:space="preserve"> </w:t>
      </w:r>
    </w:p>
    <w:p w:rsidR="00C13AE2" w:rsidRDefault="00C13AE2" w:rsidP="00EC2912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</w:p>
    <w:p w:rsidR="009748AB" w:rsidRPr="00E8307E" w:rsidRDefault="00D61634" w:rsidP="00D95F4F">
      <w:pPr>
        <w:pStyle w:val="af3"/>
        <w:rPr>
          <w:sz w:val="28"/>
          <w:szCs w:val="28"/>
          <w:rtl/>
        </w:rPr>
      </w:pPr>
      <w:r w:rsidRPr="00E8307E">
        <w:rPr>
          <w:rFonts w:hint="cs"/>
          <w:sz w:val="28"/>
          <w:szCs w:val="28"/>
          <w:rtl/>
        </w:rPr>
        <w:t>ה</w:t>
      </w:r>
      <w:r w:rsidR="009748AB" w:rsidRPr="00E8307E">
        <w:rPr>
          <w:rFonts w:hint="cs"/>
          <w:sz w:val="28"/>
          <w:szCs w:val="28"/>
          <w:rtl/>
        </w:rPr>
        <w:t>ממצאים</w:t>
      </w:r>
      <w:r w:rsidR="00343A7D" w:rsidRPr="00E8307E">
        <w:rPr>
          <w:rFonts w:hint="cs"/>
          <w:sz w:val="28"/>
          <w:szCs w:val="28"/>
          <w:rtl/>
        </w:rPr>
        <w:t xml:space="preserve"> </w:t>
      </w:r>
      <w:r w:rsidRPr="00E8307E">
        <w:rPr>
          <w:rFonts w:hint="cs"/>
          <w:sz w:val="28"/>
          <w:szCs w:val="28"/>
          <w:rtl/>
        </w:rPr>
        <w:t>ה</w:t>
      </w:r>
      <w:r w:rsidR="00343A7D" w:rsidRPr="00E8307E">
        <w:rPr>
          <w:rFonts w:hint="cs"/>
          <w:sz w:val="28"/>
          <w:szCs w:val="28"/>
          <w:rtl/>
        </w:rPr>
        <w:t>עיקריים</w:t>
      </w:r>
      <w:r w:rsidR="009748AB" w:rsidRPr="00E8307E">
        <w:rPr>
          <w:rFonts w:hint="cs"/>
          <w:sz w:val="28"/>
          <w:szCs w:val="28"/>
          <w:rtl/>
        </w:rPr>
        <w:t xml:space="preserve"> מסקר החברות </w:t>
      </w:r>
      <w:r w:rsidRPr="00E8307E">
        <w:rPr>
          <w:rFonts w:hint="cs"/>
          <w:sz w:val="28"/>
          <w:szCs w:val="28"/>
          <w:rtl/>
        </w:rPr>
        <w:t>לרב</w:t>
      </w:r>
      <w:r w:rsidR="00E0497C" w:rsidRPr="00E8307E">
        <w:rPr>
          <w:rFonts w:hint="cs"/>
          <w:sz w:val="28"/>
          <w:szCs w:val="28"/>
          <w:rtl/>
        </w:rPr>
        <w:t>עון</w:t>
      </w:r>
      <w:r w:rsidR="009748AB" w:rsidRPr="00E8307E">
        <w:rPr>
          <w:rFonts w:hint="cs"/>
          <w:sz w:val="28"/>
          <w:szCs w:val="28"/>
          <w:rtl/>
        </w:rPr>
        <w:t xml:space="preserve"> </w:t>
      </w:r>
      <w:r w:rsidR="00264415" w:rsidRPr="00E8307E">
        <w:rPr>
          <w:rFonts w:hint="cs"/>
          <w:sz w:val="28"/>
          <w:szCs w:val="28"/>
          <w:rtl/>
        </w:rPr>
        <w:t>ה</w:t>
      </w:r>
      <w:r w:rsidR="00E80AD9" w:rsidRPr="00E8307E">
        <w:rPr>
          <w:rFonts w:hint="cs"/>
          <w:sz w:val="28"/>
          <w:szCs w:val="28"/>
          <w:rtl/>
        </w:rPr>
        <w:t>ראשון</w:t>
      </w:r>
      <w:r w:rsidR="00264415" w:rsidRPr="00E8307E">
        <w:rPr>
          <w:rFonts w:hint="cs"/>
          <w:sz w:val="28"/>
          <w:szCs w:val="28"/>
          <w:rtl/>
        </w:rPr>
        <w:t xml:space="preserve"> </w:t>
      </w:r>
      <w:r w:rsidR="009748AB" w:rsidRPr="00E8307E">
        <w:rPr>
          <w:rFonts w:hint="cs"/>
          <w:sz w:val="28"/>
          <w:szCs w:val="28"/>
          <w:rtl/>
        </w:rPr>
        <w:t xml:space="preserve">של שנת </w:t>
      </w:r>
      <w:r w:rsidR="00E80AD9" w:rsidRPr="00E8307E">
        <w:rPr>
          <w:rFonts w:hint="cs"/>
          <w:sz w:val="28"/>
          <w:szCs w:val="28"/>
          <w:rtl/>
        </w:rPr>
        <w:t>2019</w:t>
      </w:r>
    </w:p>
    <w:p w:rsidR="005938BA" w:rsidRDefault="00796FC0" w:rsidP="00087D1D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t xml:space="preserve">סקר החברות </w:t>
      </w:r>
      <w:r w:rsidR="00D61634">
        <w:rPr>
          <w:rFonts w:cs="David" w:hint="cs"/>
          <w:b/>
          <w:bCs/>
          <w:sz w:val="24"/>
          <w:szCs w:val="24"/>
          <w:rtl/>
        </w:rPr>
        <w:t>לרבע</w:t>
      </w:r>
      <w:r w:rsidR="00E0497C">
        <w:rPr>
          <w:rFonts w:cs="David" w:hint="cs"/>
          <w:b/>
          <w:bCs/>
          <w:sz w:val="24"/>
          <w:szCs w:val="24"/>
          <w:rtl/>
        </w:rPr>
        <w:t>ון</w:t>
      </w:r>
      <w:r w:rsidRPr="00B93664">
        <w:rPr>
          <w:rFonts w:cs="David" w:hint="cs"/>
          <w:b/>
          <w:bCs/>
          <w:sz w:val="24"/>
          <w:szCs w:val="24"/>
          <w:rtl/>
        </w:rPr>
        <w:t xml:space="preserve"> </w:t>
      </w:r>
      <w:r w:rsidR="000F7C03" w:rsidRPr="00B93664">
        <w:rPr>
          <w:rFonts w:cs="David" w:hint="cs"/>
          <w:b/>
          <w:bCs/>
          <w:sz w:val="24"/>
          <w:szCs w:val="24"/>
          <w:rtl/>
        </w:rPr>
        <w:t>ה</w:t>
      </w:r>
      <w:r w:rsidR="00E80AD9">
        <w:rPr>
          <w:rFonts w:cs="David" w:hint="cs"/>
          <w:b/>
          <w:bCs/>
          <w:sz w:val="24"/>
          <w:szCs w:val="24"/>
          <w:rtl/>
        </w:rPr>
        <w:t>ראשון</w:t>
      </w:r>
      <w:r w:rsidR="000F7C03">
        <w:rPr>
          <w:rFonts w:cs="David" w:hint="cs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 xml:space="preserve">של </w:t>
      </w:r>
      <w:r w:rsidR="005A41F1" w:rsidRPr="00B93664">
        <w:rPr>
          <w:rFonts w:cs="David" w:hint="cs"/>
          <w:b/>
          <w:bCs/>
          <w:sz w:val="24"/>
          <w:szCs w:val="24"/>
          <w:rtl/>
        </w:rPr>
        <w:t>201</w:t>
      </w:r>
      <w:r w:rsidR="00E80AD9">
        <w:rPr>
          <w:rFonts w:cs="David" w:hint="cs"/>
          <w:b/>
          <w:bCs/>
          <w:sz w:val="24"/>
          <w:szCs w:val="24"/>
          <w:rtl/>
        </w:rPr>
        <w:t>9</w:t>
      </w:r>
      <w:r w:rsidR="005A41F1" w:rsidRPr="00B93664">
        <w:rPr>
          <w:rFonts w:cs="David" w:hint="cs"/>
          <w:b/>
          <w:bCs/>
          <w:sz w:val="24"/>
          <w:szCs w:val="24"/>
          <w:rtl/>
        </w:rPr>
        <w:t xml:space="preserve"> </w:t>
      </w:r>
      <w:r w:rsidR="00167CA9">
        <w:rPr>
          <w:rFonts w:cs="David" w:hint="cs"/>
          <w:b/>
          <w:bCs/>
          <w:sz w:val="24"/>
          <w:szCs w:val="24"/>
          <w:rtl/>
        </w:rPr>
        <w:t>מ</w:t>
      </w:r>
      <w:r w:rsidR="00E80AD9">
        <w:rPr>
          <w:rFonts w:cs="David" w:hint="cs"/>
          <w:b/>
          <w:bCs/>
          <w:sz w:val="24"/>
          <w:szCs w:val="24"/>
          <w:rtl/>
        </w:rPr>
        <w:t xml:space="preserve">שקף התמתנות בקצב ההתרחבות של פעילות </w:t>
      </w:r>
      <w:r w:rsidR="007262D2">
        <w:rPr>
          <w:rFonts w:cs="David" w:hint="cs"/>
          <w:b/>
          <w:bCs/>
          <w:sz w:val="24"/>
          <w:szCs w:val="24"/>
          <w:rtl/>
        </w:rPr>
        <w:t>המגזר העסקי</w:t>
      </w:r>
      <w:r w:rsidR="00E80AD9">
        <w:rPr>
          <w:rFonts w:cs="David" w:hint="cs"/>
          <w:b/>
          <w:bCs/>
          <w:sz w:val="24"/>
          <w:szCs w:val="24"/>
          <w:rtl/>
        </w:rPr>
        <w:t>. מ</w:t>
      </w:r>
      <w:r w:rsidR="00FA1A64">
        <w:rPr>
          <w:rFonts w:cs="David" w:hint="cs"/>
          <w:b/>
          <w:bCs/>
          <w:sz w:val="24"/>
          <w:szCs w:val="24"/>
          <w:rtl/>
        </w:rPr>
        <w:t>א</w:t>
      </w:r>
      <w:r w:rsidR="00E80AD9">
        <w:rPr>
          <w:rFonts w:cs="David" w:hint="cs"/>
          <w:b/>
          <w:bCs/>
          <w:sz w:val="24"/>
          <w:szCs w:val="24"/>
          <w:rtl/>
        </w:rPr>
        <w:t>ז</w:t>
      </w:r>
      <w:r w:rsidR="007262D2" w:rsidRPr="00B93664">
        <w:rPr>
          <w:rFonts w:cs="David" w:hint="cs"/>
          <w:b/>
          <w:bCs/>
          <w:sz w:val="24"/>
          <w:szCs w:val="24"/>
          <w:rtl/>
        </w:rPr>
        <w:t xml:space="preserve">ן הנטו </w:t>
      </w:r>
      <w:r w:rsidR="00DE1607">
        <w:rPr>
          <w:rFonts w:cs="David" w:hint="cs"/>
          <w:b/>
          <w:bCs/>
          <w:sz w:val="24"/>
          <w:szCs w:val="24"/>
          <w:rtl/>
        </w:rPr>
        <w:t>בסך המגזר</w:t>
      </w:r>
      <w:r w:rsidR="00DE1607" w:rsidRPr="00B93664">
        <w:rPr>
          <w:rFonts w:cs="David" w:hint="cs"/>
          <w:b/>
          <w:bCs/>
          <w:sz w:val="24"/>
          <w:szCs w:val="24"/>
          <w:rtl/>
        </w:rPr>
        <w:t xml:space="preserve"> </w:t>
      </w:r>
      <w:r w:rsidR="00590053">
        <w:rPr>
          <w:rFonts w:cs="David" w:hint="cs"/>
          <w:b/>
          <w:bCs/>
          <w:sz w:val="24"/>
          <w:szCs w:val="24"/>
          <w:rtl/>
        </w:rPr>
        <w:t xml:space="preserve">העסקי </w:t>
      </w:r>
      <w:r w:rsidR="00E80AD9">
        <w:rPr>
          <w:rFonts w:cs="David" w:hint="cs"/>
          <w:b/>
          <w:bCs/>
          <w:sz w:val="24"/>
          <w:szCs w:val="24"/>
          <w:rtl/>
        </w:rPr>
        <w:t xml:space="preserve">ירד </w:t>
      </w:r>
      <w:r w:rsidR="00D465D6">
        <w:rPr>
          <w:rFonts w:cs="David" w:hint="cs"/>
          <w:b/>
          <w:bCs/>
          <w:sz w:val="24"/>
          <w:szCs w:val="24"/>
          <w:rtl/>
        </w:rPr>
        <w:t xml:space="preserve">ברבעון </w:t>
      </w:r>
      <w:r w:rsidR="00192AEF">
        <w:rPr>
          <w:rFonts w:cs="David" w:hint="cs"/>
          <w:b/>
          <w:bCs/>
          <w:sz w:val="24"/>
          <w:szCs w:val="24"/>
          <w:rtl/>
        </w:rPr>
        <w:t>הראשון של 2019 לקרבת האפס</w:t>
      </w:r>
      <w:r w:rsidR="00087D1D">
        <w:rPr>
          <w:rFonts w:cs="David" w:hint="cs"/>
          <w:b/>
          <w:bCs/>
          <w:sz w:val="24"/>
          <w:szCs w:val="24"/>
          <w:rtl/>
        </w:rPr>
        <w:t>.</w:t>
      </w:r>
      <w:r w:rsidR="00192AEF">
        <w:rPr>
          <w:rFonts w:cs="David" w:hint="cs"/>
          <w:b/>
          <w:bCs/>
          <w:sz w:val="24"/>
          <w:szCs w:val="24"/>
          <w:rtl/>
        </w:rPr>
        <w:t xml:space="preserve"> </w:t>
      </w:r>
      <w:r w:rsidR="007262D2" w:rsidRPr="00B93664">
        <w:rPr>
          <w:rFonts w:cs="David" w:hint="cs"/>
          <w:b/>
          <w:bCs/>
          <w:sz w:val="24"/>
          <w:szCs w:val="24"/>
          <w:rtl/>
        </w:rPr>
        <w:t>(איור 1 ולוח 1).</w:t>
      </w:r>
      <w:r w:rsidR="00192AEF">
        <w:rPr>
          <w:rFonts w:cs="David" w:hint="cs"/>
          <w:b/>
          <w:bCs/>
          <w:sz w:val="24"/>
          <w:szCs w:val="24"/>
          <w:rtl/>
        </w:rPr>
        <w:t xml:space="preserve"> </w:t>
      </w:r>
      <w:r w:rsidR="000A5B0C">
        <w:rPr>
          <w:rFonts w:cs="David" w:hint="cs"/>
          <w:b/>
          <w:bCs/>
          <w:sz w:val="24"/>
          <w:szCs w:val="24"/>
          <w:rtl/>
        </w:rPr>
        <w:t>ב</w:t>
      </w:r>
      <w:r w:rsidR="004E53AD">
        <w:rPr>
          <w:rFonts w:cs="David" w:hint="cs"/>
          <w:b/>
          <w:bCs/>
          <w:sz w:val="24"/>
          <w:szCs w:val="24"/>
          <w:rtl/>
        </w:rPr>
        <w:t>ענפי השירותים</w:t>
      </w:r>
      <w:r w:rsidR="007F1431">
        <w:rPr>
          <w:rFonts w:cs="David" w:hint="cs"/>
          <w:b/>
          <w:bCs/>
          <w:sz w:val="24"/>
          <w:szCs w:val="24"/>
          <w:rtl/>
        </w:rPr>
        <w:t>,</w:t>
      </w:r>
      <w:r w:rsidR="006659A6">
        <w:rPr>
          <w:rFonts w:cs="David" w:hint="cs"/>
          <w:b/>
          <w:bCs/>
          <w:sz w:val="24"/>
          <w:szCs w:val="24"/>
          <w:rtl/>
        </w:rPr>
        <w:t xml:space="preserve"> </w:t>
      </w:r>
      <w:r w:rsidR="004E53AD">
        <w:rPr>
          <w:rFonts w:cs="David" w:hint="cs"/>
          <w:b/>
          <w:bCs/>
          <w:sz w:val="24"/>
          <w:szCs w:val="24"/>
          <w:rtl/>
        </w:rPr>
        <w:t xml:space="preserve">המסחר </w:t>
      </w:r>
      <w:r w:rsidR="007F1431">
        <w:rPr>
          <w:rFonts w:cs="David" w:hint="cs"/>
          <w:b/>
          <w:bCs/>
          <w:sz w:val="24"/>
          <w:szCs w:val="24"/>
          <w:rtl/>
        </w:rPr>
        <w:t xml:space="preserve">והתעשייה </w:t>
      </w:r>
      <w:r w:rsidR="00487E2E">
        <w:rPr>
          <w:rFonts w:cs="David" w:hint="cs"/>
          <w:b/>
          <w:bCs/>
          <w:sz w:val="24"/>
          <w:szCs w:val="24"/>
          <w:rtl/>
        </w:rPr>
        <w:t xml:space="preserve">צופים </w:t>
      </w:r>
      <w:r w:rsidR="0040156E">
        <w:rPr>
          <w:rFonts w:cs="David" w:hint="cs"/>
          <w:b/>
          <w:bCs/>
          <w:sz w:val="24"/>
          <w:szCs w:val="24"/>
          <w:rtl/>
        </w:rPr>
        <w:t xml:space="preserve">התרחבות </w:t>
      </w:r>
      <w:r w:rsidR="00324849">
        <w:rPr>
          <w:rFonts w:cs="David" w:hint="cs"/>
          <w:b/>
          <w:bCs/>
          <w:sz w:val="24"/>
          <w:szCs w:val="24"/>
          <w:rtl/>
        </w:rPr>
        <w:t>ברבעון הבא</w:t>
      </w:r>
      <w:r w:rsidR="007F1431">
        <w:rPr>
          <w:rFonts w:cs="David" w:hint="cs"/>
          <w:b/>
          <w:bCs/>
          <w:sz w:val="24"/>
          <w:szCs w:val="24"/>
          <w:rtl/>
        </w:rPr>
        <w:t>.</w:t>
      </w:r>
      <w:r w:rsidR="00CF5FBB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643205" w:rsidRDefault="00192AEF" w:rsidP="00264415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92AEF">
        <w:rPr>
          <w:noProof/>
          <w:rtl/>
        </w:rPr>
        <w:drawing>
          <wp:inline distT="0" distB="0" distL="0" distR="0">
            <wp:extent cx="5274310" cy="3446098"/>
            <wp:effectExtent l="0" t="0" r="2540" b="2540"/>
            <wp:docPr id="6" name="תמונה 6" title="מאזן הנטו המשוקלל של סך הפעילות במגזר העס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431" w:rsidRDefault="007F1431" w:rsidP="00BE3896">
      <w:pPr>
        <w:spacing w:line="360" w:lineRule="auto"/>
        <w:jc w:val="center"/>
        <w:rPr>
          <w:rtl/>
        </w:rPr>
      </w:pPr>
    </w:p>
    <w:p w:rsidR="007B00AA" w:rsidRPr="00944B20" w:rsidRDefault="00D33BD1" w:rsidP="00590053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D33BD1" w:rsidDel="00D33BD1">
        <w:rPr>
          <w:rtl/>
        </w:rPr>
        <w:lastRenderedPageBreak/>
        <w:t xml:space="preserve"> </w:t>
      </w:r>
      <w:r w:rsidR="00590053">
        <w:rPr>
          <w:rFonts w:cs="David"/>
          <w:sz w:val="24"/>
          <w:szCs w:val="24"/>
          <w:vertAlign w:val="superscript"/>
        </w:rPr>
        <w:t>*</w:t>
      </w:r>
      <w:r w:rsidR="00590053" w:rsidRPr="00944B20">
        <w:rPr>
          <w:rFonts w:cs="David" w:hint="cs"/>
          <w:sz w:val="24"/>
          <w:szCs w:val="24"/>
          <w:vertAlign w:val="superscript"/>
          <w:rtl/>
        </w:rPr>
        <w:t xml:space="preserve"> </w:t>
      </w:r>
      <w:r w:rsidR="007B00AA" w:rsidRPr="00944B20">
        <w:rPr>
          <w:rFonts w:cs="David"/>
          <w:sz w:val="24"/>
          <w:szCs w:val="24"/>
          <w:rtl/>
        </w:rPr>
        <w:t xml:space="preserve">מאזן הנטו </w:t>
      </w:r>
      <w:r w:rsidR="00F110EE" w:rsidRPr="00944B20">
        <w:rPr>
          <w:rFonts w:cs="David" w:hint="cs"/>
          <w:sz w:val="24"/>
          <w:szCs w:val="24"/>
          <w:rtl/>
        </w:rPr>
        <w:t>שווה</w:t>
      </w:r>
      <w:r w:rsidR="007B00AA" w:rsidRPr="00944B20">
        <w:rPr>
          <w:rFonts w:cs="David"/>
          <w:sz w:val="24"/>
          <w:szCs w:val="24"/>
          <w:rtl/>
        </w:rPr>
        <w:t xml:space="preserve"> </w:t>
      </w:r>
      <w:r w:rsidR="00F110EE" w:rsidRPr="00944B20">
        <w:rPr>
          <w:rFonts w:cs="David" w:hint="cs"/>
          <w:sz w:val="24"/>
          <w:szCs w:val="24"/>
          <w:rtl/>
        </w:rPr>
        <w:t>ל</w:t>
      </w:r>
      <w:r w:rsidR="007B00AA" w:rsidRPr="00944B20">
        <w:rPr>
          <w:rFonts w:cs="David"/>
          <w:sz w:val="24"/>
          <w:szCs w:val="24"/>
          <w:rtl/>
        </w:rPr>
        <w:t xml:space="preserve">הפרש בין שיעור החברות והעסקים שדיווחו על </w:t>
      </w:r>
      <w:r w:rsidR="007B00AA" w:rsidRPr="00944B20">
        <w:rPr>
          <w:rFonts w:cs="David" w:hint="cs"/>
          <w:sz w:val="24"/>
          <w:szCs w:val="24"/>
          <w:rtl/>
        </w:rPr>
        <w:t>עלייה</w:t>
      </w:r>
      <w:r w:rsidR="007B00AA" w:rsidRPr="00944B20">
        <w:rPr>
          <w:rFonts w:cs="David"/>
          <w:sz w:val="24"/>
          <w:szCs w:val="24"/>
          <w:rtl/>
        </w:rPr>
        <w:t xml:space="preserve"> </w:t>
      </w:r>
      <w:r w:rsidR="007B00AA" w:rsidRPr="00944B20">
        <w:rPr>
          <w:rFonts w:cs="David" w:hint="cs"/>
          <w:sz w:val="24"/>
          <w:szCs w:val="24"/>
          <w:rtl/>
        </w:rPr>
        <w:t xml:space="preserve">בפעילות </w:t>
      </w:r>
      <w:r w:rsidR="007B00AA" w:rsidRPr="00944B20">
        <w:rPr>
          <w:rFonts w:cs="David"/>
          <w:sz w:val="24"/>
          <w:szCs w:val="24"/>
          <w:rtl/>
        </w:rPr>
        <w:t>לבין שיעור</w:t>
      </w:r>
      <w:r w:rsidR="00F110EE" w:rsidRPr="00944B20">
        <w:rPr>
          <w:rFonts w:cs="David" w:hint="cs"/>
          <w:sz w:val="24"/>
          <w:szCs w:val="24"/>
          <w:rtl/>
        </w:rPr>
        <w:t>ם</w:t>
      </w:r>
      <w:r w:rsidR="007B00AA" w:rsidRPr="00944B20">
        <w:rPr>
          <w:rFonts w:cs="David"/>
          <w:sz w:val="24"/>
          <w:szCs w:val="24"/>
          <w:rtl/>
        </w:rPr>
        <w:t xml:space="preserve"> של אלה שדיווחו על ירידה, </w:t>
      </w:r>
      <w:r w:rsidR="00F110EE" w:rsidRPr="00944B20">
        <w:rPr>
          <w:rFonts w:cs="David" w:hint="cs"/>
          <w:sz w:val="24"/>
          <w:szCs w:val="24"/>
          <w:rtl/>
        </w:rPr>
        <w:t>לאחר שקלול</w:t>
      </w:r>
      <w:r w:rsidR="007B00AA" w:rsidRPr="00944B20">
        <w:rPr>
          <w:rFonts w:cs="David"/>
          <w:sz w:val="24"/>
          <w:szCs w:val="24"/>
          <w:rtl/>
        </w:rPr>
        <w:t xml:space="preserve"> לפי </w:t>
      </w:r>
      <w:r w:rsidR="00FC2708" w:rsidRPr="00944B20">
        <w:rPr>
          <w:rFonts w:cs="David" w:hint="cs"/>
          <w:sz w:val="24"/>
          <w:szCs w:val="24"/>
          <w:rtl/>
        </w:rPr>
        <w:t>ה</w:t>
      </w:r>
      <w:r w:rsidR="007B00AA" w:rsidRPr="00944B20">
        <w:rPr>
          <w:rFonts w:cs="David"/>
          <w:sz w:val="24"/>
          <w:szCs w:val="24"/>
          <w:rtl/>
        </w:rPr>
        <w:t>משקלות המתאימים לגודל כל ענף במגזר העסקי.</w:t>
      </w:r>
    </w:p>
    <w:p w:rsidR="007B00AA" w:rsidRDefault="007B00AA">
      <w:pPr>
        <w:bidi w:val="0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924AD6" w:rsidRDefault="009748AB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lastRenderedPageBreak/>
        <w:t xml:space="preserve">לוח 1 </w:t>
      </w:r>
    </w:p>
    <w:p w:rsidR="00FE2B19" w:rsidRDefault="00F61DC2" w:rsidP="00FE2B19">
      <w:pPr>
        <w:spacing w:after="0"/>
        <w:jc w:val="center"/>
        <w:rPr>
          <w:rFonts w:cs="David"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t>הפעילות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הכלכלית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בענפי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המשק</w:t>
      </w:r>
      <w:r w:rsidRPr="00B93664">
        <w:rPr>
          <w:rFonts w:cs="David"/>
          <w:b/>
          <w:bCs/>
          <w:sz w:val="24"/>
          <w:szCs w:val="24"/>
          <w:rtl/>
        </w:rPr>
        <w:t xml:space="preserve">, </w:t>
      </w:r>
      <w:r w:rsidRPr="00B93664">
        <w:rPr>
          <w:rFonts w:cs="David" w:hint="cs"/>
          <w:b/>
          <w:bCs/>
          <w:sz w:val="24"/>
          <w:szCs w:val="24"/>
          <w:rtl/>
        </w:rPr>
        <w:t>על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פי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מאזן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הנטו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של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דיווחי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החברות</w:t>
      </w:r>
      <w:r w:rsidR="005F63F9" w:rsidRPr="00B93664">
        <w:rPr>
          <w:rFonts w:cs="David" w:hint="cs"/>
          <w:b/>
          <w:bCs/>
          <w:sz w:val="24"/>
          <w:szCs w:val="24"/>
          <w:rtl/>
        </w:rPr>
        <w:br/>
      </w:r>
      <w:r w:rsidR="008135EA" w:rsidRPr="00521F7E">
        <w:rPr>
          <w:rFonts w:cs="David"/>
          <w:sz w:val="24"/>
          <w:szCs w:val="24"/>
          <w:rtl/>
        </w:rPr>
        <w:t>(</w:t>
      </w:r>
      <w:r w:rsidR="008135EA" w:rsidRPr="00521F7E">
        <w:rPr>
          <w:rFonts w:cs="David" w:hint="cs"/>
          <w:sz w:val="24"/>
          <w:szCs w:val="24"/>
          <w:rtl/>
        </w:rPr>
        <w:t>נתונים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מקוריים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proofErr w:type="spellStart"/>
      <w:r w:rsidR="008135EA" w:rsidRPr="00521F7E">
        <w:rPr>
          <w:rFonts w:cs="David" w:hint="cs"/>
          <w:sz w:val="24"/>
          <w:szCs w:val="24"/>
          <w:rtl/>
        </w:rPr>
        <w:t>ומנוכי</w:t>
      </w:r>
      <w:proofErr w:type="spellEnd"/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עונתיות</w:t>
      </w:r>
      <w:r w:rsidR="008135EA" w:rsidRPr="00521F7E">
        <w:rPr>
          <w:rFonts w:cs="David"/>
          <w:sz w:val="24"/>
          <w:szCs w:val="24"/>
          <w:rtl/>
        </w:rPr>
        <w:t xml:space="preserve">, </w:t>
      </w:r>
      <w:r w:rsidR="008135EA" w:rsidRPr="00521F7E">
        <w:rPr>
          <w:rFonts w:cs="David" w:hint="cs"/>
          <w:sz w:val="24"/>
          <w:szCs w:val="24"/>
          <w:rtl/>
        </w:rPr>
        <w:t>אחוזים</w:t>
      </w:r>
      <w:r w:rsidR="008135EA" w:rsidRPr="00521F7E">
        <w:rPr>
          <w:rFonts w:cs="David"/>
          <w:sz w:val="24"/>
          <w:szCs w:val="24"/>
          <w:rtl/>
        </w:rPr>
        <w:t>)</w:t>
      </w:r>
    </w:p>
    <w:p w:rsidR="00E57A02" w:rsidRPr="00521F7E" w:rsidRDefault="00320737" w:rsidP="00FE2B19">
      <w:pPr>
        <w:spacing w:after="0"/>
        <w:jc w:val="center"/>
        <w:rPr>
          <w:rFonts w:cs="David"/>
          <w:sz w:val="24"/>
          <w:szCs w:val="24"/>
          <w:rtl/>
        </w:rPr>
      </w:pPr>
      <w:r w:rsidRPr="00320737">
        <w:rPr>
          <w:rFonts w:cs="David"/>
          <w:sz w:val="24"/>
          <w:szCs w:val="24"/>
        </w:rPr>
        <w:t xml:space="preserve">  </w:t>
      </w:r>
      <w:r w:rsidR="002D54ED" w:rsidRPr="002D54ED">
        <w:rPr>
          <w:rFonts w:cs="David"/>
          <w:sz w:val="24"/>
          <w:szCs w:val="24"/>
        </w:rPr>
        <w:t xml:space="preserve"> </w:t>
      </w:r>
      <w:r w:rsidR="005E5CC1" w:rsidRPr="005E5CC1">
        <w:rPr>
          <w:noProof/>
          <w:rtl/>
        </w:rPr>
        <w:drawing>
          <wp:inline distT="0" distB="0" distL="0" distR="0">
            <wp:extent cx="5274310" cy="2324150"/>
            <wp:effectExtent l="0" t="0" r="2540" b="0"/>
            <wp:docPr id="7" name="תמונה 7" descr="הפעילות הכלכלית בענפי המשק, על פי מאזן הנטו של דיווחי החברות&#10;(נתונים מקוריים ומנוכי עונתיות, אחוזים)&#10;   " title="הפעילות הכלכלית בענפי המשק, על פי מאזן הנטו של דיווחי החבר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8AB" w:rsidRPr="00521F7E" w:rsidRDefault="00E57A02" w:rsidP="00E23656">
      <w:pPr>
        <w:spacing w:after="0"/>
        <w:rPr>
          <w:rFonts w:cs="David"/>
          <w:sz w:val="24"/>
          <w:szCs w:val="24"/>
          <w:rtl/>
        </w:rPr>
      </w:pPr>
      <w:r w:rsidRPr="00E57A02">
        <w:rPr>
          <w:rFonts w:cs="David" w:hint="cs"/>
          <w:sz w:val="24"/>
          <w:szCs w:val="24"/>
        </w:rPr>
        <w:t xml:space="preserve"> </w:t>
      </w:r>
      <w:r w:rsidRPr="00E57A02">
        <w:rPr>
          <w:rFonts w:hint="cs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כוכבית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לשמאל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המספר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מציינת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תוצאה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בלתי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מובהקת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סטטיסטית</w:t>
      </w:r>
      <w:r w:rsidR="009748AB" w:rsidRPr="00521F7E">
        <w:rPr>
          <w:rFonts w:cs="David"/>
          <w:sz w:val="24"/>
          <w:szCs w:val="24"/>
          <w:rtl/>
        </w:rPr>
        <w:t xml:space="preserve"> (</w:t>
      </w:r>
      <w:r w:rsidR="009748AB" w:rsidRPr="00521F7E">
        <w:rPr>
          <w:rFonts w:cs="David" w:hint="cs"/>
          <w:sz w:val="24"/>
          <w:szCs w:val="24"/>
          <w:rtl/>
        </w:rPr>
        <w:t>ברמה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של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8791C" w:rsidRPr="00521F7E">
        <w:rPr>
          <w:rFonts w:cs="David"/>
          <w:sz w:val="24"/>
          <w:szCs w:val="24"/>
          <w:rtl/>
        </w:rPr>
        <w:t>10%</w:t>
      </w:r>
      <w:r w:rsidR="009748AB" w:rsidRPr="00521F7E">
        <w:rPr>
          <w:rFonts w:cs="David"/>
          <w:sz w:val="24"/>
          <w:szCs w:val="24"/>
          <w:rtl/>
        </w:rPr>
        <w:t>).</w:t>
      </w:r>
    </w:p>
    <w:p w:rsidR="009748AB" w:rsidRPr="00521F7E" w:rsidRDefault="001E5FD4" w:rsidP="00D943EA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521F7E">
        <w:rPr>
          <w:rFonts w:cs="David"/>
          <w:sz w:val="24"/>
          <w:szCs w:val="24"/>
          <w:vertAlign w:val="superscript"/>
          <w:rtl/>
        </w:rPr>
        <w:t>1</w:t>
      </w:r>
      <w:r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מבחן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המובהקות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פחות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proofErr w:type="spellStart"/>
      <w:r w:rsidR="009748AB" w:rsidRPr="00521F7E">
        <w:rPr>
          <w:rFonts w:cs="David" w:hint="cs"/>
          <w:sz w:val="24"/>
          <w:szCs w:val="24"/>
          <w:rtl/>
        </w:rPr>
        <w:t>א</w:t>
      </w:r>
      <w:r w:rsidR="003F7BAE" w:rsidRPr="00521F7E">
        <w:rPr>
          <w:rFonts w:cs="David" w:hint="cs"/>
          <w:sz w:val="24"/>
          <w:szCs w:val="24"/>
          <w:rtl/>
        </w:rPr>
        <w:t>י</w:t>
      </w:r>
      <w:r w:rsidR="009748AB" w:rsidRPr="00521F7E">
        <w:rPr>
          <w:rFonts w:cs="David" w:hint="cs"/>
          <w:sz w:val="24"/>
          <w:szCs w:val="24"/>
          <w:rtl/>
        </w:rPr>
        <w:t>נדיקטיבי</w:t>
      </w:r>
      <w:proofErr w:type="spellEnd"/>
      <w:r w:rsidR="004C57A9">
        <w:rPr>
          <w:rFonts w:cs="David" w:hint="cs"/>
          <w:sz w:val="24"/>
          <w:szCs w:val="24"/>
          <w:rtl/>
        </w:rPr>
        <w:t>,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D943EA">
        <w:rPr>
          <w:rFonts w:cs="David" w:hint="cs"/>
          <w:sz w:val="24"/>
          <w:szCs w:val="24"/>
          <w:rtl/>
        </w:rPr>
        <w:t>מפני ש</w:t>
      </w:r>
      <w:r w:rsidR="009748AB" w:rsidRPr="00521F7E">
        <w:rPr>
          <w:rFonts w:cs="David" w:hint="cs"/>
          <w:sz w:val="24"/>
          <w:szCs w:val="24"/>
          <w:rtl/>
        </w:rPr>
        <w:t>מספר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D943EA">
        <w:rPr>
          <w:rFonts w:cs="David" w:hint="cs"/>
          <w:sz w:val="24"/>
          <w:szCs w:val="24"/>
          <w:rtl/>
        </w:rPr>
        <w:t xml:space="preserve">החברות </w:t>
      </w:r>
      <w:r w:rsidR="009748AB" w:rsidRPr="00521F7E">
        <w:rPr>
          <w:rFonts w:cs="David" w:hint="cs"/>
          <w:sz w:val="24"/>
          <w:szCs w:val="24"/>
          <w:rtl/>
        </w:rPr>
        <w:t>קטן</w:t>
      </w:r>
      <w:r w:rsidR="009748AB" w:rsidRPr="00521F7E">
        <w:rPr>
          <w:rFonts w:cs="David"/>
          <w:sz w:val="24"/>
          <w:szCs w:val="24"/>
          <w:rtl/>
        </w:rPr>
        <w:t>.</w:t>
      </w:r>
    </w:p>
    <w:p w:rsidR="009748AB" w:rsidRPr="00521F7E" w:rsidRDefault="001E5FD4" w:rsidP="004A15EF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521F7E">
        <w:rPr>
          <w:rFonts w:cs="David"/>
          <w:sz w:val="24"/>
          <w:szCs w:val="24"/>
          <w:vertAlign w:val="superscript"/>
          <w:rtl/>
        </w:rPr>
        <w:t xml:space="preserve">2 </w:t>
      </w:r>
      <w:r w:rsidR="009748AB" w:rsidRPr="00521F7E">
        <w:rPr>
          <w:rFonts w:cs="David" w:hint="cs"/>
          <w:sz w:val="24"/>
          <w:szCs w:val="24"/>
          <w:rtl/>
        </w:rPr>
        <w:t>לעומת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8791C" w:rsidRPr="00521F7E">
        <w:rPr>
          <w:rFonts w:cs="David" w:hint="cs"/>
          <w:sz w:val="24"/>
          <w:szCs w:val="24"/>
          <w:rtl/>
        </w:rPr>
        <w:t>הרבעון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המקביל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אשתקד</w:t>
      </w:r>
      <w:r w:rsidR="009748AB" w:rsidRPr="00521F7E">
        <w:rPr>
          <w:rFonts w:cs="David"/>
          <w:sz w:val="24"/>
          <w:szCs w:val="24"/>
          <w:rtl/>
        </w:rPr>
        <w:t>.</w:t>
      </w:r>
    </w:p>
    <w:p w:rsidR="007765C9" w:rsidRPr="006D549D" w:rsidRDefault="00E83583" w:rsidP="00E83583">
      <w:pPr>
        <w:spacing w:before="480"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ברבעון האחרון נפסקה </w:t>
      </w:r>
      <w:r w:rsidR="00B36963">
        <w:rPr>
          <w:rFonts w:cs="David" w:hint="cs"/>
          <w:sz w:val="24"/>
          <w:szCs w:val="24"/>
          <w:rtl/>
        </w:rPr>
        <w:t>העלי</w:t>
      </w:r>
      <w:r>
        <w:rPr>
          <w:rFonts w:cs="David" w:hint="cs"/>
          <w:sz w:val="24"/>
          <w:szCs w:val="24"/>
          <w:rtl/>
        </w:rPr>
        <w:t>י</w:t>
      </w:r>
      <w:r w:rsidR="00B36963">
        <w:rPr>
          <w:rFonts w:cs="David" w:hint="cs"/>
          <w:sz w:val="24"/>
          <w:szCs w:val="24"/>
          <w:rtl/>
        </w:rPr>
        <w:t xml:space="preserve">ה </w:t>
      </w:r>
      <w:r>
        <w:rPr>
          <w:rFonts w:cs="David" w:hint="cs"/>
          <w:sz w:val="24"/>
          <w:szCs w:val="24"/>
          <w:rtl/>
        </w:rPr>
        <w:t xml:space="preserve">שחלה </w:t>
      </w:r>
      <w:r w:rsidR="0024319D">
        <w:rPr>
          <w:rFonts w:cs="David" w:hint="cs"/>
          <w:sz w:val="24"/>
          <w:szCs w:val="24"/>
          <w:rtl/>
        </w:rPr>
        <w:t>בשני הרבעונים הקודמים ב</w:t>
      </w:r>
      <w:r w:rsidR="0098791C" w:rsidRPr="008364CF">
        <w:rPr>
          <w:rFonts w:cs="David" w:hint="cs"/>
          <w:sz w:val="24"/>
          <w:szCs w:val="24"/>
          <w:rtl/>
        </w:rPr>
        <w:t xml:space="preserve">מאזן הנטו של התפוקה בענף </w:t>
      </w:r>
      <w:r w:rsidR="0098791C" w:rsidRPr="008364CF">
        <w:rPr>
          <w:rFonts w:cs="David" w:hint="cs"/>
          <w:b/>
          <w:bCs/>
          <w:sz w:val="24"/>
          <w:szCs w:val="24"/>
          <w:rtl/>
        </w:rPr>
        <w:t>התעשייה</w:t>
      </w:r>
      <w:r w:rsidR="005E00B2">
        <w:rPr>
          <w:rFonts w:cs="David" w:hint="cs"/>
          <w:sz w:val="24"/>
          <w:szCs w:val="24"/>
          <w:rtl/>
        </w:rPr>
        <w:t xml:space="preserve">. מאזן הנטו של התפוקה </w:t>
      </w:r>
      <w:r w:rsidR="00110328">
        <w:rPr>
          <w:rFonts w:cs="David" w:hint="cs"/>
          <w:sz w:val="24"/>
          <w:szCs w:val="24"/>
          <w:rtl/>
        </w:rPr>
        <w:t xml:space="preserve">ברבעון האחרון </w:t>
      </w:r>
      <w:r w:rsidR="0024319D">
        <w:rPr>
          <w:rFonts w:cs="David" w:hint="cs"/>
          <w:sz w:val="24"/>
          <w:szCs w:val="24"/>
          <w:rtl/>
        </w:rPr>
        <w:t xml:space="preserve">אפסי </w:t>
      </w:r>
      <w:r w:rsidR="00110328">
        <w:rPr>
          <w:rFonts w:cs="David" w:hint="cs"/>
          <w:sz w:val="24"/>
          <w:szCs w:val="24"/>
          <w:rtl/>
        </w:rPr>
        <w:t xml:space="preserve">אך </w:t>
      </w:r>
      <w:r w:rsidR="0024319D">
        <w:rPr>
          <w:rFonts w:cs="David" w:hint="cs"/>
          <w:sz w:val="24"/>
          <w:szCs w:val="24"/>
          <w:rtl/>
        </w:rPr>
        <w:t xml:space="preserve">בלתי </w:t>
      </w:r>
      <w:r w:rsidR="00C123CA">
        <w:rPr>
          <w:rFonts w:cs="David" w:hint="cs"/>
          <w:sz w:val="24"/>
          <w:szCs w:val="24"/>
          <w:rtl/>
        </w:rPr>
        <w:t>מובהק</w:t>
      </w:r>
      <w:r w:rsidR="00C561F4">
        <w:rPr>
          <w:rFonts w:cs="David" w:hint="cs"/>
          <w:sz w:val="24"/>
          <w:szCs w:val="24"/>
          <w:rtl/>
        </w:rPr>
        <w:t xml:space="preserve"> בעיקר בקרב חברות </w:t>
      </w:r>
      <w:r>
        <w:rPr>
          <w:rFonts w:cs="David" w:hint="cs"/>
          <w:sz w:val="24"/>
          <w:szCs w:val="24"/>
          <w:rtl/>
        </w:rPr>
        <w:t>ש</w:t>
      </w:r>
      <w:r w:rsidR="00C561F4">
        <w:rPr>
          <w:rFonts w:cs="David" w:hint="cs"/>
          <w:sz w:val="24"/>
          <w:szCs w:val="24"/>
          <w:rtl/>
        </w:rPr>
        <w:t>רמת חדשנות</w:t>
      </w:r>
      <w:r>
        <w:rPr>
          <w:rFonts w:cs="David" w:hint="cs"/>
          <w:sz w:val="24"/>
          <w:szCs w:val="24"/>
          <w:rtl/>
        </w:rPr>
        <w:t>ן</w:t>
      </w:r>
      <w:r w:rsidR="00C561F4">
        <w:rPr>
          <w:rFonts w:cs="David" w:hint="cs"/>
          <w:sz w:val="24"/>
          <w:szCs w:val="24"/>
          <w:rtl/>
        </w:rPr>
        <w:t xml:space="preserve"> מ</w:t>
      </w:r>
      <w:r w:rsidR="0024319D">
        <w:rPr>
          <w:rFonts w:cs="David" w:hint="cs"/>
          <w:sz w:val="24"/>
          <w:szCs w:val="24"/>
          <w:rtl/>
        </w:rPr>
        <w:t>עורבת</w:t>
      </w:r>
      <w:r w:rsidR="00944B20">
        <w:rPr>
          <w:rFonts w:cs="David" w:hint="cs"/>
          <w:sz w:val="24"/>
          <w:szCs w:val="24"/>
          <w:rtl/>
        </w:rPr>
        <w:t>, והוא</w:t>
      </w:r>
      <w:r w:rsidR="00C123CA">
        <w:rPr>
          <w:rFonts w:cs="David" w:hint="cs"/>
          <w:sz w:val="24"/>
          <w:szCs w:val="24"/>
          <w:rtl/>
        </w:rPr>
        <w:t xml:space="preserve"> </w:t>
      </w:r>
      <w:r w:rsidR="00967970">
        <w:rPr>
          <w:rFonts w:cs="David" w:hint="cs"/>
          <w:sz w:val="24"/>
          <w:szCs w:val="24"/>
          <w:rtl/>
        </w:rPr>
        <w:t>מ</w:t>
      </w:r>
      <w:r w:rsidR="00D31DA8">
        <w:rPr>
          <w:rFonts w:cs="David" w:hint="cs"/>
          <w:sz w:val="24"/>
          <w:szCs w:val="24"/>
          <w:rtl/>
        </w:rPr>
        <w:t>שקף</w:t>
      </w:r>
      <w:r w:rsidR="00967970">
        <w:rPr>
          <w:rFonts w:cs="David" w:hint="cs"/>
          <w:sz w:val="24"/>
          <w:szCs w:val="24"/>
          <w:rtl/>
        </w:rPr>
        <w:t xml:space="preserve"> </w:t>
      </w:r>
      <w:r w:rsidR="0024319D">
        <w:rPr>
          <w:rFonts w:cs="David" w:hint="cs"/>
          <w:sz w:val="24"/>
          <w:szCs w:val="24"/>
          <w:rtl/>
        </w:rPr>
        <w:t>התייצבות ב</w:t>
      </w:r>
      <w:r w:rsidR="007B48AC">
        <w:rPr>
          <w:rFonts w:cs="David" w:hint="cs"/>
          <w:sz w:val="24"/>
          <w:szCs w:val="24"/>
          <w:rtl/>
        </w:rPr>
        <w:t>מכירות</w:t>
      </w:r>
      <w:r w:rsidR="0024319D">
        <w:rPr>
          <w:rFonts w:cs="David" w:hint="cs"/>
          <w:sz w:val="24"/>
          <w:szCs w:val="24"/>
          <w:rtl/>
        </w:rPr>
        <w:t>.</w:t>
      </w:r>
      <w:r w:rsidR="005E00B2">
        <w:rPr>
          <w:rFonts w:cs="David" w:hint="cs"/>
          <w:sz w:val="24"/>
          <w:szCs w:val="24"/>
          <w:rtl/>
        </w:rPr>
        <w:t xml:space="preserve"> </w:t>
      </w:r>
      <w:r w:rsidR="00485016">
        <w:rPr>
          <w:rFonts w:cs="David" w:hint="cs"/>
          <w:sz w:val="24"/>
          <w:szCs w:val="24"/>
          <w:rtl/>
        </w:rPr>
        <w:t xml:space="preserve">על יסוד </w:t>
      </w:r>
      <w:r w:rsidR="006D549D" w:rsidRPr="006D549D">
        <w:rPr>
          <w:rFonts w:cs="David" w:hint="cs"/>
          <w:sz w:val="24"/>
          <w:szCs w:val="24"/>
          <w:rtl/>
        </w:rPr>
        <w:t xml:space="preserve">ההזמנות לרבעון הבא </w:t>
      </w:r>
      <w:r w:rsidR="00485016">
        <w:rPr>
          <w:rFonts w:cs="David" w:hint="cs"/>
          <w:sz w:val="24"/>
          <w:szCs w:val="24"/>
          <w:rtl/>
        </w:rPr>
        <w:t>צופים בענף</w:t>
      </w:r>
      <w:r w:rsidR="003621CA">
        <w:rPr>
          <w:rFonts w:cs="David" w:hint="cs"/>
          <w:sz w:val="24"/>
          <w:szCs w:val="24"/>
          <w:rtl/>
        </w:rPr>
        <w:t xml:space="preserve"> </w:t>
      </w:r>
      <w:r w:rsidR="00F80887">
        <w:rPr>
          <w:rFonts w:cs="David" w:hint="cs"/>
          <w:sz w:val="24"/>
          <w:szCs w:val="24"/>
          <w:rtl/>
        </w:rPr>
        <w:t>שה</w:t>
      </w:r>
      <w:r w:rsidR="006D549D" w:rsidRPr="006D549D">
        <w:rPr>
          <w:rFonts w:cs="David" w:hint="cs"/>
          <w:sz w:val="24"/>
          <w:szCs w:val="24"/>
          <w:rtl/>
        </w:rPr>
        <w:t xml:space="preserve">מכירות </w:t>
      </w:r>
      <w:r w:rsidR="0024319D">
        <w:rPr>
          <w:rFonts w:cs="David" w:hint="cs"/>
          <w:sz w:val="24"/>
          <w:szCs w:val="24"/>
          <w:rtl/>
        </w:rPr>
        <w:t xml:space="preserve">לשוק המקומי יתייצבו והמכירות </w:t>
      </w:r>
      <w:r w:rsidR="00C123CA">
        <w:rPr>
          <w:rFonts w:cs="David" w:hint="cs"/>
          <w:sz w:val="24"/>
          <w:szCs w:val="24"/>
          <w:rtl/>
        </w:rPr>
        <w:t>ליצוא</w:t>
      </w:r>
      <w:r w:rsidR="00F80887">
        <w:rPr>
          <w:rFonts w:cs="David" w:hint="cs"/>
          <w:sz w:val="24"/>
          <w:szCs w:val="24"/>
          <w:rtl/>
        </w:rPr>
        <w:t xml:space="preserve"> ית</w:t>
      </w:r>
      <w:r w:rsidR="001000FC">
        <w:rPr>
          <w:rFonts w:cs="David" w:hint="cs"/>
          <w:sz w:val="24"/>
          <w:szCs w:val="24"/>
          <w:rtl/>
        </w:rPr>
        <w:t>רחבו</w:t>
      </w:r>
      <w:r w:rsidR="00ED0371" w:rsidRPr="006D549D">
        <w:rPr>
          <w:rFonts w:cs="David" w:hint="cs"/>
          <w:sz w:val="24"/>
          <w:szCs w:val="24"/>
          <w:rtl/>
        </w:rPr>
        <w:t>.</w:t>
      </w:r>
    </w:p>
    <w:p w:rsidR="00944B20" w:rsidRDefault="00944B20" w:rsidP="00F80887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7765C9" w:rsidRPr="008364CF" w:rsidRDefault="00796FC0" w:rsidP="009B2D97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 xml:space="preserve">מאזן הנטו של </w:t>
      </w:r>
      <w:r w:rsidRPr="003E38E7">
        <w:rPr>
          <w:rFonts w:cs="David" w:hint="cs"/>
          <w:sz w:val="24"/>
          <w:szCs w:val="24"/>
          <w:rtl/>
        </w:rPr>
        <w:t>הפדיון</w:t>
      </w:r>
      <w:r w:rsidR="00944B20" w:rsidRPr="003E38E7">
        <w:rPr>
          <w:rFonts w:cs="David" w:hint="cs"/>
          <w:sz w:val="24"/>
          <w:szCs w:val="24"/>
          <w:rtl/>
        </w:rPr>
        <w:t xml:space="preserve"> </w:t>
      </w:r>
      <w:r w:rsidR="00B01107" w:rsidRPr="008364CF">
        <w:rPr>
          <w:rFonts w:cs="David" w:hint="cs"/>
          <w:sz w:val="24"/>
          <w:szCs w:val="24"/>
          <w:rtl/>
        </w:rPr>
        <w:t xml:space="preserve">בענף </w:t>
      </w:r>
      <w:r w:rsidR="00B01107" w:rsidRPr="008364CF">
        <w:rPr>
          <w:rFonts w:cs="David" w:hint="cs"/>
          <w:b/>
          <w:bCs/>
          <w:sz w:val="24"/>
          <w:szCs w:val="24"/>
          <w:rtl/>
        </w:rPr>
        <w:t>השירותים</w:t>
      </w:r>
      <w:r w:rsidR="00B01107" w:rsidRPr="008364CF">
        <w:rPr>
          <w:rFonts w:cs="David" w:hint="cs"/>
          <w:sz w:val="24"/>
          <w:szCs w:val="24"/>
          <w:rtl/>
        </w:rPr>
        <w:t xml:space="preserve"> </w:t>
      </w:r>
      <w:r w:rsidR="009B2D97">
        <w:rPr>
          <w:rFonts w:cs="David" w:hint="cs"/>
          <w:sz w:val="24"/>
          <w:szCs w:val="24"/>
          <w:rtl/>
        </w:rPr>
        <w:t xml:space="preserve">היה שלילי </w:t>
      </w:r>
      <w:r w:rsidR="00110328">
        <w:rPr>
          <w:rFonts w:cs="David" w:hint="cs"/>
          <w:sz w:val="24"/>
          <w:szCs w:val="24"/>
          <w:rtl/>
        </w:rPr>
        <w:t xml:space="preserve">לראשונה זה </w:t>
      </w:r>
      <w:r w:rsidR="00E83583">
        <w:rPr>
          <w:rFonts w:cs="David" w:hint="cs"/>
          <w:sz w:val="24"/>
          <w:szCs w:val="24"/>
          <w:rtl/>
        </w:rPr>
        <w:t>כמה</w:t>
      </w:r>
      <w:r w:rsidR="00110328">
        <w:rPr>
          <w:rFonts w:cs="David" w:hint="cs"/>
          <w:sz w:val="24"/>
          <w:szCs w:val="24"/>
          <w:rtl/>
        </w:rPr>
        <w:t xml:space="preserve"> שנים </w:t>
      </w:r>
      <w:r w:rsidR="009B2D97" w:rsidRPr="009B2D97">
        <w:rPr>
          <w:rFonts w:cs="David" w:hint="cs"/>
          <w:sz w:val="24"/>
          <w:szCs w:val="24"/>
          <w:rtl/>
        </w:rPr>
        <w:t>אך בלתי מובהק</w:t>
      </w:r>
      <w:r w:rsidR="00110328">
        <w:rPr>
          <w:rFonts w:cs="David" w:hint="cs"/>
          <w:sz w:val="24"/>
          <w:szCs w:val="24"/>
          <w:rtl/>
        </w:rPr>
        <w:t>, ו</w:t>
      </w:r>
      <w:r w:rsidR="00DB69F6">
        <w:rPr>
          <w:rFonts w:cs="David" w:hint="cs"/>
          <w:sz w:val="24"/>
          <w:szCs w:val="24"/>
          <w:rtl/>
        </w:rPr>
        <w:t xml:space="preserve">הוא </w:t>
      </w:r>
      <w:r w:rsidR="00D31DA8">
        <w:rPr>
          <w:rFonts w:cs="David" w:hint="cs"/>
          <w:sz w:val="24"/>
          <w:szCs w:val="24"/>
          <w:rtl/>
        </w:rPr>
        <w:t>מעיד על</w:t>
      </w:r>
      <w:r w:rsidR="006815E7" w:rsidRPr="008364CF">
        <w:rPr>
          <w:rFonts w:cs="David" w:hint="cs"/>
          <w:sz w:val="24"/>
          <w:szCs w:val="24"/>
          <w:rtl/>
        </w:rPr>
        <w:t xml:space="preserve"> </w:t>
      </w:r>
      <w:r w:rsidR="00110328">
        <w:rPr>
          <w:rFonts w:cs="David" w:hint="cs"/>
          <w:sz w:val="24"/>
          <w:szCs w:val="24"/>
          <w:rtl/>
        </w:rPr>
        <w:t xml:space="preserve">ירידה </w:t>
      </w:r>
      <w:r w:rsidR="007A7758" w:rsidRPr="008364CF">
        <w:rPr>
          <w:rFonts w:cs="David" w:hint="cs"/>
          <w:sz w:val="24"/>
          <w:szCs w:val="24"/>
          <w:rtl/>
        </w:rPr>
        <w:t>במ</w:t>
      </w:r>
      <w:r w:rsidR="00CD5B56" w:rsidRPr="008364CF">
        <w:rPr>
          <w:rFonts w:cs="David" w:hint="cs"/>
          <w:sz w:val="24"/>
          <w:szCs w:val="24"/>
          <w:rtl/>
        </w:rPr>
        <w:t xml:space="preserve">כירת </w:t>
      </w:r>
      <w:r w:rsidR="007A04FD" w:rsidRPr="008364CF">
        <w:rPr>
          <w:rFonts w:cs="David" w:hint="cs"/>
          <w:sz w:val="24"/>
          <w:szCs w:val="24"/>
          <w:rtl/>
        </w:rPr>
        <w:t>ה</w:t>
      </w:r>
      <w:r w:rsidR="00CD5B56" w:rsidRPr="008364CF">
        <w:rPr>
          <w:rFonts w:cs="David" w:hint="cs"/>
          <w:sz w:val="24"/>
          <w:szCs w:val="24"/>
          <w:rtl/>
        </w:rPr>
        <w:t>שירותים בארץ</w:t>
      </w:r>
      <w:r w:rsidR="00110328">
        <w:rPr>
          <w:rFonts w:cs="David" w:hint="cs"/>
          <w:sz w:val="24"/>
          <w:szCs w:val="24"/>
          <w:rtl/>
        </w:rPr>
        <w:t xml:space="preserve"> </w:t>
      </w:r>
      <w:r w:rsidR="00E83583">
        <w:rPr>
          <w:rFonts w:cs="David" w:hint="cs"/>
          <w:sz w:val="24"/>
          <w:szCs w:val="24"/>
          <w:rtl/>
        </w:rPr>
        <w:t xml:space="preserve">ועל </w:t>
      </w:r>
      <w:r w:rsidR="00110328">
        <w:rPr>
          <w:rFonts w:cs="David" w:hint="cs"/>
          <w:sz w:val="24"/>
          <w:szCs w:val="24"/>
          <w:rtl/>
        </w:rPr>
        <w:lastRenderedPageBreak/>
        <w:t>התמתנות בהיקף הגידול במספר העובדים</w:t>
      </w:r>
      <w:r w:rsidR="00FA791C">
        <w:rPr>
          <w:rFonts w:cs="David" w:hint="cs"/>
          <w:sz w:val="24"/>
          <w:szCs w:val="24"/>
          <w:rtl/>
        </w:rPr>
        <w:t xml:space="preserve">. </w:t>
      </w:r>
      <w:r w:rsidR="00A62A62">
        <w:rPr>
          <w:rFonts w:cs="David" w:hint="cs"/>
          <w:sz w:val="24"/>
          <w:szCs w:val="24"/>
          <w:rtl/>
        </w:rPr>
        <w:t>בענף צופים</w:t>
      </w:r>
      <w:r w:rsidR="00D14806">
        <w:rPr>
          <w:rFonts w:cs="David" w:hint="cs"/>
          <w:sz w:val="24"/>
          <w:szCs w:val="24"/>
          <w:rtl/>
        </w:rPr>
        <w:t xml:space="preserve"> </w:t>
      </w:r>
      <w:r w:rsidR="00A62A62">
        <w:rPr>
          <w:rFonts w:cs="David" w:hint="cs"/>
          <w:sz w:val="24"/>
          <w:szCs w:val="24"/>
          <w:rtl/>
        </w:rPr>
        <w:t xml:space="preserve">כי </w:t>
      </w:r>
      <w:r w:rsidR="00485016">
        <w:rPr>
          <w:rFonts w:cs="David" w:hint="cs"/>
          <w:sz w:val="24"/>
          <w:szCs w:val="24"/>
          <w:rtl/>
        </w:rPr>
        <w:t xml:space="preserve">ברבעון הבא </w:t>
      </w:r>
      <w:r w:rsidR="00113225">
        <w:rPr>
          <w:rFonts w:cs="David" w:hint="cs"/>
          <w:sz w:val="24"/>
          <w:szCs w:val="24"/>
          <w:rtl/>
        </w:rPr>
        <w:t>תתרחב הפעילות ויגדלו ה</w:t>
      </w:r>
      <w:r w:rsidR="00CA2F78">
        <w:rPr>
          <w:rFonts w:cs="David" w:hint="cs"/>
          <w:sz w:val="24"/>
          <w:szCs w:val="24"/>
          <w:rtl/>
        </w:rPr>
        <w:t>הזמנות מחו"ל</w:t>
      </w:r>
      <w:r w:rsidR="005B380D">
        <w:rPr>
          <w:rFonts w:cs="David" w:hint="cs"/>
          <w:sz w:val="24"/>
          <w:szCs w:val="24"/>
          <w:rtl/>
        </w:rPr>
        <w:t xml:space="preserve">. </w:t>
      </w:r>
      <w:r w:rsidRPr="008364CF">
        <w:rPr>
          <w:rFonts w:cs="David" w:hint="cs"/>
          <w:sz w:val="24"/>
          <w:szCs w:val="24"/>
          <w:rtl/>
        </w:rPr>
        <w:t xml:space="preserve"> </w:t>
      </w:r>
    </w:p>
    <w:p w:rsidR="00944B20" w:rsidRDefault="00944B20" w:rsidP="00505BF1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C705BC" w:rsidRPr="00F26810" w:rsidRDefault="00E83583" w:rsidP="00C705BC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ברבעון האחרון נפסק </w:t>
      </w:r>
      <w:r w:rsidR="00046962">
        <w:rPr>
          <w:rFonts w:cs="David" w:hint="cs"/>
          <w:sz w:val="24"/>
          <w:szCs w:val="24"/>
          <w:rtl/>
        </w:rPr>
        <w:t>ה</w:t>
      </w:r>
      <w:r w:rsidR="00110328">
        <w:rPr>
          <w:rFonts w:cs="David" w:hint="cs"/>
          <w:sz w:val="24"/>
          <w:szCs w:val="24"/>
          <w:rtl/>
        </w:rPr>
        <w:t xml:space="preserve">גידול </w:t>
      </w:r>
      <w:r>
        <w:rPr>
          <w:rFonts w:cs="David" w:hint="cs"/>
          <w:sz w:val="24"/>
          <w:szCs w:val="24"/>
          <w:rtl/>
        </w:rPr>
        <w:t xml:space="preserve">שחל </w:t>
      </w:r>
      <w:r w:rsidR="00110328">
        <w:rPr>
          <w:rFonts w:cs="David" w:hint="cs"/>
          <w:sz w:val="24"/>
          <w:szCs w:val="24"/>
          <w:rtl/>
        </w:rPr>
        <w:t xml:space="preserve">בשני הרבעונים הקודמים </w:t>
      </w:r>
      <w:r>
        <w:rPr>
          <w:rFonts w:cs="David" w:hint="cs"/>
          <w:sz w:val="24"/>
          <w:szCs w:val="24"/>
          <w:rtl/>
        </w:rPr>
        <w:t xml:space="preserve">במכירות </w:t>
      </w:r>
      <w:r w:rsidR="00796FC0" w:rsidRPr="00F26810">
        <w:rPr>
          <w:rFonts w:cs="David" w:hint="cs"/>
          <w:sz w:val="24"/>
          <w:szCs w:val="24"/>
          <w:rtl/>
        </w:rPr>
        <w:t xml:space="preserve">בענף </w:t>
      </w:r>
      <w:r w:rsidR="00796FC0" w:rsidRPr="00F26810">
        <w:rPr>
          <w:rFonts w:cs="David" w:hint="cs"/>
          <w:b/>
          <w:bCs/>
          <w:sz w:val="24"/>
          <w:szCs w:val="24"/>
          <w:rtl/>
        </w:rPr>
        <w:t>המסחר</w:t>
      </w:r>
      <w:r w:rsidR="00110328">
        <w:rPr>
          <w:rFonts w:cs="David" w:hint="cs"/>
          <w:sz w:val="24"/>
          <w:szCs w:val="24"/>
          <w:rtl/>
        </w:rPr>
        <w:t xml:space="preserve">. </w:t>
      </w:r>
      <w:r w:rsidR="00114ED1">
        <w:rPr>
          <w:rFonts w:cs="David" w:hint="cs"/>
          <w:sz w:val="24"/>
          <w:szCs w:val="24"/>
          <w:rtl/>
        </w:rPr>
        <w:t>מאזן הנטו של המכירות ברבעון ה</w:t>
      </w:r>
      <w:r w:rsidR="00286225">
        <w:rPr>
          <w:rFonts w:cs="David" w:hint="cs"/>
          <w:sz w:val="24"/>
          <w:szCs w:val="24"/>
          <w:rtl/>
        </w:rPr>
        <w:t>אחרון</w:t>
      </w:r>
      <w:r w:rsidR="00114ED1">
        <w:rPr>
          <w:rFonts w:cs="David" w:hint="cs"/>
          <w:sz w:val="24"/>
          <w:szCs w:val="24"/>
          <w:rtl/>
        </w:rPr>
        <w:t xml:space="preserve"> </w:t>
      </w:r>
      <w:r w:rsidR="00110328">
        <w:rPr>
          <w:rFonts w:cs="David" w:hint="cs"/>
          <w:sz w:val="24"/>
          <w:szCs w:val="24"/>
          <w:rtl/>
        </w:rPr>
        <w:t xml:space="preserve">אפסי </w:t>
      </w:r>
      <w:r w:rsidR="00C52D1B">
        <w:rPr>
          <w:rFonts w:cs="David" w:hint="cs"/>
          <w:sz w:val="24"/>
          <w:szCs w:val="24"/>
          <w:rtl/>
        </w:rPr>
        <w:t>אך בלתי</w:t>
      </w:r>
      <w:r w:rsidR="006B08CC">
        <w:rPr>
          <w:rFonts w:cs="David" w:hint="cs"/>
          <w:sz w:val="24"/>
          <w:szCs w:val="24"/>
          <w:rtl/>
        </w:rPr>
        <w:t xml:space="preserve"> </w:t>
      </w:r>
      <w:r w:rsidR="00114ED1">
        <w:rPr>
          <w:rFonts w:cs="David" w:hint="cs"/>
          <w:sz w:val="24"/>
          <w:szCs w:val="24"/>
          <w:rtl/>
        </w:rPr>
        <w:t>מובהק</w:t>
      </w:r>
      <w:r w:rsidR="00942E45">
        <w:rPr>
          <w:rFonts w:cs="David" w:hint="cs"/>
          <w:sz w:val="24"/>
          <w:szCs w:val="24"/>
          <w:rtl/>
        </w:rPr>
        <w:t xml:space="preserve">. </w:t>
      </w:r>
      <w:r w:rsidR="00337062" w:rsidRPr="00F26810">
        <w:rPr>
          <w:rFonts w:cs="David" w:hint="cs"/>
          <w:sz w:val="24"/>
          <w:szCs w:val="24"/>
          <w:rtl/>
        </w:rPr>
        <w:t xml:space="preserve">בענף </w:t>
      </w:r>
      <w:r w:rsidR="007A04FD">
        <w:rPr>
          <w:rFonts w:cs="David" w:hint="cs"/>
          <w:sz w:val="24"/>
          <w:szCs w:val="24"/>
          <w:rtl/>
        </w:rPr>
        <w:t xml:space="preserve">צופים </w:t>
      </w:r>
      <w:r w:rsidR="00485016">
        <w:rPr>
          <w:rFonts w:cs="David" w:hint="cs"/>
          <w:sz w:val="24"/>
          <w:szCs w:val="24"/>
          <w:rtl/>
        </w:rPr>
        <w:t>כי ברבעון הבא יגדלו ה</w:t>
      </w:r>
      <w:r w:rsidR="00337062" w:rsidRPr="00F26810">
        <w:rPr>
          <w:rFonts w:cs="David" w:hint="cs"/>
          <w:sz w:val="24"/>
          <w:szCs w:val="24"/>
          <w:rtl/>
        </w:rPr>
        <w:t>מכירות</w:t>
      </w:r>
      <w:r w:rsidR="005B380D">
        <w:rPr>
          <w:rFonts w:cs="David" w:hint="cs"/>
          <w:sz w:val="24"/>
          <w:szCs w:val="24"/>
          <w:rtl/>
        </w:rPr>
        <w:t xml:space="preserve"> ו</w:t>
      </w:r>
      <w:r w:rsidR="00827F82">
        <w:rPr>
          <w:rFonts w:cs="David" w:hint="cs"/>
          <w:sz w:val="24"/>
          <w:szCs w:val="24"/>
          <w:rtl/>
        </w:rPr>
        <w:t>לא יחול שינוי ב</w:t>
      </w:r>
      <w:r w:rsidR="005B380D">
        <w:rPr>
          <w:rFonts w:cs="David" w:hint="cs"/>
          <w:sz w:val="24"/>
          <w:szCs w:val="24"/>
          <w:rtl/>
        </w:rPr>
        <w:t>מספר העובדים</w:t>
      </w:r>
      <w:r w:rsidR="00337062" w:rsidRPr="00F26810">
        <w:rPr>
          <w:rFonts w:cs="David" w:hint="cs"/>
          <w:sz w:val="24"/>
          <w:szCs w:val="24"/>
          <w:rtl/>
        </w:rPr>
        <w:t>.</w:t>
      </w:r>
      <w:r w:rsidR="00796FC0" w:rsidRPr="00F26810">
        <w:rPr>
          <w:rFonts w:cs="David" w:hint="cs"/>
          <w:sz w:val="24"/>
          <w:szCs w:val="24"/>
          <w:rtl/>
        </w:rPr>
        <w:t xml:space="preserve"> </w:t>
      </w:r>
    </w:p>
    <w:p w:rsidR="003539F0" w:rsidRPr="00337062" w:rsidRDefault="000F6AC3" w:rsidP="00F80887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בשאר הענפים מספר התשובות קטן מכדי </w:t>
      </w:r>
      <w:r w:rsidR="00A62A62">
        <w:rPr>
          <w:rFonts w:cs="David" w:hint="cs"/>
          <w:sz w:val="24"/>
          <w:szCs w:val="24"/>
          <w:rtl/>
        </w:rPr>
        <w:t>להעניק</w:t>
      </w:r>
      <w:r w:rsidR="00CC3018">
        <w:rPr>
          <w:rFonts w:cs="David" w:hint="cs"/>
          <w:sz w:val="24"/>
          <w:szCs w:val="24"/>
          <w:rtl/>
        </w:rPr>
        <w:t xml:space="preserve"> </w:t>
      </w:r>
      <w:r w:rsidR="00A62A62">
        <w:rPr>
          <w:rFonts w:cs="David" w:hint="cs"/>
          <w:sz w:val="24"/>
          <w:szCs w:val="24"/>
          <w:rtl/>
        </w:rPr>
        <w:t xml:space="preserve">לממצאים </w:t>
      </w:r>
      <w:r w:rsidR="00CC3018">
        <w:rPr>
          <w:rFonts w:cs="David" w:hint="cs"/>
          <w:sz w:val="24"/>
          <w:szCs w:val="24"/>
          <w:rtl/>
        </w:rPr>
        <w:t>תוקף סטטיסטי ברמ</w:t>
      </w:r>
      <w:r w:rsidR="00F80887">
        <w:rPr>
          <w:rFonts w:cs="David" w:hint="cs"/>
          <w:sz w:val="24"/>
          <w:szCs w:val="24"/>
          <w:rtl/>
        </w:rPr>
        <w:t>ת</w:t>
      </w:r>
      <w:r w:rsidR="00CC3018">
        <w:rPr>
          <w:rFonts w:cs="David" w:hint="cs"/>
          <w:sz w:val="24"/>
          <w:szCs w:val="24"/>
          <w:rtl/>
        </w:rPr>
        <w:t xml:space="preserve"> הענ</w:t>
      </w:r>
      <w:r w:rsidR="00F80887">
        <w:rPr>
          <w:rFonts w:cs="David" w:hint="cs"/>
          <w:sz w:val="24"/>
          <w:szCs w:val="24"/>
          <w:rtl/>
        </w:rPr>
        <w:t>ף</w:t>
      </w:r>
      <w:r w:rsidR="00CC3018">
        <w:rPr>
          <w:rFonts w:cs="David" w:hint="cs"/>
          <w:sz w:val="24"/>
          <w:szCs w:val="24"/>
          <w:rtl/>
        </w:rPr>
        <w:t>.</w:t>
      </w:r>
      <w:r w:rsidR="00BE3C73" w:rsidRPr="003539F0">
        <w:rPr>
          <w:rFonts w:cs="David" w:hint="cs"/>
          <w:sz w:val="24"/>
          <w:szCs w:val="24"/>
          <w:rtl/>
        </w:rPr>
        <w:t xml:space="preserve"> </w:t>
      </w:r>
    </w:p>
    <w:p w:rsidR="00796FC0" w:rsidRPr="00B93664" w:rsidRDefault="00814332" w:rsidP="00D95F4F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כאשר בוחנים את </w:t>
      </w:r>
      <w:r w:rsidRPr="00B93664">
        <w:rPr>
          <w:rFonts w:cs="David" w:hint="cs"/>
          <w:sz w:val="24"/>
          <w:szCs w:val="24"/>
          <w:rtl/>
        </w:rPr>
        <w:t>מגבלות הביקוש וההיצע</w:t>
      </w:r>
      <w:r>
        <w:rPr>
          <w:rFonts w:cs="David" w:hint="cs"/>
          <w:sz w:val="24"/>
          <w:szCs w:val="24"/>
          <w:rtl/>
        </w:rPr>
        <w:t xml:space="preserve">, מוצאים כי עוצמת המחסור בעובדים מקצועיים </w:t>
      </w:r>
      <w:r w:rsidR="00827F82">
        <w:rPr>
          <w:rFonts w:cs="David" w:hint="cs"/>
          <w:sz w:val="24"/>
          <w:szCs w:val="24"/>
          <w:rtl/>
        </w:rPr>
        <w:t xml:space="preserve">התייצבה </w:t>
      </w:r>
      <w:r>
        <w:rPr>
          <w:rFonts w:cs="David" w:hint="cs"/>
          <w:sz w:val="24"/>
          <w:szCs w:val="24"/>
          <w:rtl/>
        </w:rPr>
        <w:t>בשנה האחרונה בענפי השירותים</w:t>
      </w:r>
      <w:r w:rsidR="00827F82">
        <w:rPr>
          <w:rFonts w:cs="David" w:hint="cs"/>
          <w:sz w:val="24"/>
          <w:szCs w:val="24"/>
          <w:rtl/>
        </w:rPr>
        <w:t xml:space="preserve"> והמסחר וירדה בענף </w:t>
      </w:r>
      <w:r>
        <w:rPr>
          <w:rFonts w:cs="David" w:hint="cs"/>
          <w:sz w:val="24"/>
          <w:szCs w:val="24"/>
          <w:rtl/>
        </w:rPr>
        <w:t xml:space="preserve">התעשייה. </w:t>
      </w:r>
      <w:r w:rsidR="00827F82">
        <w:rPr>
          <w:rFonts w:cs="David" w:hint="cs"/>
          <w:sz w:val="24"/>
          <w:szCs w:val="24"/>
          <w:rtl/>
        </w:rPr>
        <w:t xml:space="preserve">כמו כן, בענף התעשייה הסתמנה בשנה האחרונה החמרה במגבלת הביקוש המקומי. </w:t>
      </w:r>
      <w:r w:rsidR="00F110EE">
        <w:rPr>
          <w:rFonts w:cs="David" w:hint="cs"/>
          <w:sz w:val="24"/>
          <w:szCs w:val="24"/>
          <w:rtl/>
        </w:rPr>
        <w:t>כאשר בוחנים את ה</w:t>
      </w:r>
      <w:r w:rsidR="009559C4">
        <w:rPr>
          <w:rFonts w:cs="David" w:hint="cs"/>
          <w:sz w:val="24"/>
          <w:szCs w:val="24"/>
          <w:rtl/>
        </w:rPr>
        <w:t xml:space="preserve">מגבלה שמציבים קשיי המימון, </w:t>
      </w:r>
      <w:r w:rsidR="00F110EE">
        <w:rPr>
          <w:rFonts w:cs="David" w:hint="cs"/>
          <w:sz w:val="24"/>
          <w:szCs w:val="24"/>
          <w:rtl/>
        </w:rPr>
        <w:t xml:space="preserve">מוצאים כי </w:t>
      </w:r>
      <w:r w:rsidR="00A359F9">
        <w:rPr>
          <w:rFonts w:cs="David" w:hint="cs"/>
          <w:sz w:val="24"/>
          <w:szCs w:val="24"/>
          <w:rtl/>
        </w:rPr>
        <w:t>רמת</w:t>
      </w:r>
      <w:r w:rsidR="00955D01">
        <w:rPr>
          <w:rFonts w:cs="David" w:hint="cs"/>
          <w:sz w:val="24"/>
          <w:szCs w:val="24"/>
          <w:rtl/>
        </w:rPr>
        <w:t>ה</w:t>
      </w:r>
      <w:r w:rsidR="00A359F9">
        <w:rPr>
          <w:rFonts w:cs="David" w:hint="cs"/>
          <w:sz w:val="24"/>
          <w:szCs w:val="24"/>
          <w:rtl/>
        </w:rPr>
        <w:t xml:space="preserve"> נמוכה</w:t>
      </w:r>
      <w:r w:rsidR="00E215EF">
        <w:rPr>
          <w:rFonts w:cs="David" w:hint="cs"/>
          <w:sz w:val="24"/>
          <w:szCs w:val="24"/>
          <w:rtl/>
        </w:rPr>
        <w:t xml:space="preserve"> כבר שנים</w:t>
      </w:r>
      <w:r w:rsidR="008666A6">
        <w:rPr>
          <w:rFonts w:cs="David" w:hint="cs"/>
          <w:sz w:val="24"/>
          <w:szCs w:val="24"/>
          <w:rtl/>
        </w:rPr>
        <w:t xml:space="preserve"> אחדות;</w:t>
      </w:r>
      <w:r w:rsidR="00E215EF">
        <w:rPr>
          <w:rFonts w:cs="David" w:hint="cs"/>
          <w:sz w:val="24"/>
          <w:szCs w:val="24"/>
          <w:rtl/>
        </w:rPr>
        <w:t xml:space="preserve"> </w:t>
      </w:r>
      <w:r w:rsidR="001916DF">
        <w:rPr>
          <w:rFonts w:cs="David" w:hint="cs"/>
          <w:sz w:val="24"/>
          <w:szCs w:val="24"/>
          <w:rtl/>
        </w:rPr>
        <w:t>ברבעון ה</w:t>
      </w:r>
      <w:r w:rsidR="00570FEF">
        <w:rPr>
          <w:rFonts w:cs="David" w:hint="cs"/>
          <w:sz w:val="24"/>
          <w:szCs w:val="24"/>
          <w:rtl/>
        </w:rPr>
        <w:t>אחרון</w:t>
      </w:r>
      <w:r w:rsidR="001916DF">
        <w:rPr>
          <w:rFonts w:cs="David" w:hint="cs"/>
          <w:sz w:val="24"/>
          <w:szCs w:val="24"/>
          <w:rtl/>
        </w:rPr>
        <w:t xml:space="preserve"> </w:t>
      </w:r>
      <w:r w:rsidR="008666A6">
        <w:rPr>
          <w:rFonts w:cs="David" w:hint="cs"/>
          <w:sz w:val="24"/>
          <w:szCs w:val="24"/>
          <w:rtl/>
        </w:rPr>
        <w:t xml:space="preserve">היא </w:t>
      </w:r>
      <w:r w:rsidR="00D65C5A">
        <w:rPr>
          <w:rFonts w:cs="David" w:hint="cs"/>
          <w:sz w:val="24"/>
          <w:szCs w:val="24"/>
          <w:rtl/>
        </w:rPr>
        <w:t>הוסיפה לעלות</w:t>
      </w:r>
      <w:r w:rsidR="00A621ED">
        <w:rPr>
          <w:rFonts w:cs="David" w:hint="cs"/>
          <w:sz w:val="24"/>
          <w:szCs w:val="24"/>
          <w:rtl/>
        </w:rPr>
        <w:t xml:space="preserve"> </w:t>
      </w:r>
      <w:r w:rsidR="004205B5">
        <w:rPr>
          <w:rFonts w:cs="David" w:hint="cs"/>
          <w:sz w:val="24"/>
          <w:szCs w:val="24"/>
          <w:rtl/>
        </w:rPr>
        <w:t>כתוצאה מ</w:t>
      </w:r>
      <w:r w:rsidR="00D65C5A">
        <w:rPr>
          <w:rFonts w:cs="David" w:hint="cs"/>
          <w:sz w:val="24"/>
          <w:szCs w:val="24"/>
          <w:rtl/>
        </w:rPr>
        <w:t xml:space="preserve">המשך </w:t>
      </w:r>
      <w:r w:rsidR="009B3758">
        <w:rPr>
          <w:rFonts w:cs="David" w:hint="cs"/>
          <w:sz w:val="24"/>
          <w:szCs w:val="24"/>
          <w:rtl/>
        </w:rPr>
        <w:t xml:space="preserve">עלייה </w:t>
      </w:r>
      <w:r w:rsidR="001916DF">
        <w:rPr>
          <w:rFonts w:cs="David" w:hint="cs"/>
          <w:sz w:val="24"/>
          <w:szCs w:val="24"/>
          <w:rtl/>
        </w:rPr>
        <w:t>בקרב החברות ה</w:t>
      </w:r>
      <w:r w:rsidR="005B380D">
        <w:rPr>
          <w:rFonts w:cs="David" w:hint="cs"/>
          <w:sz w:val="24"/>
          <w:szCs w:val="24"/>
          <w:rtl/>
        </w:rPr>
        <w:t>גדולות וה</w:t>
      </w:r>
      <w:r w:rsidR="00A621ED">
        <w:rPr>
          <w:rFonts w:cs="David" w:hint="cs"/>
          <w:sz w:val="24"/>
          <w:szCs w:val="24"/>
          <w:rtl/>
        </w:rPr>
        <w:t>קטנות</w:t>
      </w:r>
      <w:r w:rsidR="00E94D32">
        <w:rPr>
          <w:rFonts w:cs="David" w:hint="cs"/>
          <w:sz w:val="24"/>
          <w:szCs w:val="24"/>
          <w:rtl/>
        </w:rPr>
        <w:t xml:space="preserve"> </w:t>
      </w:r>
      <w:r w:rsidR="00796FC0" w:rsidRPr="00B93664">
        <w:rPr>
          <w:rFonts w:cs="David" w:hint="cs"/>
          <w:sz w:val="24"/>
          <w:szCs w:val="24"/>
          <w:rtl/>
        </w:rPr>
        <w:t>(איור 3).</w:t>
      </w:r>
      <w:r w:rsidR="00796FC0">
        <w:rPr>
          <w:rFonts w:cs="David" w:hint="cs"/>
          <w:sz w:val="24"/>
          <w:szCs w:val="24"/>
          <w:rtl/>
        </w:rPr>
        <w:t xml:space="preserve"> </w:t>
      </w:r>
    </w:p>
    <w:p w:rsidR="00886D4A" w:rsidRPr="00087D1D" w:rsidRDefault="009A03F7" w:rsidP="00087D1D">
      <w:pPr>
        <w:spacing w:before="120" w:after="0" w:line="360" w:lineRule="auto"/>
        <w:jc w:val="both"/>
        <w:rPr>
          <w:rFonts w:cs="David"/>
          <w:sz w:val="24"/>
          <w:szCs w:val="24"/>
          <w:highlight w:val="yellow"/>
          <w:rtl/>
        </w:rPr>
      </w:pPr>
      <w:r w:rsidRPr="007B3939">
        <w:rPr>
          <w:rFonts w:cs="David" w:hint="cs"/>
          <w:sz w:val="24"/>
          <w:szCs w:val="24"/>
          <w:rtl/>
        </w:rPr>
        <w:t>ברבעון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2D6246">
        <w:rPr>
          <w:rFonts w:cs="David" w:hint="cs"/>
          <w:sz w:val="24"/>
          <w:szCs w:val="24"/>
          <w:rtl/>
        </w:rPr>
        <w:t>ה</w:t>
      </w:r>
      <w:r w:rsidR="00D65C5A">
        <w:rPr>
          <w:rFonts w:cs="David" w:hint="cs"/>
          <w:sz w:val="24"/>
          <w:szCs w:val="24"/>
          <w:rtl/>
        </w:rPr>
        <w:t xml:space="preserve">ראשון </w:t>
      </w:r>
      <w:r w:rsidR="00886D4A" w:rsidRPr="007B3939">
        <w:rPr>
          <w:rFonts w:cs="David" w:hint="cs"/>
          <w:sz w:val="24"/>
          <w:szCs w:val="24"/>
          <w:rtl/>
        </w:rPr>
        <w:t xml:space="preserve">של </w:t>
      </w:r>
      <w:r w:rsidR="00154AF8" w:rsidRPr="007B3939">
        <w:rPr>
          <w:rFonts w:cs="David" w:hint="cs"/>
          <w:sz w:val="24"/>
          <w:szCs w:val="24"/>
          <w:rtl/>
        </w:rPr>
        <w:t>201</w:t>
      </w:r>
      <w:r w:rsidR="00D65C5A">
        <w:rPr>
          <w:rFonts w:cs="David" w:hint="cs"/>
          <w:sz w:val="24"/>
          <w:szCs w:val="24"/>
          <w:rtl/>
        </w:rPr>
        <w:t>9</w:t>
      </w:r>
      <w:r w:rsidR="00154AF8" w:rsidRPr="007B3939">
        <w:rPr>
          <w:rFonts w:cs="David" w:hint="cs"/>
          <w:sz w:val="24"/>
          <w:szCs w:val="24"/>
          <w:rtl/>
        </w:rPr>
        <w:t xml:space="preserve"> </w:t>
      </w:r>
      <w:r w:rsidR="00D65C5A">
        <w:rPr>
          <w:rFonts w:cs="David" w:hint="cs"/>
          <w:b/>
          <w:bCs/>
          <w:sz w:val="24"/>
          <w:szCs w:val="24"/>
          <w:rtl/>
        </w:rPr>
        <w:t xml:space="preserve">ירד </w:t>
      </w:r>
      <w:r w:rsidR="00FC2708">
        <w:rPr>
          <w:rFonts w:cs="David" w:hint="cs"/>
          <w:b/>
          <w:bCs/>
          <w:sz w:val="24"/>
          <w:szCs w:val="24"/>
          <w:rtl/>
        </w:rPr>
        <w:t>(</w:t>
      </w:r>
      <w:r w:rsidR="00FC2708" w:rsidRPr="00C96EEA">
        <w:rPr>
          <w:rFonts w:cs="David" w:hint="cs"/>
          <w:b/>
          <w:bCs/>
          <w:sz w:val="24"/>
          <w:szCs w:val="24"/>
          <w:rtl/>
        </w:rPr>
        <w:t>ל-</w:t>
      </w:r>
      <w:r w:rsidR="00D65C5A">
        <w:rPr>
          <w:rFonts w:cs="David" w:hint="cs"/>
          <w:b/>
          <w:bCs/>
          <w:sz w:val="24"/>
          <w:szCs w:val="24"/>
          <w:rtl/>
        </w:rPr>
        <w:t>1.4</w:t>
      </w:r>
      <w:r w:rsidR="00FC2708" w:rsidRPr="00C96EEA">
        <w:rPr>
          <w:rFonts w:cs="David" w:hint="cs"/>
          <w:b/>
          <w:bCs/>
          <w:sz w:val="24"/>
          <w:szCs w:val="24"/>
          <w:rtl/>
        </w:rPr>
        <w:t>%</w:t>
      </w:r>
      <w:r w:rsidR="00FC2708">
        <w:rPr>
          <w:rFonts w:cs="David" w:hint="cs"/>
          <w:b/>
          <w:bCs/>
          <w:sz w:val="24"/>
          <w:szCs w:val="24"/>
          <w:rtl/>
        </w:rPr>
        <w:t>)</w:t>
      </w:r>
      <w:r w:rsidR="00235B01">
        <w:rPr>
          <w:rFonts w:cs="David" w:hint="cs"/>
          <w:b/>
          <w:bCs/>
          <w:sz w:val="24"/>
          <w:szCs w:val="24"/>
          <w:rtl/>
        </w:rPr>
        <w:t xml:space="preserve"> </w:t>
      </w:r>
      <w:r w:rsidR="00D65C5A">
        <w:rPr>
          <w:rFonts w:cs="David" w:hint="cs"/>
          <w:b/>
          <w:bCs/>
          <w:sz w:val="24"/>
          <w:szCs w:val="24"/>
          <w:rtl/>
        </w:rPr>
        <w:t xml:space="preserve">ממוצע </w:t>
      </w:r>
      <w:r w:rsidRPr="007B3939">
        <w:rPr>
          <w:rFonts w:cs="David" w:hint="cs"/>
          <w:b/>
          <w:bCs/>
          <w:sz w:val="24"/>
          <w:szCs w:val="24"/>
          <w:rtl/>
        </w:rPr>
        <w:t>ה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ציפיות </w:t>
      </w:r>
      <w:r w:rsidRPr="007B3939">
        <w:rPr>
          <w:rFonts w:cs="David" w:hint="cs"/>
          <w:b/>
          <w:bCs/>
          <w:sz w:val="24"/>
          <w:szCs w:val="24"/>
          <w:rtl/>
        </w:rPr>
        <w:t xml:space="preserve">של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החברות ל</w:t>
      </w:r>
      <w:r w:rsidRPr="007B3939">
        <w:rPr>
          <w:rFonts w:cs="David" w:hint="cs"/>
          <w:b/>
          <w:bCs/>
          <w:sz w:val="24"/>
          <w:szCs w:val="24"/>
          <w:rtl/>
        </w:rPr>
        <w:t>גבי ה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אינפלציה </w:t>
      </w:r>
      <w:r w:rsidRPr="007B3939">
        <w:rPr>
          <w:rFonts w:cs="David" w:hint="cs"/>
          <w:b/>
          <w:bCs/>
          <w:sz w:val="24"/>
          <w:szCs w:val="24"/>
          <w:rtl/>
        </w:rPr>
        <w:t>ב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-12 החודשים הבאים</w:t>
      </w:r>
      <w:r w:rsidR="00F110EE">
        <w:rPr>
          <w:rFonts w:cs="David" w:hint="cs"/>
          <w:sz w:val="24"/>
          <w:szCs w:val="24"/>
          <w:rtl/>
        </w:rPr>
        <w:t>;</w:t>
      </w:r>
      <w:r w:rsidR="00AF0763" w:rsidRPr="007B3939">
        <w:rPr>
          <w:rFonts w:cs="David" w:hint="cs"/>
          <w:sz w:val="24"/>
          <w:szCs w:val="24"/>
          <w:rtl/>
        </w:rPr>
        <w:t xml:space="preserve"> </w:t>
      </w:r>
      <w:r w:rsidR="00E6244F">
        <w:rPr>
          <w:rFonts w:cs="David" w:hint="cs"/>
          <w:sz w:val="24"/>
          <w:szCs w:val="24"/>
          <w:rtl/>
        </w:rPr>
        <w:t xml:space="preserve">כן </w:t>
      </w:r>
      <w:r w:rsidR="00D65C5A">
        <w:rPr>
          <w:rFonts w:cs="David" w:hint="cs"/>
          <w:sz w:val="24"/>
          <w:szCs w:val="24"/>
          <w:rtl/>
        </w:rPr>
        <w:t>ירד</w:t>
      </w:r>
      <w:r w:rsidR="00C20AE5">
        <w:rPr>
          <w:rFonts w:cs="David" w:hint="cs"/>
          <w:sz w:val="24"/>
          <w:szCs w:val="24"/>
          <w:rtl/>
        </w:rPr>
        <w:t xml:space="preserve"> (ל-</w:t>
      </w:r>
      <w:r w:rsidR="00D65C5A">
        <w:rPr>
          <w:rFonts w:cs="David" w:hint="cs"/>
          <w:sz w:val="24"/>
          <w:szCs w:val="24"/>
          <w:rtl/>
        </w:rPr>
        <w:t>3</w:t>
      </w:r>
      <w:r w:rsidR="00C20AE5">
        <w:rPr>
          <w:rFonts w:cs="David" w:hint="cs"/>
          <w:sz w:val="24"/>
          <w:szCs w:val="24"/>
          <w:rtl/>
        </w:rPr>
        <w:t xml:space="preserve">%) שיעור החברות הצופות שהאינפלציה תימצא </w:t>
      </w:r>
      <w:r w:rsidR="0002630E">
        <w:rPr>
          <w:rFonts w:cs="David" w:hint="cs"/>
          <w:sz w:val="24"/>
          <w:szCs w:val="24"/>
          <w:rtl/>
        </w:rPr>
        <w:t>מעל ל</w:t>
      </w:r>
      <w:r w:rsidR="00C20AE5">
        <w:rPr>
          <w:rFonts w:cs="David" w:hint="cs"/>
          <w:sz w:val="24"/>
          <w:szCs w:val="24"/>
          <w:rtl/>
        </w:rPr>
        <w:t>תחום היעד, ו</w:t>
      </w:r>
      <w:r w:rsidR="00D65C5A">
        <w:rPr>
          <w:rFonts w:cs="David" w:hint="cs"/>
          <w:sz w:val="24"/>
          <w:szCs w:val="24"/>
          <w:rtl/>
        </w:rPr>
        <w:t>עלה</w:t>
      </w:r>
      <w:r w:rsidR="00406115" w:rsidRPr="007B3939">
        <w:rPr>
          <w:rFonts w:cs="David" w:hint="cs"/>
          <w:sz w:val="24"/>
          <w:szCs w:val="24"/>
          <w:rtl/>
        </w:rPr>
        <w:t xml:space="preserve"> </w:t>
      </w:r>
      <w:r w:rsidR="00FC2708">
        <w:rPr>
          <w:rFonts w:cs="David" w:hint="cs"/>
          <w:sz w:val="24"/>
          <w:szCs w:val="24"/>
          <w:rtl/>
        </w:rPr>
        <w:t>(</w:t>
      </w:r>
      <w:r w:rsidRPr="007B3939">
        <w:rPr>
          <w:rFonts w:cs="David" w:hint="cs"/>
          <w:sz w:val="24"/>
          <w:szCs w:val="24"/>
          <w:rtl/>
        </w:rPr>
        <w:t>ל-</w:t>
      </w:r>
      <w:r w:rsidR="00D65C5A">
        <w:rPr>
          <w:rFonts w:cs="David" w:hint="cs"/>
          <w:sz w:val="24"/>
          <w:szCs w:val="24"/>
          <w:rtl/>
        </w:rPr>
        <w:t>20</w:t>
      </w:r>
      <w:r w:rsidRPr="007B3939">
        <w:rPr>
          <w:rFonts w:cs="David" w:hint="cs"/>
          <w:sz w:val="24"/>
          <w:szCs w:val="24"/>
          <w:rtl/>
        </w:rPr>
        <w:t>%</w:t>
      </w:r>
      <w:r w:rsidR="00FC2708">
        <w:rPr>
          <w:rFonts w:cs="David" w:hint="cs"/>
          <w:sz w:val="24"/>
          <w:szCs w:val="24"/>
          <w:rtl/>
        </w:rPr>
        <w:t>)</w:t>
      </w:r>
      <w:r w:rsidR="00AF0763" w:rsidRPr="007B3939">
        <w:rPr>
          <w:rFonts w:cs="David" w:hint="cs"/>
          <w:sz w:val="24"/>
          <w:szCs w:val="24"/>
          <w:rtl/>
        </w:rPr>
        <w:t xml:space="preserve"> </w:t>
      </w:r>
      <w:r w:rsidR="007765C9" w:rsidRPr="007B3939">
        <w:rPr>
          <w:rFonts w:cs="David" w:hint="cs"/>
          <w:sz w:val="24"/>
          <w:szCs w:val="24"/>
          <w:rtl/>
        </w:rPr>
        <w:t>שיעור</w:t>
      </w:r>
      <w:r w:rsidR="00AF0763" w:rsidRPr="007B3939">
        <w:rPr>
          <w:rFonts w:cs="David" w:hint="cs"/>
          <w:sz w:val="24"/>
          <w:szCs w:val="24"/>
          <w:rtl/>
        </w:rPr>
        <w:t xml:space="preserve"> החברות</w:t>
      </w:r>
      <w:r w:rsidR="00F410D6" w:rsidRPr="007B3939">
        <w:rPr>
          <w:rFonts w:cs="David" w:hint="cs"/>
          <w:sz w:val="24"/>
          <w:szCs w:val="24"/>
          <w:rtl/>
        </w:rPr>
        <w:t xml:space="preserve"> </w:t>
      </w:r>
      <w:r w:rsidR="00AF0763" w:rsidRPr="007B3939">
        <w:rPr>
          <w:rFonts w:cs="David" w:hint="cs"/>
          <w:sz w:val="24"/>
          <w:szCs w:val="24"/>
          <w:rtl/>
        </w:rPr>
        <w:t xml:space="preserve">הצופות </w:t>
      </w:r>
      <w:r w:rsidR="00886D4A" w:rsidRPr="007B3939">
        <w:rPr>
          <w:rFonts w:cs="David" w:hint="cs"/>
          <w:sz w:val="24"/>
          <w:szCs w:val="24"/>
          <w:rtl/>
        </w:rPr>
        <w:t xml:space="preserve">שהאינפלציה ב-12 החודשים הבאים </w:t>
      </w:r>
      <w:r w:rsidRPr="007B3939">
        <w:rPr>
          <w:rFonts w:cs="David" w:hint="cs"/>
          <w:sz w:val="24"/>
          <w:szCs w:val="24"/>
          <w:rtl/>
        </w:rPr>
        <w:t>תימצא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D65C5A">
        <w:rPr>
          <w:rFonts w:cs="David" w:hint="cs"/>
          <w:sz w:val="24"/>
          <w:szCs w:val="24"/>
          <w:rtl/>
        </w:rPr>
        <w:t>מתחתיו</w:t>
      </w:r>
      <w:r w:rsidR="007B3939" w:rsidRPr="007B3939">
        <w:rPr>
          <w:rFonts w:cs="David" w:hint="cs"/>
          <w:sz w:val="24"/>
          <w:szCs w:val="24"/>
          <w:rtl/>
        </w:rPr>
        <w:t>.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הצ</w:t>
      </w:r>
      <w:r w:rsidR="0060612D">
        <w:rPr>
          <w:rFonts w:cs="David" w:hint="cs"/>
          <w:b/>
          <w:bCs/>
          <w:sz w:val="24"/>
          <w:szCs w:val="24"/>
          <w:rtl/>
        </w:rPr>
        <w:t>פי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 ל</w:t>
      </w:r>
      <w:r w:rsidRPr="007B3939"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886D4A" w:rsidRPr="007B3939">
        <w:rPr>
          <w:rFonts w:cs="David" w:hint="cs"/>
          <w:b/>
          <w:bCs/>
          <w:sz w:val="24"/>
          <w:szCs w:val="24"/>
          <w:rtl/>
        </w:rPr>
        <w:lastRenderedPageBreak/>
        <w:t>שער ה</w:t>
      </w:r>
      <w:r w:rsidR="00F07CE5">
        <w:rPr>
          <w:rFonts w:cs="David" w:hint="cs"/>
          <w:b/>
          <w:bCs/>
          <w:sz w:val="24"/>
          <w:szCs w:val="24"/>
          <w:rtl/>
        </w:rPr>
        <w:t>דולר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1716C9" w:rsidRPr="007A5DE7">
        <w:rPr>
          <w:rFonts w:cs="David" w:hint="cs"/>
          <w:b/>
          <w:bCs/>
          <w:sz w:val="24"/>
          <w:szCs w:val="24"/>
          <w:rtl/>
        </w:rPr>
        <w:t>ברבעון הבא</w:t>
      </w:r>
      <w:r w:rsidR="001716C9">
        <w:rPr>
          <w:rFonts w:cs="David" w:hint="cs"/>
          <w:sz w:val="24"/>
          <w:szCs w:val="24"/>
          <w:rtl/>
        </w:rPr>
        <w:t xml:space="preserve"> </w:t>
      </w:r>
      <w:r w:rsidR="00087D1D">
        <w:rPr>
          <w:rFonts w:cs="David" w:hint="cs"/>
          <w:sz w:val="24"/>
          <w:szCs w:val="24"/>
          <w:rtl/>
        </w:rPr>
        <w:t xml:space="preserve">ירד מ-3.75 ש"ח לדולר </w:t>
      </w:r>
      <w:r w:rsidR="00087D1D" w:rsidRPr="00087D1D">
        <w:rPr>
          <w:rFonts w:cs="David" w:hint="cs"/>
          <w:sz w:val="24"/>
          <w:szCs w:val="24"/>
          <w:rtl/>
        </w:rPr>
        <w:t xml:space="preserve">ברבעון האחרון של 2018 ל-3.64 ברבעון הראשון של 2019.   </w:t>
      </w:r>
    </w:p>
    <w:p w:rsidR="00886D4A" w:rsidRDefault="00AD323E" w:rsidP="00D95F4F">
      <w:pPr>
        <w:spacing w:before="108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886D4A" w:rsidRPr="00B847BD">
        <w:rPr>
          <w:rFonts w:cs="David" w:hint="cs"/>
          <w:sz w:val="24"/>
          <w:szCs w:val="24"/>
          <w:rtl/>
        </w:rPr>
        <w:t>ממצאי</w:t>
      </w:r>
      <w:r>
        <w:rPr>
          <w:rFonts w:cs="David" w:hint="cs"/>
          <w:sz w:val="24"/>
          <w:szCs w:val="24"/>
          <w:rtl/>
        </w:rPr>
        <w:t>ם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="00886D4A" w:rsidRPr="00B847BD">
        <w:rPr>
          <w:rFonts w:cs="David" w:hint="cs"/>
          <w:sz w:val="24"/>
          <w:szCs w:val="24"/>
          <w:rtl/>
        </w:rPr>
        <w:t xml:space="preserve">סקר החברות </w:t>
      </w:r>
      <w:r>
        <w:rPr>
          <w:rFonts w:cs="David" w:hint="cs"/>
          <w:sz w:val="24"/>
          <w:szCs w:val="24"/>
          <w:rtl/>
        </w:rPr>
        <w:t>לרבעון</w:t>
      </w:r>
      <w:r w:rsidR="00886D4A" w:rsidRPr="00B847BD">
        <w:rPr>
          <w:rFonts w:cs="David" w:hint="cs"/>
          <w:sz w:val="24"/>
          <w:szCs w:val="24"/>
          <w:rtl/>
        </w:rPr>
        <w:t xml:space="preserve"> ה</w:t>
      </w:r>
      <w:r w:rsidR="00D95F4F">
        <w:rPr>
          <w:rFonts w:cs="David" w:hint="cs"/>
          <w:sz w:val="24"/>
          <w:szCs w:val="24"/>
          <w:rtl/>
        </w:rPr>
        <w:t xml:space="preserve">ראשון </w:t>
      </w:r>
      <w:r w:rsidR="00886D4A" w:rsidRPr="00B847BD">
        <w:rPr>
          <w:rFonts w:cs="David" w:hint="cs"/>
          <w:sz w:val="24"/>
          <w:szCs w:val="24"/>
          <w:rtl/>
        </w:rPr>
        <w:t xml:space="preserve">של </w:t>
      </w:r>
      <w:r w:rsidR="00D95F4F" w:rsidRPr="00B847BD">
        <w:rPr>
          <w:rFonts w:cs="David" w:hint="cs"/>
          <w:sz w:val="24"/>
          <w:szCs w:val="24"/>
          <w:rtl/>
        </w:rPr>
        <w:t>201</w:t>
      </w:r>
      <w:r w:rsidR="00D95F4F">
        <w:rPr>
          <w:rFonts w:cs="David" w:hint="cs"/>
          <w:sz w:val="24"/>
          <w:szCs w:val="24"/>
          <w:rtl/>
        </w:rPr>
        <w:t>9</w:t>
      </w:r>
      <w:r w:rsidR="00D95F4F" w:rsidRPr="00B847BD">
        <w:rPr>
          <w:rFonts w:cs="David" w:hint="cs"/>
          <w:sz w:val="24"/>
          <w:szCs w:val="24"/>
          <w:rtl/>
        </w:rPr>
        <w:t xml:space="preserve"> </w:t>
      </w:r>
      <w:r w:rsidR="00886D4A" w:rsidRPr="00B847BD">
        <w:rPr>
          <w:rFonts w:cs="David" w:hint="cs"/>
          <w:sz w:val="24"/>
          <w:szCs w:val="24"/>
          <w:rtl/>
        </w:rPr>
        <w:t>מבוססים על תשובותיה</w:t>
      </w:r>
      <w:r w:rsidR="001679A5">
        <w:rPr>
          <w:rFonts w:cs="David" w:hint="cs"/>
          <w:sz w:val="24"/>
          <w:szCs w:val="24"/>
          <w:rtl/>
        </w:rPr>
        <w:t>ם</w:t>
      </w:r>
      <w:r w:rsidR="00886D4A" w:rsidRPr="00B847BD">
        <w:rPr>
          <w:rFonts w:cs="David" w:hint="cs"/>
          <w:sz w:val="24"/>
          <w:szCs w:val="24"/>
          <w:rtl/>
        </w:rPr>
        <w:t xml:space="preserve"> של </w:t>
      </w:r>
      <w:r w:rsidR="00FC6F38">
        <w:rPr>
          <w:rFonts w:cs="David" w:hint="cs"/>
          <w:sz w:val="24"/>
          <w:szCs w:val="24"/>
          <w:rtl/>
        </w:rPr>
        <w:t>31</w:t>
      </w:r>
      <w:r w:rsidR="00D95F4F">
        <w:rPr>
          <w:rFonts w:cs="David" w:hint="cs"/>
          <w:sz w:val="24"/>
          <w:szCs w:val="24"/>
          <w:rtl/>
        </w:rPr>
        <w:t>4</w:t>
      </w:r>
      <w:r w:rsidR="00FC6F38">
        <w:rPr>
          <w:rFonts w:cs="David" w:hint="cs"/>
          <w:sz w:val="24"/>
          <w:szCs w:val="24"/>
          <w:rtl/>
        </w:rPr>
        <w:t xml:space="preserve"> </w:t>
      </w:r>
      <w:r w:rsidR="001679A5">
        <w:rPr>
          <w:rFonts w:cs="David" w:hint="cs"/>
          <w:sz w:val="24"/>
          <w:szCs w:val="24"/>
          <w:rtl/>
        </w:rPr>
        <w:t>עסקים ו</w:t>
      </w:r>
      <w:r w:rsidR="00886D4A" w:rsidRPr="00B847BD">
        <w:rPr>
          <w:rFonts w:cs="David" w:hint="cs"/>
          <w:sz w:val="24"/>
          <w:szCs w:val="24"/>
          <w:rtl/>
        </w:rPr>
        <w:t xml:space="preserve">חברות מענפי המשק השונים. </w:t>
      </w:r>
    </w:p>
    <w:p w:rsidR="00886D4A" w:rsidRDefault="00AD323E" w:rsidP="001679A5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886D4A" w:rsidRPr="00B847BD">
        <w:rPr>
          <w:rFonts w:cs="David" w:hint="cs"/>
          <w:sz w:val="24"/>
          <w:szCs w:val="24"/>
          <w:rtl/>
        </w:rPr>
        <w:t xml:space="preserve">שאלות </w:t>
      </w:r>
      <w:r>
        <w:rPr>
          <w:rFonts w:cs="David" w:hint="cs"/>
          <w:sz w:val="24"/>
          <w:szCs w:val="24"/>
          <w:rtl/>
        </w:rPr>
        <w:t>ב</w:t>
      </w:r>
      <w:r w:rsidR="00886D4A" w:rsidRPr="00B847BD">
        <w:rPr>
          <w:rFonts w:cs="David" w:hint="cs"/>
          <w:sz w:val="24"/>
          <w:szCs w:val="24"/>
          <w:rtl/>
        </w:rPr>
        <w:t>סקר איכות</w:t>
      </w:r>
      <w:r>
        <w:rPr>
          <w:rFonts w:cs="David" w:hint="cs"/>
          <w:sz w:val="24"/>
          <w:szCs w:val="24"/>
          <w:rtl/>
        </w:rPr>
        <w:t>נ</w:t>
      </w:r>
      <w:r w:rsidR="00886D4A" w:rsidRPr="00B847BD">
        <w:rPr>
          <w:rFonts w:cs="David" w:hint="cs"/>
          <w:sz w:val="24"/>
          <w:szCs w:val="24"/>
          <w:rtl/>
        </w:rPr>
        <w:t>יות</w:t>
      </w:r>
      <w:r>
        <w:rPr>
          <w:rFonts w:cs="David" w:hint="cs"/>
          <w:sz w:val="24"/>
          <w:szCs w:val="24"/>
          <w:rtl/>
        </w:rPr>
        <w:t>:</w:t>
      </w:r>
      <w:r w:rsidR="00886D4A" w:rsidRPr="00B847BD">
        <w:rPr>
          <w:rFonts w:cs="David" w:hint="cs"/>
          <w:sz w:val="24"/>
          <w:szCs w:val="24"/>
          <w:rtl/>
        </w:rPr>
        <w:t xml:space="preserve"> החברות </w:t>
      </w:r>
      <w:r w:rsidR="001679A5">
        <w:rPr>
          <w:rFonts w:cs="David" w:hint="cs"/>
          <w:sz w:val="24"/>
          <w:szCs w:val="24"/>
          <w:rtl/>
        </w:rPr>
        <w:t xml:space="preserve">והעסקים </w:t>
      </w:r>
      <w:r w:rsidR="00886D4A" w:rsidRPr="00B847BD">
        <w:rPr>
          <w:rFonts w:cs="David" w:hint="cs"/>
          <w:sz w:val="24"/>
          <w:szCs w:val="24"/>
          <w:rtl/>
        </w:rPr>
        <w:t>מתבקש</w:t>
      </w:r>
      <w:r w:rsidR="001679A5">
        <w:rPr>
          <w:rFonts w:cs="David" w:hint="cs"/>
          <w:sz w:val="24"/>
          <w:szCs w:val="24"/>
          <w:rtl/>
        </w:rPr>
        <w:t>ים</w:t>
      </w:r>
      <w:r w:rsidR="00886D4A" w:rsidRPr="00B847BD">
        <w:rPr>
          <w:rFonts w:cs="David" w:hint="cs"/>
          <w:sz w:val="24"/>
          <w:szCs w:val="24"/>
          <w:rtl/>
        </w:rPr>
        <w:t xml:space="preserve"> לדווח על כיווני השינוי של המשתנים השונים</w:t>
      </w:r>
      <w:r w:rsidR="005800D7">
        <w:rPr>
          <w:rFonts w:cs="David" w:hint="cs"/>
          <w:sz w:val="24"/>
          <w:szCs w:val="24"/>
          <w:rtl/>
        </w:rPr>
        <w:t xml:space="preserve"> (</w:t>
      </w:r>
      <w:r w:rsidR="00886D4A" w:rsidRPr="00B847BD">
        <w:rPr>
          <w:rFonts w:cs="David" w:hint="cs"/>
          <w:sz w:val="24"/>
          <w:szCs w:val="24"/>
          <w:rtl/>
        </w:rPr>
        <w:t>על</w:t>
      </w:r>
      <w:r>
        <w:rPr>
          <w:rFonts w:cs="David" w:hint="cs"/>
          <w:sz w:val="24"/>
          <w:szCs w:val="24"/>
          <w:rtl/>
        </w:rPr>
        <w:t>י</w:t>
      </w:r>
      <w:r w:rsidR="00886D4A" w:rsidRPr="00B847BD">
        <w:rPr>
          <w:rFonts w:cs="David" w:hint="cs"/>
          <w:sz w:val="24"/>
          <w:szCs w:val="24"/>
          <w:rtl/>
        </w:rPr>
        <w:t>יה, ירידה או יציבות</w:t>
      </w:r>
      <w:r w:rsidR="005800D7">
        <w:rPr>
          <w:rFonts w:cs="David" w:hint="cs"/>
          <w:sz w:val="24"/>
          <w:szCs w:val="24"/>
          <w:rtl/>
        </w:rPr>
        <w:t>)</w:t>
      </w:r>
      <w:r w:rsidR="00886D4A" w:rsidRPr="00B847BD">
        <w:rPr>
          <w:rFonts w:cs="David" w:hint="cs"/>
          <w:sz w:val="24"/>
          <w:szCs w:val="24"/>
          <w:rtl/>
        </w:rPr>
        <w:t xml:space="preserve"> ולציין את עוצמת</w:t>
      </w:r>
      <w:r>
        <w:rPr>
          <w:rFonts w:cs="David" w:hint="cs"/>
          <w:sz w:val="24"/>
          <w:szCs w:val="24"/>
          <w:rtl/>
        </w:rPr>
        <w:t>ו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 w:rsidR="005800D7">
        <w:rPr>
          <w:rFonts w:cs="David" w:hint="cs"/>
          <w:sz w:val="24"/>
          <w:szCs w:val="24"/>
          <w:rtl/>
        </w:rPr>
        <w:t>(</w:t>
      </w:r>
      <w:r w:rsidR="00886D4A" w:rsidRPr="00B847BD">
        <w:rPr>
          <w:rFonts w:cs="David" w:hint="cs"/>
          <w:sz w:val="24"/>
          <w:szCs w:val="24"/>
          <w:rtl/>
        </w:rPr>
        <w:t>רב או מ</w:t>
      </w:r>
      <w:r>
        <w:rPr>
          <w:rFonts w:cs="David" w:hint="cs"/>
          <w:sz w:val="24"/>
          <w:szCs w:val="24"/>
          <w:rtl/>
        </w:rPr>
        <w:t>ו</w:t>
      </w:r>
      <w:r w:rsidR="00886D4A" w:rsidRPr="00B847BD">
        <w:rPr>
          <w:rFonts w:cs="David" w:hint="cs"/>
          <w:sz w:val="24"/>
          <w:szCs w:val="24"/>
          <w:rtl/>
        </w:rPr>
        <w:t>עט</w:t>
      </w:r>
      <w:r w:rsidR="005800D7">
        <w:rPr>
          <w:rFonts w:cs="David" w:hint="cs"/>
          <w:sz w:val="24"/>
          <w:szCs w:val="24"/>
          <w:rtl/>
        </w:rPr>
        <w:t>)</w:t>
      </w:r>
      <w:r w:rsidR="00886D4A" w:rsidRPr="00B847BD">
        <w:rPr>
          <w:rFonts w:cs="David" w:hint="cs"/>
          <w:sz w:val="24"/>
          <w:szCs w:val="24"/>
          <w:rtl/>
        </w:rPr>
        <w:t>.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</w:p>
    <w:p w:rsidR="00C917D8" w:rsidRDefault="00AD323E" w:rsidP="008364CF">
      <w:pPr>
        <w:spacing w:line="360" w:lineRule="auto"/>
        <w:jc w:val="both"/>
        <w:rPr>
          <w:rFonts w:cs="David"/>
          <w:b/>
          <w:bCs/>
          <w:i/>
          <w:iCs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בדרך כלל נמצא כי ה</w:t>
      </w:r>
      <w:r w:rsidR="00886D4A" w:rsidRPr="00B93664">
        <w:rPr>
          <w:rFonts w:cs="David" w:hint="cs"/>
          <w:sz w:val="24"/>
          <w:szCs w:val="24"/>
          <w:rtl/>
        </w:rPr>
        <w:t>נתוני</w:t>
      </w:r>
      <w:r>
        <w:rPr>
          <w:rFonts w:cs="David" w:hint="cs"/>
          <w:sz w:val="24"/>
          <w:szCs w:val="24"/>
          <w:rtl/>
        </w:rPr>
        <w:t>ם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="00886D4A" w:rsidRPr="00B93664">
        <w:rPr>
          <w:rFonts w:cs="David" w:hint="cs"/>
          <w:sz w:val="24"/>
          <w:szCs w:val="24"/>
          <w:rtl/>
        </w:rPr>
        <w:t>סקר החברות מתואמים עם מגמות הנתונים המקרו</w:t>
      </w:r>
      <w:r w:rsidR="004F4184">
        <w:rPr>
          <w:rFonts w:cs="David" w:hint="cs"/>
          <w:sz w:val="24"/>
          <w:szCs w:val="24"/>
          <w:rtl/>
        </w:rPr>
        <w:t>-</w:t>
      </w:r>
      <w:r w:rsidR="00886D4A" w:rsidRPr="00B93664">
        <w:rPr>
          <w:rFonts w:cs="David" w:hint="cs"/>
          <w:sz w:val="24"/>
          <w:szCs w:val="24"/>
          <w:rtl/>
        </w:rPr>
        <w:t>כלכליים של המשק</w:t>
      </w:r>
      <w:r w:rsidR="004F4184">
        <w:rPr>
          <w:rFonts w:cs="David" w:hint="cs"/>
          <w:sz w:val="24"/>
          <w:szCs w:val="24"/>
          <w:rtl/>
        </w:rPr>
        <w:t>,</w:t>
      </w:r>
      <w:r w:rsidR="00886D4A" w:rsidRPr="00B93664">
        <w:rPr>
          <w:rFonts w:cs="David" w:hint="cs"/>
          <w:sz w:val="24"/>
          <w:szCs w:val="24"/>
          <w:rtl/>
        </w:rPr>
        <w:t xml:space="preserve"> ויתרונם </w:t>
      </w:r>
      <w:r w:rsidR="004F4184">
        <w:rPr>
          <w:rFonts w:cs="David" w:hint="cs"/>
          <w:sz w:val="24"/>
          <w:szCs w:val="24"/>
          <w:rtl/>
        </w:rPr>
        <w:t xml:space="preserve">נעוץ בכך שהם </w:t>
      </w:r>
      <w:r w:rsidR="00886D4A" w:rsidRPr="00B93664">
        <w:rPr>
          <w:rFonts w:cs="David" w:hint="cs"/>
          <w:sz w:val="24"/>
          <w:szCs w:val="24"/>
          <w:rtl/>
        </w:rPr>
        <w:t xml:space="preserve">זמינים ומספקים מידע </w:t>
      </w:r>
      <w:r w:rsidR="004F4184">
        <w:rPr>
          <w:rFonts w:cs="David" w:hint="cs"/>
          <w:sz w:val="24"/>
          <w:szCs w:val="24"/>
          <w:rtl/>
        </w:rPr>
        <w:t>ב</w:t>
      </w:r>
      <w:r w:rsidR="00886D4A" w:rsidRPr="00B93664">
        <w:rPr>
          <w:rFonts w:cs="David" w:hint="cs"/>
          <w:sz w:val="24"/>
          <w:szCs w:val="24"/>
          <w:rtl/>
        </w:rPr>
        <w:t>מהיר</w:t>
      </w:r>
      <w:r w:rsidR="004F4184">
        <w:rPr>
          <w:rFonts w:cs="David" w:hint="cs"/>
          <w:sz w:val="24"/>
          <w:szCs w:val="24"/>
          <w:rtl/>
        </w:rPr>
        <w:t>ות</w:t>
      </w:r>
      <w:r w:rsidR="00886D4A" w:rsidRPr="00B93664">
        <w:rPr>
          <w:rFonts w:cs="David" w:hint="cs"/>
          <w:sz w:val="24"/>
          <w:szCs w:val="24"/>
          <w:rtl/>
        </w:rPr>
        <w:t xml:space="preserve"> יחסית למקורות הנתונים האחרים.</w:t>
      </w:r>
      <w:r w:rsidR="00C917D8">
        <w:rPr>
          <w:rFonts w:cs="David"/>
          <w:b/>
          <w:bCs/>
          <w:i/>
          <w:iCs/>
          <w:sz w:val="24"/>
          <w:szCs w:val="24"/>
          <w:rtl/>
        </w:rPr>
        <w:br w:type="page"/>
      </w:r>
    </w:p>
    <w:p w:rsidR="00BA14B5" w:rsidRPr="008364CF" w:rsidRDefault="001A0075" w:rsidP="008364CF">
      <w:pPr>
        <w:pStyle w:val="1"/>
        <w:rPr>
          <w:rtl/>
        </w:rPr>
      </w:pPr>
      <w:r w:rsidRPr="008364CF">
        <w:rPr>
          <w:rFonts w:hint="cs"/>
          <w:rtl/>
        </w:rPr>
        <w:lastRenderedPageBreak/>
        <w:t>לוחות</w:t>
      </w:r>
      <w:r w:rsidRPr="008364CF">
        <w:rPr>
          <w:rtl/>
        </w:rPr>
        <w:t xml:space="preserve"> </w:t>
      </w:r>
      <w:r w:rsidRPr="008364CF">
        <w:rPr>
          <w:rFonts w:hint="cs"/>
          <w:rtl/>
        </w:rPr>
        <w:t>ואיורים</w:t>
      </w:r>
      <w:r w:rsidRPr="008364CF">
        <w:rPr>
          <w:rtl/>
        </w:rPr>
        <w:t xml:space="preserve"> </w:t>
      </w:r>
      <w:r w:rsidRPr="008364CF">
        <w:rPr>
          <w:rFonts w:hint="cs"/>
          <w:rtl/>
        </w:rPr>
        <w:t>נוספים</w:t>
      </w:r>
    </w:p>
    <w:p w:rsidR="00BA14B5" w:rsidRPr="006D6D4B" w:rsidRDefault="001A0075" w:rsidP="00BA14B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D6D4B">
        <w:rPr>
          <w:rFonts w:cs="David" w:hint="cs"/>
          <w:b/>
          <w:bCs/>
          <w:sz w:val="24"/>
          <w:szCs w:val="24"/>
          <w:rtl/>
        </w:rPr>
        <w:t>לוח 2</w:t>
      </w:r>
    </w:p>
    <w:p w:rsidR="001A0075" w:rsidRDefault="001A0075" w:rsidP="0004696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ניתוח סטטיסטי</w:t>
      </w:r>
      <w:r w:rsidR="00BA14B5">
        <w:rPr>
          <w:rFonts w:cs="David" w:hint="cs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של הציפיות </w:t>
      </w:r>
      <w:r w:rsidR="00046962">
        <w:rPr>
          <w:rFonts w:cs="David" w:hint="cs"/>
          <w:b/>
          <w:bCs/>
          <w:sz w:val="24"/>
          <w:szCs w:val="24"/>
          <w:rtl/>
        </w:rPr>
        <w:t>לגבי ה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אינפלציה </w:t>
      </w:r>
      <w:r w:rsidR="00046962">
        <w:rPr>
          <w:rFonts w:cs="David" w:hint="cs"/>
          <w:b/>
          <w:bCs/>
          <w:sz w:val="24"/>
          <w:szCs w:val="24"/>
          <w:rtl/>
        </w:rPr>
        <w:t>ב</w:t>
      </w:r>
      <w:r w:rsidRPr="00B10EF6">
        <w:rPr>
          <w:rFonts w:cs="David" w:hint="cs"/>
          <w:b/>
          <w:bCs/>
          <w:sz w:val="24"/>
          <w:szCs w:val="24"/>
          <w:rtl/>
        </w:rPr>
        <w:t>-12 החודשים הבאים</w:t>
      </w:r>
    </w:p>
    <w:p w:rsidR="00E41106" w:rsidRDefault="007A5DE7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A5DE7">
        <w:rPr>
          <w:rFonts w:cs="David"/>
          <w:b/>
          <w:bCs/>
          <w:sz w:val="24"/>
          <w:szCs w:val="24"/>
        </w:rPr>
        <w:t xml:space="preserve"> </w:t>
      </w:r>
      <w:r w:rsidR="002D54ED" w:rsidRPr="002D54ED">
        <w:rPr>
          <w:rFonts w:cs="David"/>
          <w:b/>
          <w:bCs/>
          <w:sz w:val="24"/>
          <w:szCs w:val="24"/>
        </w:rPr>
        <w:t xml:space="preserve"> </w:t>
      </w:r>
      <w:r w:rsidR="00D95F4F" w:rsidRPr="00D95F4F">
        <w:rPr>
          <w:noProof/>
          <w:rtl/>
        </w:rPr>
        <w:drawing>
          <wp:inline distT="0" distB="0" distL="0" distR="0">
            <wp:extent cx="5274310" cy="1180064"/>
            <wp:effectExtent l="0" t="0" r="2540" b="1270"/>
            <wp:docPr id="8" name="תמונה 8" title="ניתוח סטטיסטי של הציפיות לגבי האינפלציה ב-12 החודשים הבא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8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Pr="008364CF" w:rsidRDefault="00852D95" w:rsidP="00E41106">
      <w:pPr>
        <w:spacing w:after="0"/>
        <w:rPr>
          <w:rFonts w:ascii="Arial" w:eastAsia="Times New Roman" w:hAnsi="Arial" w:cs="David"/>
          <w:sz w:val="24"/>
          <w:szCs w:val="24"/>
          <w:rtl/>
        </w:rPr>
      </w:pPr>
      <w:r w:rsidRPr="008364CF">
        <w:rPr>
          <w:rFonts w:ascii="Arial" w:eastAsia="Times New Roman" w:hAnsi="Arial" w:cs="David" w:hint="cs"/>
          <w:sz w:val="24"/>
          <w:szCs w:val="24"/>
          <w:vertAlign w:val="superscript"/>
          <w:rtl/>
        </w:rPr>
        <w:t>1</w:t>
      </w:r>
      <w:r w:rsidR="00343022" w:rsidRPr="008364CF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33455A">
        <w:rPr>
          <w:rFonts w:ascii="Arial" w:eastAsia="Times New Roman" w:hAnsi="Arial" w:cs="David" w:hint="cs"/>
          <w:sz w:val="24"/>
          <w:szCs w:val="24"/>
          <w:rtl/>
        </w:rPr>
        <w:t>ה</w:t>
      </w:r>
      <w:r w:rsidR="00343022" w:rsidRPr="008364CF">
        <w:rPr>
          <w:rFonts w:ascii="Arial" w:eastAsia="Times New Roman" w:hAnsi="Arial" w:cs="David" w:hint="cs"/>
          <w:sz w:val="24"/>
          <w:szCs w:val="24"/>
          <w:rtl/>
        </w:rPr>
        <w:t>הפרש בין הממוצע לשכיח.</w:t>
      </w:r>
    </w:p>
    <w:p w:rsidR="006D6D4B" w:rsidRPr="008364CF" w:rsidRDefault="006D6D4B" w:rsidP="00343022">
      <w:pPr>
        <w:spacing w:after="0" w:line="240" w:lineRule="auto"/>
        <w:jc w:val="center"/>
        <w:rPr>
          <w:rFonts w:ascii="Arial" w:eastAsia="Times New Roman" w:hAnsi="Arial" w:cs="David"/>
          <w:sz w:val="32"/>
          <w:szCs w:val="32"/>
        </w:rPr>
      </w:pPr>
    </w:p>
    <w:p w:rsidR="001A0075" w:rsidRPr="00343022" w:rsidRDefault="00D95F4F" w:rsidP="00343022">
      <w:pPr>
        <w:spacing w:after="0"/>
        <w:rPr>
          <w:rFonts w:cs="David"/>
          <w:b/>
          <w:bCs/>
          <w:sz w:val="20"/>
          <w:szCs w:val="20"/>
        </w:rPr>
      </w:pPr>
      <w:r w:rsidRPr="00D95F4F">
        <w:rPr>
          <w:noProof/>
        </w:rPr>
        <w:drawing>
          <wp:inline distT="0" distB="0" distL="0" distR="0">
            <wp:extent cx="5274310" cy="3447966"/>
            <wp:effectExtent l="0" t="0" r="2540" b="635"/>
            <wp:docPr id="9" name="תמונה 9" title="ניתוח סטטיסטי של הציפיות לגבי האינפלציה ב-12 החודשים הבא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Default="002D54ED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2D54ED" w:rsidDel="002D54ED">
        <w:rPr>
          <w:rtl/>
        </w:rPr>
        <w:t xml:space="preserve"> </w:t>
      </w:r>
    </w:p>
    <w:p w:rsidR="0058132F" w:rsidRDefault="0058132F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58132F" w:rsidRDefault="0058132F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BA14B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לוח 3 </w:t>
      </w:r>
    </w:p>
    <w:p w:rsidR="001A0075" w:rsidRDefault="00BA14B5" w:rsidP="00DE22C8">
      <w:pPr>
        <w:spacing w:after="0"/>
        <w:jc w:val="center"/>
        <w:rPr>
          <w:rtl/>
        </w:rPr>
      </w:pPr>
      <w:r>
        <w:rPr>
          <w:rFonts w:cs="David" w:hint="cs"/>
          <w:b/>
          <w:bCs/>
          <w:sz w:val="24"/>
          <w:szCs w:val="24"/>
          <w:rtl/>
        </w:rPr>
        <w:t>הצפי</w:t>
      </w:r>
      <w:r w:rsidR="001A0075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של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החברות ל</w:t>
      </w:r>
      <w:r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שער החליפין מול הדולר</w:t>
      </w:r>
      <w:r w:rsidRPr="00FD556F">
        <w:rPr>
          <w:rFonts w:cs="David"/>
          <w:b/>
          <w:bCs/>
          <w:sz w:val="24"/>
          <w:szCs w:val="24"/>
          <w:vertAlign w:val="superscript"/>
          <w:rtl/>
        </w:rPr>
        <w:t>1</w:t>
      </w:r>
    </w:p>
    <w:p w:rsidR="008C271B" w:rsidRPr="00B10EF6" w:rsidRDefault="007A5DE7" w:rsidP="00DE22C8">
      <w:pPr>
        <w:spacing w:after="0"/>
        <w:jc w:val="center"/>
        <w:rPr>
          <w:rtl/>
        </w:rPr>
      </w:pPr>
      <w:r w:rsidRPr="007A5DE7">
        <w:lastRenderedPageBreak/>
        <w:t xml:space="preserve"> </w:t>
      </w:r>
      <w:r w:rsidR="002D54ED" w:rsidRPr="002D54ED">
        <w:t xml:space="preserve"> </w:t>
      </w:r>
      <w:r w:rsidR="00D95F4F" w:rsidRPr="00D95F4F">
        <w:rPr>
          <w:noProof/>
          <w:rtl/>
        </w:rPr>
        <w:drawing>
          <wp:inline distT="0" distB="0" distL="0" distR="0">
            <wp:extent cx="5274310" cy="1143129"/>
            <wp:effectExtent l="0" t="0" r="2540" b="0"/>
            <wp:docPr id="10" name="תמונה 10" title="הצפי של החברות לגבי שער החליפין מול הדול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75" w:rsidRPr="008364CF" w:rsidRDefault="00BA14B5" w:rsidP="008B4CA8">
      <w:pPr>
        <w:bidi w:val="0"/>
        <w:jc w:val="right"/>
        <w:rPr>
          <w:rFonts w:cs="David"/>
          <w:sz w:val="24"/>
          <w:szCs w:val="24"/>
        </w:rPr>
      </w:pPr>
      <w:r w:rsidRPr="008364CF">
        <w:rPr>
          <w:rFonts w:cs="David"/>
          <w:sz w:val="24"/>
          <w:szCs w:val="24"/>
          <w:vertAlign w:val="superscript"/>
          <w:rtl/>
        </w:rPr>
        <w:t>1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בתקופת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הסקר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עמד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שער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החליפין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הממוצע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על</w:t>
      </w:r>
      <w:r w:rsidRPr="008364CF">
        <w:rPr>
          <w:rFonts w:cs="David"/>
          <w:sz w:val="24"/>
          <w:szCs w:val="24"/>
          <w:rtl/>
        </w:rPr>
        <w:t xml:space="preserve"> 3.</w:t>
      </w:r>
      <w:r w:rsidR="008B4CA8">
        <w:rPr>
          <w:rFonts w:cs="David" w:hint="cs"/>
          <w:sz w:val="24"/>
          <w:szCs w:val="24"/>
          <w:rtl/>
        </w:rPr>
        <w:t>6</w:t>
      </w:r>
      <w:r w:rsidR="008B4CA8"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</w:t>
      </w:r>
      <w:r w:rsidRPr="008364CF">
        <w:rPr>
          <w:rFonts w:cs="David"/>
          <w:sz w:val="24"/>
          <w:szCs w:val="24"/>
          <w:rtl/>
        </w:rPr>
        <w:t>"</w:t>
      </w:r>
      <w:r w:rsidRPr="008364CF">
        <w:rPr>
          <w:rFonts w:cs="David" w:hint="cs"/>
          <w:sz w:val="24"/>
          <w:szCs w:val="24"/>
          <w:rtl/>
        </w:rPr>
        <w:t>ח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לדולר</w:t>
      </w:r>
      <w:r w:rsidRPr="008364CF">
        <w:rPr>
          <w:rFonts w:cs="David"/>
          <w:sz w:val="24"/>
          <w:szCs w:val="24"/>
          <w:rtl/>
        </w:rPr>
        <w:t>.</w:t>
      </w:r>
    </w:p>
    <w:p w:rsidR="00D95F4F" w:rsidRDefault="00D95F4F" w:rsidP="007A5DE7">
      <w:pPr>
        <w:bidi w:val="0"/>
        <w:jc w:val="center"/>
        <w:rPr>
          <w:rFonts w:cs="David"/>
          <w:b/>
          <w:bCs/>
          <w:sz w:val="24"/>
          <w:szCs w:val="24"/>
          <w:rtl/>
        </w:rPr>
      </w:pPr>
    </w:p>
    <w:p w:rsidR="00BA14B5" w:rsidRDefault="001A0075" w:rsidP="005007B7">
      <w:pPr>
        <w:bidi w:val="0"/>
        <w:jc w:val="center"/>
        <w:rPr>
          <w:rFonts w:cs="David"/>
          <w:b/>
          <w:bCs/>
          <w:sz w:val="24"/>
          <w:szCs w:val="24"/>
        </w:rPr>
      </w:pPr>
      <w:r w:rsidRPr="00B10EF6">
        <w:rPr>
          <w:rFonts w:cs="David" w:hint="cs"/>
          <w:b/>
          <w:bCs/>
          <w:sz w:val="24"/>
          <w:szCs w:val="24"/>
          <w:rtl/>
        </w:rPr>
        <w:t>לוח 4</w:t>
      </w:r>
    </w:p>
    <w:p w:rsidR="001A0075" w:rsidRDefault="001A0075" w:rsidP="00FD556F">
      <w:pPr>
        <w:bidi w:val="0"/>
        <w:spacing w:after="0" w:line="240" w:lineRule="auto"/>
        <w:jc w:val="center"/>
        <w:rPr>
          <w:rFonts w:cs="David"/>
          <w:b/>
          <w:bCs/>
          <w:sz w:val="24"/>
          <w:szCs w:val="24"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התעשייה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Pr="003D0FF7" w:rsidRDefault="00AC415F" w:rsidP="0027362F">
      <w:pPr>
        <w:bidi w:val="0"/>
        <w:spacing w:after="0"/>
        <w:jc w:val="center"/>
        <w:rPr>
          <w:rFonts w:cs="David"/>
          <w:sz w:val="18"/>
          <w:szCs w:val="18"/>
        </w:rPr>
      </w:pPr>
      <w:r w:rsidRPr="00AC415F">
        <w:rPr>
          <w:rFonts w:cs="David"/>
          <w:sz w:val="18"/>
          <w:szCs w:val="18"/>
        </w:rPr>
        <w:t xml:space="preserve"> </w:t>
      </w:r>
      <w:r w:rsidR="002D54ED" w:rsidRPr="002D54ED">
        <w:rPr>
          <w:rFonts w:cs="David"/>
          <w:sz w:val="18"/>
          <w:szCs w:val="18"/>
        </w:rPr>
        <w:t xml:space="preserve"> </w:t>
      </w:r>
      <w:r w:rsidR="00D95F4F" w:rsidRPr="00D95F4F">
        <w:rPr>
          <w:noProof/>
        </w:rPr>
        <w:drawing>
          <wp:inline distT="0" distB="0" distL="0" distR="0">
            <wp:extent cx="5274310" cy="2214180"/>
            <wp:effectExtent l="0" t="0" r="2540" b="0"/>
            <wp:docPr id="11" name="תמונה 11" title="התעשייה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8364CF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1A0075" w:rsidRPr="00B10EF6" w:rsidRDefault="001A0075" w:rsidP="001A0075">
      <w:pPr>
        <w:spacing w:after="0"/>
        <w:rPr>
          <w:rFonts w:cs="David"/>
          <w:b/>
          <w:bCs/>
          <w:sz w:val="24"/>
          <w:szCs w:val="24"/>
          <w:rtl/>
        </w:rPr>
      </w:pPr>
    </w:p>
    <w:p w:rsidR="00BA14B5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לוח 5</w:t>
      </w:r>
    </w:p>
    <w:p w:rsidR="001A0075" w:rsidRDefault="001A0075" w:rsidP="00DE22C8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המסחר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4B3538" w:rsidRPr="00D23E56" w:rsidRDefault="00AC415F" w:rsidP="00046962">
      <w:pPr>
        <w:spacing w:after="0"/>
        <w:rPr>
          <w:rFonts w:cs="David"/>
          <w:sz w:val="24"/>
          <w:szCs w:val="24"/>
          <w:rtl/>
        </w:rPr>
      </w:pPr>
      <w:r w:rsidRPr="00AC415F" w:rsidDel="00AC415F">
        <w:rPr>
          <w:rtl/>
        </w:rPr>
        <w:lastRenderedPageBreak/>
        <w:t xml:space="preserve"> </w:t>
      </w:r>
      <w:r w:rsidR="002D54ED" w:rsidRPr="002D54ED">
        <w:rPr>
          <w:rFonts w:cs="David"/>
          <w:sz w:val="24"/>
          <w:szCs w:val="24"/>
        </w:rPr>
        <w:t xml:space="preserve"> </w:t>
      </w:r>
      <w:r w:rsidR="00D95F4F" w:rsidRPr="00D95F4F">
        <w:rPr>
          <w:noProof/>
          <w:rtl/>
        </w:rPr>
        <w:drawing>
          <wp:inline distT="0" distB="0" distL="0" distR="0">
            <wp:extent cx="5274310" cy="1765429"/>
            <wp:effectExtent l="0" t="0" r="2540" b="6350"/>
            <wp:docPr id="12" name="תמונה 12" title="המסחר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62" w:rsidRDefault="00046962" w:rsidP="00046962">
      <w:pPr>
        <w:spacing w:after="0"/>
        <w:rPr>
          <w:rFonts w:cs="David"/>
          <w:sz w:val="24"/>
          <w:szCs w:val="24"/>
          <w:rtl/>
        </w:rPr>
      </w:pPr>
      <w:r w:rsidRPr="00D23E56">
        <w:rPr>
          <w:rFonts w:cs="David" w:hint="cs"/>
          <w:sz w:val="24"/>
          <w:szCs w:val="24"/>
          <w:rtl/>
        </w:rPr>
        <w:t>כוכבית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לשמאל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המספר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מציינת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תוצאה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בלתי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מובהקת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סטטיסטית</w:t>
      </w:r>
      <w:r w:rsidRPr="00D23E56">
        <w:rPr>
          <w:rFonts w:cs="David"/>
          <w:sz w:val="24"/>
          <w:szCs w:val="24"/>
          <w:rtl/>
        </w:rPr>
        <w:t xml:space="preserve"> (</w:t>
      </w:r>
      <w:r w:rsidRPr="00D23E56">
        <w:rPr>
          <w:rFonts w:cs="David" w:hint="cs"/>
          <w:sz w:val="24"/>
          <w:szCs w:val="24"/>
          <w:rtl/>
        </w:rPr>
        <w:t>ברמה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של</w:t>
      </w:r>
      <w:r w:rsidRPr="00D23E56">
        <w:rPr>
          <w:rFonts w:cs="David"/>
          <w:sz w:val="24"/>
          <w:szCs w:val="24"/>
          <w:rtl/>
        </w:rPr>
        <w:t xml:space="preserve"> 10%).</w:t>
      </w:r>
    </w:p>
    <w:p w:rsidR="00973DA7" w:rsidRPr="00973DA7" w:rsidRDefault="00973DA7" w:rsidP="00973DA7">
      <w:pPr>
        <w:spacing w:after="0"/>
        <w:rPr>
          <w:rFonts w:cs="David"/>
          <w:sz w:val="16"/>
          <w:szCs w:val="16"/>
          <w:rtl/>
        </w:rPr>
      </w:pPr>
    </w:p>
    <w:p w:rsidR="00BA14B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6</w:t>
      </w:r>
    </w:p>
    <w:p w:rsidR="001A0075" w:rsidRDefault="001A0075" w:rsidP="00FD556F">
      <w:pPr>
        <w:bidi w:val="0"/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בנייה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FF3E86" w:rsidRDefault="00D95F4F" w:rsidP="008364CF">
      <w:pPr>
        <w:spacing w:after="0"/>
        <w:rPr>
          <w:rFonts w:cs="David"/>
          <w:sz w:val="24"/>
          <w:szCs w:val="24"/>
          <w:rtl/>
        </w:rPr>
      </w:pPr>
      <w:r w:rsidRPr="00D95F4F">
        <w:rPr>
          <w:noProof/>
          <w:rtl/>
        </w:rPr>
        <w:drawing>
          <wp:inline distT="0" distB="0" distL="0" distR="0">
            <wp:extent cx="5274310" cy="1939897"/>
            <wp:effectExtent l="0" t="0" r="2540" b="3810"/>
            <wp:docPr id="14" name="תמונה 14" title=" הבנייה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Default="00973DA7" w:rsidP="008364CF">
      <w:pPr>
        <w:spacing w:after="0"/>
        <w:rPr>
          <w:rFonts w:cs="David"/>
          <w:b/>
          <w:bCs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  <w:r w:rsidR="00343022">
        <w:rPr>
          <w:rFonts w:cs="David"/>
          <w:b/>
          <w:bCs/>
          <w:sz w:val="24"/>
          <w:szCs w:val="24"/>
          <w:rtl/>
        </w:rPr>
        <w:br w:type="page"/>
      </w:r>
    </w:p>
    <w:p w:rsidR="006F2FB7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lastRenderedPageBreak/>
        <w:t>לוח 7</w:t>
      </w:r>
    </w:p>
    <w:p w:rsidR="001A0075" w:rsidRDefault="001A0075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התחבורה והתקשורת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6F2F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973DA7" w:rsidRDefault="007D1309" w:rsidP="005007B7">
      <w:pPr>
        <w:spacing w:after="0"/>
        <w:rPr>
          <w:rFonts w:cs="David"/>
          <w:sz w:val="24"/>
          <w:szCs w:val="24"/>
          <w:rtl/>
        </w:rPr>
      </w:pPr>
      <w:r w:rsidRPr="007D1309">
        <w:rPr>
          <w:rFonts w:cs="David"/>
          <w:b/>
          <w:bCs/>
          <w:sz w:val="24"/>
          <w:szCs w:val="24"/>
        </w:rPr>
        <w:t xml:space="preserve"> </w:t>
      </w:r>
      <w:r w:rsidR="00FF3E86" w:rsidRPr="00FF3E86">
        <w:rPr>
          <w:rFonts w:cs="David"/>
          <w:b/>
          <w:bCs/>
          <w:sz w:val="24"/>
          <w:szCs w:val="24"/>
        </w:rPr>
        <w:t xml:space="preserve"> </w:t>
      </w:r>
      <w:r w:rsidR="005007B7" w:rsidRPr="005007B7">
        <w:rPr>
          <w:rFonts w:hint="cs"/>
          <w:noProof/>
          <w:rtl/>
        </w:rPr>
        <w:drawing>
          <wp:inline distT="0" distB="0" distL="0" distR="0">
            <wp:extent cx="5274310" cy="1529688"/>
            <wp:effectExtent l="0" t="0" r="2540" b="0"/>
            <wp:docPr id="15" name="תמונה 15" title="התחבורה והתקשורת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A7" w:rsidRPr="008364CF">
        <w:rPr>
          <w:rFonts w:cs="David" w:hint="cs"/>
          <w:sz w:val="24"/>
          <w:szCs w:val="24"/>
          <w:rtl/>
        </w:rPr>
        <w:t>כוכבית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לשמאל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המספר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מציינת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תוצאה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בלתי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מובהקת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סטטיסטית</w:t>
      </w:r>
      <w:r w:rsidR="00973DA7" w:rsidRPr="008364CF">
        <w:rPr>
          <w:rFonts w:cs="David"/>
          <w:sz w:val="24"/>
          <w:szCs w:val="24"/>
          <w:rtl/>
        </w:rPr>
        <w:t xml:space="preserve"> (</w:t>
      </w:r>
      <w:r w:rsidR="00973DA7" w:rsidRPr="008364CF">
        <w:rPr>
          <w:rFonts w:cs="David" w:hint="cs"/>
          <w:sz w:val="24"/>
          <w:szCs w:val="24"/>
          <w:rtl/>
        </w:rPr>
        <w:t>ברמה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של</w:t>
      </w:r>
      <w:r w:rsidR="00973DA7" w:rsidRPr="008364CF">
        <w:rPr>
          <w:rFonts w:cs="David"/>
          <w:sz w:val="24"/>
          <w:szCs w:val="24"/>
          <w:rtl/>
        </w:rPr>
        <w:t xml:space="preserve"> 10%).</w:t>
      </w:r>
    </w:p>
    <w:p w:rsidR="00463976" w:rsidRPr="008364CF" w:rsidRDefault="00463976" w:rsidP="00973DA7">
      <w:pPr>
        <w:spacing w:after="0"/>
        <w:rPr>
          <w:rFonts w:cs="David"/>
          <w:sz w:val="24"/>
          <w:szCs w:val="24"/>
          <w:rtl/>
        </w:rPr>
      </w:pPr>
    </w:p>
    <w:p w:rsidR="003D668E" w:rsidRDefault="003D668E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D56AB7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8</w:t>
      </w:r>
    </w:p>
    <w:p w:rsidR="001A0075" w:rsidRDefault="001A0075" w:rsidP="00C12921">
      <w:pPr>
        <w:spacing w:after="0"/>
        <w:jc w:val="center"/>
        <w:rPr>
          <w:rFonts w:cs="David"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המלונאות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D56A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7D1309" w:rsidP="00973DA7">
      <w:pPr>
        <w:bidi w:val="0"/>
        <w:spacing w:after="0"/>
        <w:jc w:val="center"/>
        <w:rPr>
          <w:rFonts w:cs="David"/>
          <w:sz w:val="24"/>
          <w:szCs w:val="24"/>
        </w:rPr>
      </w:pPr>
      <w:r w:rsidRPr="007D1309">
        <w:rPr>
          <w:rFonts w:cs="David"/>
          <w:sz w:val="24"/>
          <w:szCs w:val="24"/>
        </w:rPr>
        <w:t xml:space="preserve"> </w:t>
      </w:r>
      <w:r w:rsidR="00FF3E86" w:rsidRPr="00FF3E86">
        <w:rPr>
          <w:rFonts w:cs="David"/>
          <w:sz w:val="24"/>
          <w:szCs w:val="24"/>
        </w:rPr>
        <w:t xml:space="preserve"> </w:t>
      </w:r>
      <w:r w:rsidR="005007B7" w:rsidRPr="005007B7">
        <w:rPr>
          <w:noProof/>
        </w:rPr>
        <w:drawing>
          <wp:inline distT="0" distB="0" distL="0" distR="0">
            <wp:extent cx="5274310" cy="1792819"/>
            <wp:effectExtent l="0" t="0" r="2540" b="0"/>
            <wp:docPr id="16" name="תמונה 16" title="המלונאות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8364CF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973DA7" w:rsidRDefault="00973DA7" w:rsidP="003D668E">
      <w:pPr>
        <w:bidi w:val="0"/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F77D0A" w:rsidRDefault="001A0075" w:rsidP="00973DA7">
      <w:pPr>
        <w:bidi w:val="0"/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9</w:t>
      </w:r>
    </w:p>
    <w:p w:rsidR="001A0075" w:rsidRDefault="001A0075" w:rsidP="00FD556F">
      <w:pPr>
        <w:bidi w:val="0"/>
        <w:spacing w:after="0"/>
        <w:jc w:val="center"/>
        <w:rPr>
          <w:rFonts w:cs="David"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השירותים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הנטו</w:t>
      </w:r>
    </w:p>
    <w:p w:rsidR="001A0075" w:rsidRDefault="007D1309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D1309">
        <w:rPr>
          <w:rFonts w:cs="David"/>
          <w:b/>
          <w:bCs/>
          <w:sz w:val="24"/>
          <w:szCs w:val="24"/>
        </w:rPr>
        <w:lastRenderedPageBreak/>
        <w:t xml:space="preserve"> </w:t>
      </w:r>
      <w:r w:rsidR="00FF3E86" w:rsidRPr="00FF3E86">
        <w:rPr>
          <w:rFonts w:cs="David"/>
          <w:b/>
          <w:bCs/>
          <w:sz w:val="24"/>
          <w:szCs w:val="24"/>
        </w:rPr>
        <w:t xml:space="preserve"> </w:t>
      </w:r>
      <w:r w:rsidR="005007B7" w:rsidRPr="005007B7">
        <w:rPr>
          <w:noProof/>
          <w:rtl/>
        </w:rPr>
        <w:drawing>
          <wp:inline distT="0" distB="0" distL="0" distR="0">
            <wp:extent cx="5274310" cy="1769402"/>
            <wp:effectExtent l="0" t="0" r="2540" b="2540"/>
            <wp:docPr id="17" name="תמונה 17" title="השירותים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463976" w:rsidRPr="008364CF" w:rsidRDefault="00463976" w:rsidP="00973DA7">
      <w:pPr>
        <w:spacing w:after="0"/>
        <w:rPr>
          <w:rFonts w:cs="David"/>
          <w:sz w:val="24"/>
          <w:szCs w:val="24"/>
          <w:rtl/>
        </w:rPr>
      </w:pPr>
    </w:p>
    <w:p w:rsidR="00F77D0A" w:rsidRPr="003A2B39" w:rsidRDefault="00343022" w:rsidP="008B6632">
      <w:pPr>
        <w:bidi w:val="0"/>
        <w:jc w:val="center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  <w:r w:rsidR="001A0075" w:rsidRPr="003A2B39">
        <w:rPr>
          <w:rFonts w:cs="David" w:hint="cs"/>
          <w:b/>
          <w:bCs/>
          <w:sz w:val="24"/>
          <w:szCs w:val="24"/>
          <w:rtl/>
        </w:rPr>
        <w:lastRenderedPageBreak/>
        <w:t>לוח 10</w:t>
      </w:r>
      <w:r w:rsidRPr="003A2B39">
        <w:rPr>
          <w:rFonts w:cs="David" w:hint="cs"/>
          <w:b/>
          <w:bCs/>
          <w:sz w:val="24"/>
          <w:szCs w:val="24"/>
          <w:rtl/>
        </w:rPr>
        <w:t>.1</w:t>
      </w:r>
    </w:p>
    <w:p w:rsidR="001A007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97580C">
        <w:rPr>
          <w:rFonts w:cs="David" w:hint="cs"/>
          <w:b/>
          <w:bCs/>
          <w:sz w:val="24"/>
          <w:szCs w:val="24"/>
          <w:rtl/>
        </w:rPr>
        <w:t>מאזן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הנטו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בענף התעשייה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על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פי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גודל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החברות</w:t>
      </w:r>
      <w:r w:rsidR="00F77D0A">
        <w:rPr>
          <w:rFonts w:cs="David" w:hint="cs"/>
          <w:b/>
          <w:bCs/>
          <w:sz w:val="24"/>
          <w:szCs w:val="24"/>
          <w:rtl/>
        </w:rPr>
        <w:t xml:space="preserve"> (מספר המועסקים</w:t>
      </w:r>
      <w:r w:rsidR="00343022">
        <w:rPr>
          <w:rFonts w:cs="David" w:hint="cs"/>
          <w:b/>
          <w:bCs/>
          <w:sz w:val="24"/>
          <w:szCs w:val="24"/>
          <w:rtl/>
        </w:rPr>
        <w:t>)</w:t>
      </w:r>
    </w:p>
    <w:p w:rsidR="00A7300D" w:rsidRDefault="007360B6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360B6">
        <w:rPr>
          <w:rFonts w:cs="David"/>
          <w:b/>
          <w:bCs/>
          <w:sz w:val="24"/>
          <w:szCs w:val="24"/>
        </w:rPr>
        <w:t xml:space="preserve"> </w:t>
      </w:r>
      <w:r w:rsidR="00C8774F" w:rsidRPr="00C8774F">
        <w:rPr>
          <w:rFonts w:cs="David" w:hint="cs"/>
          <w:b/>
          <w:bCs/>
          <w:sz w:val="24"/>
          <w:szCs w:val="24"/>
        </w:rPr>
        <w:t xml:space="preserve"> </w:t>
      </w:r>
      <w:r w:rsidR="002F0BB7" w:rsidRPr="002F0BB7">
        <w:rPr>
          <w:rFonts w:hint="cs"/>
          <w:noProof/>
        </w:rPr>
        <w:drawing>
          <wp:inline distT="0" distB="0" distL="0" distR="0">
            <wp:extent cx="4048125" cy="1238250"/>
            <wp:effectExtent l="0" t="0" r="9525" b="0"/>
            <wp:docPr id="20" name="תמונה 20" title="מאזן הנטו בענף התעשייה על פי גודל החברות (מספר המועסק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ED" w:rsidRPr="008364CF" w:rsidRDefault="00FB14ED" w:rsidP="00FB14ED">
      <w:pPr>
        <w:spacing w:after="0"/>
        <w:jc w:val="center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1A0075" w:rsidRDefault="001A0075" w:rsidP="00FB14ED">
      <w:pPr>
        <w:spacing w:after="0"/>
        <w:jc w:val="right"/>
        <w:rPr>
          <w:rFonts w:cs="David"/>
          <w:b/>
          <w:bCs/>
          <w:sz w:val="24"/>
          <w:szCs w:val="24"/>
          <w:rtl/>
        </w:rPr>
      </w:pPr>
    </w:p>
    <w:p w:rsidR="00343022" w:rsidRPr="00CC3018" w:rsidRDefault="00343022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CC3018">
        <w:rPr>
          <w:rFonts w:cs="David" w:hint="cs"/>
          <w:b/>
          <w:bCs/>
          <w:sz w:val="24"/>
          <w:szCs w:val="24"/>
          <w:rtl/>
        </w:rPr>
        <w:t>לוח 10.2</w:t>
      </w:r>
    </w:p>
    <w:p w:rsidR="00343022" w:rsidRPr="00B10EF6" w:rsidRDefault="00343022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מאזן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הנטו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לתפוקה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של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חברות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התעשייה</w:t>
      </w:r>
      <w:r>
        <w:rPr>
          <w:rFonts w:cs="David" w:hint="cs"/>
          <w:b/>
          <w:bCs/>
          <w:sz w:val="24"/>
          <w:szCs w:val="24"/>
          <w:rtl/>
        </w:rPr>
        <w:t xml:space="preserve"> על פי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 xml:space="preserve">חדשנות ועתירות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 xml:space="preserve">הון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>אנושי</w:t>
      </w:r>
    </w:p>
    <w:p w:rsidR="00343022" w:rsidRPr="008364CF" w:rsidRDefault="00343022" w:rsidP="00343022">
      <w:pPr>
        <w:spacing w:after="0"/>
        <w:jc w:val="center"/>
        <w:rPr>
          <w:rFonts w:cs="Arial"/>
          <w:b/>
          <w:bCs/>
          <w:sz w:val="32"/>
          <w:szCs w:val="32"/>
          <w:rtl/>
        </w:rPr>
      </w:pPr>
      <w:r w:rsidRPr="008364CF">
        <w:rPr>
          <w:rFonts w:cs="David"/>
          <w:sz w:val="32"/>
          <w:szCs w:val="32"/>
          <w:rtl/>
        </w:rPr>
        <w:t xml:space="preserve"> </w:t>
      </w:r>
      <w:r w:rsidRPr="008364CF">
        <w:rPr>
          <w:rFonts w:cs="David"/>
          <w:sz w:val="24"/>
          <w:szCs w:val="24"/>
          <w:rtl/>
        </w:rPr>
        <w:t>(</w:t>
      </w:r>
      <w:r w:rsidRPr="008364CF">
        <w:rPr>
          <w:rFonts w:cs="David" w:hint="cs"/>
          <w:sz w:val="24"/>
          <w:szCs w:val="24"/>
          <w:rtl/>
        </w:rPr>
        <w:t>נתונים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מקוריים</w:t>
      </w:r>
      <w:r w:rsidRPr="008364CF">
        <w:rPr>
          <w:rFonts w:cs="David"/>
          <w:sz w:val="24"/>
          <w:szCs w:val="24"/>
          <w:rtl/>
        </w:rPr>
        <w:t xml:space="preserve">, </w:t>
      </w:r>
      <w:r w:rsidRPr="008364CF">
        <w:rPr>
          <w:rFonts w:cs="David" w:hint="cs"/>
          <w:sz w:val="24"/>
          <w:szCs w:val="24"/>
          <w:rtl/>
        </w:rPr>
        <w:t>באחוזים)</w:t>
      </w:r>
    </w:p>
    <w:p w:rsidR="00D76672" w:rsidRDefault="007360B6" w:rsidP="002F0BB7">
      <w:pPr>
        <w:spacing w:after="0"/>
        <w:rPr>
          <w:rFonts w:cs="David"/>
          <w:sz w:val="24"/>
          <w:szCs w:val="24"/>
          <w:rtl/>
        </w:rPr>
      </w:pPr>
      <w:r w:rsidRPr="007360B6">
        <w:rPr>
          <w:rFonts w:cs="Arial"/>
          <w:b/>
          <w:bCs/>
        </w:rPr>
        <w:t xml:space="preserve"> </w:t>
      </w:r>
      <w:r w:rsidR="002B51B5" w:rsidRPr="002B51B5">
        <w:rPr>
          <w:rFonts w:cs="Arial"/>
          <w:b/>
          <w:bCs/>
        </w:rPr>
        <w:t xml:space="preserve"> </w:t>
      </w:r>
      <w:r w:rsidR="002F0BB7" w:rsidRPr="002F0BB7">
        <w:rPr>
          <w:noProof/>
        </w:rPr>
        <w:drawing>
          <wp:inline distT="0" distB="0" distL="0" distR="0">
            <wp:extent cx="5274310" cy="832786"/>
            <wp:effectExtent l="0" t="0" r="2540" b="5715"/>
            <wp:docPr id="28" name="תמונה 28" title="מאזן הנטו לתפוקה של חברות התעשייה על פי החדשנות ועתירות ההון האנוש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4ED" w:rsidRPr="008364CF">
        <w:rPr>
          <w:rFonts w:cs="David" w:hint="cs"/>
          <w:sz w:val="24"/>
          <w:szCs w:val="24"/>
          <w:rtl/>
        </w:rPr>
        <w:t>כוכבית</w:t>
      </w:r>
      <w:r w:rsidR="00FB14ED" w:rsidRPr="008364CF">
        <w:rPr>
          <w:rFonts w:cs="David"/>
          <w:sz w:val="24"/>
          <w:szCs w:val="24"/>
          <w:rtl/>
        </w:rPr>
        <w:t xml:space="preserve"> </w:t>
      </w:r>
      <w:r w:rsidR="00FB14ED" w:rsidRPr="008364CF">
        <w:rPr>
          <w:rFonts w:cs="David" w:hint="cs"/>
          <w:sz w:val="24"/>
          <w:szCs w:val="24"/>
          <w:rtl/>
        </w:rPr>
        <w:t>לשמאל</w:t>
      </w:r>
      <w:r w:rsidR="00FB14ED" w:rsidRPr="008364CF">
        <w:rPr>
          <w:rFonts w:cs="David"/>
          <w:sz w:val="24"/>
          <w:szCs w:val="24"/>
          <w:rtl/>
        </w:rPr>
        <w:t xml:space="preserve"> </w:t>
      </w:r>
      <w:r w:rsidR="00FB14ED" w:rsidRPr="008364CF">
        <w:rPr>
          <w:rFonts w:cs="David" w:hint="cs"/>
          <w:sz w:val="24"/>
          <w:szCs w:val="24"/>
          <w:rtl/>
        </w:rPr>
        <w:t>המספר</w:t>
      </w:r>
      <w:r w:rsidR="00FB14ED" w:rsidRPr="008364CF">
        <w:rPr>
          <w:rFonts w:cs="David"/>
          <w:sz w:val="24"/>
          <w:szCs w:val="24"/>
          <w:rtl/>
        </w:rPr>
        <w:t xml:space="preserve"> </w:t>
      </w:r>
      <w:r w:rsidR="00FB14ED" w:rsidRPr="008364CF">
        <w:rPr>
          <w:rFonts w:cs="David" w:hint="cs"/>
          <w:sz w:val="24"/>
          <w:szCs w:val="24"/>
          <w:rtl/>
        </w:rPr>
        <w:t>מציינת</w:t>
      </w:r>
      <w:r w:rsidR="00FB14ED" w:rsidRPr="008364CF">
        <w:rPr>
          <w:rFonts w:cs="David"/>
          <w:sz w:val="24"/>
          <w:szCs w:val="24"/>
          <w:rtl/>
        </w:rPr>
        <w:t xml:space="preserve"> </w:t>
      </w:r>
      <w:r w:rsidR="00FB14ED" w:rsidRPr="008364CF">
        <w:rPr>
          <w:rFonts w:cs="David" w:hint="cs"/>
          <w:sz w:val="24"/>
          <w:szCs w:val="24"/>
          <w:rtl/>
        </w:rPr>
        <w:t>תוצאה</w:t>
      </w:r>
      <w:r w:rsidR="00FB14ED" w:rsidRPr="008364CF">
        <w:rPr>
          <w:rFonts w:cs="David"/>
          <w:sz w:val="24"/>
          <w:szCs w:val="24"/>
          <w:rtl/>
        </w:rPr>
        <w:t xml:space="preserve"> </w:t>
      </w:r>
      <w:r w:rsidR="00FB14ED" w:rsidRPr="008364CF">
        <w:rPr>
          <w:rFonts w:cs="David" w:hint="cs"/>
          <w:sz w:val="24"/>
          <w:szCs w:val="24"/>
          <w:rtl/>
        </w:rPr>
        <w:t>בלתי</w:t>
      </w:r>
      <w:r w:rsidR="00FB14ED" w:rsidRPr="008364CF">
        <w:rPr>
          <w:rFonts w:cs="David"/>
          <w:sz w:val="24"/>
          <w:szCs w:val="24"/>
          <w:rtl/>
        </w:rPr>
        <w:t xml:space="preserve"> </w:t>
      </w:r>
      <w:r w:rsidR="00FB14ED" w:rsidRPr="008364CF">
        <w:rPr>
          <w:rFonts w:cs="David" w:hint="cs"/>
          <w:sz w:val="24"/>
          <w:szCs w:val="24"/>
          <w:rtl/>
        </w:rPr>
        <w:t>מובהק</w:t>
      </w:r>
      <w:r w:rsidR="002360AF" w:rsidRPr="008364CF">
        <w:rPr>
          <w:rFonts w:cs="David" w:hint="cs"/>
          <w:sz w:val="24"/>
          <w:szCs w:val="24"/>
          <w:rtl/>
        </w:rPr>
        <w:t>ת</w:t>
      </w:r>
      <w:r w:rsidR="002360AF" w:rsidRPr="008364CF">
        <w:rPr>
          <w:rFonts w:cs="David"/>
          <w:sz w:val="24"/>
          <w:szCs w:val="24"/>
          <w:rtl/>
        </w:rPr>
        <w:t xml:space="preserve"> </w:t>
      </w:r>
      <w:r w:rsidR="002360AF" w:rsidRPr="008364CF">
        <w:rPr>
          <w:rFonts w:cs="David" w:hint="cs"/>
          <w:sz w:val="24"/>
          <w:szCs w:val="24"/>
          <w:rtl/>
        </w:rPr>
        <w:t>סטטיסטית</w:t>
      </w:r>
      <w:r w:rsidR="002360AF" w:rsidRPr="008364CF">
        <w:rPr>
          <w:rFonts w:cs="David"/>
          <w:sz w:val="24"/>
          <w:szCs w:val="24"/>
          <w:rtl/>
        </w:rPr>
        <w:t xml:space="preserve"> (</w:t>
      </w:r>
      <w:r w:rsidR="002360AF" w:rsidRPr="008364CF">
        <w:rPr>
          <w:rFonts w:cs="David" w:hint="cs"/>
          <w:sz w:val="24"/>
          <w:szCs w:val="24"/>
          <w:rtl/>
        </w:rPr>
        <w:t>ברמה</w:t>
      </w:r>
      <w:r w:rsidR="002360AF" w:rsidRPr="008364CF">
        <w:rPr>
          <w:rFonts w:cs="David"/>
          <w:sz w:val="24"/>
          <w:szCs w:val="24"/>
          <w:rtl/>
        </w:rPr>
        <w:t xml:space="preserve"> </w:t>
      </w:r>
      <w:r w:rsidR="002360AF" w:rsidRPr="008364CF">
        <w:rPr>
          <w:rFonts w:cs="David" w:hint="cs"/>
          <w:sz w:val="24"/>
          <w:szCs w:val="24"/>
          <w:rtl/>
        </w:rPr>
        <w:t>של</w:t>
      </w:r>
      <w:r w:rsidR="002360AF" w:rsidRPr="008364CF">
        <w:rPr>
          <w:rFonts w:cs="David"/>
          <w:sz w:val="24"/>
          <w:szCs w:val="24"/>
          <w:rtl/>
        </w:rPr>
        <w:t xml:space="preserve"> 10%).</w:t>
      </w:r>
    </w:p>
    <w:p w:rsidR="00FB14ED" w:rsidRPr="008364CF" w:rsidRDefault="002B51B5" w:rsidP="002360AF">
      <w:pPr>
        <w:spacing w:after="720"/>
        <w:rPr>
          <w:rFonts w:cs="David"/>
          <w:sz w:val="24"/>
          <w:szCs w:val="24"/>
          <w:rtl/>
        </w:rPr>
      </w:pPr>
      <w:r w:rsidRPr="002B51B5">
        <w:rPr>
          <w:rFonts w:cs="David"/>
          <w:sz w:val="24"/>
          <w:szCs w:val="24"/>
        </w:rPr>
        <w:lastRenderedPageBreak/>
        <w:t xml:space="preserve"> </w:t>
      </w:r>
      <w:r w:rsidR="00456FAA" w:rsidRPr="00456FAA">
        <w:rPr>
          <w:noProof/>
        </w:rPr>
        <w:drawing>
          <wp:inline distT="0" distB="0" distL="0" distR="0">
            <wp:extent cx="5274310" cy="3442352"/>
            <wp:effectExtent l="0" t="0" r="2540" b="5715"/>
            <wp:docPr id="29" name="תמונה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AD1" w:rsidRDefault="00F43AD1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1051FB" w:rsidRDefault="001051FB" w:rsidP="00D23E56">
      <w:pPr>
        <w:bidi w:val="0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F77D0A" w:rsidRDefault="001A0075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lastRenderedPageBreak/>
        <w:t>לוח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1</w:t>
      </w:r>
      <w:r>
        <w:rPr>
          <w:rFonts w:cs="David" w:hint="cs"/>
          <w:b/>
          <w:bCs/>
          <w:sz w:val="24"/>
          <w:szCs w:val="24"/>
          <w:rtl/>
        </w:rPr>
        <w:t>1</w:t>
      </w:r>
    </w:p>
    <w:p w:rsidR="00F77D0A" w:rsidRDefault="001A0075" w:rsidP="00AF65B1">
      <w:pPr>
        <w:spacing w:after="0"/>
        <w:jc w:val="center"/>
        <w:rPr>
          <w:rFonts w:cs="David"/>
          <w:sz w:val="20"/>
          <w:szCs w:val="20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t>חומרת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המגבלות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="00FC2708">
        <w:rPr>
          <w:rFonts w:cs="David" w:hint="cs"/>
          <w:b/>
          <w:bCs/>
          <w:sz w:val="24"/>
          <w:szCs w:val="24"/>
          <w:rtl/>
        </w:rPr>
        <w:t xml:space="preserve">על </w:t>
      </w:r>
      <w:r w:rsidRPr="00E3701D">
        <w:rPr>
          <w:rFonts w:cs="David" w:hint="cs"/>
          <w:b/>
          <w:bCs/>
          <w:sz w:val="24"/>
          <w:szCs w:val="24"/>
          <w:rtl/>
        </w:rPr>
        <w:t>ביצוע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הפעילות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שתוכננה</w:t>
      </w:r>
      <w:r w:rsidRPr="00E3701D">
        <w:rPr>
          <w:rFonts w:cs="David"/>
          <w:b/>
          <w:bCs/>
          <w:sz w:val="24"/>
          <w:szCs w:val="24"/>
          <w:rtl/>
        </w:rPr>
        <w:t xml:space="preserve"> (</w:t>
      </w:r>
      <w:r w:rsidRPr="00E3701D">
        <w:rPr>
          <w:rFonts w:cs="David" w:hint="cs"/>
          <w:b/>
          <w:bCs/>
          <w:sz w:val="24"/>
          <w:szCs w:val="24"/>
          <w:rtl/>
        </w:rPr>
        <w:t>ממוצע</w:t>
      </w:r>
      <w:r w:rsidRPr="00E3701D">
        <w:rPr>
          <w:rFonts w:cs="David"/>
          <w:b/>
          <w:bCs/>
          <w:sz w:val="24"/>
          <w:szCs w:val="24"/>
          <w:rtl/>
        </w:rPr>
        <w:t>)</w:t>
      </w:r>
    </w:p>
    <w:p w:rsidR="001A0075" w:rsidRPr="001051FB" w:rsidRDefault="001A0075" w:rsidP="00C96EEA">
      <w:pPr>
        <w:spacing w:after="0"/>
        <w:jc w:val="center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1051FB">
        <w:rPr>
          <w:rFonts w:cs="David" w:hint="cs"/>
          <w:sz w:val="24"/>
          <w:szCs w:val="24"/>
          <w:rtl/>
        </w:rPr>
        <w:t>חומרת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המגבלה</w:t>
      </w:r>
      <w:r w:rsidRPr="001051FB">
        <w:rPr>
          <w:rFonts w:cs="David"/>
          <w:sz w:val="24"/>
          <w:szCs w:val="24"/>
          <w:rtl/>
        </w:rPr>
        <w:t>: 0</w:t>
      </w:r>
      <w:r w:rsidR="00F77D0A" w:rsidRPr="001051FB">
        <w:rPr>
          <w:rFonts w:cs="David" w:hint="cs"/>
          <w:sz w:val="24"/>
          <w:szCs w:val="24"/>
          <w:rtl/>
        </w:rPr>
        <w:t xml:space="preserve">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אין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מגבלה</w:t>
      </w:r>
      <w:r w:rsidRPr="001051FB">
        <w:rPr>
          <w:rFonts w:cs="David"/>
          <w:sz w:val="24"/>
          <w:szCs w:val="24"/>
          <w:rtl/>
        </w:rPr>
        <w:t xml:space="preserve">, 1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="00F77D0A" w:rsidRPr="001051FB">
        <w:rPr>
          <w:rFonts w:cs="David" w:hint="cs"/>
          <w:sz w:val="24"/>
          <w:szCs w:val="24"/>
          <w:rtl/>
        </w:rPr>
        <w:t xml:space="preserve">מגבלה </w:t>
      </w:r>
      <w:r w:rsidRPr="001051FB">
        <w:rPr>
          <w:rFonts w:cs="David" w:hint="cs"/>
          <w:sz w:val="24"/>
          <w:szCs w:val="24"/>
          <w:rtl/>
        </w:rPr>
        <w:t>קלה</w:t>
      </w:r>
      <w:r w:rsidRPr="001051FB">
        <w:rPr>
          <w:rFonts w:cs="David"/>
          <w:sz w:val="24"/>
          <w:szCs w:val="24"/>
          <w:rtl/>
        </w:rPr>
        <w:t xml:space="preserve">, 2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מתונה</w:t>
      </w:r>
      <w:r w:rsidRPr="001051FB">
        <w:rPr>
          <w:rFonts w:cs="David"/>
          <w:sz w:val="24"/>
          <w:szCs w:val="24"/>
          <w:rtl/>
        </w:rPr>
        <w:t xml:space="preserve">, 3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חמורה</w:t>
      </w:r>
      <w:r w:rsidRPr="001051FB">
        <w:rPr>
          <w:rFonts w:cs="David"/>
          <w:sz w:val="24"/>
          <w:szCs w:val="24"/>
          <w:rtl/>
        </w:rPr>
        <w:t xml:space="preserve">, 4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חמורה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במיוחד</w:t>
      </w:r>
    </w:p>
    <w:p w:rsidR="00EC16D4" w:rsidRDefault="001051FB" w:rsidP="001051FB">
      <w:pPr>
        <w:tabs>
          <w:tab w:val="left" w:pos="1619"/>
        </w:tabs>
        <w:spacing w:after="0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tab/>
      </w:r>
    </w:p>
    <w:p w:rsidR="007720F0" w:rsidRDefault="007360B6" w:rsidP="001C65D2">
      <w:pPr>
        <w:spacing w:after="0"/>
        <w:jc w:val="center"/>
        <w:rPr>
          <w:rFonts w:ascii="Arial" w:eastAsia="Times New Roman" w:hAnsi="Arial" w:cs="David"/>
          <w:color w:val="000000"/>
          <w:sz w:val="20"/>
          <w:szCs w:val="20"/>
          <w:rtl/>
        </w:rPr>
      </w:pPr>
      <w:r w:rsidRPr="007360B6">
        <w:rPr>
          <w:rFonts w:ascii="Arial" w:eastAsia="Times New Roman" w:hAnsi="Arial" w:cs="David"/>
          <w:color w:val="000000"/>
          <w:sz w:val="20"/>
          <w:szCs w:val="20"/>
        </w:rPr>
        <w:t xml:space="preserve"> </w:t>
      </w:r>
      <w:r w:rsidR="002B51B5" w:rsidRPr="002B51B5">
        <w:rPr>
          <w:rFonts w:ascii="Arial" w:eastAsia="Times New Roman" w:hAnsi="Arial" w:cs="David"/>
          <w:color w:val="000000"/>
          <w:sz w:val="20"/>
          <w:szCs w:val="20"/>
        </w:rPr>
        <w:t xml:space="preserve"> </w:t>
      </w:r>
      <w:bookmarkStart w:id="0" w:name="_GoBack"/>
      <w:r w:rsidR="00456FAA" w:rsidRPr="00456FAA">
        <w:rPr>
          <w:noProof/>
        </w:rPr>
        <w:drawing>
          <wp:inline distT="0" distB="0" distL="0" distR="0">
            <wp:extent cx="5274310" cy="6504491"/>
            <wp:effectExtent l="0" t="0" r="2540" b="0"/>
            <wp:docPr id="31" name="תמונה 31" title="חומרת המגבלות על ביצוע הפעילות שתוכננה (ממוצע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0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3976" w:rsidRPr="001051FB" w:rsidRDefault="00973DA7" w:rsidP="006919E3">
      <w:pPr>
        <w:bidi w:val="0"/>
        <w:jc w:val="right"/>
        <w:rPr>
          <w:rFonts w:cs="David"/>
          <w:sz w:val="24"/>
          <w:szCs w:val="24"/>
          <w:vertAlign w:val="superscript"/>
        </w:rPr>
      </w:pPr>
      <w:r w:rsidRPr="001051FB">
        <w:rPr>
          <w:rFonts w:cs="David" w:hint="cs"/>
          <w:sz w:val="24"/>
          <w:szCs w:val="24"/>
          <w:vertAlign w:val="superscript"/>
          <w:rtl/>
        </w:rPr>
        <w:lastRenderedPageBreak/>
        <w:t xml:space="preserve">1 </w:t>
      </w:r>
      <w:r w:rsidRPr="001051FB">
        <w:rPr>
          <w:rFonts w:cs="David" w:hint="cs"/>
          <w:sz w:val="24"/>
          <w:szCs w:val="24"/>
          <w:rtl/>
        </w:rPr>
        <w:t>ענפים שבהם פחות מ-20 חברות השיבו על השאלה הנוגעת למגבלות</w:t>
      </w:r>
    </w:p>
    <w:sectPr w:rsidR="00463976" w:rsidRPr="001051FB" w:rsidSect="00C13AE2">
      <w:headerReference w:type="default" r:id="rId24"/>
      <w:footerReference w:type="default" r:id="rId25"/>
      <w:pgSz w:w="11906" w:h="16838"/>
      <w:pgMar w:top="1440" w:right="1800" w:bottom="1440" w:left="180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8D3" w:rsidRDefault="00FA28D3" w:rsidP="00AA40D8">
      <w:pPr>
        <w:spacing w:after="0" w:line="240" w:lineRule="auto"/>
      </w:pPr>
      <w:r>
        <w:separator/>
      </w:r>
    </w:p>
  </w:endnote>
  <w:endnote w:type="continuationSeparator" w:id="0">
    <w:p w:rsidR="00FA28D3" w:rsidRDefault="00FA28D3" w:rsidP="00AA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David"/>
        <w:sz w:val="24"/>
        <w:szCs w:val="24"/>
        <w:rtl/>
      </w:rPr>
      <w:id w:val="-1817257504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sz w:val="24"/>
            <w:szCs w:val="24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42B5C" w:rsidRPr="00521F7E" w:rsidRDefault="00D42B5C" w:rsidP="00747415">
            <w:pPr>
              <w:spacing w:line="360" w:lineRule="auto"/>
              <w:ind w:right="-1276"/>
              <w:rPr>
                <w:rFonts w:cs="David"/>
                <w:sz w:val="24"/>
                <w:szCs w:val="24"/>
              </w:rPr>
            </w:pP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</w:t>
            </w:r>
            <w:r w:rsidRPr="00521F7E">
              <w:rPr>
                <w:rFonts w:cs="David"/>
                <w:sz w:val="24"/>
                <w:szCs w:val="24"/>
                <w:rtl/>
                <w:lang w:val="he-IL"/>
              </w:rPr>
              <w:t>–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 xml:space="preserve"> סקר החברות לרבעון ה</w:t>
            </w:r>
            <w:r w:rsidR="00747415">
              <w:rPr>
                <w:rFonts w:cs="David" w:hint="cs"/>
                <w:sz w:val="24"/>
                <w:szCs w:val="24"/>
                <w:rtl/>
                <w:lang w:val="he-IL"/>
              </w:rPr>
              <w:t>ראשון</w:t>
            </w:r>
            <w:r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>של 201</w:t>
            </w:r>
            <w:r w:rsidR="00747415">
              <w:rPr>
                <w:rFonts w:cs="David" w:hint="cs"/>
                <w:sz w:val="24"/>
                <w:szCs w:val="24"/>
                <w:rtl/>
                <w:lang w:val="he-IL"/>
              </w:rPr>
              <w:t>9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521F7E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B47761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1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521F7E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521F7E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B47761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8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8D3" w:rsidRDefault="00FA28D3" w:rsidP="00AA40D8">
      <w:pPr>
        <w:spacing w:after="0" w:line="240" w:lineRule="auto"/>
      </w:pPr>
      <w:r>
        <w:separator/>
      </w:r>
    </w:p>
  </w:footnote>
  <w:footnote w:type="continuationSeparator" w:id="0">
    <w:p w:rsidR="00FA28D3" w:rsidRDefault="00FA28D3" w:rsidP="00AA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5C" w:rsidRDefault="00D42B5C" w:rsidP="00D17D28">
    <w:pPr>
      <w:pStyle w:val="a7"/>
      <w:tabs>
        <w:tab w:val="clear" w:pos="4153"/>
        <w:tab w:val="left" w:pos="5921"/>
      </w:tabs>
    </w:pPr>
    <w:r>
      <w:rPr>
        <w:rtl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F6140"/>
    <w:multiLevelType w:val="hybridMultilevel"/>
    <w:tmpl w:val="1F72B072"/>
    <w:lvl w:ilvl="0" w:tplc="609A8718">
      <w:start w:val="1"/>
      <w:numFmt w:val="bullet"/>
      <w:lvlText w:val="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1797F"/>
    <w:multiLevelType w:val="hybridMultilevel"/>
    <w:tmpl w:val="35369FAC"/>
    <w:lvl w:ilvl="0" w:tplc="77043E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564A2"/>
    <w:multiLevelType w:val="hybridMultilevel"/>
    <w:tmpl w:val="26108C9A"/>
    <w:lvl w:ilvl="0" w:tplc="5038CB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96"/>
    <w:rsid w:val="00001693"/>
    <w:rsid w:val="00002294"/>
    <w:rsid w:val="00011087"/>
    <w:rsid w:val="00021C10"/>
    <w:rsid w:val="00023F6B"/>
    <w:rsid w:val="0002630E"/>
    <w:rsid w:val="0003153D"/>
    <w:rsid w:val="00032124"/>
    <w:rsid w:val="00033D19"/>
    <w:rsid w:val="00034749"/>
    <w:rsid w:val="0004247B"/>
    <w:rsid w:val="00042AD8"/>
    <w:rsid w:val="00046962"/>
    <w:rsid w:val="00053088"/>
    <w:rsid w:val="000544E9"/>
    <w:rsid w:val="000563CD"/>
    <w:rsid w:val="00057EEE"/>
    <w:rsid w:val="0006341D"/>
    <w:rsid w:val="00064548"/>
    <w:rsid w:val="00072DA8"/>
    <w:rsid w:val="000829FB"/>
    <w:rsid w:val="00087D1D"/>
    <w:rsid w:val="00092F92"/>
    <w:rsid w:val="000A0DD5"/>
    <w:rsid w:val="000A5B0C"/>
    <w:rsid w:val="000A773B"/>
    <w:rsid w:val="000B0A86"/>
    <w:rsid w:val="000B35C2"/>
    <w:rsid w:val="000B4983"/>
    <w:rsid w:val="000B6173"/>
    <w:rsid w:val="000B6E09"/>
    <w:rsid w:val="000B758B"/>
    <w:rsid w:val="000C07C1"/>
    <w:rsid w:val="000C512C"/>
    <w:rsid w:val="000C7583"/>
    <w:rsid w:val="000D2EEF"/>
    <w:rsid w:val="000D4328"/>
    <w:rsid w:val="000D58F7"/>
    <w:rsid w:val="000D6CB9"/>
    <w:rsid w:val="000D7753"/>
    <w:rsid w:val="000E04C4"/>
    <w:rsid w:val="000F6AC3"/>
    <w:rsid w:val="000F7C03"/>
    <w:rsid w:val="001000FC"/>
    <w:rsid w:val="0010068D"/>
    <w:rsid w:val="00101478"/>
    <w:rsid w:val="001051FB"/>
    <w:rsid w:val="00107E06"/>
    <w:rsid w:val="00110328"/>
    <w:rsid w:val="001121D3"/>
    <w:rsid w:val="00113081"/>
    <w:rsid w:val="00113225"/>
    <w:rsid w:val="00114A01"/>
    <w:rsid w:val="00114ED1"/>
    <w:rsid w:val="00116B4A"/>
    <w:rsid w:val="001176CB"/>
    <w:rsid w:val="00120C7F"/>
    <w:rsid w:val="00122A4C"/>
    <w:rsid w:val="0012584B"/>
    <w:rsid w:val="001277D8"/>
    <w:rsid w:val="001279AA"/>
    <w:rsid w:val="001347D3"/>
    <w:rsid w:val="00134A06"/>
    <w:rsid w:val="00135AF2"/>
    <w:rsid w:val="001371E5"/>
    <w:rsid w:val="001405F5"/>
    <w:rsid w:val="00151645"/>
    <w:rsid w:val="00154903"/>
    <w:rsid w:val="00154AF8"/>
    <w:rsid w:val="00160127"/>
    <w:rsid w:val="00162BE9"/>
    <w:rsid w:val="0016348E"/>
    <w:rsid w:val="00163B39"/>
    <w:rsid w:val="00163B5B"/>
    <w:rsid w:val="0016524D"/>
    <w:rsid w:val="001679A5"/>
    <w:rsid w:val="00167AEC"/>
    <w:rsid w:val="00167CA9"/>
    <w:rsid w:val="001716C9"/>
    <w:rsid w:val="00190583"/>
    <w:rsid w:val="00190A42"/>
    <w:rsid w:val="001916DF"/>
    <w:rsid w:val="00192AEF"/>
    <w:rsid w:val="0019774C"/>
    <w:rsid w:val="00197F40"/>
    <w:rsid w:val="001A0075"/>
    <w:rsid w:val="001A0432"/>
    <w:rsid w:val="001A1536"/>
    <w:rsid w:val="001A2D86"/>
    <w:rsid w:val="001A2FA0"/>
    <w:rsid w:val="001B1946"/>
    <w:rsid w:val="001B2755"/>
    <w:rsid w:val="001B29C6"/>
    <w:rsid w:val="001B5A2C"/>
    <w:rsid w:val="001C3B7B"/>
    <w:rsid w:val="001C65D2"/>
    <w:rsid w:val="001D2192"/>
    <w:rsid w:val="001D21C0"/>
    <w:rsid w:val="001D3106"/>
    <w:rsid w:val="001E2840"/>
    <w:rsid w:val="001E2A6E"/>
    <w:rsid w:val="001E3744"/>
    <w:rsid w:val="001E512D"/>
    <w:rsid w:val="001E5FD4"/>
    <w:rsid w:val="001F0162"/>
    <w:rsid w:val="001F4586"/>
    <w:rsid w:val="001F588D"/>
    <w:rsid w:val="001F5BE6"/>
    <w:rsid w:val="001F7DE7"/>
    <w:rsid w:val="00200F74"/>
    <w:rsid w:val="0020215B"/>
    <w:rsid w:val="0020515A"/>
    <w:rsid w:val="00207775"/>
    <w:rsid w:val="0021058E"/>
    <w:rsid w:val="002108D7"/>
    <w:rsid w:val="00211FA8"/>
    <w:rsid w:val="00215A53"/>
    <w:rsid w:val="00221A8F"/>
    <w:rsid w:val="00222773"/>
    <w:rsid w:val="0022448E"/>
    <w:rsid w:val="002263B2"/>
    <w:rsid w:val="0023219C"/>
    <w:rsid w:val="002322E2"/>
    <w:rsid w:val="00235B01"/>
    <w:rsid w:val="002360AF"/>
    <w:rsid w:val="00237943"/>
    <w:rsid w:val="00237B10"/>
    <w:rsid w:val="00240A36"/>
    <w:rsid w:val="0024293A"/>
    <w:rsid w:val="0024319D"/>
    <w:rsid w:val="00247033"/>
    <w:rsid w:val="00261B5F"/>
    <w:rsid w:val="00264415"/>
    <w:rsid w:val="002702A9"/>
    <w:rsid w:val="002706EA"/>
    <w:rsid w:val="00273009"/>
    <w:rsid w:val="0027362F"/>
    <w:rsid w:val="002752CE"/>
    <w:rsid w:val="00276BC3"/>
    <w:rsid w:val="00277DAE"/>
    <w:rsid w:val="00283CA5"/>
    <w:rsid w:val="00284DCC"/>
    <w:rsid w:val="00286225"/>
    <w:rsid w:val="0028675B"/>
    <w:rsid w:val="00286F51"/>
    <w:rsid w:val="00291F31"/>
    <w:rsid w:val="002962E9"/>
    <w:rsid w:val="002964DF"/>
    <w:rsid w:val="002A07A8"/>
    <w:rsid w:val="002A51D4"/>
    <w:rsid w:val="002B21F8"/>
    <w:rsid w:val="002B2EDD"/>
    <w:rsid w:val="002B51B5"/>
    <w:rsid w:val="002C0FCB"/>
    <w:rsid w:val="002C183C"/>
    <w:rsid w:val="002C33C5"/>
    <w:rsid w:val="002C4D1E"/>
    <w:rsid w:val="002D403E"/>
    <w:rsid w:val="002D54ED"/>
    <w:rsid w:val="002D5DA0"/>
    <w:rsid w:val="002D6246"/>
    <w:rsid w:val="002E5006"/>
    <w:rsid w:val="002E5CBD"/>
    <w:rsid w:val="002E746E"/>
    <w:rsid w:val="002F0BB7"/>
    <w:rsid w:val="002F27E3"/>
    <w:rsid w:val="002F3649"/>
    <w:rsid w:val="002F4FA1"/>
    <w:rsid w:val="00304094"/>
    <w:rsid w:val="0031192D"/>
    <w:rsid w:val="00313520"/>
    <w:rsid w:val="00315DD9"/>
    <w:rsid w:val="00315EB4"/>
    <w:rsid w:val="0031605E"/>
    <w:rsid w:val="003168AC"/>
    <w:rsid w:val="00316A45"/>
    <w:rsid w:val="00320737"/>
    <w:rsid w:val="00320EE6"/>
    <w:rsid w:val="00324849"/>
    <w:rsid w:val="00326B37"/>
    <w:rsid w:val="00327097"/>
    <w:rsid w:val="003271AF"/>
    <w:rsid w:val="00327867"/>
    <w:rsid w:val="00330A21"/>
    <w:rsid w:val="00332184"/>
    <w:rsid w:val="0033455A"/>
    <w:rsid w:val="003351A6"/>
    <w:rsid w:val="003364B3"/>
    <w:rsid w:val="00337062"/>
    <w:rsid w:val="00337446"/>
    <w:rsid w:val="00342849"/>
    <w:rsid w:val="00343022"/>
    <w:rsid w:val="00343A7D"/>
    <w:rsid w:val="00350DCD"/>
    <w:rsid w:val="00351221"/>
    <w:rsid w:val="0035138D"/>
    <w:rsid w:val="003522BD"/>
    <w:rsid w:val="003524D9"/>
    <w:rsid w:val="003539F0"/>
    <w:rsid w:val="00355B4A"/>
    <w:rsid w:val="003620A9"/>
    <w:rsid w:val="003621CA"/>
    <w:rsid w:val="0036332E"/>
    <w:rsid w:val="00363E7A"/>
    <w:rsid w:val="003668AC"/>
    <w:rsid w:val="003738B2"/>
    <w:rsid w:val="00373CE7"/>
    <w:rsid w:val="00376E50"/>
    <w:rsid w:val="00380953"/>
    <w:rsid w:val="00391D7C"/>
    <w:rsid w:val="00394281"/>
    <w:rsid w:val="00394C75"/>
    <w:rsid w:val="00396A5F"/>
    <w:rsid w:val="00397EBE"/>
    <w:rsid w:val="003A1E13"/>
    <w:rsid w:val="003A1F7C"/>
    <w:rsid w:val="003A2B39"/>
    <w:rsid w:val="003A315D"/>
    <w:rsid w:val="003A3CEE"/>
    <w:rsid w:val="003A4CE4"/>
    <w:rsid w:val="003A5268"/>
    <w:rsid w:val="003A5C2C"/>
    <w:rsid w:val="003B1B9E"/>
    <w:rsid w:val="003B5145"/>
    <w:rsid w:val="003B733A"/>
    <w:rsid w:val="003C2A97"/>
    <w:rsid w:val="003C7268"/>
    <w:rsid w:val="003D0FF7"/>
    <w:rsid w:val="003D5CD2"/>
    <w:rsid w:val="003D668E"/>
    <w:rsid w:val="003E1CD0"/>
    <w:rsid w:val="003E23C8"/>
    <w:rsid w:val="003E25C5"/>
    <w:rsid w:val="003E38E7"/>
    <w:rsid w:val="003E3AD7"/>
    <w:rsid w:val="003E4AE3"/>
    <w:rsid w:val="003E778A"/>
    <w:rsid w:val="003E7912"/>
    <w:rsid w:val="003F3EC0"/>
    <w:rsid w:val="003F7183"/>
    <w:rsid w:val="003F7236"/>
    <w:rsid w:val="003F7BAE"/>
    <w:rsid w:val="004008F9"/>
    <w:rsid w:val="0040103E"/>
    <w:rsid w:val="004014AE"/>
    <w:rsid w:val="0040156E"/>
    <w:rsid w:val="00401B09"/>
    <w:rsid w:val="00406115"/>
    <w:rsid w:val="00417DF9"/>
    <w:rsid w:val="004205B5"/>
    <w:rsid w:val="0042077B"/>
    <w:rsid w:val="004212A9"/>
    <w:rsid w:val="00426B92"/>
    <w:rsid w:val="00434ADD"/>
    <w:rsid w:val="0043713B"/>
    <w:rsid w:val="00444175"/>
    <w:rsid w:val="00445AFB"/>
    <w:rsid w:val="00445D87"/>
    <w:rsid w:val="00446AE5"/>
    <w:rsid w:val="00451314"/>
    <w:rsid w:val="00451E35"/>
    <w:rsid w:val="00453447"/>
    <w:rsid w:val="0045445C"/>
    <w:rsid w:val="00456FAA"/>
    <w:rsid w:val="004573FA"/>
    <w:rsid w:val="00461685"/>
    <w:rsid w:val="004631C0"/>
    <w:rsid w:val="00463976"/>
    <w:rsid w:val="0046575C"/>
    <w:rsid w:val="00470C04"/>
    <w:rsid w:val="004737C8"/>
    <w:rsid w:val="00473CB2"/>
    <w:rsid w:val="00475227"/>
    <w:rsid w:val="004754C4"/>
    <w:rsid w:val="00475D37"/>
    <w:rsid w:val="004772F3"/>
    <w:rsid w:val="0048055A"/>
    <w:rsid w:val="00482BF3"/>
    <w:rsid w:val="00485016"/>
    <w:rsid w:val="00487E2E"/>
    <w:rsid w:val="004A15EF"/>
    <w:rsid w:val="004A77D9"/>
    <w:rsid w:val="004B3538"/>
    <w:rsid w:val="004B463E"/>
    <w:rsid w:val="004B7A7A"/>
    <w:rsid w:val="004C0ADC"/>
    <w:rsid w:val="004C430F"/>
    <w:rsid w:val="004C57A9"/>
    <w:rsid w:val="004C7607"/>
    <w:rsid w:val="004C7F6D"/>
    <w:rsid w:val="004D11E1"/>
    <w:rsid w:val="004D1317"/>
    <w:rsid w:val="004D1CE9"/>
    <w:rsid w:val="004D1F0D"/>
    <w:rsid w:val="004D3896"/>
    <w:rsid w:val="004E1D14"/>
    <w:rsid w:val="004E4041"/>
    <w:rsid w:val="004E53AD"/>
    <w:rsid w:val="004F2F82"/>
    <w:rsid w:val="004F34FB"/>
    <w:rsid w:val="004F4184"/>
    <w:rsid w:val="005007B7"/>
    <w:rsid w:val="0050295B"/>
    <w:rsid w:val="00505BF1"/>
    <w:rsid w:val="00507641"/>
    <w:rsid w:val="0051040E"/>
    <w:rsid w:val="00512A00"/>
    <w:rsid w:val="00514693"/>
    <w:rsid w:val="00515DA3"/>
    <w:rsid w:val="00521F7E"/>
    <w:rsid w:val="00522DAA"/>
    <w:rsid w:val="00523910"/>
    <w:rsid w:val="005274D0"/>
    <w:rsid w:val="0053442E"/>
    <w:rsid w:val="00535AA2"/>
    <w:rsid w:val="00536817"/>
    <w:rsid w:val="005531D2"/>
    <w:rsid w:val="00553472"/>
    <w:rsid w:val="00561925"/>
    <w:rsid w:val="00563CCF"/>
    <w:rsid w:val="00564FF7"/>
    <w:rsid w:val="00566A46"/>
    <w:rsid w:val="0057077E"/>
    <w:rsid w:val="00570FEF"/>
    <w:rsid w:val="005713AA"/>
    <w:rsid w:val="00577296"/>
    <w:rsid w:val="005800D7"/>
    <w:rsid w:val="0058132F"/>
    <w:rsid w:val="00581417"/>
    <w:rsid w:val="0058290D"/>
    <w:rsid w:val="00590053"/>
    <w:rsid w:val="00590715"/>
    <w:rsid w:val="005938BA"/>
    <w:rsid w:val="0059455A"/>
    <w:rsid w:val="005A41F1"/>
    <w:rsid w:val="005B380D"/>
    <w:rsid w:val="005B3A5E"/>
    <w:rsid w:val="005B3D5F"/>
    <w:rsid w:val="005B474C"/>
    <w:rsid w:val="005C0053"/>
    <w:rsid w:val="005C1840"/>
    <w:rsid w:val="005C1AF3"/>
    <w:rsid w:val="005C5A72"/>
    <w:rsid w:val="005D0444"/>
    <w:rsid w:val="005E00B2"/>
    <w:rsid w:val="005E28FE"/>
    <w:rsid w:val="005E3851"/>
    <w:rsid w:val="005E4681"/>
    <w:rsid w:val="005E5CC1"/>
    <w:rsid w:val="005E6270"/>
    <w:rsid w:val="005F11ED"/>
    <w:rsid w:val="005F1C82"/>
    <w:rsid w:val="005F260E"/>
    <w:rsid w:val="005F5213"/>
    <w:rsid w:val="005F56B7"/>
    <w:rsid w:val="005F63F9"/>
    <w:rsid w:val="005F65DB"/>
    <w:rsid w:val="005F66A8"/>
    <w:rsid w:val="005F7FBF"/>
    <w:rsid w:val="00600D9E"/>
    <w:rsid w:val="00603A4E"/>
    <w:rsid w:val="0060612D"/>
    <w:rsid w:val="00606F79"/>
    <w:rsid w:val="006122BF"/>
    <w:rsid w:val="00617A80"/>
    <w:rsid w:val="00625EA9"/>
    <w:rsid w:val="00627EF0"/>
    <w:rsid w:val="00630FA8"/>
    <w:rsid w:val="006350FF"/>
    <w:rsid w:val="00636FCD"/>
    <w:rsid w:val="006401E9"/>
    <w:rsid w:val="00643205"/>
    <w:rsid w:val="006439A1"/>
    <w:rsid w:val="0064581C"/>
    <w:rsid w:val="00647101"/>
    <w:rsid w:val="0064733A"/>
    <w:rsid w:val="006574B3"/>
    <w:rsid w:val="006612C2"/>
    <w:rsid w:val="00661D9E"/>
    <w:rsid w:val="00663C99"/>
    <w:rsid w:val="006659A6"/>
    <w:rsid w:val="00666402"/>
    <w:rsid w:val="006674D8"/>
    <w:rsid w:val="00672B27"/>
    <w:rsid w:val="00674A9F"/>
    <w:rsid w:val="006753CA"/>
    <w:rsid w:val="0067740C"/>
    <w:rsid w:val="006815E7"/>
    <w:rsid w:val="00681A73"/>
    <w:rsid w:val="00690891"/>
    <w:rsid w:val="006919E3"/>
    <w:rsid w:val="00695CD8"/>
    <w:rsid w:val="006A31B5"/>
    <w:rsid w:val="006A4182"/>
    <w:rsid w:val="006B051B"/>
    <w:rsid w:val="006B08CC"/>
    <w:rsid w:val="006B4970"/>
    <w:rsid w:val="006B5C1B"/>
    <w:rsid w:val="006C099A"/>
    <w:rsid w:val="006D007C"/>
    <w:rsid w:val="006D1101"/>
    <w:rsid w:val="006D549D"/>
    <w:rsid w:val="006D59E9"/>
    <w:rsid w:val="006D5A41"/>
    <w:rsid w:val="006D6D4B"/>
    <w:rsid w:val="006D7AD9"/>
    <w:rsid w:val="006E3EC1"/>
    <w:rsid w:val="006F2FB7"/>
    <w:rsid w:val="006F42D6"/>
    <w:rsid w:val="00702E07"/>
    <w:rsid w:val="00704F86"/>
    <w:rsid w:val="00715384"/>
    <w:rsid w:val="00725E93"/>
    <w:rsid w:val="007262BE"/>
    <w:rsid w:val="007262D2"/>
    <w:rsid w:val="00726ACD"/>
    <w:rsid w:val="0072706E"/>
    <w:rsid w:val="00727FC6"/>
    <w:rsid w:val="007360B6"/>
    <w:rsid w:val="00737F13"/>
    <w:rsid w:val="00742406"/>
    <w:rsid w:val="00747415"/>
    <w:rsid w:val="007478E5"/>
    <w:rsid w:val="00753ABD"/>
    <w:rsid w:val="0075426E"/>
    <w:rsid w:val="00754751"/>
    <w:rsid w:val="00755CF9"/>
    <w:rsid w:val="00755E52"/>
    <w:rsid w:val="00756236"/>
    <w:rsid w:val="007568BB"/>
    <w:rsid w:val="007617F0"/>
    <w:rsid w:val="00762549"/>
    <w:rsid w:val="007628F9"/>
    <w:rsid w:val="00764723"/>
    <w:rsid w:val="00765850"/>
    <w:rsid w:val="00765A33"/>
    <w:rsid w:val="007670EC"/>
    <w:rsid w:val="00771A25"/>
    <w:rsid w:val="00771DEA"/>
    <w:rsid w:val="007720F0"/>
    <w:rsid w:val="00772FBC"/>
    <w:rsid w:val="00774981"/>
    <w:rsid w:val="00775E30"/>
    <w:rsid w:val="007765C9"/>
    <w:rsid w:val="00776845"/>
    <w:rsid w:val="00776AF6"/>
    <w:rsid w:val="007847C0"/>
    <w:rsid w:val="007904F0"/>
    <w:rsid w:val="00791D70"/>
    <w:rsid w:val="00792331"/>
    <w:rsid w:val="007933CA"/>
    <w:rsid w:val="00795BE7"/>
    <w:rsid w:val="0079685D"/>
    <w:rsid w:val="00796FC0"/>
    <w:rsid w:val="007979AD"/>
    <w:rsid w:val="007A04FD"/>
    <w:rsid w:val="007A0664"/>
    <w:rsid w:val="007A25A2"/>
    <w:rsid w:val="007A32F0"/>
    <w:rsid w:val="007A4B21"/>
    <w:rsid w:val="007A5DE7"/>
    <w:rsid w:val="007A61E8"/>
    <w:rsid w:val="007A7758"/>
    <w:rsid w:val="007B00AA"/>
    <w:rsid w:val="007B1042"/>
    <w:rsid w:val="007B2192"/>
    <w:rsid w:val="007B3939"/>
    <w:rsid w:val="007B48AC"/>
    <w:rsid w:val="007B5D25"/>
    <w:rsid w:val="007B78C4"/>
    <w:rsid w:val="007C22F8"/>
    <w:rsid w:val="007D1309"/>
    <w:rsid w:val="007D2954"/>
    <w:rsid w:val="007D6734"/>
    <w:rsid w:val="007D6A9E"/>
    <w:rsid w:val="007E1E0E"/>
    <w:rsid w:val="007E2351"/>
    <w:rsid w:val="007E52CB"/>
    <w:rsid w:val="007E626C"/>
    <w:rsid w:val="007E7B6C"/>
    <w:rsid w:val="007F1197"/>
    <w:rsid w:val="007F1431"/>
    <w:rsid w:val="007F1C28"/>
    <w:rsid w:val="007F1DA8"/>
    <w:rsid w:val="00804C27"/>
    <w:rsid w:val="00806D7D"/>
    <w:rsid w:val="0081286C"/>
    <w:rsid w:val="00812E09"/>
    <w:rsid w:val="008135EA"/>
    <w:rsid w:val="00814332"/>
    <w:rsid w:val="00814E98"/>
    <w:rsid w:val="00817041"/>
    <w:rsid w:val="008170EB"/>
    <w:rsid w:val="00820A05"/>
    <w:rsid w:val="00823F2B"/>
    <w:rsid w:val="00827F82"/>
    <w:rsid w:val="008364CF"/>
    <w:rsid w:val="00836BCC"/>
    <w:rsid w:val="008407F1"/>
    <w:rsid w:val="00850343"/>
    <w:rsid w:val="00852D95"/>
    <w:rsid w:val="00852DCE"/>
    <w:rsid w:val="00860C6A"/>
    <w:rsid w:val="00860E0B"/>
    <w:rsid w:val="00861C88"/>
    <w:rsid w:val="00862235"/>
    <w:rsid w:val="00862A12"/>
    <w:rsid w:val="00863D2E"/>
    <w:rsid w:val="00864E02"/>
    <w:rsid w:val="00865C68"/>
    <w:rsid w:val="008666A6"/>
    <w:rsid w:val="0087252D"/>
    <w:rsid w:val="008742E7"/>
    <w:rsid w:val="00883E62"/>
    <w:rsid w:val="00885923"/>
    <w:rsid w:val="00886BE1"/>
    <w:rsid w:val="00886D4A"/>
    <w:rsid w:val="0088717E"/>
    <w:rsid w:val="00887589"/>
    <w:rsid w:val="008A2B60"/>
    <w:rsid w:val="008B1900"/>
    <w:rsid w:val="008B1AEE"/>
    <w:rsid w:val="008B4CA8"/>
    <w:rsid w:val="008B4CE4"/>
    <w:rsid w:val="008B6632"/>
    <w:rsid w:val="008C271B"/>
    <w:rsid w:val="008D02AD"/>
    <w:rsid w:val="008D25E7"/>
    <w:rsid w:val="008D2874"/>
    <w:rsid w:val="008D45F2"/>
    <w:rsid w:val="008E02D3"/>
    <w:rsid w:val="008E0A2A"/>
    <w:rsid w:val="008E12CB"/>
    <w:rsid w:val="008E223B"/>
    <w:rsid w:val="008E5283"/>
    <w:rsid w:val="008F53A4"/>
    <w:rsid w:val="0090087B"/>
    <w:rsid w:val="009056EA"/>
    <w:rsid w:val="00915C09"/>
    <w:rsid w:val="00921197"/>
    <w:rsid w:val="0092421F"/>
    <w:rsid w:val="00924AD6"/>
    <w:rsid w:val="009261E3"/>
    <w:rsid w:val="00926982"/>
    <w:rsid w:val="009276C3"/>
    <w:rsid w:val="00932570"/>
    <w:rsid w:val="009336C9"/>
    <w:rsid w:val="00941B48"/>
    <w:rsid w:val="00942863"/>
    <w:rsid w:val="00942E45"/>
    <w:rsid w:val="0094358C"/>
    <w:rsid w:val="00944B20"/>
    <w:rsid w:val="00945E45"/>
    <w:rsid w:val="00950353"/>
    <w:rsid w:val="00950491"/>
    <w:rsid w:val="009559C4"/>
    <w:rsid w:val="00955D01"/>
    <w:rsid w:val="00961171"/>
    <w:rsid w:val="009615DD"/>
    <w:rsid w:val="0096281E"/>
    <w:rsid w:val="00967970"/>
    <w:rsid w:val="00973BAB"/>
    <w:rsid w:val="00973DA7"/>
    <w:rsid w:val="009748AB"/>
    <w:rsid w:val="0097532A"/>
    <w:rsid w:val="0097580C"/>
    <w:rsid w:val="009822E7"/>
    <w:rsid w:val="0098252E"/>
    <w:rsid w:val="00982968"/>
    <w:rsid w:val="009830EA"/>
    <w:rsid w:val="00983A90"/>
    <w:rsid w:val="0098791C"/>
    <w:rsid w:val="0099191A"/>
    <w:rsid w:val="009A03F7"/>
    <w:rsid w:val="009A1D06"/>
    <w:rsid w:val="009A5ED9"/>
    <w:rsid w:val="009B2D97"/>
    <w:rsid w:val="009B2EDC"/>
    <w:rsid w:val="009B3758"/>
    <w:rsid w:val="009B5888"/>
    <w:rsid w:val="009B7A06"/>
    <w:rsid w:val="009B7C49"/>
    <w:rsid w:val="009C0913"/>
    <w:rsid w:val="009C1828"/>
    <w:rsid w:val="009C689A"/>
    <w:rsid w:val="009C7ED3"/>
    <w:rsid w:val="009D2181"/>
    <w:rsid w:val="009D3462"/>
    <w:rsid w:val="009D7CBF"/>
    <w:rsid w:val="009E074A"/>
    <w:rsid w:val="009E20E3"/>
    <w:rsid w:val="009E2DDC"/>
    <w:rsid w:val="009E560F"/>
    <w:rsid w:val="009E7D6C"/>
    <w:rsid w:val="009F0EE2"/>
    <w:rsid w:val="009F69A2"/>
    <w:rsid w:val="009F6F8A"/>
    <w:rsid w:val="00A06DCE"/>
    <w:rsid w:val="00A15609"/>
    <w:rsid w:val="00A24CC0"/>
    <w:rsid w:val="00A2653A"/>
    <w:rsid w:val="00A30C28"/>
    <w:rsid w:val="00A31416"/>
    <w:rsid w:val="00A359F9"/>
    <w:rsid w:val="00A4007F"/>
    <w:rsid w:val="00A41EAE"/>
    <w:rsid w:val="00A43002"/>
    <w:rsid w:val="00A5043C"/>
    <w:rsid w:val="00A5099D"/>
    <w:rsid w:val="00A57548"/>
    <w:rsid w:val="00A57DB4"/>
    <w:rsid w:val="00A621ED"/>
    <w:rsid w:val="00A62A62"/>
    <w:rsid w:val="00A6380F"/>
    <w:rsid w:val="00A65ACD"/>
    <w:rsid w:val="00A7300D"/>
    <w:rsid w:val="00A75C5B"/>
    <w:rsid w:val="00A92444"/>
    <w:rsid w:val="00A93069"/>
    <w:rsid w:val="00A9379F"/>
    <w:rsid w:val="00AA224D"/>
    <w:rsid w:val="00AA40D8"/>
    <w:rsid w:val="00AA5E77"/>
    <w:rsid w:val="00AB4D6B"/>
    <w:rsid w:val="00AB55B9"/>
    <w:rsid w:val="00AB591E"/>
    <w:rsid w:val="00AB5A3D"/>
    <w:rsid w:val="00AB716F"/>
    <w:rsid w:val="00AC415F"/>
    <w:rsid w:val="00AC782F"/>
    <w:rsid w:val="00AD323E"/>
    <w:rsid w:val="00AD52B7"/>
    <w:rsid w:val="00AD56D9"/>
    <w:rsid w:val="00AE15F4"/>
    <w:rsid w:val="00AE2421"/>
    <w:rsid w:val="00AE2F22"/>
    <w:rsid w:val="00AE4F0E"/>
    <w:rsid w:val="00AF0763"/>
    <w:rsid w:val="00AF2183"/>
    <w:rsid w:val="00AF2737"/>
    <w:rsid w:val="00AF5150"/>
    <w:rsid w:val="00AF65B1"/>
    <w:rsid w:val="00B01107"/>
    <w:rsid w:val="00B0256B"/>
    <w:rsid w:val="00B02859"/>
    <w:rsid w:val="00B10EF6"/>
    <w:rsid w:val="00B11802"/>
    <w:rsid w:val="00B22D95"/>
    <w:rsid w:val="00B245E8"/>
    <w:rsid w:val="00B24E3D"/>
    <w:rsid w:val="00B3195C"/>
    <w:rsid w:val="00B347BE"/>
    <w:rsid w:val="00B34F3F"/>
    <w:rsid w:val="00B36963"/>
    <w:rsid w:val="00B37A13"/>
    <w:rsid w:val="00B4322B"/>
    <w:rsid w:val="00B47761"/>
    <w:rsid w:val="00B523AC"/>
    <w:rsid w:val="00B54598"/>
    <w:rsid w:val="00B54B1F"/>
    <w:rsid w:val="00B54CF8"/>
    <w:rsid w:val="00B6336E"/>
    <w:rsid w:val="00B6406C"/>
    <w:rsid w:val="00B6767F"/>
    <w:rsid w:val="00B7025A"/>
    <w:rsid w:val="00B73A72"/>
    <w:rsid w:val="00B7744B"/>
    <w:rsid w:val="00B847BD"/>
    <w:rsid w:val="00B86BAA"/>
    <w:rsid w:val="00B93664"/>
    <w:rsid w:val="00B9389A"/>
    <w:rsid w:val="00BA14B5"/>
    <w:rsid w:val="00BA3002"/>
    <w:rsid w:val="00BA6982"/>
    <w:rsid w:val="00BA6FC7"/>
    <w:rsid w:val="00BA7D35"/>
    <w:rsid w:val="00BB0158"/>
    <w:rsid w:val="00BB052E"/>
    <w:rsid w:val="00BB054F"/>
    <w:rsid w:val="00BB6B9F"/>
    <w:rsid w:val="00BC4661"/>
    <w:rsid w:val="00BC4883"/>
    <w:rsid w:val="00BC562E"/>
    <w:rsid w:val="00BD3549"/>
    <w:rsid w:val="00BD50B2"/>
    <w:rsid w:val="00BD7FF5"/>
    <w:rsid w:val="00BE3896"/>
    <w:rsid w:val="00BE3C73"/>
    <w:rsid w:val="00BE6AB8"/>
    <w:rsid w:val="00BF07B5"/>
    <w:rsid w:val="00BF0B16"/>
    <w:rsid w:val="00BF1448"/>
    <w:rsid w:val="00BF1527"/>
    <w:rsid w:val="00C00178"/>
    <w:rsid w:val="00C00747"/>
    <w:rsid w:val="00C01C53"/>
    <w:rsid w:val="00C10D4E"/>
    <w:rsid w:val="00C115DB"/>
    <w:rsid w:val="00C123CA"/>
    <w:rsid w:val="00C12921"/>
    <w:rsid w:val="00C13AE2"/>
    <w:rsid w:val="00C1691A"/>
    <w:rsid w:val="00C20AE5"/>
    <w:rsid w:val="00C317A0"/>
    <w:rsid w:val="00C33628"/>
    <w:rsid w:val="00C36E6C"/>
    <w:rsid w:val="00C44D59"/>
    <w:rsid w:val="00C5256F"/>
    <w:rsid w:val="00C52D1B"/>
    <w:rsid w:val="00C53309"/>
    <w:rsid w:val="00C55CFD"/>
    <w:rsid w:val="00C561F4"/>
    <w:rsid w:val="00C61E63"/>
    <w:rsid w:val="00C624D6"/>
    <w:rsid w:val="00C705BC"/>
    <w:rsid w:val="00C7182C"/>
    <w:rsid w:val="00C81BB2"/>
    <w:rsid w:val="00C81EEF"/>
    <w:rsid w:val="00C857D9"/>
    <w:rsid w:val="00C85CD8"/>
    <w:rsid w:val="00C8774F"/>
    <w:rsid w:val="00C87E94"/>
    <w:rsid w:val="00C9095D"/>
    <w:rsid w:val="00C917D8"/>
    <w:rsid w:val="00C91E58"/>
    <w:rsid w:val="00C93250"/>
    <w:rsid w:val="00C9514A"/>
    <w:rsid w:val="00C96EEA"/>
    <w:rsid w:val="00CA0053"/>
    <w:rsid w:val="00CA2F78"/>
    <w:rsid w:val="00CA59C8"/>
    <w:rsid w:val="00CA5CE2"/>
    <w:rsid w:val="00CB204B"/>
    <w:rsid w:val="00CB4925"/>
    <w:rsid w:val="00CB68C2"/>
    <w:rsid w:val="00CC3018"/>
    <w:rsid w:val="00CC7760"/>
    <w:rsid w:val="00CC7BE2"/>
    <w:rsid w:val="00CD5B56"/>
    <w:rsid w:val="00CE0C0C"/>
    <w:rsid w:val="00CE1C0A"/>
    <w:rsid w:val="00CE6E1D"/>
    <w:rsid w:val="00CF0FFC"/>
    <w:rsid w:val="00CF246A"/>
    <w:rsid w:val="00CF4898"/>
    <w:rsid w:val="00CF5FBB"/>
    <w:rsid w:val="00CF601C"/>
    <w:rsid w:val="00D032F6"/>
    <w:rsid w:val="00D10CD4"/>
    <w:rsid w:val="00D1276D"/>
    <w:rsid w:val="00D13950"/>
    <w:rsid w:val="00D14806"/>
    <w:rsid w:val="00D14E59"/>
    <w:rsid w:val="00D16C6B"/>
    <w:rsid w:val="00D17D28"/>
    <w:rsid w:val="00D2088D"/>
    <w:rsid w:val="00D23E56"/>
    <w:rsid w:val="00D26D88"/>
    <w:rsid w:val="00D304A7"/>
    <w:rsid w:val="00D31DA8"/>
    <w:rsid w:val="00D33BD1"/>
    <w:rsid w:val="00D40AB8"/>
    <w:rsid w:val="00D42B5C"/>
    <w:rsid w:val="00D44334"/>
    <w:rsid w:val="00D45091"/>
    <w:rsid w:val="00D465D6"/>
    <w:rsid w:val="00D5354A"/>
    <w:rsid w:val="00D5441A"/>
    <w:rsid w:val="00D56AB7"/>
    <w:rsid w:val="00D57B35"/>
    <w:rsid w:val="00D61634"/>
    <w:rsid w:val="00D633FF"/>
    <w:rsid w:val="00D65C5A"/>
    <w:rsid w:val="00D67BA4"/>
    <w:rsid w:val="00D67EAA"/>
    <w:rsid w:val="00D70E96"/>
    <w:rsid w:val="00D74C6A"/>
    <w:rsid w:val="00D76365"/>
    <w:rsid w:val="00D76672"/>
    <w:rsid w:val="00D7703B"/>
    <w:rsid w:val="00D779AB"/>
    <w:rsid w:val="00D77AE4"/>
    <w:rsid w:val="00D85970"/>
    <w:rsid w:val="00D93F5A"/>
    <w:rsid w:val="00D943EA"/>
    <w:rsid w:val="00D95F4F"/>
    <w:rsid w:val="00DA7E60"/>
    <w:rsid w:val="00DB0723"/>
    <w:rsid w:val="00DB2DC0"/>
    <w:rsid w:val="00DB5131"/>
    <w:rsid w:val="00DB69F6"/>
    <w:rsid w:val="00DB7107"/>
    <w:rsid w:val="00DB78F7"/>
    <w:rsid w:val="00DC2FB3"/>
    <w:rsid w:val="00DC658A"/>
    <w:rsid w:val="00DD33A8"/>
    <w:rsid w:val="00DD5645"/>
    <w:rsid w:val="00DD613E"/>
    <w:rsid w:val="00DE1607"/>
    <w:rsid w:val="00DE22C8"/>
    <w:rsid w:val="00DE5DDA"/>
    <w:rsid w:val="00DE7821"/>
    <w:rsid w:val="00DF04BA"/>
    <w:rsid w:val="00DF5E03"/>
    <w:rsid w:val="00DF7356"/>
    <w:rsid w:val="00DF73AC"/>
    <w:rsid w:val="00DF7E87"/>
    <w:rsid w:val="00E002E9"/>
    <w:rsid w:val="00E012E3"/>
    <w:rsid w:val="00E0497C"/>
    <w:rsid w:val="00E10A2A"/>
    <w:rsid w:val="00E11CC7"/>
    <w:rsid w:val="00E13FA6"/>
    <w:rsid w:val="00E144E2"/>
    <w:rsid w:val="00E21182"/>
    <w:rsid w:val="00E215EF"/>
    <w:rsid w:val="00E21A3D"/>
    <w:rsid w:val="00E23656"/>
    <w:rsid w:val="00E27BBD"/>
    <w:rsid w:val="00E314E0"/>
    <w:rsid w:val="00E344BE"/>
    <w:rsid w:val="00E36AE4"/>
    <w:rsid w:val="00E40500"/>
    <w:rsid w:val="00E41106"/>
    <w:rsid w:val="00E414A7"/>
    <w:rsid w:val="00E42155"/>
    <w:rsid w:val="00E43B06"/>
    <w:rsid w:val="00E47016"/>
    <w:rsid w:val="00E52795"/>
    <w:rsid w:val="00E57A02"/>
    <w:rsid w:val="00E6244F"/>
    <w:rsid w:val="00E6650B"/>
    <w:rsid w:val="00E675BA"/>
    <w:rsid w:val="00E7274B"/>
    <w:rsid w:val="00E76665"/>
    <w:rsid w:val="00E76C90"/>
    <w:rsid w:val="00E7712B"/>
    <w:rsid w:val="00E80AD9"/>
    <w:rsid w:val="00E819AE"/>
    <w:rsid w:val="00E8307E"/>
    <w:rsid w:val="00E8330C"/>
    <w:rsid w:val="00E83583"/>
    <w:rsid w:val="00E848F9"/>
    <w:rsid w:val="00E94D32"/>
    <w:rsid w:val="00E97D98"/>
    <w:rsid w:val="00EA124D"/>
    <w:rsid w:val="00EA2EE3"/>
    <w:rsid w:val="00EA30CF"/>
    <w:rsid w:val="00EB5D64"/>
    <w:rsid w:val="00EB727F"/>
    <w:rsid w:val="00EC16D4"/>
    <w:rsid w:val="00EC2035"/>
    <w:rsid w:val="00EC2912"/>
    <w:rsid w:val="00ED0371"/>
    <w:rsid w:val="00EE400C"/>
    <w:rsid w:val="00EE6C78"/>
    <w:rsid w:val="00EF0045"/>
    <w:rsid w:val="00EF245A"/>
    <w:rsid w:val="00EF31F9"/>
    <w:rsid w:val="00EF607D"/>
    <w:rsid w:val="00EF7227"/>
    <w:rsid w:val="00EF7E25"/>
    <w:rsid w:val="00F07CE5"/>
    <w:rsid w:val="00F07E08"/>
    <w:rsid w:val="00F110EE"/>
    <w:rsid w:val="00F235AA"/>
    <w:rsid w:val="00F26810"/>
    <w:rsid w:val="00F305E1"/>
    <w:rsid w:val="00F32B01"/>
    <w:rsid w:val="00F34908"/>
    <w:rsid w:val="00F3630A"/>
    <w:rsid w:val="00F363E6"/>
    <w:rsid w:val="00F407D7"/>
    <w:rsid w:val="00F410D6"/>
    <w:rsid w:val="00F43AD1"/>
    <w:rsid w:val="00F43AE8"/>
    <w:rsid w:val="00F44371"/>
    <w:rsid w:val="00F44FB5"/>
    <w:rsid w:val="00F518E8"/>
    <w:rsid w:val="00F561AF"/>
    <w:rsid w:val="00F56A89"/>
    <w:rsid w:val="00F60F5A"/>
    <w:rsid w:val="00F61DC2"/>
    <w:rsid w:val="00F67123"/>
    <w:rsid w:val="00F674A4"/>
    <w:rsid w:val="00F736C1"/>
    <w:rsid w:val="00F753B1"/>
    <w:rsid w:val="00F77D0A"/>
    <w:rsid w:val="00F77D54"/>
    <w:rsid w:val="00F80887"/>
    <w:rsid w:val="00F83788"/>
    <w:rsid w:val="00F85A3E"/>
    <w:rsid w:val="00F87A8F"/>
    <w:rsid w:val="00F968CA"/>
    <w:rsid w:val="00F97347"/>
    <w:rsid w:val="00F977E5"/>
    <w:rsid w:val="00FA1A64"/>
    <w:rsid w:val="00FA28D3"/>
    <w:rsid w:val="00FA4B2C"/>
    <w:rsid w:val="00FA791C"/>
    <w:rsid w:val="00FB14ED"/>
    <w:rsid w:val="00FB31F6"/>
    <w:rsid w:val="00FB341B"/>
    <w:rsid w:val="00FB3661"/>
    <w:rsid w:val="00FB5426"/>
    <w:rsid w:val="00FB7A57"/>
    <w:rsid w:val="00FC2708"/>
    <w:rsid w:val="00FC3767"/>
    <w:rsid w:val="00FC66F2"/>
    <w:rsid w:val="00FC6F38"/>
    <w:rsid w:val="00FD556F"/>
    <w:rsid w:val="00FD6D1C"/>
    <w:rsid w:val="00FD6EE9"/>
    <w:rsid w:val="00FE2077"/>
    <w:rsid w:val="00FE2845"/>
    <w:rsid w:val="00FE2B19"/>
    <w:rsid w:val="00FE3537"/>
    <w:rsid w:val="00FE3768"/>
    <w:rsid w:val="00FE4530"/>
    <w:rsid w:val="00FF3E86"/>
    <w:rsid w:val="00FF4557"/>
    <w:rsid w:val="00FF4F89"/>
    <w:rsid w:val="00FF624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7C84B1"/>
  <w15:docId w15:val="{B6C72727-A3BC-4ADA-9B84-BC63170A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364CF"/>
    <w:pPr>
      <w:spacing w:line="360" w:lineRule="auto"/>
      <w:jc w:val="center"/>
      <w:outlineLvl w:val="0"/>
    </w:pPr>
    <w:rPr>
      <w:rFonts w:cs="Davi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364CF"/>
    <w:rPr>
      <w:rFonts w:cs="David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3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40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A40D8"/>
  </w:style>
  <w:style w:type="paragraph" w:styleId="a9">
    <w:name w:val="footer"/>
    <w:basedOn w:val="a"/>
    <w:link w:val="aa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A40D8"/>
  </w:style>
  <w:style w:type="character" w:styleId="ab">
    <w:name w:val="annotation reference"/>
    <w:basedOn w:val="a0"/>
    <w:uiPriority w:val="99"/>
    <w:semiHidden/>
    <w:unhideWhenUsed/>
    <w:rsid w:val="00C1691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691A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C1691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691A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C1691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60E0B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860E0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E0B"/>
    <w:rPr>
      <w:vertAlign w:val="superscript"/>
    </w:rPr>
  </w:style>
  <w:style w:type="table" w:customStyle="1" w:styleId="11">
    <w:name w:val="טבלת רשת1"/>
    <w:basedOn w:val="a1"/>
    <w:next w:val="a5"/>
    <w:uiPriority w:val="59"/>
    <w:rsid w:val="0081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521F7E"/>
    <w:pPr>
      <w:spacing w:line="360" w:lineRule="auto"/>
      <w:jc w:val="center"/>
    </w:pPr>
    <w:rPr>
      <w:rFonts w:cs="David"/>
      <w:b/>
      <w:bCs/>
      <w:sz w:val="26"/>
      <w:szCs w:val="26"/>
    </w:rPr>
  </w:style>
  <w:style w:type="character" w:customStyle="1" w:styleId="af4">
    <w:name w:val="כותרת טקסט תו"/>
    <w:basedOn w:val="a0"/>
    <w:link w:val="af3"/>
    <w:uiPriority w:val="10"/>
    <w:rsid w:val="00521F7E"/>
    <w:rPr>
      <w:rFonts w:cs="David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customXml" Target="../customXml/item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F8E5F-E5CA-4252-AE43-DE8263EF5FC0}"/>
</file>

<file path=customXml/itemProps2.xml><?xml version="1.0" encoding="utf-8"?>
<ds:datastoreItem xmlns:ds="http://schemas.openxmlformats.org/officeDocument/2006/customXml" ds:itemID="{EF8EEB66-BF05-4500-8322-C068213DCD15}"/>
</file>

<file path=customXml/itemProps3.xml><?xml version="1.0" encoding="utf-8"?>
<ds:datastoreItem xmlns:ds="http://schemas.openxmlformats.org/officeDocument/2006/customXml" ds:itemID="{F3544F93-448C-4CB1-8E62-7926D08088EA}"/>
</file>

<file path=customXml/itemProps4.xml><?xml version="1.0" encoding="utf-8"?>
<ds:datastoreItem xmlns:ds="http://schemas.openxmlformats.org/officeDocument/2006/customXml" ds:itemID="{E40850B9-13FA-4976-B44E-1B456A4C42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683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מרב ברודץ מרמורשטיין</dc:creator>
  <cp:lastModifiedBy>מיטל רולניצקי</cp:lastModifiedBy>
  <cp:revision>3</cp:revision>
  <cp:lastPrinted>2018-01-24T09:53:00Z</cp:lastPrinted>
  <dcterms:created xsi:type="dcterms:W3CDTF">2019-05-07T05:52:00Z</dcterms:created>
  <dcterms:modified xsi:type="dcterms:W3CDTF">2019-05-07T05:54:00Z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