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5A7012" w:rsidTr="0029736D">
        <w:tc>
          <w:tcPr>
            <w:tcW w:w="3343" w:type="dxa"/>
            <w:tcBorders>
              <w:top w:val="nil"/>
              <w:left w:val="nil"/>
              <w:bottom w:val="nil"/>
              <w:right w:val="nil"/>
            </w:tcBorders>
            <w:vAlign w:val="center"/>
          </w:tcPr>
          <w:p w:rsidR="009005BA" w:rsidRPr="00E16C5A" w:rsidRDefault="000502D2" w:rsidP="0029736D">
            <w:pPr>
              <w:rPr>
                <w:rFonts w:cstheme="minorHAnsi"/>
                <w:b/>
                <w:bCs/>
                <w:sz w:val="24"/>
                <w:szCs w:val="24"/>
                <w:rtl/>
              </w:rPr>
            </w:pPr>
            <w:r w:rsidRPr="00E16C5A">
              <w:rPr>
                <w:rFonts w:cstheme="minorHAnsi"/>
                <w:b/>
                <w:bCs/>
                <w:sz w:val="24"/>
                <w:szCs w:val="24"/>
                <w:rtl/>
              </w:rPr>
              <w:t>בנק ישראל</w:t>
            </w:r>
          </w:p>
          <w:p w:rsidR="009005BA" w:rsidRPr="00E16C5A" w:rsidRDefault="000502D2" w:rsidP="0029736D">
            <w:pPr>
              <w:rPr>
                <w:rFonts w:cstheme="minorHAnsi"/>
                <w:b/>
                <w:bCs/>
                <w:sz w:val="28"/>
                <w:szCs w:val="28"/>
              </w:rPr>
            </w:pPr>
            <w:r w:rsidRPr="00E16C5A">
              <w:rPr>
                <w:rFonts w:cstheme="minorHAnsi"/>
                <w:rtl/>
              </w:rPr>
              <w:t>דוברות והסברה כלכלית</w:t>
            </w:r>
          </w:p>
        </w:tc>
        <w:tc>
          <w:tcPr>
            <w:tcW w:w="2596" w:type="dxa"/>
            <w:tcBorders>
              <w:top w:val="nil"/>
              <w:left w:val="nil"/>
              <w:bottom w:val="nil"/>
              <w:right w:val="nil"/>
            </w:tcBorders>
            <w:shd w:val="clear" w:color="auto" w:fill="FFFFFF"/>
          </w:tcPr>
          <w:p w:rsidR="009005BA" w:rsidRPr="00E16C5A" w:rsidRDefault="000502D2" w:rsidP="0029736D">
            <w:pPr>
              <w:jc w:val="center"/>
              <w:rPr>
                <w:rFonts w:cstheme="minorHAnsi"/>
              </w:rPr>
            </w:pPr>
            <w:r w:rsidRPr="00E16C5A">
              <w:rPr>
                <w:rFonts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9005BA" w:rsidRPr="00E16C5A" w:rsidRDefault="000502D2" w:rsidP="009005BA">
            <w:pPr>
              <w:jc w:val="right"/>
              <w:rPr>
                <w:rFonts w:cstheme="minorHAnsi"/>
                <w:rtl/>
              </w:rPr>
            </w:pPr>
            <w:r w:rsidRPr="00E16C5A">
              <w:rPr>
                <w:rFonts w:cstheme="minorHAnsi"/>
                <w:highlight w:val="green"/>
                <w:rtl/>
              </w:rPr>
              <w:t>‏</w:t>
            </w:r>
            <w:r w:rsidRPr="00E16C5A">
              <w:rPr>
                <w:rFonts w:cstheme="minorHAnsi"/>
                <w:rtl/>
              </w:rPr>
              <w:t xml:space="preserve">ירושלים, </w:t>
            </w:r>
            <w:r w:rsidRPr="00E16C5A">
              <w:rPr>
                <w:rFonts w:cstheme="minorHAnsi"/>
                <w:rtl/>
              </w:rPr>
              <w:fldChar w:fldCharType="begin"/>
            </w:r>
            <w:r w:rsidRPr="00E16C5A">
              <w:rPr>
                <w:rFonts w:cstheme="minorHAnsi"/>
                <w:rtl/>
              </w:rPr>
              <w:instrText xml:space="preserve"> </w:instrText>
            </w:r>
            <w:r w:rsidRPr="00E16C5A">
              <w:rPr>
                <w:rFonts w:cstheme="minorHAnsi"/>
              </w:rPr>
              <w:instrText>DATE</w:instrText>
            </w:r>
            <w:r w:rsidRPr="00E16C5A">
              <w:rPr>
                <w:rFonts w:cstheme="minorHAnsi"/>
                <w:rtl/>
              </w:rPr>
              <w:instrText xml:space="preserve"> \@ "</w:instrText>
            </w:r>
            <w:r w:rsidRPr="00E16C5A">
              <w:rPr>
                <w:rFonts w:cstheme="minorHAnsi"/>
              </w:rPr>
              <w:instrText>d MMMM, yyyy" \h</w:instrText>
            </w:r>
            <w:r w:rsidRPr="00E16C5A">
              <w:rPr>
                <w:rFonts w:cstheme="minorHAnsi"/>
                <w:rtl/>
              </w:rPr>
              <w:instrText xml:space="preserve"> </w:instrText>
            </w:r>
            <w:r w:rsidRPr="00E16C5A">
              <w:rPr>
                <w:rFonts w:cstheme="minorHAnsi"/>
                <w:rtl/>
              </w:rPr>
              <w:fldChar w:fldCharType="separate"/>
            </w:r>
            <w:r>
              <w:rPr>
                <w:rFonts w:cstheme="minorHAnsi"/>
                <w:noProof/>
                <w:rtl/>
              </w:rPr>
              <w:t>‏ה' סיון, תשפ"ה</w:t>
            </w:r>
            <w:r w:rsidRPr="00E16C5A">
              <w:rPr>
                <w:rFonts w:cstheme="minorHAnsi"/>
                <w:rtl/>
              </w:rPr>
              <w:fldChar w:fldCharType="end"/>
            </w:r>
          </w:p>
          <w:p w:rsidR="009005BA" w:rsidRPr="00E16C5A" w:rsidRDefault="000502D2" w:rsidP="009005BA">
            <w:pPr>
              <w:jc w:val="right"/>
              <w:rPr>
                <w:rFonts w:cstheme="minorHAnsi"/>
                <w:highlight w:val="green"/>
              </w:rPr>
            </w:pPr>
            <w:r w:rsidRPr="00E16C5A">
              <w:rPr>
                <w:rFonts w:cstheme="minorHAnsi"/>
                <w:rtl/>
              </w:rPr>
              <w:fldChar w:fldCharType="begin"/>
            </w:r>
            <w:r w:rsidRPr="00E16C5A">
              <w:rPr>
                <w:rFonts w:cstheme="minorHAnsi"/>
                <w:rtl/>
              </w:rPr>
              <w:instrText xml:space="preserve"> </w:instrText>
            </w:r>
            <w:r w:rsidRPr="00E16C5A">
              <w:rPr>
                <w:rFonts w:cstheme="minorHAnsi"/>
              </w:rPr>
              <w:instrText>DATE</w:instrText>
            </w:r>
            <w:r w:rsidRPr="00E16C5A">
              <w:rPr>
                <w:rFonts w:cstheme="minorHAnsi"/>
                <w:rtl/>
              </w:rPr>
              <w:instrText xml:space="preserve"> \@ "</w:instrText>
            </w:r>
            <w:r w:rsidRPr="00E16C5A">
              <w:rPr>
                <w:rFonts w:cstheme="minorHAnsi"/>
              </w:rPr>
              <w:instrText>d MMMM, yyyy</w:instrText>
            </w:r>
            <w:r w:rsidRPr="00E16C5A">
              <w:rPr>
                <w:rFonts w:cstheme="minorHAnsi"/>
                <w:rtl/>
              </w:rPr>
              <w:instrText xml:space="preserve">" </w:instrText>
            </w:r>
            <w:r w:rsidRPr="00E16C5A">
              <w:rPr>
                <w:rFonts w:cstheme="minorHAnsi"/>
                <w:rtl/>
              </w:rPr>
              <w:fldChar w:fldCharType="separate"/>
            </w:r>
            <w:r>
              <w:rPr>
                <w:rFonts w:cstheme="minorHAnsi"/>
                <w:noProof/>
                <w:rtl/>
              </w:rPr>
              <w:t>‏1 יוני, 2025</w:t>
            </w:r>
            <w:r w:rsidRPr="00E16C5A">
              <w:rPr>
                <w:rFonts w:cstheme="minorHAnsi"/>
                <w:rtl/>
              </w:rPr>
              <w:fldChar w:fldCharType="end"/>
            </w:r>
          </w:p>
        </w:tc>
      </w:tr>
    </w:tbl>
    <w:p w:rsidR="009005BA" w:rsidRPr="00E16C5A" w:rsidRDefault="009005BA" w:rsidP="007B0741">
      <w:pPr>
        <w:tabs>
          <w:tab w:val="left" w:pos="2315"/>
        </w:tabs>
        <w:rPr>
          <w:rFonts w:cstheme="minorHAnsi"/>
          <w:sz w:val="24"/>
          <w:szCs w:val="24"/>
          <w:rtl/>
        </w:rPr>
      </w:pPr>
    </w:p>
    <w:p w:rsidR="00D66255" w:rsidRDefault="000502D2" w:rsidP="009005BA">
      <w:pPr>
        <w:tabs>
          <w:tab w:val="left" w:pos="2315"/>
        </w:tabs>
        <w:rPr>
          <w:rFonts w:cstheme="minorHAnsi"/>
          <w:sz w:val="24"/>
          <w:szCs w:val="24"/>
          <w:rtl/>
          <w:lang w:bidi="ar-SA"/>
        </w:rPr>
      </w:pPr>
      <w:r>
        <w:rPr>
          <w:rFonts w:cstheme="minorHAnsi" w:hint="cs"/>
          <w:sz w:val="24"/>
          <w:szCs w:val="24"/>
          <w:rtl/>
          <w:lang w:bidi="ar-SA"/>
        </w:rPr>
        <w:t>بيان صحفي:</w:t>
      </w:r>
    </w:p>
    <w:p w:rsidR="00A86F40" w:rsidRPr="000D69D3" w:rsidRDefault="000502D2" w:rsidP="000D69D3">
      <w:pPr>
        <w:pStyle w:val="p1"/>
        <w:bidi/>
        <w:jc w:val="center"/>
        <w:rPr>
          <w:rFonts w:ascii="Calibri" w:hAnsi="Calibri" w:cs="Calibri"/>
          <w:rtl/>
        </w:rPr>
      </w:pPr>
      <w:r w:rsidRPr="000D69D3">
        <w:rPr>
          <w:rStyle w:val="apple-converted-space"/>
          <w:rFonts w:ascii="Calibri" w:hAnsi="Calibri" w:cs="Calibri"/>
          <w:b/>
          <w:bCs/>
          <w:rtl/>
        </w:rPr>
        <w:t>كلمة ال</w:t>
      </w:r>
      <w:r w:rsidRPr="000D69D3">
        <w:rPr>
          <w:rFonts w:ascii="Calibri" w:hAnsi="Calibri" w:cs="Calibri"/>
          <w:b/>
          <w:bCs/>
          <w:rtl/>
        </w:rPr>
        <w:t>مراقب على البنوك في المؤتمر الصحفي حول مراجعة الجهاز المصرفي لعام 2024</w:t>
      </w:r>
      <w:r w:rsidRPr="00A86F40">
        <w:rPr>
          <w:rFonts w:cstheme="minorHAnsi"/>
          <w:rtl/>
        </w:rPr>
        <w:t>:</w:t>
      </w:r>
    </w:p>
    <w:p w:rsidR="000D69D3" w:rsidRPr="00917461" w:rsidRDefault="000502D2" w:rsidP="00917461">
      <w:pPr>
        <w:pStyle w:val="p1"/>
        <w:bidi/>
        <w:spacing w:line="276" w:lineRule="auto"/>
        <w:jc w:val="both"/>
        <w:rPr>
          <w:rFonts w:ascii="Calibri" w:hAnsi="Calibri" w:cs="Calibri"/>
          <w:rtl/>
        </w:rPr>
      </w:pPr>
      <w:bookmarkStart w:id="0" w:name="_GoBack"/>
      <w:r w:rsidRPr="00917461">
        <w:rPr>
          <w:rFonts w:ascii="Calibri" w:hAnsi="Calibri" w:cs="Calibri"/>
          <w:rtl/>
        </w:rPr>
        <w:t xml:space="preserve">في المؤتمر الصحفي الذي </w:t>
      </w:r>
      <w:r w:rsidRPr="00917461">
        <w:rPr>
          <w:rFonts w:ascii="Calibri" w:hAnsi="Calibri" w:cs="Calibri"/>
          <w:rtl/>
        </w:rPr>
        <w:t>عُقد صباح اليوم، قدّم المراقب على البنوك، السيد دانييل ححياشفيلي، استعراضًا موجزًا لبيئة العمل، والتطورات، والتحديات التي شهدها الاقتصاد خلال العام الماضي، بما في ذلك استمرار تأثيرات الحرب، والتي كان لها انعكاسات على الجهاز المصرفي ونتائجه المالية. فيما يل</w:t>
      </w:r>
      <w:r w:rsidRPr="00917461">
        <w:rPr>
          <w:rFonts w:ascii="Calibri" w:hAnsi="Calibri" w:cs="Calibri"/>
          <w:rtl/>
        </w:rPr>
        <w:t>ي أبرز ما جاء في تصريحاته:</w:t>
      </w:r>
    </w:p>
    <w:p w:rsidR="000D69D3" w:rsidRPr="00917461" w:rsidRDefault="000502D2" w:rsidP="00917461">
      <w:pPr>
        <w:pStyle w:val="p1"/>
        <w:numPr>
          <w:ilvl w:val="0"/>
          <w:numId w:val="27"/>
        </w:numPr>
        <w:bidi/>
        <w:spacing w:after="240" w:afterAutospacing="0" w:line="276" w:lineRule="auto"/>
        <w:ind w:left="714" w:hanging="357"/>
        <w:jc w:val="both"/>
        <w:rPr>
          <w:rFonts w:ascii="Calibri" w:hAnsi="Calibri" w:cs="Calibri"/>
        </w:rPr>
      </w:pPr>
      <w:r w:rsidRPr="00917461">
        <w:rPr>
          <w:rFonts w:ascii="Calibri" w:hAnsi="Calibri" w:cs="Calibri"/>
          <w:rtl/>
        </w:rPr>
        <w:t>إن حصانة الجهاز المصرفي مكّنته من التعامل مع التحديات الاقتصادية في بيئة العمل، إلى جانب استمرار الحرب طوال العام، مع الحفاظ على استقراره المالي.</w:t>
      </w:r>
    </w:p>
    <w:p w:rsidR="000D69D3" w:rsidRPr="00917461" w:rsidRDefault="000502D2" w:rsidP="00917461">
      <w:pPr>
        <w:pStyle w:val="p1"/>
        <w:numPr>
          <w:ilvl w:val="0"/>
          <w:numId w:val="27"/>
        </w:numPr>
        <w:bidi/>
        <w:spacing w:after="240" w:afterAutospacing="0" w:line="276" w:lineRule="auto"/>
        <w:ind w:left="714" w:hanging="357"/>
        <w:jc w:val="both"/>
        <w:rPr>
          <w:rFonts w:ascii="Calibri" w:hAnsi="Calibri" w:cs="Calibri"/>
        </w:rPr>
      </w:pPr>
      <w:r w:rsidRPr="00917461">
        <w:rPr>
          <w:rFonts w:ascii="Calibri" w:hAnsi="Calibri" w:cs="Calibri"/>
          <w:rtl/>
        </w:rPr>
        <w:t>يُجري قسم الرقابة على البنوك مراجعة مستمرة لبيئة المخاطر، ويتأكد من أن الاحتياطات ا</w:t>
      </w:r>
      <w:r w:rsidRPr="00917461">
        <w:rPr>
          <w:rFonts w:ascii="Calibri" w:hAnsi="Calibri" w:cs="Calibri"/>
          <w:rtl/>
        </w:rPr>
        <w:t>لوقائية للنظام تتناسب مع مستوى المخاطر. وفي هذا السياق، اتُخذت خطوات رقابية مثل إعادة ملاءمة هيكل رأس المال، بالإضافة إلى إجراءات محددة كتقييد قطاع البناء لأغراض السكن.</w:t>
      </w:r>
    </w:p>
    <w:p w:rsidR="000D69D3" w:rsidRPr="00917461" w:rsidRDefault="000502D2" w:rsidP="00917461">
      <w:pPr>
        <w:pStyle w:val="p1"/>
        <w:numPr>
          <w:ilvl w:val="0"/>
          <w:numId w:val="27"/>
        </w:numPr>
        <w:bidi/>
        <w:spacing w:after="240" w:afterAutospacing="0" w:line="276" w:lineRule="auto"/>
        <w:ind w:left="714" w:hanging="357"/>
        <w:jc w:val="both"/>
        <w:rPr>
          <w:rFonts w:ascii="Calibri" w:hAnsi="Calibri" w:cs="Calibri"/>
        </w:rPr>
      </w:pPr>
      <w:r w:rsidRPr="00917461">
        <w:rPr>
          <w:rFonts w:ascii="Calibri" w:hAnsi="Calibri" w:cs="Calibri"/>
          <w:rtl/>
        </w:rPr>
        <w:t>استمرت ربحية الجهاز المصرفي في الارتفاع هذا العام أيضًا، في ظل بيئة الفائدة المرتفعة. و</w:t>
      </w:r>
      <w:r w:rsidRPr="00917461">
        <w:rPr>
          <w:rFonts w:ascii="Calibri" w:hAnsi="Calibri" w:cs="Calibri"/>
          <w:rtl/>
        </w:rPr>
        <w:t>من بين أسباب هذه الربحية العالية، بقاء نسبة كبيرة من الأموال في الحسابات الجارية. على ضوء ذلك، اتُخذت عدة إجراءات، من بينها إعداد خطة مساعدات بقيمة ثلاث مليارات شيكل، تركز على تخفيف أسعار الفائدة على الأرصدة السلبية في الحسابات الجارية، وتقديم فوائد على ال</w:t>
      </w:r>
      <w:r w:rsidRPr="00917461">
        <w:rPr>
          <w:rFonts w:ascii="Calibri" w:hAnsi="Calibri" w:cs="Calibri"/>
          <w:rtl/>
        </w:rPr>
        <w:t>أرصدة الدائنة، وتسهيلات في العمولات وأسعار الفائدة على الائتمان. وتمثل هذه الخطة امتدادًا مباشرًا لمبادرات الدعم التي طُبقت منذ بداية الحرب وتم تمديدها عدة مرات خلال العام الماضي.</w:t>
      </w:r>
    </w:p>
    <w:p w:rsidR="00A86F40" w:rsidRPr="00917461" w:rsidRDefault="000502D2" w:rsidP="00917461">
      <w:pPr>
        <w:pStyle w:val="p1"/>
        <w:numPr>
          <w:ilvl w:val="0"/>
          <w:numId w:val="27"/>
        </w:numPr>
        <w:bidi/>
        <w:spacing w:after="240" w:afterAutospacing="0" w:line="276" w:lineRule="auto"/>
        <w:ind w:left="714" w:hanging="357"/>
        <w:jc w:val="both"/>
        <w:rPr>
          <w:rFonts w:ascii="Calibri" w:hAnsi="Calibri" w:cs="Calibri"/>
        </w:rPr>
      </w:pPr>
      <w:r w:rsidRPr="00917461">
        <w:rPr>
          <w:rFonts w:ascii="Calibri" w:hAnsi="Calibri" w:cs="Calibri"/>
          <w:rtl/>
        </w:rPr>
        <w:t>يعمل قسم الرقابة باستمرار على تحسين مستوى العدالة في النظام المصرفي تجاه زبا</w:t>
      </w:r>
      <w:r w:rsidRPr="00917461">
        <w:rPr>
          <w:rFonts w:ascii="Calibri" w:hAnsi="Calibri" w:cs="Calibri"/>
          <w:rtl/>
        </w:rPr>
        <w:t>ئنه وتعزيز ثقة الجمهور به، وذلك من خلال زيادة الشفافية في البيانات، وتطبيق التوجيه 501، وتنفيذ الرقابة الاستهلاكية، وغيرها من المبادرات. وسيواصل القسم خلال العام المقبل جهوده لتحسين جودة الخدمة، ومراجعة رسوم البنوك، ودراسة خطوات إضافية لتعزيز العدالة.</w:t>
      </w:r>
    </w:p>
    <w:p w:rsidR="00917461" w:rsidRPr="00917461" w:rsidRDefault="000502D2" w:rsidP="00917461">
      <w:pPr>
        <w:pStyle w:val="p1"/>
        <w:numPr>
          <w:ilvl w:val="0"/>
          <w:numId w:val="27"/>
        </w:numPr>
        <w:bidi/>
        <w:spacing w:after="240" w:afterAutospacing="0" w:line="276" w:lineRule="auto"/>
        <w:ind w:left="714" w:hanging="357"/>
        <w:jc w:val="both"/>
        <w:rPr>
          <w:rFonts w:ascii="Calibri" w:hAnsi="Calibri" w:cs="Calibri"/>
        </w:rPr>
      </w:pPr>
      <w:r w:rsidRPr="00917461">
        <w:rPr>
          <w:rFonts w:ascii="Calibri" w:hAnsi="Calibri" w:cs="Calibri"/>
          <w:rtl/>
        </w:rPr>
        <w:t>لتعز</w:t>
      </w:r>
      <w:r w:rsidRPr="00917461">
        <w:rPr>
          <w:rFonts w:ascii="Calibri" w:hAnsi="Calibri" w:cs="Calibri"/>
          <w:rtl/>
        </w:rPr>
        <w:t>يز المنافسة في الجهاز المصرفي، يعمل القسم في ثلاث مسارات: تقوية موقع الزبون من خلال الشفافية وتطوير أدوات المقارنة؛ إزالة العوائق أمام الانتقال داخل النظام وخارجه من خلال تقنيات مثل الخدمات المصرفية المفتوحة والتكنولوجيا الجديدة؛ وإزالة العوائق أمام دخول ل</w:t>
      </w:r>
      <w:r w:rsidRPr="00917461">
        <w:rPr>
          <w:rFonts w:ascii="Calibri" w:hAnsi="Calibri" w:cs="Calibri"/>
          <w:rtl/>
        </w:rPr>
        <w:t>اعبين جدد إلى السوق.</w:t>
      </w:r>
    </w:p>
    <w:p w:rsidR="000D69D3" w:rsidRPr="00917461" w:rsidRDefault="000502D2" w:rsidP="00917461">
      <w:pPr>
        <w:pStyle w:val="p1"/>
        <w:numPr>
          <w:ilvl w:val="0"/>
          <w:numId w:val="27"/>
        </w:numPr>
        <w:bidi/>
        <w:spacing w:after="240" w:afterAutospacing="0" w:line="276" w:lineRule="auto"/>
        <w:ind w:left="714" w:hanging="357"/>
        <w:jc w:val="both"/>
        <w:rPr>
          <w:rFonts w:ascii="Calibri" w:hAnsi="Calibri" w:cs="Calibri"/>
          <w:rtl/>
        </w:rPr>
      </w:pPr>
      <w:r w:rsidRPr="00917461">
        <w:rPr>
          <w:rFonts w:ascii="Calibri" w:hAnsi="Calibri" w:cs="Calibri"/>
          <w:rtl/>
        </w:rPr>
        <w:t xml:space="preserve">في إطار فريق عمل مشترك بين الوزارات لتعزيز المنافسة في النظام المصرفي بالتعاون مع وزارة المالية، يعمل قسم الرقابة على بلورة نموذج ترخيص مبتكر يضم ثلاث درجات تنظيمية، ما سيسمح بدخول جهات فاعلة جديدة إلى النظام. وضمن هذا النموذج، ستُمنح </w:t>
      </w:r>
      <w:r w:rsidRPr="00917461">
        <w:rPr>
          <w:rFonts w:ascii="Calibri" w:hAnsi="Calibri" w:cs="Calibri"/>
          <w:rtl/>
        </w:rPr>
        <w:t>البنوك الصغيرة تسهيلات كبيرة في متطلبات رأس المال والسيولة، بالإضافة إلى مرونة في النماذج التشغيلية، وتقليص الفجوات التنظيمية مقارنة بالسلطات الرقابية الأخرى.</w:t>
      </w:r>
    </w:p>
    <w:p w:rsidR="00917461" w:rsidRPr="00917461" w:rsidRDefault="000502D2" w:rsidP="00917461">
      <w:pPr>
        <w:pStyle w:val="p1"/>
        <w:bidi/>
        <w:spacing w:line="276" w:lineRule="auto"/>
        <w:jc w:val="both"/>
        <w:rPr>
          <w:rFonts w:ascii="Calibri" w:hAnsi="Calibri" w:cs="Calibri"/>
          <w:rtl/>
        </w:rPr>
      </w:pPr>
      <w:r w:rsidRPr="00917461">
        <w:rPr>
          <w:rFonts w:ascii="Calibri" w:hAnsi="Calibri" w:cs="Calibri"/>
          <w:rtl/>
        </w:rPr>
        <w:t xml:space="preserve">وأشار السيد دانييل ححياشفيلي: </w:t>
      </w:r>
      <w:r w:rsidRPr="00917461">
        <w:rPr>
          <w:rFonts w:ascii="Calibri" w:hAnsi="Calibri" w:cs="Calibri"/>
          <w:b/>
          <w:bCs/>
          <w:rtl/>
        </w:rPr>
        <w:t>"من المتوقع أن يُسهم النموذج الجاري بلورته في زيادة عدد الجهات الفا</w:t>
      </w:r>
      <w:r w:rsidRPr="00917461">
        <w:rPr>
          <w:rFonts w:ascii="Calibri" w:hAnsi="Calibri" w:cs="Calibri"/>
          <w:b/>
          <w:bCs/>
          <w:rtl/>
        </w:rPr>
        <w:t xml:space="preserve">علة ضمن النظام المصرفي وتعزيز مستوى التنافس، كما سيُرغم الجهات القائمة على تحسين مستوى الخدمة وخفض الأسعار. ومع ذلك، ومن </w:t>
      </w:r>
      <w:r w:rsidRPr="00917461">
        <w:rPr>
          <w:rFonts w:ascii="Calibri" w:hAnsi="Calibri" w:cs="Calibri"/>
          <w:b/>
          <w:bCs/>
          <w:rtl/>
        </w:rPr>
        <w:lastRenderedPageBreak/>
        <w:t>أجل الحفاظ على استقرار النظام، لا يمكن السماح بواقعٍ تقوم فيه جهة ما بجمع ودائع من الجمهور وتقديم ائتمان انطلاقًا من هذه الودائع، دون أ</w:t>
      </w:r>
      <w:r w:rsidRPr="00917461">
        <w:rPr>
          <w:rFonts w:ascii="Calibri" w:hAnsi="Calibri" w:cs="Calibri"/>
          <w:b/>
          <w:bCs/>
          <w:rtl/>
        </w:rPr>
        <w:t>ن تعمل بموجب ترخيص مصرفي وتنظيم مصرفي ملائم.</w:t>
      </w:r>
    </w:p>
    <w:p w:rsidR="00A86F40" w:rsidRPr="00917461" w:rsidRDefault="000502D2" w:rsidP="00917461">
      <w:pPr>
        <w:pStyle w:val="p3"/>
        <w:bidi/>
        <w:spacing w:line="276" w:lineRule="auto"/>
        <w:jc w:val="both"/>
        <w:rPr>
          <w:rFonts w:ascii="Calibri" w:hAnsi="Calibri" w:cs="Calibri"/>
          <w:rtl/>
        </w:rPr>
      </w:pPr>
      <w:r w:rsidRPr="00917461">
        <w:rPr>
          <w:rFonts w:ascii="Calibri" w:hAnsi="Calibri" w:cs="Calibri"/>
          <w:b/>
          <w:bCs/>
          <w:rtl/>
        </w:rPr>
        <w:t xml:space="preserve">سيواصل قسم الرقابة على البنوك تنفيذ أهدافه الاستراتيجية الرئيسية، والمتمثلة في الحفاظ على استقرار النظام، وتعزيز العدالة في تعاملات الجهاز المصرفي مع زبائنه، إلى جانب تعزيز التنافس ضمن النظام، والمراقبة الدائمة </w:t>
      </w:r>
      <w:r w:rsidRPr="00917461">
        <w:rPr>
          <w:rFonts w:ascii="Calibri" w:hAnsi="Calibri" w:cs="Calibri"/>
          <w:b/>
          <w:bCs/>
          <w:rtl/>
        </w:rPr>
        <w:t>لبيئة المخاطر، بما يصب في مصلحة الجمهور ويعزز الثقة العامة في الجهاز المصرفي."</w:t>
      </w:r>
      <w:bookmarkEnd w:id="0"/>
    </w:p>
    <w:sectPr w:rsidR="00A86F40" w:rsidRPr="00917461" w:rsidSect="001D340E">
      <w:footerReference w:type="first" r:id="rId9"/>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502D2">
      <w:pPr>
        <w:spacing w:after="0" w:line="240" w:lineRule="auto"/>
      </w:pPr>
      <w:r>
        <w:separator/>
      </w:r>
    </w:p>
  </w:endnote>
  <w:endnote w:type="continuationSeparator" w:id="0">
    <w:p w:rsidR="00000000" w:rsidRDefault="0005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0E" w:rsidRDefault="000502D2" w:rsidP="001D340E">
    <w:pPr>
      <w:pStyle w:val="Footer"/>
      <w:rPr>
        <w:rtl/>
      </w:rPr>
    </w:pPr>
    <w:r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1" name="תמונה 1"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6"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7"/>
                  <pic:cNvPicPr>
                    <a:picLocks noChangeAspect="1"/>
                  </pic:cNvPicPr>
                </pic:nvPicPr>
                <pic:blipFill>
                  <a:blip r:embed="rId3"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7"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8"/>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margin">
                <wp:posOffset>1503680</wp:posOffset>
              </wp:positionH>
              <wp:positionV relativeFrom="paragraph">
                <wp:posOffset>77841</wp:posOffset>
              </wp:positionV>
              <wp:extent cx="2129790" cy="621030"/>
              <wp:effectExtent l="0" t="0" r="0" b="7620"/>
              <wp:wrapNone/>
              <wp:docPr id="31" name="תיבת טקסט 31"/>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rsidR="001D340E" w:rsidRPr="00031A9D" w:rsidRDefault="000502D2" w:rsidP="004E34C2">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5" w:history="1">
                            <w:r w:rsidR="004E34C2" w:rsidRPr="004E34C2">
                              <w:rPr>
                                <w:rStyle w:val="Hyperlink"/>
                                <w:sz w:val="12"/>
                                <w:szCs w:val="12"/>
                              </w:rPr>
                              <w:t>https://www.boi.org.il/bank-of-israel/boi-podcast</w:t>
                            </w:r>
                            <w:r w:rsidR="004E34C2" w:rsidRPr="004E34C2">
                              <w:rPr>
                                <w:rStyle w:val="Hyperlink"/>
                                <w:rFonts w:ascii="Arial" w:hAnsi="Arial" w:cs="Arial"/>
                                <w:sz w:val="12"/>
                                <w:szCs w:val="12"/>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31" o:spid="_x0000_s2049" type="#_x0000_t202" style="width:167.7pt;height:48.9pt;margin-top:6.15pt;margin-left:118.4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1D340E" w:rsidRPr="00031A9D" w:rsidP="004E34C2" w14:paraId="758B3049" w14:textId="77777777">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8" w:history="1">
                      <w:r w:rsidRPr="004E34C2" w:rsidR="004E34C2">
                        <w:rPr>
                          <w:rStyle w:val="Hyperlink"/>
                          <w:sz w:val="12"/>
                          <w:szCs w:val="12"/>
                        </w:rPr>
                        <w:t>https://www.boi.org.il/bank-of-israel/boi-podcast</w:t>
                      </w:r>
                      <w:r w:rsidRPr="004E34C2" w:rsidR="004E34C2">
                        <w:rPr>
                          <w:rStyle w:val="Hyperlink"/>
                          <w:rFonts w:ascii="Arial" w:hAnsi="Arial" w:cs="Arial"/>
                          <w:sz w:val="12"/>
                          <w:szCs w:val="12"/>
                          <w:rtl/>
                        </w:rPr>
                        <w:t>/</w:t>
                      </w:r>
                    </w:hyperlink>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32" name="תיבת טקסט 3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1D340E" w:rsidRPr="00031A9D" w:rsidRDefault="000502D2"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9"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3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1D340E" w:rsidRPr="00031A9D" w:rsidP="001D340E" w14:paraId="5D95268E" w14:textId="77777777">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33" name="תיבת טקסט 33"/>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1D340E" w:rsidRPr="00031A9D" w:rsidRDefault="000502D2"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1"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33"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1D340E" w:rsidRPr="00031A9D" w:rsidP="001D340E" w14:paraId="7B8E97DE" w14:textId="77777777">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34" name="תיבת טקסט 34"/>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1D340E" w:rsidRPr="00031A9D" w:rsidRDefault="000502D2"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3"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34"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1D340E" w:rsidRPr="00031A9D" w:rsidP="001D340E" w14:paraId="472566BD"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3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Pr="00571971">
      <w:rPr>
        <w:rFonts w:cs="Calibri"/>
        <w:noProof/>
        <w:rtl/>
      </w:rPr>
      <w:t xml:space="preserve"> </w:t>
    </w:r>
  </w:p>
  <w:p w:rsidR="001D340E" w:rsidRPr="009005BA" w:rsidRDefault="001D340E" w:rsidP="001D340E">
    <w:pPr>
      <w:pStyle w:val="Footer"/>
    </w:pPr>
  </w:p>
  <w:p w:rsidR="001D340E" w:rsidRDefault="001D3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502D2">
      <w:pPr>
        <w:spacing w:after="0" w:line="240" w:lineRule="auto"/>
      </w:pPr>
      <w:r>
        <w:separator/>
      </w:r>
    </w:p>
  </w:footnote>
  <w:footnote w:type="continuationSeparator" w:id="0">
    <w:p w:rsidR="00000000" w:rsidRDefault="00050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7D36"/>
    <w:multiLevelType w:val="hybridMultilevel"/>
    <w:tmpl w:val="9E6ABAF0"/>
    <w:lvl w:ilvl="0" w:tplc="70B43A00">
      <w:start w:val="1"/>
      <w:numFmt w:val="bullet"/>
      <w:lvlText w:val=""/>
      <w:lvlJc w:val="left"/>
      <w:pPr>
        <w:ind w:left="720" w:hanging="360"/>
      </w:pPr>
      <w:rPr>
        <w:rFonts w:ascii="Wingdings" w:hAnsi="Wingdings" w:hint="default"/>
      </w:rPr>
    </w:lvl>
    <w:lvl w:ilvl="1" w:tplc="96B42578" w:tentative="1">
      <w:start w:val="1"/>
      <w:numFmt w:val="bullet"/>
      <w:lvlText w:val="o"/>
      <w:lvlJc w:val="left"/>
      <w:pPr>
        <w:ind w:left="1440" w:hanging="360"/>
      </w:pPr>
      <w:rPr>
        <w:rFonts w:ascii="Courier New" w:hAnsi="Courier New" w:cs="Courier New" w:hint="default"/>
      </w:rPr>
    </w:lvl>
    <w:lvl w:ilvl="2" w:tplc="B01E0AB6" w:tentative="1">
      <w:start w:val="1"/>
      <w:numFmt w:val="bullet"/>
      <w:lvlText w:val=""/>
      <w:lvlJc w:val="left"/>
      <w:pPr>
        <w:ind w:left="2160" w:hanging="360"/>
      </w:pPr>
      <w:rPr>
        <w:rFonts w:ascii="Wingdings" w:hAnsi="Wingdings" w:hint="default"/>
      </w:rPr>
    </w:lvl>
    <w:lvl w:ilvl="3" w:tplc="365E4732" w:tentative="1">
      <w:start w:val="1"/>
      <w:numFmt w:val="bullet"/>
      <w:lvlText w:val=""/>
      <w:lvlJc w:val="left"/>
      <w:pPr>
        <w:ind w:left="2880" w:hanging="360"/>
      </w:pPr>
      <w:rPr>
        <w:rFonts w:ascii="Symbol" w:hAnsi="Symbol" w:hint="default"/>
      </w:rPr>
    </w:lvl>
    <w:lvl w:ilvl="4" w:tplc="A35A4A70" w:tentative="1">
      <w:start w:val="1"/>
      <w:numFmt w:val="bullet"/>
      <w:lvlText w:val="o"/>
      <w:lvlJc w:val="left"/>
      <w:pPr>
        <w:ind w:left="3600" w:hanging="360"/>
      </w:pPr>
      <w:rPr>
        <w:rFonts w:ascii="Courier New" w:hAnsi="Courier New" w:cs="Courier New" w:hint="default"/>
      </w:rPr>
    </w:lvl>
    <w:lvl w:ilvl="5" w:tplc="1F6CF656" w:tentative="1">
      <w:start w:val="1"/>
      <w:numFmt w:val="bullet"/>
      <w:lvlText w:val=""/>
      <w:lvlJc w:val="left"/>
      <w:pPr>
        <w:ind w:left="4320" w:hanging="360"/>
      </w:pPr>
      <w:rPr>
        <w:rFonts w:ascii="Wingdings" w:hAnsi="Wingdings" w:hint="default"/>
      </w:rPr>
    </w:lvl>
    <w:lvl w:ilvl="6" w:tplc="C82CEF78" w:tentative="1">
      <w:start w:val="1"/>
      <w:numFmt w:val="bullet"/>
      <w:lvlText w:val=""/>
      <w:lvlJc w:val="left"/>
      <w:pPr>
        <w:ind w:left="5040" w:hanging="360"/>
      </w:pPr>
      <w:rPr>
        <w:rFonts w:ascii="Symbol" w:hAnsi="Symbol" w:hint="default"/>
      </w:rPr>
    </w:lvl>
    <w:lvl w:ilvl="7" w:tplc="50426D1C" w:tentative="1">
      <w:start w:val="1"/>
      <w:numFmt w:val="bullet"/>
      <w:lvlText w:val="o"/>
      <w:lvlJc w:val="left"/>
      <w:pPr>
        <w:ind w:left="5760" w:hanging="360"/>
      </w:pPr>
      <w:rPr>
        <w:rFonts w:ascii="Courier New" w:hAnsi="Courier New" w:cs="Courier New" w:hint="default"/>
      </w:rPr>
    </w:lvl>
    <w:lvl w:ilvl="8" w:tplc="3362B540"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D310C592">
      <w:start w:val="1"/>
      <w:numFmt w:val="bullet"/>
      <w:lvlText w:val=""/>
      <w:lvlJc w:val="left"/>
      <w:pPr>
        <w:ind w:left="720" w:hanging="360"/>
      </w:pPr>
      <w:rPr>
        <w:rFonts w:ascii="Wingdings" w:hAnsi="Wingdings" w:hint="default"/>
      </w:rPr>
    </w:lvl>
    <w:lvl w:ilvl="1" w:tplc="1772BE8C" w:tentative="1">
      <w:start w:val="1"/>
      <w:numFmt w:val="bullet"/>
      <w:lvlText w:val="o"/>
      <w:lvlJc w:val="left"/>
      <w:pPr>
        <w:ind w:left="1440" w:hanging="360"/>
      </w:pPr>
      <w:rPr>
        <w:rFonts w:ascii="Courier New" w:hAnsi="Courier New" w:cs="Courier New" w:hint="default"/>
      </w:rPr>
    </w:lvl>
    <w:lvl w:ilvl="2" w:tplc="9266CDC2" w:tentative="1">
      <w:start w:val="1"/>
      <w:numFmt w:val="bullet"/>
      <w:lvlText w:val=""/>
      <w:lvlJc w:val="left"/>
      <w:pPr>
        <w:ind w:left="2160" w:hanging="360"/>
      </w:pPr>
      <w:rPr>
        <w:rFonts w:ascii="Wingdings" w:hAnsi="Wingdings" w:hint="default"/>
      </w:rPr>
    </w:lvl>
    <w:lvl w:ilvl="3" w:tplc="1972A730" w:tentative="1">
      <w:start w:val="1"/>
      <w:numFmt w:val="bullet"/>
      <w:lvlText w:val=""/>
      <w:lvlJc w:val="left"/>
      <w:pPr>
        <w:ind w:left="2880" w:hanging="360"/>
      </w:pPr>
      <w:rPr>
        <w:rFonts w:ascii="Symbol" w:hAnsi="Symbol" w:hint="default"/>
      </w:rPr>
    </w:lvl>
    <w:lvl w:ilvl="4" w:tplc="8F7AE08C" w:tentative="1">
      <w:start w:val="1"/>
      <w:numFmt w:val="bullet"/>
      <w:lvlText w:val="o"/>
      <w:lvlJc w:val="left"/>
      <w:pPr>
        <w:ind w:left="3600" w:hanging="360"/>
      </w:pPr>
      <w:rPr>
        <w:rFonts w:ascii="Courier New" w:hAnsi="Courier New" w:cs="Courier New" w:hint="default"/>
      </w:rPr>
    </w:lvl>
    <w:lvl w:ilvl="5" w:tplc="0D4EECC8" w:tentative="1">
      <w:start w:val="1"/>
      <w:numFmt w:val="bullet"/>
      <w:lvlText w:val=""/>
      <w:lvlJc w:val="left"/>
      <w:pPr>
        <w:ind w:left="4320" w:hanging="360"/>
      </w:pPr>
      <w:rPr>
        <w:rFonts w:ascii="Wingdings" w:hAnsi="Wingdings" w:hint="default"/>
      </w:rPr>
    </w:lvl>
    <w:lvl w:ilvl="6" w:tplc="4EFC765A" w:tentative="1">
      <w:start w:val="1"/>
      <w:numFmt w:val="bullet"/>
      <w:lvlText w:val=""/>
      <w:lvlJc w:val="left"/>
      <w:pPr>
        <w:ind w:left="5040" w:hanging="360"/>
      </w:pPr>
      <w:rPr>
        <w:rFonts w:ascii="Symbol" w:hAnsi="Symbol" w:hint="default"/>
      </w:rPr>
    </w:lvl>
    <w:lvl w:ilvl="7" w:tplc="E32C9F86" w:tentative="1">
      <w:start w:val="1"/>
      <w:numFmt w:val="bullet"/>
      <w:lvlText w:val="o"/>
      <w:lvlJc w:val="left"/>
      <w:pPr>
        <w:ind w:left="5760" w:hanging="360"/>
      </w:pPr>
      <w:rPr>
        <w:rFonts w:ascii="Courier New" w:hAnsi="Courier New" w:cs="Courier New" w:hint="default"/>
      </w:rPr>
    </w:lvl>
    <w:lvl w:ilvl="8" w:tplc="722ED034"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5266A648">
      <w:start w:val="1"/>
      <w:numFmt w:val="bullet"/>
      <w:lvlText w:val=""/>
      <w:lvlJc w:val="left"/>
      <w:pPr>
        <w:ind w:left="360" w:hanging="360"/>
      </w:pPr>
      <w:rPr>
        <w:rFonts w:ascii="Symbol" w:hAnsi="Symbol" w:hint="default"/>
      </w:rPr>
    </w:lvl>
    <w:lvl w:ilvl="1" w:tplc="AF3615DA" w:tentative="1">
      <w:start w:val="1"/>
      <w:numFmt w:val="bullet"/>
      <w:lvlText w:val="o"/>
      <w:lvlJc w:val="left"/>
      <w:pPr>
        <w:ind w:left="1080" w:hanging="360"/>
      </w:pPr>
      <w:rPr>
        <w:rFonts w:ascii="Courier New" w:hAnsi="Courier New" w:cs="Courier New" w:hint="default"/>
      </w:rPr>
    </w:lvl>
    <w:lvl w:ilvl="2" w:tplc="D40C5F0A" w:tentative="1">
      <w:start w:val="1"/>
      <w:numFmt w:val="bullet"/>
      <w:lvlText w:val=""/>
      <w:lvlJc w:val="left"/>
      <w:pPr>
        <w:ind w:left="1800" w:hanging="360"/>
      </w:pPr>
      <w:rPr>
        <w:rFonts w:ascii="Wingdings" w:hAnsi="Wingdings" w:hint="default"/>
      </w:rPr>
    </w:lvl>
    <w:lvl w:ilvl="3" w:tplc="7682B6B4" w:tentative="1">
      <w:start w:val="1"/>
      <w:numFmt w:val="bullet"/>
      <w:lvlText w:val=""/>
      <w:lvlJc w:val="left"/>
      <w:pPr>
        <w:ind w:left="2520" w:hanging="360"/>
      </w:pPr>
      <w:rPr>
        <w:rFonts w:ascii="Symbol" w:hAnsi="Symbol" w:hint="default"/>
      </w:rPr>
    </w:lvl>
    <w:lvl w:ilvl="4" w:tplc="9CAAB72E" w:tentative="1">
      <w:start w:val="1"/>
      <w:numFmt w:val="bullet"/>
      <w:lvlText w:val="o"/>
      <w:lvlJc w:val="left"/>
      <w:pPr>
        <w:ind w:left="3240" w:hanging="360"/>
      </w:pPr>
      <w:rPr>
        <w:rFonts w:ascii="Courier New" w:hAnsi="Courier New" w:cs="Courier New" w:hint="default"/>
      </w:rPr>
    </w:lvl>
    <w:lvl w:ilvl="5" w:tplc="D4DED7BE" w:tentative="1">
      <w:start w:val="1"/>
      <w:numFmt w:val="bullet"/>
      <w:lvlText w:val=""/>
      <w:lvlJc w:val="left"/>
      <w:pPr>
        <w:ind w:left="3960" w:hanging="360"/>
      </w:pPr>
      <w:rPr>
        <w:rFonts w:ascii="Wingdings" w:hAnsi="Wingdings" w:hint="default"/>
      </w:rPr>
    </w:lvl>
    <w:lvl w:ilvl="6" w:tplc="31E694CC" w:tentative="1">
      <w:start w:val="1"/>
      <w:numFmt w:val="bullet"/>
      <w:lvlText w:val=""/>
      <w:lvlJc w:val="left"/>
      <w:pPr>
        <w:ind w:left="4680" w:hanging="360"/>
      </w:pPr>
      <w:rPr>
        <w:rFonts w:ascii="Symbol" w:hAnsi="Symbol" w:hint="default"/>
      </w:rPr>
    </w:lvl>
    <w:lvl w:ilvl="7" w:tplc="BC7C5818" w:tentative="1">
      <w:start w:val="1"/>
      <w:numFmt w:val="bullet"/>
      <w:lvlText w:val="o"/>
      <w:lvlJc w:val="left"/>
      <w:pPr>
        <w:ind w:left="5400" w:hanging="360"/>
      </w:pPr>
      <w:rPr>
        <w:rFonts w:ascii="Courier New" w:hAnsi="Courier New" w:cs="Courier New" w:hint="default"/>
      </w:rPr>
    </w:lvl>
    <w:lvl w:ilvl="8" w:tplc="E1CE2300"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6CE88A4A">
      <w:start w:val="1"/>
      <w:numFmt w:val="decimal"/>
      <w:lvlText w:val="%1."/>
      <w:lvlJc w:val="left"/>
      <w:pPr>
        <w:ind w:left="360" w:hanging="360"/>
      </w:pPr>
      <w:rPr>
        <w:rFonts w:eastAsia="Times New Roman" w:hint="default"/>
        <w:b w:val="0"/>
        <w:bCs/>
        <w:color w:val="002060"/>
        <w:sz w:val="28"/>
        <w:szCs w:val="28"/>
      </w:rPr>
    </w:lvl>
    <w:lvl w:ilvl="1" w:tplc="CED2DC02" w:tentative="1">
      <w:start w:val="1"/>
      <w:numFmt w:val="lowerLetter"/>
      <w:lvlText w:val="%2."/>
      <w:lvlJc w:val="left"/>
      <w:pPr>
        <w:ind w:left="1080" w:hanging="360"/>
      </w:pPr>
    </w:lvl>
    <w:lvl w:ilvl="2" w:tplc="FD4E1BCA" w:tentative="1">
      <w:start w:val="1"/>
      <w:numFmt w:val="lowerRoman"/>
      <w:lvlText w:val="%3."/>
      <w:lvlJc w:val="right"/>
      <w:pPr>
        <w:ind w:left="1800" w:hanging="180"/>
      </w:pPr>
    </w:lvl>
    <w:lvl w:ilvl="3" w:tplc="7DCEA89E" w:tentative="1">
      <w:start w:val="1"/>
      <w:numFmt w:val="decimal"/>
      <w:lvlText w:val="%4."/>
      <w:lvlJc w:val="left"/>
      <w:pPr>
        <w:ind w:left="2520" w:hanging="360"/>
      </w:pPr>
    </w:lvl>
    <w:lvl w:ilvl="4" w:tplc="52420F56" w:tentative="1">
      <w:start w:val="1"/>
      <w:numFmt w:val="lowerLetter"/>
      <w:lvlText w:val="%5."/>
      <w:lvlJc w:val="left"/>
      <w:pPr>
        <w:ind w:left="3240" w:hanging="360"/>
      </w:pPr>
    </w:lvl>
    <w:lvl w:ilvl="5" w:tplc="95CE6ACA" w:tentative="1">
      <w:start w:val="1"/>
      <w:numFmt w:val="lowerRoman"/>
      <w:lvlText w:val="%6."/>
      <w:lvlJc w:val="right"/>
      <w:pPr>
        <w:ind w:left="3960" w:hanging="180"/>
      </w:pPr>
    </w:lvl>
    <w:lvl w:ilvl="6" w:tplc="235A7F18" w:tentative="1">
      <w:start w:val="1"/>
      <w:numFmt w:val="decimal"/>
      <w:lvlText w:val="%7."/>
      <w:lvlJc w:val="left"/>
      <w:pPr>
        <w:ind w:left="4680" w:hanging="360"/>
      </w:pPr>
    </w:lvl>
    <w:lvl w:ilvl="7" w:tplc="50845E2C" w:tentative="1">
      <w:start w:val="1"/>
      <w:numFmt w:val="lowerLetter"/>
      <w:lvlText w:val="%8."/>
      <w:lvlJc w:val="left"/>
      <w:pPr>
        <w:ind w:left="5400" w:hanging="360"/>
      </w:pPr>
    </w:lvl>
    <w:lvl w:ilvl="8" w:tplc="2F42592C"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597693CC">
      <w:start w:val="1"/>
      <w:numFmt w:val="bullet"/>
      <w:lvlText w:val="-"/>
      <w:lvlJc w:val="left"/>
      <w:pPr>
        <w:ind w:left="360" w:hanging="360"/>
      </w:pPr>
      <w:rPr>
        <w:rFonts w:ascii="David" w:eastAsiaTheme="minorHAnsi" w:hAnsi="David" w:cs="David" w:hint="default"/>
      </w:rPr>
    </w:lvl>
    <w:lvl w:ilvl="1" w:tplc="9202F7EE" w:tentative="1">
      <w:start w:val="1"/>
      <w:numFmt w:val="bullet"/>
      <w:lvlText w:val="o"/>
      <w:lvlJc w:val="left"/>
      <w:pPr>
        <w:ind w:left="1080" w:hanging="360"/>
      </w:pPr>
      <w:rPr>
        <w:rFonts w:ascii="Courier New" w:hAnsi="Courier New" w:cs="Courier New" w:hint="default"/>
      </w:rPr>
    </w:lvl>
    <w:lvl w:ilvl="2" w:tplc="06543752" w:tentative="1">
      <w:start w:val="1"/>
      <w:numFmt w:val="bullet"/>
      <w:lvlText w:val=""/>
      <w:lvlJc w:val="left"/>
      <w:pPr>
        <w:ind w:left="1800" w:hanging="360"/>
      </w:pPr>
      <w:rPr>
        <w:rFonts w:ascii="Wingdings" w:hAnsi="Wingdings" w:hint="default"/>
      </w:rPr>
    </w:lvl>
    <w:lvl w:ilvl="3" w:tplc="AE4E8D68" w:tentative="1">
      <w:start w:val="1"/>
      <w:numFmt w:val="bullet"/>
      <w:lvlText w:val=""/>
      <w:lvlJc w:val="left"/>
      <w:pPr>
        <w:ind w:left="2520" w:hanging="360"/>
      </w:pPr>
      <w:rPr>
        <w:rFonts w:ascii="Symbol" w:hAnsi="Symbol" w:hint="default"/>
      </w:rPr>
    </w:lvl>
    <w:lvl w:ilvl="4" w:tplc="5276C9D8" w:tentative="1">
      <w:start w:val="1"/>
      <w:numFmt w:val="bullet"/>
      <w:lvlText w:val="o"/>
      <w:lvlJc w:val="left"/>
      <w:pPr>
        <w:ind w:left="3240" w:hanging="360"/>
      </w:pPr>
      <w:rPr>
        <w:rFonts w:ascii="Courier New" w:hAnsi="Courier New" w:cs="Courier New" w:hint="default"/>
      </w:rPr>
    </w:lvl>
    <w:lvl w:ilvl="5" w:tplc="0308C83C" w:tentative="1">
      <w:start w:val="1"/>
      <w:numFmt w:val="bullet"/>
      <w:lvlText w:val=""/>
      <w:lvlJc w:val="left"/>
      <w:pPr>
        <w:ind w:left="3960" w:hanging="360"/>
      </w:pPr>
      <w:rPr>
        <w:rFonts w:ascii="Wingdings" w:hAnsi="Wingdings" w:hint="default"/>
      </w:rPr>
    </w:lvl>
    <w:lvl w:ilvl="6" w:tplc="2AB4B5A4" w:tentative="1">
      <w:start w:val="1"/>
      <w:numFmt w:val="bullet"/>
      <w:lvlText w:val=""/>
      <w:lvlJc w:val="left"/>
      <w:pPr>
        <w:ind w:left="4680" w:hanging="360"/>
      </w:pPr>
      <w:rPr>
        <w:rFonts w:ascii="Symbol" w:hAnsi="Symbol" w:hint="default"/>
      </w:rPr>
    </w:lvl>
    <w:lvl w:ilvl="7" w:tplc="D8248742" w:tentative="1">
      <w:start w:val="1"/>
      <w:numFmt w:val="bullet"/>
      <w:lvlText w:val="o"/>
      <w:lvlJc w:val="left"/>
      <w:pPr>
        <w:ind w:left="5400" w:hanging="360"/>
      </w:pPr>
      <w:rPr>
        <w:rFonts w:ascii="Courier New" w:hAnsi="Courier New" w:cs="Courier New" w:hint="default"/>
      </w:rPr>
    </w:lvl>
    <w:lvl w:ilvl="8" w:tplc="68D29CCE"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849E39DC">
      <w:start w:val="1"/>
      <w:numFmt w:val="bullet"/>
      <w:lvlText w:val=""/>
      <w:lvlJc w:val="left"/>
      <w:pPr>
        <w:ind w:left="360" w:hanging="360"/>
      </w:pPr>
      <w:rPr>
        <w:rFonts w:ascii="Wingdings" w:hAnsi="Wingdings" w:hint="default"/>
      </w:rPr>
    </w:lvl>
    <w:lvl w:ilvl="1" w:tplc="3B2A4E42" w:tentative="1">
      <w:start w:val="1"/>
      <w:numFmt w:val="bullet"/>
      <w:lvlText w:val="o"/>
      <w:lvlJc w:val="left"/>
      <w:pPr>
        <w:ind w:left="1080" w:hanging="360"/>
      </w:pPr>
      <w:rPr>
        <w:rFonts w:ascii="Courier New" w:hAnsi="Courier New" w:cs="Courier New" w:hint="default"/>
      </w:rPr>
    </w:lvl>
    <w:lvl w:ilvl="2" w:tplc="AF166826" w:tentative="1">
      <w:start w:val="1"/>
      <w:numFmt w:val="bullet"/>
      <w:lvlText w:val=""/>
      <w:lvlJc w:val="left"/>
      <w:pPr>
        <w:ind w:left="1800" w:hanging="360"/>
      </w:pPr>
      <w:rPr>
        <w:rFonts w:ascii="Wingdings" w:hAnsi="Wingdings" w:hint="default"/>
      </w:rPr>
    </w:lvl>
    <w:lvl w:ilvl="3" w:tplc="16E0F4AC" w:tentative="1">
      <w:start w:val="1"/>
      <w:numFmt w:val="bullet"/>
      <w:lvlText w:val=""/>
      <w:lvlJc w:val="left"/>
      <w:pPr>
        <w:ind w:left="2520" w:hanging="360"/>
      </w:pPr>
      <w:rPr>
        <w:rFonts w:ascii="Symbol" w:hAnsi="Symbol" w:hint="default"/>
      </w:rPr>
    </w:lvl>
    <w:lvl w:ilvl="4" w:tplc="0E82EFC8" w:tentative="1">
      <w:start w:val="1"/>
      <w:numFmt w:val="bullet"/>
      <w:lvlText w:val="o"/>
      <w:lvlJc w:val="left"/>
      <w:pPr>
        <w:ind w:left="3240" w:hanging="360"/>
      </w:pPr>
      <w:rPr>
        <w:rFonts w:ascii="Courier New" w:hAnsi="Courier New" w:cs="Courier New" w:hint="default"/>
      </w:rPr>
    </w:lvl>
    <w:lvl w:ilvl="5" w:tplc="5DBC7F04" w:tentative="1">
      <w:start w:val="1"/>
      <w:numFmt w:val="bullet"/>
      <w:lvlText w:val=""/>
      <w:lvlJc w:val="left"/>
      <w:pPr>
        <w:ind w:left="3960" w:hanging="360"/>
      </w:pPr>
      <w:rPr>
        <w:rFonts w:ascii="Wingdings" w:hAnsi="Wingdings" w:hint="default"/>
      </w:rPr>
    </w:lvl>
    <w:lvl w:ilvl="6" w:tplc="3C8086A2" w:tentative="1">
      <w:start w:val="1"/>
      <w:numFmt w:val="bullet"/>
      <w:lvlText w:val=""/>
      <w:lvlJc w:val="left"/>
      <w:pPr>
        <w:ind w:left="4680" w:hanging="360"/>
      </w:pPr>
      <w:rPr>
        <w:rFonts w:ascii="Symbol" w:hAnsi="Symbol" w:hint="default"/>
      </w:rPr>
    </w:lvl>
    <w:lvl w:ilvl="7" w:tplc="8B5E1A8A" w:tentative="1">
      <w:start w:val="1"/>
      <w:numFmt w:val="bullet"/>
      <w:lvlText w:val="o"/>
      <w:lvlJc w:val="left"/>
      <w:pPr>
        <w:ind w:left="5400" w:hanging="360"/>
      </w:pPr>
      <w:rPr>
        <w:rFonts w:ascii="Courier New" w:hAnsi="Courier New" w:cs="Courier New" w:hint="default"/>
      </w:rPr>
    </w:lvl>
    <w:lvl w:ilvl="8" w:tplc="65446FE4"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8F2AB9E8">
      <w:start w:val="1"/>
      <w:numFmt w:val="bullet"/>
      <w:lvlText w:val=""/>
      <w:lvlJc w:val="left"/>
      <w:pPr>
        <w:ind w:left="360" w:hanging="360"/>
      </w:pPr>
      <w:rPr>
        <w:rFonts w:ascii="Wingdings" w:hAnsi="Wingdings" w:hint="default"/>
        <w:color w:val="auto"/>
      </w:rPr>
    </w:lvl>
    <w:lvl w:ilvl="1" w:tplc="B3346E92">
      <w:start w:val="1"/>
      <w:numFmt w:val="bullet"/>
      <w:lvlText w:val=""/>
      <w:lvlJc w:val="left"/>
      <w:pPr>
        <w:ind w:left="1080" w:hanging="360"/>
      </w:pPr>
      <w:rPr>
        <w:rFonts w:ascii="Wingdings" w:hAnsi="Wingdings" w:hint="default"/>
      </w:rPr>
    </w:lvl>
    <w:lvl w:ilvl="2" w:tplc="43B6EB82">
      <w:start w:val="1"/>
      <w:numFmt w:val="bullet"/>
      <w:lvlText w:val=""/>
      <w:lvlJc w:val="left"/>
      <w:pPr>
        <w:ind w:left="1800" w:hanging="360"/>
      </w:pPr>
      <w:rPr>
        <w:rFonts w:ascii="Wingdings" w:hAnsi="Wingdings" w:hint="default"/>
      </w:rPr>
    </w:lvl>
    <w:lvl w:ilvl="3" w:tplc="9F54F18A">
      <w:numFmt w:val="bullet"/>
      <w:lvlText w:val="-"/>
      <w:lvlJc w:val="left"/>
      <w:pPr>
        <w:ind w:left="2520" w:hanging="360"/>
      </w:pPr>
      <w:rPr>
        <w:rFonts w:ascii="David" w:eastAsiaTheme="minorHAnsi" w:hAnsi="David" w:cs="David" w:hint="default"/>
      </w:rPr>
    </w:lvl>
    <w:lvl w:ilvl="4" w:tplc="DDF6AC60" w:tentative="1">
      <w:start w:val="1"/>
      <w:numFmt w:val="bullet"/>
      <w:lvlText w:val="o"/>
      <w:lvlJc w:val="left"/>
      <w:pPr>
        <w:ind w:left="3240" w:hanging="360"/>
      </w:pPr>
      <w:rPr>
        <w:rFonts w:ascii="Courier New" w:hAnsi="Courier New" w:cs="Courier New" w:hint="default"/>
      </w:rPr>
    </w:lvl>
    <w:lvl w:ilvl="5" w:tplc="75F24406" w:tentative="1">
      <w:start w:val="1"/>
      <w:numFmt w:val="bullet"/>
      <w:lvlText w:val=""/>
      <w:lvlJc w:val="left"/>
      <w:pPr>
        <w:ind w:left="3960" w:hanging="360"/>
      </w:pPr>
      <w:rPr>
        <w:rFonts w:ascii="Wingdings" w:hAnsi="Wingdings" w:hint="default"/>
      </w:rPr>
    </w:lvl>
    <w:lvl w:ilvl="6" w:tplc="F03CDE14" w:tentative="1">
      <w:start w:val="1"/>
      <w:numFmt w:val="bullet"/>
      <w:lvlText w:val=""/>
      <w:lvlJc w:val="left"/>
      <w:pPr>
        <w:ind w:left="4680" w:hanging="360"/>
      </w:pPr>
      <w:rPr>
        <w:rFonts w:ascii="Symbol" w:hAnsi="Symbol" w:hint="default"/>
      </w:rPr>
    </w:lvl>
    <w:lvl w:ilvl="7" w:tplc="64F44516" w:tentative="1">
      <w:start w:val="1"/>
      <w:numFmt w:val="bullet"/>
      <w:lvlText w:val="o"/>
      <w:lvlJc w:val="left"/>
      <w:pPr>
        <w:ind w:left="5400" w:hanging="360"/>
      </w:pPr>
      <w:rPr>
        <w:rFonts w:ascii="Courier New" w:hAnsi="Courier New" w:cs="Courier New" w:hint="default"/>
      </w:rPr>
    </w:lvl>
    <w:lvl w:ilvl="8" w:tplc="EBDA9E00" w:tentative="1">
      <w:start w:val="1"/>
      <w:numFmt w:val="bullet"/>
      <w:lvlText w:val=""/>
      <w:lvlJc w:val="left"/>
      <w:pPr>
        <w:ind w:left="6120" w:hanging="360"/>
      </w:pPr>
      <w:rPr>
        <w:rFonts w:ascii="Wingdings" w:hAnsi="Wingdings" w:hint="default"/>
      </w:rPr>
    </w:lvl>
  </w:abstractNum>
  <w:abstractNum w:abstractNumId="8"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F44EC"/>
    <w:multiLevelType w:val="hybridMultilevel"/>
    <w:tmpl w:val="1C1837E0"/>
    <w:lvl w:ilvl="0" w:tplc="C298E7A4">
      <w:numFmt w:val="bullet"/>
      <w:lvlText w:val="-"/>
      <w:lvlJc w:val="left"/>
      <w:pPr>
        <w:ind w:left="360" w:hanging="360"/>
      </w:pPr>
      <w:rPr>
        <w:rFonts w:ascii="David" w:eastAsia="Times New Roman" w:hAnsi="David" w:cs="David" w:hint="default"/>
      </w:rPr>
    </w:lvl>
    <w:lvl w:ilvl="1" w:tplc="3CCCC750" w:tentative="1">
      <w:start w:val="1"/>
      <w:numFmt w:val="bullet"/>
      <w:lvlText w:val="o"/>
      <w:lvlJc w:val="left"/>
      <w:pPr>
        <w:ind w:left="1080" w:hanging="360"/>
      </w:pPr>
      <w:rPr>
        <w:rFonts w:ascii="Courier New" w:hAnsi="Courier New" w:cs="Courier New" w:hint="default"/>
      </w:rPr>
    </w:lvl>
    <w:lvl w:ilvl="2" w:tplc="BD36404E" w:tentative="1">
      <w:start w:val="1"/>
      <w:numFmt w:val="bullet"/>
      <w:lvlText w:val=""/>
      <w:lvlJc w:val="left"/>
      <w:pPr>
        <w:ind w:left="1800" w:hanging="360"/>
      </w:pPr>
      <w:rPr>
        <w:rFonts w:ascii="Wingdings" w:hAnsi="Wingdings" w:hint="default"/>
      </w:rPr>
    </w:lvl>
    <w:lvl w:ilvl="3" w:tplc="3D78B65A" w:tentative="1">
      <w:start w:val="1"/>
      <w:numFmt w:val="bullet"/>
      <w:lvlText w:val=""/>
      <w:lvlJc w:val="left"/>
      <w:pPr>
        <w:ind w:left="2520" w:hanging="360"/>
      </w:pPr>
      <w:rPr>
        <w:rFonts w:ascii="Symbol" w:hAnsi="Symbol" w:hint="default"/>
      </w:rPr>
    </w:lvl>
    <w:lvl w:ilvl="4" w:tplc="2C3AF0E6" w:tentative="1">
      <w:start w:val="1"/>
      <w:numFmt w:val="bullet"/>
      <w:lvlText w:val="o"/>
      <w:lvlJc w:val="left"/>
      <w:pPr>
        <w:ind w:left="3240" w:hanging="360"/>
      </w:pPr>
      <w:rPr>
        <w:rFonts w:ascii="Courier New" w:hAnsi="Courier New" w:cs="Courier New" w:hint="default"/>
      </w:rPr>
    </w:lvl>
    <w:lvl w:ilvl="5" w:tplc="58D8DAA6" w:tentative="1">
      <w:start w:val="1"/>
      <w:numFmt w:val="bullet"/>
      <w:lvlText w:val=""/>
      <w:lvlJc w:val="left"/>
      <w:pPr>
        <w:ind w:left="3960" w:hanging="360"/>
      </w:pPr>
      <w:rPr>
        <w:rFonts w:ascii="Wingdings" w:hAnsi="Wingdings" w:hint="default"/>
      </w:rPr>
    </w:lvl>
    <w:lvl w:ilvl="6" w:tplc="CDACEA04" w:tentative="1">
      <w:start w:val="1"/>
      <w:numFmt w:val="bullet"/>
      <w:lvlText w:val=""/>
      <w:lvlJc w:val="left"/>
      <w:pPr>
        <w:ind w:left="4680" w:hanging="360"/>
      </w:pPr>
      <w:rPr>
        <w:rFonts w:ascii="Symbol" w:hAnsi="Symbol" w:hint="default"/>
      </w:rPr>
    </w:lvl>
    <w:lvl w:ilvl="7" w:tplc="2544E8CA" w:tentative="1">
      <w:start w:val="1"/>
      <w:numFmt w:val="bullet"/>
      <w:lvlText w:val="o"/>
      <w:lvlJc w:val="left"/>
      <w:pPr>
        <w:ind w:left="5400" w:hanging="360"/>
      </w:pPr>
      <w:rPr>
        <w:rFonts w:ascii="Courier New" w:hAnsi="Courier New" w:cs="Courier New" w:hint="default"/>
      </w:rPr>
    </w:lvl>
    <w:lvl w:ilvl="8" w:tplc="4ED6D0CC" w:tentative="1">
      <w:start w:val="1"/>
      <w:numFmt w:val="bullet"/>
      <w:lvlText w:val=""/>
      <w:lvlJc w:val="left"/>
      <w:pPr>
        <w:ind w:left="6120" w:hanging="360"/>
      </w:pPr>
      <w:rPr>
        <w:rFonts w:ascii="Wingdings" w:hAnsi="Wingdings" w:hint="default"/>
      </w:rPr>
    </w:lvl>
  </w:abstractNum>
  <w:abstractNum w:abstractNumId="10" w15:restartNumberingAfterBreak="0">
    <w:nsid w:val="281B5355"/>
    <w:multiLevelType w:val="hybridMultilevel"/>
    <w:tmpl w:val="0442D7A8"/>
    <w:lvl w:ilvl="0" w:tplc="3DFA2644">
      <w:numFmt w:val="bullet"/>
      <w:lvlText w:val=""/>
      <w:lvlJc w:val="left"/>
      <w:pPr>
        <w:ind w:left="720" w:hanging="360"/>
      </w:pPr>
      <w:rPr>
        <w:rFonts w:ascii="Symbol" w:eastAsiaTheme="minorHAnsi" w:hAnsi="Symbol" w:cs="David" w:hint="default"/>
      </w:rPr>
    </w:lvl>
    <w:lvl w:ilvl="1" w:tplc="44CEF844">
      <w:start w:val="1"/>
      <w:numFmt w:val="bullet"/>
      <w:lvlText w:val="o"/>
      <w:lvlJc w:val="left"/>
      <w:pPr>
        <w:ind w:left="1440" w:hanging="360"/>
      </w:pPr>
      <w:rPr>
        <w:rFonts w:ascii="Courier New" w:hAnsi="Courier New" w:cs="Courier New" w:hint="default"/>
      </w:rPr>
    </w:lvl>
    <w:lvl w:ilvl="2" w:tplc="0B8EAC04" w:tentative="1">
      <w:start w:val="1"/>
      <w:numFmt w:val="bullet"/>
      <w:lvlText w:val=""/>
      <w:lvlJc w:val="left"/>
      <w:pPr>
        <w:ind w:left="2160" w:hanging="360"/>
      </w:pPr>
      <w:rPr>
        <w:rFonts w:ascii="Wingdings" w:hAnsi="Wingdings" w:hint="default"/>
      </w:rPr>
    </w:lvl>
    <w:lvl w:ilvl="3" w:tplc="8FF2B952" w:tentative="1">
      <w:start w:val="1"/>
      <w:numFmt w:val="bullet"/>
      <w:lvlText w:val=""/>
      <w:lvlJc w:val="left"/>
      <w:pPr>
        <w:ind w:left="2880" w:hanging="360"/>
      </w:pPr>
      <w:rPr>
        <w:rFonts w:ascii="Symbol" w:hAnsi="Symbol" w:hint="default"/>
      </w:rPr>
    </w:lvl>
    <w:lvl w:ilvl="4" w:tplc="0DC0E064" w:tentative="1">
      <w:start w:val="1"/>
      <w:numFmt w:val="bullet"/>
      <w:lvlText w:val="o"/>
      <w:lvlJc w:val="left"/>
      <w:pPr>
        <w:ind w:left="3600" w:hanging="360"/>
      </w:pPr>
      <w:rPr>
        <w:rFonts w:ascii="Courier New" w:hAnsi="Courier New" w:cs="Courier New" w:hint="default"/>
      </w:rPr>
    </w:lvl>
    <w:lvl w:ilvl="5" w:tplc="08643FD0" w:tentative="1">
      <w:start w:val="1"/>
      <w:numFmt w:val="bullet"/>
      <w:lvlText w:val=""/>
      <w:lvlJc w:val="left"/>
      <w:pPr>
        <w:ind w:left="4320" w:hanging="360"/>
      </w:pPr>
      <w:rPr>
        <w:rFonts w:ascii="Wingdings" w:hAnsi="Wingdings" w:hint="default"/>
      </w:rPr>
    </w:lvl>
    <w:lvl w:ilvl="6" w:tplc="989AC240" w:tentative="1">
      <w:start w:val="1"/>
      <w:numFmt w:val="bullet"/>
      <w:lvlText w:val=""/>
      <w:lvlJc w:val="left"/>
      <w:pPr>
        <w:ind w:left="5040" w:hanging="360"/>
      </w:pPr>
      <w:rPr>
        <w:rFonts w:ascii="Symbol" w:hAnsi="Symbol" w:hint="default"/>
      </w:rPr>
    </w:lvl>
    <w:lvl w:ilvl="7" w:tplc="C9C05CE6" w:tentative="1">
      <w:start w:val="1"/>
      <w:numFmt w:val="bullet"/>
      <w:lvlText w:val="o"/>
      <w:lvlJc w:val="left"/>
      <w:pPr>
        <w:ind w:left="5760" w:hanging="360"/>
      </w:pPr>
      <w:rPr>
        <w:rFonts w:ascii="Courier New" w:hAnsi="Courier New" w:cs="Courier New" w:hint="default"/>
      </w:rPr>
    </w:lvl>
    <w:lvl w:ilvl="8" w:tplc="7FA2F78E" w:tentative="1">
      <w:start w:val="1"/>
      <w:numFmt w:val="bullet"/>
      <w:lvlText w:val=""/>
      <w:lvlJc w:val="left"/>
      <w:pPr>
        <w:ind w:left="6480" w:hanging="360"/>
      </w:pPr>
      <w:rPr>
        <w:rFonts w:ascii="Wingdings" w:hAnsi="Wingdings" w:hint="default"/>
      </w:rPr>
    </w:lvl>
  </w:abstractNum>
  <w:abstractNum w:abstractNumId="11" w15:restartNumberingAfterBreak="0">
    <w:nsid w:val="33AE52B0"/>
    <w:multiLevelType w:val="hybridMultilevel"/>
    <w:tmpl w:val="37787044"/>
    <w:lvl w:ilvl="0" w:tplc="D728B610">
      <w:start w:val="1"/>
      <w:numFmt w:val="bullet"/>
      <w:lvlText w:val=""/>
      <w:lvlJc w:val="left"/>
      <w:pPr>
        <w:ind w:left="720" w:hanging="360"/>
      </w:pPr>
      <w:rPr>
        <w:rFonts w:ascii="Symbol" w:hAnsi="Symbol" w:hint="default"/>
      </w:rPr>
    </w:lvl>
    <w:lvl w:ilvl="1" w:tplc="28B4D20E">
      <w:start w:val="1"/>
      <w:numFmt w:val="bullet"/>
      <w:lvlText w:val="o"/>
      <w:lvlJc w:val="left"/>
      <w:pPr>
        <w:ind w:left="1440" w:hanging="360"/>
      </w:pPr>
      <w:rPr>
        <w:rFonts w:ascii="Courier New" w:hAnsi="Courier New" w:cs="Courier New" w:hint="default"/>
      </w:rPr>
    </w:lvl>
    <w:lvl w:ilvl="2" w:tplc="E03287D2">
      <w:start w:val="1"/>
      <w:numFmt w:val="bullet"/>
      <w:lvlText w:val=""/>
      <w:lvlJc w:val="left"/>
      <w:pPr>
        <w:ind w:left="2160" w:hanging="360"/>
      </w:pPr>
      <w:rPr>
        <w:rFonts w:ascii="Wingdings" w:hAnsi="Wingdings" w:hint="default"/>
      </w:rPr>
    </w:lvl>
    <w:lvl w:ilvl="3" w:tplc="28023546">
      <w:start w:val="1"/>
      <w:numFmt w:val="bullet"/>
      <w:lvlText w:val=""/>
      <w:lvlJc w:val="left"/>
      <w:pPr>
        <w:ind w:left="2880" w:hanging="360"/>
      </w:pPr>
      <w:rPr>
        <w:rFonts w:ascii="Symbol" w:hAnsi="Symbol" w:hint="default"/>
      </w:rPr>
    </w:lvl>
    <w:lvl w:ilvl="4" w:tplc="31285188">
      <w:start w:val="1"/>
      <w:numFmt w:val="bullet"/>
      <w:lvlText w:val="o"/>
      <w:lvlJc w:val="left"/>
      <w:pPr>
        <w:ind w:left="3600" w:hanging="360"/>
      </w:pPr>
      <w:rPr>
        <w:rFonts w:ascii="Courier New" w:hAnsi="Courier New" w:cs="Courier New" w:hint="default"/>
      </w:rPr>
    </w:lvl>
    <w:lvl w:ilvl="5" w:tplc="1EBC536C">
      <w:start w:val="1"/>
      <w:numFmt w:val="bullet"/>
      <w:lvlText w:val=""/>
      <w:lvlJc w:val="left"/>
      <w:pPr>
        <w:ind w:left="4320" w:hanging="360"/>
      </w:pPr>
      <w:rPr>
        <w:rFonts w:ascii="Wingdings" w:hAnsi="Wingdings" w:hint="default"/>
      </w:rPr>
    </w:lvl>
    <w:lvl w:ilvl="6" w:tplc="E84684DE">
      <w:start w:val="1"/>
      <w:numFmt w:val="bullet"/>
      <w:lvlText w:val=""/>
      <w:lvlJc w:val="left"/>
      <w:pPr>
        <w:ind w:left="5040" w:hanging="360"/>
      </w:pPr>
      <w:rPr>
        <w:rFonts w:ascii="Symbol" w:hAnsi="Symbol" w:hint="default"/>
      </w:rPr>
    </w:lvl>
    <w:lvl w:ilvl="7" w:tplc="A91652CA">
      <w:start w:val="1"/>
      <w:numFmt w:val="bullet"/>
      <w:lvlText w:val="o"/>
      <w:lvlJc w:val="left"/>
      <w:pPr>
        <w:ind w:left="5760" w:hanging="360"/>
      </w:pPr>
      <w:rPr>
        <w:rFonts w:ascii="Courier New" w:hAnsi="Courier New" w:cs="Courier New" w:hint="default"/>
      </w:rPr>
    </w:lvl>
    <w:lvl w:ilvl="8" w:tplc="79E48CAA">
      <w:start w:val="1"/>
      <w:numFmt w:val="bullet"/>
      <w:lvlText w:val=""/>
      <w:lvlJc w:val="left"/>
      <w:pPr>
        <w:ind w:left="6480" w:hanging="360"/>
      </w:pPr>
      <w:rPr>
        <w:rFonts w:ascii="Wingdings" w:hAnsi="Wingdings" w:hint="default"/>
      </w:rPr>
    </w:lvl>
  </w:abstractNum>
  <w:abstractNum w:abstractNumId="12" w15:restartNumberingAfterBreak="0">
    <w:nsid w:val="33D64FC4"/>
    <w:multiLevelType w:val="hybridMultilevel"/>
    <w:tmpl w:val="99F4B5BA"/>
    <w:lvl w:ilvl="0" w:tplc="A6AEC9FE">
      <w:start w:val="1"/>
      <w:numFmt w:val="bullet"/>
      <w:lvlText w:val=""/>
      <w:lvlJc w:val="left"/>
      <w:pPr>
        <w:ind w:left="720" w:hanging="360"/>
      </w:pPr>
      <w:rPr>
        <w:rFonts w:ascii="Symbol" w:hAnsi="Symbol" w:hint="default"/>
      </w:rPr>
    </w:lvl>
    <w:lvl w:ilvl="1" w:tplc="B284FF32" w:tentative="1">
      <w:start w:val="1"/>
      <w:numFmt w:val="bullet"/>
      <w:lvlText w:val="o"/>
      <w:lvlJc w:val="left"/>
      <w:pPr>
        <w:ind w:left="1440" w:hanging="360"/>
      </w:pPr>
      <w:rPr>
        <w:rFonts w:ascii="Courier New" w:hAnsi="Courier New" w:cs="Courier New" w:hint="default"/>
      </w:rPr>
    </w:lvl>
    <w:lvl w:ilvl="2" w:tplc="CF1E4AF4" w:tentative="1">
      <w:start w:val="1"/>
      <w:numFmt w:val="bullet"/>
      <w:lvlText w:val=""/>
      <w:lvlJc w:val="left"/>
      <w:pPr>
        <w:ind w:left="2160" w:hanging="360"/>
      </w:pPr>
      <w:rPr>
        <w:rFonts w:ascii="Wingdings" w:hAnsi="Wingdings" w:hint="default"/>
      </w:rPr>
    </w:lvl>
    <w:lvl w:ilvl="3" w:tplc="006CACF6" w:tentative="1">
      <w:start w:val="1"/>
      <w:numFmt w:val="bullet"/>
      <w:lvlText w:val=""/>
      <w:lvlJc w:val="left"/>
      <w:pPr>
        <w:ind w:left="2880" w:hanging="360"/>
      </w:pPr>
      <w:rPr>
        <w:rFonts w:ascii="Symbol" w:hAnsi="Symbol" w:hint="default"/>
      </w:rPr>
    </w:lvl>
    <w:lvl w:ilvl="4" w:tplc="04EE7E68" w:tentative="1">
      <w:start w:val="1"/>
      <w:numFmt w:val="bullet"/>
      <w:lvlText w:val="o"/>
      <w:lvlJc w:val="left"/>
      <w:pPr>
        <w:ind w:left="3600" w:hanging="360"/>
      </w:pPr>
      <w:rPr>
        <w:rFonts w:ascii="Courier New" w:hAnsi="Courier New" w:cs="Courier New" w:hint="default"/>
      </w:rPr>
    </w:lvl>
    <w:lvl w:ilvl="5" w:tplc="B93E2C44" w:tentative="1">
      <w:start w:val="1"/>
      <w:numFmt w:val="bullet"/>
      <w:lvlText w:val=""/>
      <w:lvlJc w:val="left"/>
      <w:pPr>
        <w:ind w:left="4320" w:hanging="360"/>
      </w:pPr>
      <w:rPr>
        <w:rFonts w:ascii="Wingdings" w:hAnsi="Wingdings" w:hint="default"/>
      </w:rPr>
    </w:lvl>
    <w:lvl w:ilvl="6" w:tplc="7D3A843A" w:tentative="1">
      <w:start w:val="1"/>
      <w:numFmt w:val="bullet"/>
      <w:lvlText w:val=""/>
      <w:lvlJc w:val="left"/>
      <w:pPr>
        <w:ind w:left="5040" w:hanging="360"/>
      </w:pPr>
      <w:rPr>
        <w:rFonts w:ascii="Symbol" w:hAnsi="Symbol" w:hint="default"/>
      </w:rPr>
    </w:lvl>
    <w:lvl w:ilvl="7" w:tplc="1E5AA5D2" w:tentative="1">
      <w:start w:val="1"/>
      <w:numFmt w:val="bullet"/>
      <w:lvlText w:val="o"/>
      <w:lvlJc w:val="left"/>
      <w:pPr>
        <w:ind w:left="5760" w:hanging="360"/>
      </w:pPr>
      <w:rPr>
        <w:rFonts w:ascii="Courier New" w:hAnsi="Courier New" w:cs="Courier New" w:hint="default"/>
      </w:rPr>
    </w:lvl>
    <w:lvl w:ilvl="8" w:tplc="EB085240" w:tentative="1">
      <w:start w:val="1"/>
      <w:numFmt w:val="bullet"/>
      <w:lvlText w:val=""/>
      <w:lvlJc w:val="left"/>
      <w:pPr>
        <w:ind w:left="6480" w:hanging="360"/>
      </w:pPr>
      <w:rPr>
        <w:rFonts w:ascii="Wingdings" w:hAnsi="Wingdings" w:hint="default"/>
      </w:rPr>
    </w:lvl>
  </w:abstractNum>
  <w:abstractNum w:abstractNumId="13" w15:restartNumberingAfterBreak="0">
    <w:nsid w:val="3C704453"/>
    <w:multiLevelType w:val="hybridMultilevel"/>
    <w:tmpl w:val="BDECAB32"/>
    <w:lvl w:ilvl="0" w:tplc="60E80A04">
      <w:start w:val="1"/>
      <w:numFmt w:val="bullet"/>
      <w:lvlText w:val=""/>
      <w:lvlJc w:val="left"/>
      <w:pPr>
        <w:ind w:left="360" w:hanging="360"/>
      </w:pPr>
      <w:rPr>
        <w:rFonts w:ascii="Symbol" w:hAnsi="Symbol" w:hint="default"/>
      </w:rPr>
    </w:lvl>
    <w:lvl w:ilvl="1" w:tplc="B94E66A4" w:tentative="1">
      <w:start w:val="1"/>
      <w:numFmt w:val="bullet"/>
      <w:lvlText w:val="o"/>
      <w:lvlJc w:val="left"/>
      <w:pPr>
        <w:ind w:left="1080" w:hanging="360"/>
      </w:pPr>
      <w:rPr>
        <w:rFonts w:ascii="Courier New" w:hAnsi="Courier New" w:cs="Courier New" w:hint="default"/>
      </w:rPr>
    </w:lvl>
    <w:lvl w:ilvl="2" w:tplc="1B32BFB8" w:tentative="1">
      <w:start w:val="1"/>
      <w:numFmt w:val="bullet"/>
      <w:lvlText w:val=""/>
      <w:lvlJc w:val="left"/>
      <w:pPr>
        <w:ind w:left="1800" w:hanging="360"/>
      </w:pPr>
      <w:rPr>
        <w:rFonts w:ascii="Wingdings" w:hAnsi="Wingdings" w:hint="default"/>
      </w:rPr>
    </w:lvl>
    <w:lvl w:ilvl="3" w:tplc="9B48ADBA" w:tentative="1">
      <w:start w:val="1"/>
      <w:numFmt w:val="bullet"/>
      <w:lvlText w:val=""/>
      <w:lvlJc w:val="left"/>
      <w:pPr>
        <w:ind w:left="2520" w:hanging="360"/>
      </w:pPr>
      <w:rPr>
        <w:rFonts w:ascii="Symbol" w:hAnsi="Symbol" w:hint="default"/>
      </w:rPr>
    </w:lvl>
    <w:lvl w:ilvl="4" w:tplc="549444B2" w:tentative="1">
      <w:start w:val="1"/>
      <w:numFmt w:val="bullet"/>
      <w:lvlText w:val="o"/>
      <w:lvlJc w:val="left"/>
      <w:pPr>
        <w:ind w:left="3240" w:hanging="360"/>
      </w:pPr>
      <w:rPr>
        <w:rFonts w:ascii="Courier New" w:hAnsi="Courier New" w:cs="Courier New" w:hint="default"/>
      </w:rPr>
    </w:lvl>
    <w:lvl w:ilvl="5" w:tplc="B4D0151C" w:tentative="1">
      <w:start w:val="1"/>
      <w:numFmt w:val="bullet"/>
      <w:lvlText w:val=""/>
      <w:lvlJc w:val="left"/>
      <w:pPr>
        <w:ind w:left="3960" w:hanging="360"/>
      </w:pPr>
      <w:rPr>
        <w:rFonts w:ascii="Wingdings" w:hAnsi="Wingdings" w:hint="default"/>
      </w:rPr>
    </w:lvl>
    <w:lvl w:ilvl="6" w:tplc="149ACE38" w:tentative="1">
      <w:start w:val="1"/>
      <w:numFmt w:val="bullet"/>
      <w:lvlText w:val=""/>
      <w:lvlJc w:val="left"/>
      <w:pPr>
        <w:ind w:left="4680" w:hanging="360"/>
      </w:pPr>
      <w:rPr>
        <w:rFonts w:ascii="Symbol" w:hAnsi="Symbol" w:hint="default"/>
      </w:rPr>
    </w:lvl>
    <w:lvl w:ilvl="7" w:tplc="F4DAE01A" w:tentative="1">
      <w:start w:val="1"/>
      <w:numFmt w:val="bullet"/>
      <w:lvlText w:val="o"/>
      <w:lvlJc w:val="left"/>
      <w:pPr>
        <w:ind w:left="5400" w:hanging="360"/>
      </w:pPr>
      <w:rPr>
        <w:rFonts w:ascii="Courier New" w:hAnsi="Courier New" w:cs="Courier New" w:hint="default"/>
      </w:rPr>
    </w:lvl>
    <w:lvl w:ilvl="8" w:tplc="E70EB31E" w:tentative="1">
      <w:start w:val="1"/>
      <w:numFmt w:val="bullet"/>
      <w:lvlText w:val=""/>
      <w:lvlJc w:val="left"/>
      <w:pPr>
        <w:ind w:left="6120" w:hanging="360"/>
      </w:pPr>
      <w:rPr>
        <w:rFonts w:ascii="Wingdings" w:hAnsi="Wingdings" w:hint="default"/>
      </w:rPr>
    </w:lvl>
  </w:abstractNum>
  <w:abstractNum w:abstractNumId="14" w15:restartNumberingAfterBreak="0">
    <w:nsid w:val="40CA49A5"/>
    <w:multiLevelType w:val="hybridMultilevel"/>
    <w:tmpl w:val="D488128E"/>
    <w:lvl w:ilvl="0" w:tplc="0C1E49D6">
      <w:start w:val="1"/>
      <w:numFmt w:val="bullet"/>
      <w:lvlText w:val=""/>
      <w:lvlJc w:val="left"/>
      <w:pPr>
        <w:ind w:left="1080" w:hanging="360"/>
      </w:pPr>
      <w:rPr>
        <w:rFonts w:ascii="Wingdings" w:hAnsi="Wingdings" w:hint="default"/>
      </w:rPr>
    </w:lvl>
    <w:lvl w:ilvl="1" w:tplc="0DDAE9A8" w:tentative="1">
      <w:start w:val="1"/>
      <w:numFmt w:val="bullet"/>
      <w:lvlText w:val="o"/>
      <w:lvlJc w:val="left"/>
      <w:pPr>
        <w:ind w:left="1800" w:hanging="360"/>
      </w:pPr>
      <w:rPr>
        <w:rFonts w:ascii="Courier New" w:hAnsi="Courier New" w:cs="Courier New" w:hint="default"/>
      </w:rPr>
    </w:lvl>
    <w:lvl w:ilvl="2" w:tplc="50AC385C" w:tentative="1">
      <w:start w:val="1"/>
      <w:numFmt w:val="bullet"/>
      <w:lvlText w:val=""/>
      <w:lvlJc w:val="left"/>
      <w:pPr>
        <w:ind w:left="2520" w:hanging="360"/>
      </w:pPr>
      <w:rPr>
        <w:rFonts w:ascii="Wingdings" w:hAnsi="Wingdings" w:hint="default"/>
      </w:rPr>
    </w:lvl>
    <w:lvl w:ilvl="3" w:tplc="885CA204" w:tentative="1">
      <w:start w:val="1"/>
      <w:numFmt w:val="bullet"/>
      <w:lvlText w:val=""/>
      <w:lvlJc w:val="left"/>
      <w:pPr>
        <w:ind w:left="3240" w:hanging="360"/>
      </w:pPr>
      <w:rPr>
        <w:rFonts w:ascii="Symbol" w:hAnsi="Symbol" w:hint="default"/>
      </w:rPr>
    </w:lvl>
    <w:lvl w:ilvl="4" w:tplc="E1309E14" w:tentative="1">
      <w:start w:val="1"/>
      <w:numFmt w:val="bullet"/>
      <w:lvlText w:val="o"/>
      <w:lvlJc w:val="left"/>
      <w:pPr>
        <w:ind w:left="3960" w:hanging="360"/>
      </w:pPr>
      <w:rPr>
        <w:rFonts w:ascii="Courier New" w:hAnsi="Courier New" w:cs="Courier New" w:hint="default"/>
      </w:rPr>
    </w:lvl>
    <w:lvl w:ilvl="5" w:tplc="09ECF126" w:tentative="1">
      <w:start w:val="1"/>
      <w:numFmt w:val="bullet"/>
      <w:lvlText w:val=""/>
      <w:lvlJc w:val="left"/>
      <w:pPr>
        <w:ind w:left="4680" w:hanging="360"/>
      </w:pPr>
      <w:rPr>
        <w:rFonts w:ascii="Wingdings" w:hAnsi="Wingdings" w:hint="default"/>
      </w:rPr>
    </w:lvl>
    <w:lvl w:ilvl="6" w:tplc="E872FA68" w:tentative="1">
      <w:start w:val="1"/>
      <w:numFmt w:val="bullet"/>
      <w:lvlText w:val=""/>
      <w:lvlJc w:val="left"/>
      <w:pPr>
        <w:ind w:left="5400" w:hanging="360"/>
      </w:pPr>
      <w:rPr>
        <w:rFonts w:ascii="Symbol" w:hAnsi="Symbol" w:hint="default"/>
      </w:rPr>
    </w:lvl>
    <w:lvl w:ilvl="7" w:tplc="01E86AEC" w:tentative="1">
      <w:start w:val="1"/>
      <w:numFmt w:val="bullet"/>
      <w:lvlText w:val="o"/>
      <w:lvlJc w:val="left"/>
      <w:pPr>
        <w:ind w:left="6120" w:hanging="360"/>
      </w:pPr>
      <w:rPr>
        <w:rFonts w:ascii="Courier New" w:hAnsi="Courier New" w:cs="Courier New" w:hint="default"/>
      </w:rPr>
    </w:lvl>
    <w:lvl w:ilvl="8" w:tplc="62FA669E" w:tentative="1">
      <w:start w:val="1"/>
      <w:numFmt w:val="bullet"/>
      <w:lvlText w:val=""/>
      <w:lvlJc w:val="left"/>
      <w:pPr>
        <w:ind w:left="6840" w:hanging="360"/>
      </w:pPr>
      <w:rPr>
        <w:rFonts w:ascii="Wingdings" w:hAnsi="Wingdings" w:hint="default"/>
      </w:rPr>
    </w:lvl>
  </w:abstractNum>
  <w:abstractNum w:abstractNumId="15" w15:restartNumberingAfterBreak="0">
    <w:nsid w:val="57FE0056"/>
    <w:multiLevelType w:val="hybridMultilevel"/>
    <w:tmpl w:val="3E1638A6"/>
    <w:lvl w:ilvl="0" w:tplc="8544E6CC">
      <w:start w:val="1"/>
      <w:numFmt w:val="bullet"/>
      <w:lvlText w:val=""/>
      <w:lvlJc w:val="left"/>
      <w:pPr>
        <w:ind w:left="720" w:hanging="360"/>
      </w:pPr>
      <w:rPr>
        <w:rFonts w:ascii="Symbol" w:hAnsi="Symbol" w:hint="default"/>
      </w:rPr>
    </w:lvl>
    <w:lvl w:ilvl="1" w:tplc="AE56A712">
      <w:start w:val="1"/>
      <w:numFmt w:val="bullet"/>
      <w:lvlText w:val="o"/>
      <w:lvlJc w:val="left"/>
      <w:pPr>
        <w:ind w:left="1440" w:hanging="360"/>
      </w:pPr>
      <w:rPr>
        <w:rFonts w:ascii="Courier New" w:hAnsi="Courier New" w:cs="Courier New" w:hint="default"/>
      </w:rPr>
    </w:lvl>
    <w:lvl w:ilvl="2" w:tplc="D9A2DEDE">
      <w:start w:val="1"/>
      <w:numFmt w:val="bullet"/>
      <w:lvlText w:val=""/>
      <w:lvlJc w:val="left"/>
      <w:pPr>
        <w:ind w:left="2160" w:hanging="360"/>
      </w:pPr>
      <w:rPr>
        <w:rFonts w:ascii="Wingdings" w:hAnsi="Wingdings" w:hint="default"/>
      </w:rPr>
    </w:lvl>
    <w:lvl w:ilvl="3" w:tplc="63F076B0">
      <w:start w:val="1"/>
      <w:numFmt w:val="bullet"/>
      <w:lvlText w:val=""/>
      <w:lvlJc w:val="left"/>
      <w:pPr>
        <w:ind w:left="2880" w:hanging="360"/>
      </w:pPr>
      <w:rPr>
        <w:rFonts w:ascii="Symbol" w:hAnsi="Symbol" w:hint="default"/>
      </w:rPr>
    </w:lvl>
    <w:lvl w:ilvl="4" w:tplc="E340CD8C">
      <w:start w:val="1"/>
      <w:numFmt w:val="bullet"/>
      <w:lvlText w:val="o"/>
      <w:lvlJc w:val="left"/>
      <w:pPr>
        <w:ind w:left="3600" w:hanging="360"/>
      </w:pPr>
      <w:rPr>
        <w:rFonts w:ascii="Courier New" w:hAnsi="Courier New" w:cs="Courier New" w:hint="default"/>
      </w:rPr>
    </w:lvl>
    <w:lvl w:ilvl="5" w:tplc="1228EA02">
      <w:start w:val="1"/>
      <w:numFmt w:val="bullet"/>
      <w:lvlText w:val=""/>
      <w:lvlJc w:val="left"/>
      <w:pPr>
        <w:ind w:left="4320" w:hanging="360"/>
      </w:pPr>
      <w:rPr>
        <w:rFonts w:ascii="Wingdings" w:hAnsi="Wingdings" w:hint="default"/>
      </w:rPr>
    </w:lvl>
    <w:lvl w:ilvl="6" w:tplc="D46AA0AC">
      <w:start w:val="1"/>
      <w:numFmt w:val="bullet"/>
      <w:lvlText w:val=""/>
      <w:lvlJc w:val="left"/>
      <w:pPr>
        <w:ind w:left="5040" w:hanging="360"/>
      </w:pPr>
      <w:rPr>
        <w:rFonts w:ascii="Symbol" w:hAnsi="Symbol" w:hint="default"/>
      </w:rPr>
    </w:lvl>
    <w:lvl w:ilvl="7" w:tplc="509A7DF0">
      <w:start w:val="1"/>
      <w:numFmt w:val="bullet"/>
      <w:lvlText w:val="o"/>
      <w:lvlJc w:val="left"/>
      <w:pPr>
        <w:ind w:left="5760" w:hanging="360"/>
      </w:pPr>
      <w:rPr>
        <w:rFonts w:ascii="Courier New" w:hAnsi="Courier New" w:cs="Courier New" w:hint="default"/>
      </w:rPr>
    </w:lvl>
    <w:lvl w:ilvl="8" w:tplc="E346A9C2">
      <w:start w:val="1"/>
      <w:numFmt w:val="bullet"/>
      <w:lvlText w:val=""/>
      <w:lvlJc w:val="left"/>
      <w:pPr>
        <w:ind w:left="6480" w:hanging="360"/>
      </w:pPr>
      <w:rPr>
        <w:rFonts w:ascii="Wingdings" w:hAnsi="Wingdings" w:hint="default"/>
      </w:rPr>
    </w:lvl>
  </w:abstractNum>
  <w:abstractNum w:abstractNumId="16" w15:restartNumberingAfterBreak="0">
    <w:nsid w:val="61F12BEA"/>
    <w:multiLevelType w:val="hybridMultilevel"/>
    <w:tmpl w:val="D4BA8082"/>
    <w:lvl w:ilvl="0" w:tplc="CCA4438A">
      <w:start w:val="1"/>
      <w:numFmt w:val="bullet"/>
      <w:lvlText w:val=""/>
      <w:lvlJc w:val="left"/>
      <w:pPr>
        <w:ind w:left="1080" w:hanging="360"/>
      </w:pPr>
      <w:rPr>
        <w:rFonts w:ascii="Wingdings" w:hAnsi="Wingdings" w:hint="default"/>
      </w:rPr>
    </w:lvl>
    <w:lvl w:ilvl="1" w:tplc="74BE134A" w:tentative="1">
      <w:start w:val="1"/>
      <w:numFmt w:val="bullet"/>
      <w:lvlText w:val="o"/>
      <w:lvlJc w:val="left"/>
      <w:pPr>
        <w:ind w:left="1800" w:hanging="360"/>
      </w:pPr>
      <w:rPr>
        <w:rFonts w:ascii="Courier New" w:hAnsi="Courier New" w:cs="Courier New" w:hint="default"/>
      </w:rPr>
    </w:lvl>
    <w:lvl w:ilvl="2" w:tplc="7690ECBA" w:tentative="1">
      <w:start w:val="1"/>
      <w:numFmt w:val="bullet"/>
      <w:lvlText w:val=""/>
      <w:lvlJc w:val="left"/>
      <w:pPr>
        <w:ind w:left="2520" w:hanging="360"/>
      </w:pPr>
      <w:rPr>
        <w:rFonts w:ascii="Wingdings" w:hAnsi="Wingdings" w:hint="default"/>
      </w:rPr>
    </w:lvl>
    <w:lvl w:ilvl="3" w:tplc="4FCA6BAE" w:tentative="1">
      <w:start w:val="1"/>
      <w:numFmt w:val="bullet"/>
      <w:lvlText w:val=""/>
      <w:lvlJc w:val="left"/>
      <w:pPr>
        <w:ind w:left="3240" w:hanging="360"/>
      </w:pPr>
      <w:rPr>
        <w:rFonts w:ascii="Symbol" w:hAnsi="Symbol" w:hint="default"/>
      </w:rPr>
    </w:lvl>
    <w:lvl w:ilvl="4" w:tplc="6164D790" w:tentative="1">
      <w:start w:val="1"/>
      <w:numFmt w:val="bullet"/>
      <w:lvlText w:val="o"/>
      <w:lvlJc w:val="left"/>
      <w:pPr>
        <w:ind w:left="3960" w:hanging="360"/>
      </w:pPr>
      <w:rPr>
        <w:rFonts w:ascii="Courier New" w:hAnsi="Courier New" w:cs="Courier New" w:hint="default"/>
      </w:rPr>
    </w:lvl>
    <w:lvl w:ilvl="5" w:tplc="5A4A3414" w:tentative="1">
      <w:start w:val="1"/>
      <w:numFmt w:val="bullet"/>
      <w:lvlText w:val=""/>
      <w:lvlJc w:val="left"/>
      <w:pPr>
        <w:ind w:left="4680" w:hanging="360"/>
      </w:pPr>
      <w:rPr>
        <w:rFonts w:ascii="Wingdings" w:hAnsi="Wingdings" w:hint="default"/>
      </w:rPr>
    </w:lvl>
    <w:lvl w:ilvl="6" w:tplc="4B8C9F82" w:tentative="1">
      <w:start w:val="1"/>
      <w:numFmt w:val="bullet"/>
      <w:lvlText w:val=""/>
      <w:lvlJc w:val="left"/>
      <w:pPr>
        <w:ind w:left="5400" w:hanging="360"/>
      </w:pPr>
      <w:rPr>
        <w:rFonts w:ascii="Symbol" w:hAnsi="Symbol" w:hint="default"/>
      </w:rPr>
    </w:lvl>
    <w:lvl w:ilvl="7" w:tplc="C8BC5B74" w:tentative="1">
      <w:start w:val="1"/>
      <w:numFmt w:val="bullet"/>
      <w:lvlText w:val="o"/>
      <w:lvlJc w:val="left"/>
      <w:pPr>
        <w:ind w:left="6120" w:hanging="360"/>
      </w:pPr>
      <w:rPr>
        <w:rFonts w:ascii="Courier New" w:hAnsi="Courier New" w:cs="Courier New" w:hint="default"/>
      </w:rPr>
    </w:lvl>
    <w:lvl w:ilvl="8" w:tplc="CE72707E" w:tentative="1">
      <w:start w:val="1"/>
      <w:numFmt w:val="bullet"/>
      <w:lvlText w:val=""/>
      <w:lvlJc w:val="left"/>
      <w:pPr>
        <w:ind w:left="6840" w:hanging="360"/>
      </w:pPr>
      <w:rPr>
        <w:rFonts w:ascii="Wingdings" w:hAnsi="Wingdings" w:hint="default"/>
      </w:rPr>
    </w:lvl>
  </w:abstractNum>
  <w:abstractNum w:abstractNumId="17" w15:restartNumberingAfterBreak="0">
    <w:nsid w:val="6200779B"/>
    <w:multiLevelType w:val="multilevel"/>
    <w:tmpl w:val="8E02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3A0EE0"/>
    <w:multiLevelType w:val="hybridMultilevel"/>
    <w:tmpl w:val="A3A22F8E"/>
    <w:lvl w:ilvl="0" w:tplc="EBE0AE7E">
      <w:start w:val="1"/>
      <w:numFmt w:val="bullet"/>
      <w:lvlText w:val=""/>
      <w:lvlJc w:val="left"/>
      <w:pPr>
        <w:ind w:left="720" w:hanging="360"/>
      </w:pPr>
      <w:rPr>
        <w:rFonts w:ascii="Wingdings" w:hAnsi="Wingdings" w:hint="default"/>
      </w:rPr>
    </w:lvl>
    <w:lvl w:ilvl="1" w:tplc="B734D560" w:tentative="1">
      <w:start w:val="1"/>
      <w:numFmt w:val="bullet"/>
      <w:lvlText w:val="o"/>
      <w:lvlJc w:val="left"/>
      <w:pPr>
        <w:ind w:left="1440" w:hanging="360"/>
      </w:pPr>
      <w:rPr>
        <w:rFonts w:ascii="Courier New" w:hAnsi="Courier New" w:cs="Courier New" w:hint="default"/>
      </w:rPr>
    </w:lvl>
    <w:lvl w:ilvl="2" w:tplc="7EF04A50" w:tentative="1">
      <w:start w:val="1"/>
      <w:numFmt w:val="bullet"/>
      <w:lvlText w:val=""/>
      <w:lvlJc w:val="left"/>
      <w:pPr>
        <w:ind w:left="2160" w:hanging="360"/>
      </w:pPr>
      <w:rPr>
        <w:rFonts w:ascii="Wingdings" w:hAnsi="Wingdings" w:hint="default"/>
      </w:rPr>
    </w:lvl>
    <w:lvl w:ilvl="3" w:tplc="4A2AAAFC" w:tentative="1">
      <w:start w:val="1"/>
      <w:numFmt w:val="bullet"/>
      <w:lvlText w:val=""/>
      <w:lvlJc w:val="left"/>
      <w:pPr>
        <w:ind w:left="2880" w:hanging="360"/>
      </w:pPr>
      <w:rPr>
        <w:rFonts w:ascii="Symbol" w:hAnsi="Symbol" w:hint="default"/>
      </w:rPr>
    </w:lvl>
    <w:lvl w:ilvl="4" w:tplc="232A5D80" w:tentative="1">
      <w:start w:val="1"/>
      <w:numFmt w:val="bullet"/>
      <w:lvlText w:val="o"/>
      <w:lvlJc w:val="left"/>
      <w:pPr>
        <w:ind w:left="3600" w:hanging="360"/>
      </w:pPr>
      <w:rPr>
        <w:rFonts w:ascii="Courier New" w:hAnsi="Courier New" w:cs="Courier New" w:hint="default"/>
      </w:rPr>
    </w:lvl>
    <w:lvl w:ilvl="5" w:tplc="5AD06734" w:tentative="1">
      <w:start w:val="1"/>
      <w:numFmt w:val="bullet"/>
      <w:lvlText w:val=""/>
      <w:lvlJc w:val="left"/>
      <w:pPr>
        <w:ind w:left="4320" w:hanging="360"/>
      </w:pPr>
      <w:rPr>
        <w:rFonts w:ascii="Wingdings" w:hAnsi="Wingdings" w:hint="default"/>
      </w:rPr>
    </w:lvl>
    <w:lvl w:ilvl="6" w:tplc="D748A1FE" w:tentative="1">
      <w:start w:val="1"/>
      <w:numFmt w:val="bullet"/>
      <w:lvlText w:val=""/>
      <w:lvlJc w:val="left"/>
      <w:pPr>
        <w:ind w:left="5040" w:hanging="360"/>
      </w:pPr>
      <w:rPr>
        <w:rFonts w:ascii="Symbol" w:hAnsi="Symbol" w:hint="default"/>
      </w:rPr>
    </w:lvl>
    <w:lvl w:ilvl="7" w:tplc="225EC000" w:tentative="1">
      <w:start w:val="1"/>
      <w:numFmt w:val="bullet"/>
      <w:lvlText w:val="o"/>
      <w:lvlJc w:val="left"/>
      <w:pPr>
        <w:ind w:left="5760" w:hanging="360"/>
      </w:pPr>
      <w:rPr>
        <w:rFonts w:ascii="Courier New" w:hAnsi="Courier New" w:cs="Courier New" w:hint="default"/>
      </w:rPr>
    </w:lvl>
    <w:lvl w:ilvl="8" w:tplc="4ED2467A" w:tentative="1">
      <w:start w:val="1"/>
      <w:numFmt w:val="bullet"/>
      <w:lvlText w:val=""/>
      <w:lvlJc w:val="left"/>
      <w:pPr>
        <w:ind w:left="6480" w:hanging="360"/>
      </w:pPr>
      <w:rPr>
        <w:rFonts w:ascii="Wingdings" w:hAnsi="Wingdings" w:hint="default"/>
      </w:rPr>
    </w:lvl>
  </w:abstractNum>
  <w:abstractNum w:abstractNumId="19" w15:restartNumberingAfterBreak="0">
    <w:nsid w:val="6366155B"/>
    <w:multiLevelType w:val="multilevel"/>
    <w:tmpl w:val="D12C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C721C9"/>
    <w:multiLevelType w:val="hybridMultilevel"/>
    <w:tmpl w:val="8EB677D8"/>
    <w:lvl w:ilvl="0" w:tplc="C1C2E7E2">
      <w:start w:val="1"/>
      <w:numFmt w:val="bullet"/>
      <w:lvlText w:val=""/>
      <w:lvlJc w:val="left"/>
      <w:pPr>
        <w:tabs>
          <w:tab w:val="num" w:pos="720"/>
        </w:tabs>
        <w:ind w:left="720" w:hanging="360"/>
      </w:pPr>
      <w:rPr>
        <w:rFonts w:ascii="Wingdings" w:hAnsi="Wingdings" w:hint="default"/>
      </w:rPr>
    </w:lvl>
    <w:lvl w:ilvl="1" w:tplc="83248058">
      <w:start w:val="1"/>
      <w:numFmt w:val="bullet"/>
      <w:lvlText w:val=""/>
      <w:lvlJc w:val="left"/>
      <w:pPr>
        <w:tabs>
          <w:tab w:val="num" w:pos="1440"/>
        </w:tabs>
        <w:ind w:left="1440" w:hanging="360"/>
      </w:pPr>
      <w:rPr>
        <w:rFonts w:ascii="Wingdings" w:hAnsi="Wingdings" w:hint="default"/>
      </w:rPr>
    </w:lvl>
    <w:lvl w:ilvl="2" w:tplc="3C088914">
      <w:start w:val="1"/>
      <w:numFmt w:val="bullet"/>
      <w:lvlText w:val=""/>
      <w:lvlJc w:val="left"/>
      <w:pPr>
        <w:tabs>
          <w:tab w:val="num" w:pos="2160"/>
        </w:tabs>
        <w:ind w:left="2160" w:hanging="360"/>
      </w:pPr>
      <w:rPr>
        <w:rFonts w:ascii="Wingdings" w:hAnsi="Wingdings" w:hint="default"/>
      </w:rPr>
    </w:lvl>
    <w:lvl w:ilvl="3" w:tplc="57F83A3A">
      <w:start w:val="1"/>
      <w:numFmt w:val="bullet"/>
      <w:lvlText w:val=""/>
      <w:lvlJc w:val="left"/>
      <w:pPr>
        <w:tabs>
          <w:tab w:val="num" w:pos="2880"/>
        </w:tabs>
        <w:ind w:left="2880" w:hanging="360"/>
      </w:pPr>
      <w:rPr>
        <w:rFonts w:ascii="Wingdings" w:hAnsi="Wingdings" w:hint="default"/>
      </w:rPr>
    </w:lvl>
    <w:lvl w:ilvl="4" w:tplc="19649894">
      <w:start w:val="1"/>
      <w:numFmt w:val="bullet"/>
      <w:lvlText w:val=""/>
      <w:lvlJc w:val="left"/>
      <w:pPr>
        <w:tabs>
          <w:tab w:val="num" w:pos="3600"/>
        </w:tabs>
        <w:ind w:left="3600" w:hanging="360"/>
      </w:pPr>
      <w:rPr>
        <w:rFonts w:ascii="Wingdings" w:hAnsi="Wingdings" w:hint="default"/>
      </w:rPr>
    </w:lvl>
    <w:lvl w:ilvl="5" w:tplc="E17E3EFC">
      <w:start w:val="1"/>
      <w:numFmt w:val="bullet"/>
      <w:lvlText w:val=""/>
      <w:lvlJc w:val="left"/>
      <w:pPr>
        <w:tabs>
          <w:tab w:val="num" w:pos="4320"/>
        </w:tabs>
        <w:ind w:left="4320" w:hanging="360"/>
      </w:pPr>
      <w:rPr>
        <w:rFonts w:ascii="Wingdings" w:hAnsi="Wingdings" w:hint="default"/>
      </w:rPr>
    </w:lvl>
    <w:lvl w:ilvl="6" w:tplc="CEB46E4E">
      <w:start w:val="1"/>
      <w:numFmt w:val="bullet"/>
      <w:lvlText w:val=""/>
      <w:lvlJc w:val="left"/>
      <w:pPr>
        <w:tabs>
          <w:tab w:val="num" w:pos="5040"/>
        </w:tabs>
        <w:ind w:left="5040" w:hanging="360"/>
      </w:pPr>
      <w:rPr>
        <w:rFonts w:ascii="Wingdings" w:hAnsi="Wingdings" w:hint="default"/>
      </w:rPr>
    </w:lvl>
    <w:lvl w:ilvl="7" w:tplc="487C0E50">
      <w:start w:val="1"/>
      <w:numFmt w:val="bullet"/>
      <w:lvlText w:val=""/>
      <w:lvlJc w:val="left"/>
      <w:pPr>
        <w:tabs>
          <w:tab w:val="num" w:pos="5760"/>
        </w:tabs>
        <w:ind w:left="5760" w:hanging="360"/>
      </w:pPr>
      <w:rPr>
        <w:rFonts w:ascii="Wingdings" w:hAnsi="Wingdings" w:hint="default"/>
      </w:rPr>
    </w:lvl>
    <w:lvl w:ilvl="8" w:tplc="81AAD44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5F3F09"/>
    <w:multiLevelType w:val="hybridMultilevel"/>
    <w:tmpl w:val="F9DAA404"/>
    <w:lvl w:ilvl="0" w:tplc="0FEE87AA">
      <w:start w:val="1"/>
      <w:numFmt w:val="bullet"/>
      <w:lvlText w:val=""/>
      <w:lvlJc w:val="left"/>
      <w:pPr>
        <w:ind w:left="720" w:hanging="360"/>
      </w:pPr>
      <w:rPr>
        <w:rFonts w:ascii="Symbol" w:hAnsi="Symbol" w:hint="default"/>
      </w:rPr>
    </w:lvl>
    <w:lvl w:ilvl="1" w:tplc="0BA875E2">
      <w:start w:val="1"/>
      <w:numFmt w:val="bullet"/>
      <w:lvlText w:val="o"/>
      <w:lvlJc w:val="left"/>
      <w:pPr>
        <w:ind w:left="1440" w:hanging="360"/>
      </w:pPr>
      <w:rPr>
        <w:rFonts w:ascii="Courier New" w:hAnsi="Courier New" w:cs="Courier New" w:hint="default"/>
      </w:rPr>
    </w:lvl>
    <w:lvl w:ilvl="2" w:tplc="EF56441C">
      <w:start w:val="1"/>
      <w:numFmt w:val="bullet"/>
      <w:lvlText w:val=""/>
      <w:lvlJc w:val="left"/>
      <w:pPr>
        <w:ind w:left="2160" w:hanging="360"/>
      </w:pPr>
      <w:rPr>
        <w:rFonts w:ascii="Wingdings" w:hAnsi="Wingdings" w:hint="default"/>
      </w:rPr>
    </w:lvl>
    <w:lvl w:ilvl="3" w:tplc="5BFC535A">
      <w:start w:val="1"/>
      <w:numFmt w:val="bullet"/>
      <w:lvlText w:val=""/>
      <w:lvlJc w:val="left"/>
      <w:pPr>
        <w:ind w:left="2880" w:hanging="360"/>
      </w:pPr>
      <w:rPr>
        <w:rFonts w:ascii="Symbol" w:hAnsi="Symbol" w:hint="default"/>
      </w:rPr>
    </w:lvl>
    <w:lvl w:ilvl="4" w:tplc="21F4CF0C">
      <w:start w:val="1"/>
      <w:numFmt w:val="bullet"/>
      <w:lvlText w:val="o"/>
      <w:lvlJc w:val="left"/>
      <w:pPr>
        <w:ind w:left="3600" w:hanging="360"/>
      </w:pPr>
      <w:rPr>
        <w:rFonts w:ascii="Courier New" w:hAnsi="Courier New" w:cs="Courier New" w:hint="default"/>
      </w:rPr>
    </w:lvl>
    <w:lvl w:ilvl="5" w:tplc="9A66A700">
      <w:start w:val="1"/>
      <w:numFmt w:val="bullet"/>
      <w:lvlText w:val=""/>
      <w:lvlJc w:val="left"/>
      <w:pPr>
        <w:ind w:left="4320" w:hanging="360"/>
      </w:pPr>
      <w:rPr>
        <w:rFonts w:ascii="Wingdings" w:hAnsi="Wingdings" w:hint="default"/>
      </w:rPr>
    </w:lvl>
    <w:lvl w:ilvl="6" w:tplc="5766682C">
      <w:start w:val="1"/>
      <w:numFmt w:val="bullet"/>
      <w:lvlText w:val=""/>
      <w:lvlJc w:val="left"/>
      <w:pPr>
        <w:ind w:left="5040" w:hanging="360"/>
      </w:pPr>
      <w:rPr>
        <w:rFonts w:ascii="Symbol" w:hAnsi="Symbol" w:hint="default"/>
      </w:rPr>
    </w:lvl>
    <w:lvl w:ilvl="7" w:tplc="C31800D0">
      <w:start w:val="1"/>
      <w:numFmt w:val="bullet"/>
      <w:lvlText w:val="o"/>
      <w:lvlJc w:val="left"/>
      <w:pPr>
        <w:ind w:left="5760" w:hanging="360"/>
      </w:pPr>
      <w:rPr>
        <w:rFonts w:ascii="Courier New" w:hAnsi="Courier New" w:cs="Courier New" w:hint="default"/>
      </w:rPr>
    </w:lvl>
    <w:lvl w:ilvl="8" w:tplc="903838EE">
      <w:start w:val="1"/>
      <w:numFmt w:val="bullet"/>
      <w:lvlText w:val=""/>
      <w:lvlJc w:val="left"/>
      <w:pPr>
        <w:ind w:left="6480" w:hanging="360"/>
      </w:pPr>
      <w:rPr>
        <w:rFonts w:ascii="Wingdings" w:hAnsi="Wingdings" w:hint="default"/>
      </w:rPr>
    </w:lvl>
  </w:abstractNum>
  <w:abstractNum w:abstractNumId="22"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66C97829"/>
    <w:multiLevelType w:val="hybridMultilevel"/>
    <w:tmpl w:val="DC4CD442"/>
    <w:lvl w:ilvl="0" w:tplc="932A31E6">
      <w:start w:val="1"/>
      <w:numFmt w:val="bullet"/>
      <w:lvlText w:val=""/>
      <w:lvlJc w:val="left"/>
      <w:pPr>
        <w:ind w:left="360" w:hanging="360"/>
      </w:pPr>
      <w:rPr>
        <w:rFonts w:ascii="Wingdings" w:hAnsi="Wingdings" w:hint="default"/>
      </w:rPr>
    </w:lvl>
    <w:lvl w:ilvl="1" w:tplc="D00ABA94" w:tentative="1">
      <w:start w:val="1"/>
      <w:numFmt w:val="bullet"/>
      <w:lvlText w:val="o"/>
      <w:lvlJc w:val="left"/>
      <w:pPr>
        <w:ind w:left="1080" w:hanging="360"/>
      </w:pPr>
      <w:rPr>
        <w:rFonts w:ascii="Courier New" w:hAnsi="Courier New" w:cs="Courier New" w:hint="default"/>
      </w:rPr>
    </w:lvl>
    <w:lvl w:ilvl="2" w:tplc="5C047190" w:tentative="1">
      <w:start w:val="1"/>
      <w:numFmt w:val="bullet"/>
      <w:lvlText w:val=""/>
      <w:lvlJc w:val="left"/>
      <w:pPr>
        <w:ind w:left="1800" w:hanging="360"/>
      </w:pPr>
      <w:rPr>
        <w:rFonts w:ascii="Wingdings" w:hAnsi="Wingdings" w:hint="default"/>
      </w:rPr>
    </w:lvl>
    <w:lvl w:ilvl="3" w:tplc="FE78C886" w:tentative="1">
      <w:start w:val="1"/>
      <w:numFmt w:val="bullet"/>
      <w:lvlText w:val=""/>
      <w:lvlJc w:val="left"/>
      <w:pPr>
        <w:ind w:left="2520" w:hanging="360"/>
      </w:pPr>
      <w:rPr>
        <w:rFonts w:ascii="Symbol" w:hAnsi="Symbol" w:hint="default"/>
      </w:rPr>
    </w:lvl>
    <w:lvl w:ilvl="4" w:tplc="2FB0F376" w:tentative="1">
      <w:start w:val="1"/>
      <w:numFmt w:val="bullet"/>
      <w:lvlText w:val="o"/>
      <w:lvlJc w:val="left"/>
      <w:pPr>
        <w:ind w:left="3240" w:hanging="360"/>
      </w:pPr>
      <w:rPr>
        <w:rFonts w:ascii="Courier New" w:hAnsi="Courier New" w:cs="Courier New" w:hint="default"/>
      </w:rPr>
    </w:lvl>
    <w:lvl w:ilvl="5" w:tplc="7EC23850" w:tentative="1">
      <w:start w:val="1"/>
      <w:numFmt w:val="bullet"/>
      <w:lvlText w:val=""/>
      <w:lvlJc w:val="left"/>
      <w:pPr>
        <w:ind w:left="3960" w:hanging="360"/>
      </w:pPr>
      <w:rPr>
        <w:rFonts w:ascii="Wingdings" w:hAnsi="Wingdings" w:hint="default"/>
      </w:rPr>
    </w:lvl>
    <w:lvl w:ilvl="6" w:tplc="DBDAF8E6" w:tentative="1">
      <w:start w:val="1"/>
      <w:numFmt w:val="bullet"/>
      <w:lvlText w:val=""/>
      <w:lvlJc w:val="left"/>
      <w:pPr>
        <w:ind w:left="4680" w:hanging="360"/>
      </w:pPr>
      <w:rPr>
        <w:rFonts w:ascii="Symbol" w:hAnsi="Symbol" w:hint="default"/>
      </w:rPr>
    </w:lvl>
    <w:lvl w:ilvl="7" w:tplc="2C18E058" w:tentative="1">
      <w:start w:val="1"/>
      <w:numFmt w:val="bullet"/>
      <w:lvlText w:val="o"/>
      <w:lvlJc w:val="left"/>
      <w:pPr>
        <w:ind w:left="5400" w:hanging="360"/>
      </w:pPr>
      <w:rPr>
        <w:rFonts w:ascii="Courier New" w:hAnsi="Courier New" w:cs="Courier New" w:hint="default"/>
      </w:rPr>
    </w:lvl>
    <w:lvl w:ilvl="8" w:tplc="2FCE7DA4" w:tentative="1">
      <w:start w:val="1"/>
      <w:numFmt w:val="bullet"/>
      <w:lvlText w:val=""/>
      <w:lvlJc w:val="left"/>
      <w:pPr>
        <w:ind w:left="6120" w:hanging="360"/>
      </w:pPr>
      <w:rPr>
        <w:rFonts w:ascii="Wingdings" w:hAnsi="Wingdings" w:hint="default"/>
      </w:rPr>
    </w:lvl>
  </w:abstractNum>
  <w:abstractNum w:abstractNumId="25" w15:restartNumberingAfterBreak="0">
    <w:nsid w:val="67446BFD"/>
    <w:multiLevelType w:val="hybridMultilevel"/>
    <w:tmpl w:val="1F14AA34"/>
    <w:lvl w:ilvl="0" w:tplc="1A8CE2BA">
      <w:start w:val="1"/>
      <w:numFmt w:val="bullet"/>
      <w:lvlText w:val=""/>
      <w:lvlJc w:val="left"/>
      <w:pPr>
        <w:ind w:left="720" w:hanging="360"/>
      </w:pPr>
      <w:rPr>
        <w:rFonts w:ascii="Wingdings" w:hAnsi="Wingdings" w:hint="default"/>
      </w:rPr>
    </w:lvl>
    <w:lvl w:ilvl="1" w:tplc="7ABACF48" w:tentative="1">
      <w:start w:val="1"/>
      <w:numFmt w:val="bullet"/>
      <w:lvlText w:val="o"/>
      <w:lvlJc w:val="left"/>
      <w:pPr>
        <w:ind w:left="1440" w:hanging="360"/>
      </w:pPr>
      <w:rPr>
        <w:rFonts w:ascii="Courier New" w:hAnsi="Courier New" w:cs="Courier New" w:hint="default"/>
      </w:rPr>
    </w:lvl>
    <w:lvl w:ilvl="2" w:tplc="94BC617A" w:tentative="1">
      <w:start w:val="1"/>
      <w:numFmt w:val="bullet"/>
      <w:lvlText w:val=""/>
      <w:lvlJc w:val="left"/>
      <w:pPr>
        <w:ind w:left="2160" w:hanging="360"/>
      </w:pPr>
      <w:rPr>
        <w:rFonts w:ascii="Wingdings" w:hAnsi="Wingdings" w:hint="default"/>
      </w:rPr>
    </w:lvl>
    <w:lvl w:ilvl="3" w:tplc="14D0E8D0" w:tentative="1">
      <w:start w:val="1"/>
      <w:numFmt w:val="bullet"/>
      <w:lvlText w:val=""/>
      <w:lvlJc w:val="left"/>
      <w:pPr>
        <w:ind w:left="2880" w:hanging="360"/>
      </w:pPr>
      <w:rPr>
        <w:rFonts w:ascii="Symbol" w:hAnsi="Symbol" w:hint="default"/>
      </w:rPr>
    </w:lvl>
    <w:lvl w:ilvl="4" w:tplc="0108FD10" w:tentative="1">
      <w:start w:val="1"/>
      <w:numFmt w:val="bullet"/>
      <w:lvlText w:val="o"/>
      <w:lvlJc w:val="left"/>
      <w:pPr>
        <w:ind w:left="3600" w:hanging="360"/>
      </w:pPr>
      <w:rPr>
        <w:rFonts w:ascii="Courier New" w:hAnsi="Courier New" w:cs="Courier New" w:hint="default"/>
      </w:rPr>
    </w:lvl>
    <w:lvl w:ilvl="5" w:tplc="E0884160" w:tentative="1">
      <w:start w:val="1"/>
      <w:numFmt w:val="bullet"/>
      <w:lvlText w:val=""/>
      <w:lvlJc w:val="left"/>
      <w:pPr>
        <w:ind w:left="4320" w:hanging="360"/>
      </w:pPr>
      <w:rPr>
        <w:rFonts w:ascii="Wingdings" w:hAnsi="Wingdings" w:hint="default"/>
      </w:rPr>
    </w:lvl>
    <w:lvl w:ilvl="6" w:tplc="52AE479C" w:tentative="1">
      <w:start w:val="1"/>
      <w:numFmt w:val="bullet"/>
      <w:lvlText w:val=""/>
      <w:lvlJc w:val="left"/>
      <w:pPr>
        <w:ind w:left="5040" w:hanging="360"/>
      </w:pPr>
      <w:rPr>
        <w:rFonts w:ascii="Symbol" w:hAnsi="Symbol" w:hint="default"/>
      </w:rPr>
    </w:lvl>
    <w:lvl w:ilvl="7" w:tplc="921232FC" w:tentative="1">
      <w:start w:val="1"/>
      <w:numFmt w:val="bullet"/>
      <w:lvlText w:val="o"/>
      <w:lvlJc w:val="left"/>
      <w:pPr>
        <w:ind w:left="5760" w:hanging="360"/>
      </w:pPr>
      <w:rPr>
        <w:rFonts w:ascii="Courier New" w:hAnsi="Courier New" w:cs="Courier New" w:hint="default"/>
      </w:rPr>
    </w:lvl>
    <w:lvl w:ilvl="8" w:tplc="3B9C37BE" w:tentative="1">
      <w:start w:val="1"/>
      <w:numFmt w:val="bullet"/>
      <w:lvlText w:val=""/>
      <w:lvlJc w:val="left"/>
      <w:pPr>
        <w:ind w:left="6480" w:hanging="360"/>
      </w:pPr>
      <w:rPr>
        <w:rFonts w:ascii="Wingdings" w:hAnsi="Wingdings" w:hint="default"/>
      </w:rPr>
    </w:lvl>
  </w:abstractNum>
  <w:abstractNum w:abstractNumId="26"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9F3982"/>
    <w:multiLevelType w:val="hybridMultilevel"/>
    <w:tmpl w:val="EFCCFC24"/>
    <w:lvl w:ilvl="0" w:tplc="5C9AFF3C">
      <w:start w:val="1"/>
      <w:numFmt w:val="bullet"/>
      <w:lvlText w:val=""/>
      <w:lvlJc w:val="left"/>
      <w:pPr>
        <w:ind w:left="360" w:hanging="360"/>
      </w:pPr>
      <w:rPr>
        <w:rFonts w:ascii="Symbol" w:hAnsi="Symbol" w:hint="default"/>
      </w:rPr>
    </w:lvl>
    <w:lvl w:ilvl="1" w:tplc="2634FB76" w:tentative="1">
      <w:start w:val="1"/>
      <w:numFmt w:val="bullet"/>
      <w:lvlText w:val="o"/>
      <w:lvlJc w:val="left"/>
      <w:pPr>
        <w:ind w:left="1080" w:hanging="360"/>
      </w:pPr>
      <w:rPr>
        <w:rFonts w:ascii="Courier New" w:hAnsi="Courier New" w:cs="Courier New" w:hint="default"/>
      </w:rPr>
    </w:lvl>
    <w:lvl w:ilvl="2" w:tplc="63507402" w:tentative="1">
      <w:start w:val="1"/>
      <w:numFmt w:val="bullet"/>
      <w:lvlText w:val=""/>
      <w:lvlJc w:val="left"/>
      <w:pPr>
        <w:ind w:left="1800" w:hanging="360"/>
      </w:pPr>
      <w:rPr>
        <w:rFonts w:ascii="Wingdings" w:hAnsi="Wingdings" w:hint="default"/>
      </w:rPr>
    </w:lvl>
    <w:lvl w:ilvl="3" w:tplc="E97A7094" w:tentative="1">
      <w:start w:val="1"/>
      <w:numFmt w:val="bullet"/>
      <w:lvlText w:val=""/>
      <w:lvlJc w:val="left"/>
      <w:pPr>
        <w:ind w:left="2520" w:hanging="360"/>
      </w:pPr>
      <w:rPr>
        <w:rFonts w:ascii="Symbol" w:hAnsi="Symbol" w:hint="default"/>
      </w:rPr>
    </w:lvl>
    <w:lvl w:ilvl="4" w:tplc="635ADB4C" w:tentative="1">
      <w:start w:val="1"/>
      <w:numFmt w:val="bullet"/>
      <w:lvlText w:val="o"/>
      <w:lvlJc w:val="left"/>
      <w:pPr>
        <w:ind w:left="3240" w:hanging="360"/>
      </w:pPr>
      <w:rPr>
        <w:rFonts w:ascii="Courier New" w:hAnsi="Courier New" w:cs="Courier New" w:hint="default"/>
      </w:rPr>
    </w:lvl>
    <w:lvl w:ilvl="5" w:tplc="99B41440" w:tentative="1">
      <w:start w:val="1"/>
      <w:numFmt w:val="bullet"/>
      <w:lvlText w:val=""/>
      <w:lvlJc w:val="left"/>
      <w:pPr>
        <w:ind w:left="3960" w:hanging="360"/>
      </w:pPr>
      <w:rPr>
        <w:rFonts w:ascii="Wingdings" w:hAnsi="Wingdings" w:hint="default"/>
      </w:rPr>
    </w:lvl>
    <w:lvl w:ilvl="6" w:tplc="4AC867CE" w:tentative="1">
      <w:start w:val="1"/>
      <w:numFmt w:val="bullet"/>
      <w:lvlText w:val=""/>
      <w:lvlJc w:val="left"/>
      <w:pPr>
        <w:ind w:left="4680" w:hanging="360"/>
      </w:pPr>
      <w:rPr>
        <w:rFonts w:ascii="Symbol" w:hAnsi="Symbol" w:hint="default"/>
      </w:rPr>
    </w:lvl>
    <w:lvl w:ilvl="7" w:tplc="CBBC7728" w:tentative="1">
      <w:start w:val="1"/>
      <w:numFmt w:val="bullet"/>
      <w:lvlText w:val="o"/>
      <w:lvlJc w:val="left"/>
      <w:pPr>
        <w:ind w:left="5400" w:hanging="360"/>
      </w:pPr>
      <w:rPr>
        <w:rFonts w:ascii="Courier New" w:hAnsi="Courier New" w:cs="Courier New" w:hint="default"/>
      </w:rPr>
    </w:lvl>
    <w:lvl w:ilvl="8" w:tplc="B8AA0BC2"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5"/>
  </w:num>
  <w:num w:numId="4">
    <w:abstractNumId w:val="7"/>
  </w:num>
  <w:num w:numId="5">
    <w:abstractNumId w:val="6"/>
  </w:num>
  <w:num w:numId="6">
    <w:abstractNumId w:val="2"/>
  </w:num>
  <w:num w:numId="7">
    <w:abstractNumId w:val="15"/>
  </w:num>
  <w:num w:numId="8">
    <w:abstractNumId w:val="21"/>
  </w:num>
  <w:num w:numId="9">
    <w:abstractNumId w:val="24"/>
  </w:num>
  <w:num w:numId="10">
    <w:abstractNumId w:val="16"/>
  </w:num>
  <w:num w:numId="11">
    <w:abstractNumId w:val="14"/>
  </w:num>
  <w:num w:numId="12">
    <w:abstractNumId w:val="18"/>
  </w:num>
  <w:num w:numId="13">
    <w:abstractNumId w:val="11"/>
  </w:num>
  <w:num w:numId="14">
    <w:abstractNumId w:val="3"/>
  </w:num>
  <w:num w:numId="15">
    <w:abstractNumId w:val="20"/>
  </w:num>
  <w:num w:numId="16">
    <w:abstractNumId w:val="1"/>
  </w:num>
  <w:num w:numId="17">
    <w:abstractNumId w:val="27"/>
  </w:num>
  <w:num w:numId="18">
    <w:abstractNumId w:val="25"/>
  </w:num>
  <w:num w:numId="19">
    <w:abstractNumId w:val="23"/>
  </w:num>
  <w:num w:numId="20">
    <w:abstractNumId w:val="22"/>
  </w:num>
  <w:num w:numId="21">
    <w:abstractNumId w:val="0"/>
  </w:num>
  <w:num w:numId="22">
    <w:abstractNumId w:val="8"/>
  </w:num>
  <w:num w:numId="23">
    <w:abstractNumId w:val="26"/>
  </w:num>
  <w:num w:numId="24">
    <w:abstractNumId w:val="17"/>
  </w:num>
  <w:num w:numId="25">
    <w:abstractNumId w:val="12"/>
  </w:num>
  <w:num w:numId="26">
    <w:abstractNumId w:val="13"/>
  </w:num>
  <w:num w:numId="27">
    <w:abstractNumId w:val="10"/>
  </w:num>
  <w:num w:numId="2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A80"/>
    <w:rsid w:val="00014FD0"/>
    <w:rsid w:val="000152DC"/>
    <w:rsid w:val="0001766D"/>
    <w:rsid w:val="00017BFC"/>
    <w:rsid w:val="0002007D"/>
    <w:rsid w:val="00021FB9"/>
    <w:rsid w:val="00023B23"/>
    <w:rsid w:val="00024809"/>
    <w:rsid w:val="00024F11"/>
    <w:rsid w:val="00025519"/>
    <w:rsid w:val="00025537"/>
    <w:rsid w:val="00031A9D"/>
    <w:rsid w:val="00032523"/>
    <w:rsid w:val="00033B6D"/>
    <w:rsid w:val="000358D1"/>
    <w:rsid w:val="000360A2"/>
    <w:rsid w:val="00044392"/>
    <w:rsid w:val="000453E0"/>
    <w:rsid w:val="00046F61"/>
    <w:rsid w:val="000502D2"/>
    <w:rsid w:val="00050E93"/>
    <w:rsid w:val="00052F10"/>
    <w:rsid w:val="00054E73"/>
    <w:rsid w:val="00056420"/>
    <w:rsid w:val="00060928"/>
    <w:rsid w:val="0006236C"/>
    <w:rsid w:val="00064D3C"/>
    <w:rsid w:val="0006606D"/>
    <w:rsid w:val="00066BDB"/>
    <w:rsid w:val="00067953"/>
    <w:rsid w:val="000706BA"/>
    <w:rsid w:val="00070B92"/>
    <w:rsid w:val="000718EE"/>
    <w:rsid w:val="00073A44"/>
    <w:rsid w:val="00075AC0"/>
    <w:rsid w:val="0007674B"/>
    <w:rsid w:val="00077074"/>
    <w:rsid w:val="0008078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B4E28"/>
    <w:rsid w:val="000C2F0B"/>
    <w:rsid w:val="000C32D8"/>
    <w:rsid w:val="000C33AB"/>
    <w:rsid w:val="000C346E"/>
    <w:rsid w:val="000C550D"/>
    <w:rsid w:val="000C75FD"/>
    <w:rsid w:val="000D07B1"/>
    <w:rsid w:val="000D1F9E"/>
    <w:rsid w:val="000D3975"/>
    <w:rsid w:val="000D439D"/>
    <w:rsid w:val="000D5007"/>
    <w:rsid w:val="000D5FE3"/>
    <w:rsid w:val="000D69D3"/>
    <w:rsid w:val="000E0A8A"/>
    <w:rsid w:val="000E2793"/>
    <w:rsid w:val="000E2975"/>
    <w:rsid w:val="000E3D04"/>
    <w:rsid w:val="000E4C29"/>
    <w:rsid w:val="000E779F"/>
    <w:rsid w:val="000E781C"/>
    <w:rsid w:val="000F031D"/>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1E77"/>
    <w:rsid w:val="0015200F"/>
    <w:rsid w:val="00153235"/>
    <w:rsid w:val="001537BC"/>
    <w:rsid w:val="0015483F"/>
    <w:rsid w:val="00156E60"/>
    <w:rsid w:val="00157873"/>
    <w:rsid w:val="00157CB2"/>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6F06"/>
    <w:rsid w:val="001E78F9"/>
    <w:rsid w:val="001E7BF7"/>
    <w:rsid w:val="001E7EAF"/>
    <w:rsid w:val="001F447F"/>
    <w:rsid w:val="00200E67"/>
    <w:rsid w:val="0020381C"/>
    <w:rsid w:val="002038AB"/>
    <w:rsid w:val="00204097"/>
    <w:rsid w:val="0020650F"/>
    <w:rsid w:val="00211A0B"/>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4686"/>
    <w:rsid w:val="002454AE"/>
    <w:rsid w:val="00245CA7"/>
    <w:rsid w:val="00245D31"/>
    <w:rsid w:val="00251589"/>
    <w:rsid w:val="00253EEE"/>
    <w:rsid w:val="00254496"/>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36D"/>
    <w:rsid w:val="002977E5"/>
    <w:rsid w:val="002A1CFE"/>
    <w:rsid w:val="002A29E8"/>
    <w:rsid w:val="002A2E4B"/>
    <w:rsid w:val="002A60C9"/>
    <w:rsid w:val="002A707F"/>
    <w:rsid w:val="002B0652"/>
    <w:rsid w:val="002B087B"/>
    <w:rsid w:val="002B1900"/>
    <w:rsid w:val="002B3702"/>
    <w:rsid w:val="002B5F94"/>
    <w:rsid w:val="002B6605"/>
    <w:rsid w:val="002B665C"/>
    <w:rsid w:val="002B668F"/>
    <w:rsid w:val="002B715B"/>
    <w:rsid w:val="002C1302"/>
    <w:rsid w:val="002C5AE6"/>
    <w:rsid w:val="002C7797"/>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6147"/>
    <w:rsid w:val="003412FE"/>
    <w:rsid w:val="0035096F"/>
    <w:rsid w:val="003520CA"/>
    <w:rsid w:val="0036092C"/>
    <w:rsid w:val="00360A85"/>
    <w:rsid w:val="003612BC"/>
    <w:rsid w:val="0036176A"/>
    <w:rsid w:val="00363AF8"/>
    <w:rsid w:val="003645BD"/>
    <w:rsid w:val="00364F24"/>
    <w:rsid w:val="003650AF"/>
    <w:rsid w:val="00365995"/>
    <w:rsid w:val="00367272"/>
    <w:rsid w:val="0036733B"/>
    <w:rsid w:val="0036771D"/>
    <w:rsid w:val="00371390"/>
    <w:rsid w:val="003715E4"/>
    <w:rsid w:val="003720B1"/>
    <w:rsid w:val="00373659"/>
    <w:rsid w:val="00373A72"/>
    <w:rsid w:val="003765BF"/>
    <w:rsid w:val="003801C5"/>
    <w:rsid w:val="003856C8"/>
    <w:rsid w:val="00386B74"/>
    <w:rsid w:val="00387232"/>
    <w:rsid w:val="00387920"/>
    <w:rsid w:val="0039194F"/>
    <w:rsid w:val="00392205"/>
    <w:rsid w:val="003951AD"/>
    <w:rsid w:val="00395D24"/>
    <w:rsid w:val="0039616E"/>
    <w:rsid w:val="00396518"/>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53E2A"/>
    <w:rsid w:val="004562EE"/>
    <w:rsid w:val="00456351"/>
    <w:rsid w:val="00456854"/>
    <w:rsid w:val="00462E7F"/>
    <w:rsid w:val="00463DF9"/>
    <w:rsid w:val="00465B0F"/>
    <w:rsid w:val="00467246"/>
    <w:rsid w:val="00471294"/>
    <w:rsid w:val="0047247F"/>
    <w:rsid w:val="00473299"/>
    <w:rsid w:val="0047639C"/>
    <w:rsid w:val="004778B4"/>
    <w:rsid w:val="00480BCE"/>
    <w:rsid w:val="004813D2"/>
    <w:rsid w:val="0048245F"/>
    <w:rsid w:val="00482E9C"/>
    <w:rsid w:val="004843DB"/>
    <w:rsid w:val="00490CD9"/>
    <w:rsid w:val="00492C50"/>
    <w:rsid w:val="00494DFA"/>
    <w:rsid w:val="0049563C"/>
    <w:rsid w:val="00495E66"/>
    <w:rsid w:val="004976BA"/>
    <w:rsid w:val="004A0AF0"/>
    <w:rsid w:val="004A0C72"/>
    <w:rsid w:val="004A275C"/>
    <w:rsid w:val="004A295D"/>
    <w:rsid w:val="004A3AE6"/>
    <w:rsid w:val="004A74CC"/>
    <w:rsid w:val="004B4676"/>
    <w:rsid w:val="004B5166"/>
    <w:rsid w:val="004B586D"/>
    <w:rsid w:val="004B6140"/>
    <w:rsid w:val="004B6D20"/>
    <w:rsid w:val="004B7DB7"/>
    <w:rsid w:val="004C13EB"/>
    <w:rsid w:val="004C48CC"/>
    <w:rsid w:val="004C5105"/>
    <w:rsid w:val="004C56D2"/>
    <w:rsid w:val="004C5822"/>
    <w:rsid w:val="004C6F2C"/>
    <w:rsid w:val="004C7D34"/>
    <w:rsid w:val="004D1250"/>
    <w:rsid w:val="004D1778"/>
    <w:rsid w:val="004D46CE"/>
    <w:rsid w:val="004E34C2"/>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75E1"/>
    <w:rsid w:val="00531F13"/>
    <w:rsid w:val="0053227B"/>
    <w:rsid w:val="00532693"/>
    <w:rsid w:val="005326A1"/>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1971"/>
    <w:rsid w:val="005720F6"/>
    <w:rsid w:val="00573349"/>
    <w:rsid w:val="00576D55"/>
    <w:rsid w:val="00580A13"/>
    <w:rsid w:val="00580ADC"/>
    <w:rsid w:val="00580B70"/>
    <w:rsid w:val="005810DF"/>
    <w:rsid w:val="00582213"/>
    <w:rsid w:val="0058393A"/>
    <w:rsid w:val="005840A7"/>
    <w:rsid w:val="0058488D"/>
    <w:rsid w:val="005856F7"/>
    <w:rsid w:val="00585EAA"/>
    <w:rsid w:val="00593649"/>
    <w:rsid w:val="00593B4F"/>
    <w:rsid w:val="0059476C"/>
    <w:rsid w:val="005962AD"/>
    <w:rsid w:val="00596C90"/>
    <w:rsid w:val="005A0CCB"/>
    <w:rsid w:val="005A1F96"/>
    <w:rsid w:val="005A4ED4"/>
    <w:rsid w:val="005A7012"/>
    <w:rsid w:val="005A71B1"/>
    <w:rsid w:val="005B2C4E"/>
    <w:rsid w:val="005B36B8"/>
    <w:rsid w:val="005B5302"/>
    <w:rsid w:val="005B67C0"/>
    <w:rsid w:val="005C23C4"/>
    <w:rsid w:val="005C33AA"/>
    <w:rsid w:val="005C33D3"/>
    <w:rsid w:val="005C64A4"/>
    <w:rsid w:val="005D0CF3"/>
    <w:rsid w:val="005D1882"/>
    <w:rsid w:val="005D1C50"/>
    <w:rsid w:val="005D5659"/>
    <w:rsid w:val="005D7D47"/>
    <w:rsid w:val="005D7F8D"/>
    <w:rsid w:val="005E09FF"/>
    <w:rsid w:val="005E0F7E"/>
    <w:rsid w:val="005E11D5"/>
    <w:rsid w:val="005E2116"/>
    <w:rsid w:val="005E344F"/>
    <w:rsid w:val="005E4E76"/>
    <w:rsid w:val="005E5C7E"/>
    <w:rsid w:val="005E670C"/>
    <w:rsid w:val="005F1C21"/>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3EAB"/>
    <w:rsid w:val="006646E1"/>
    <w:rsid w:val="00670F2B"/>
    <w:rsid w:val="0067409C"/>
    <w:rsid w:val="006743B4"/>
    <w:rsid w:val="00674509"/>
    <w:rsid w:val="00676C0B"/>
    <w:rsid w:val="0067778F"/>
    <w:rsid w:val="00680703"/>
    <w:rsid w:val="00681F46"/>
    <w:rsid w:val="00684B42"/>
    <w:rsid w:val="00685685"/>
    <w:rsid w:val="00686B6D"/>
    <w:rsid w:val="00686E01"/>
    <w:rsid w:val="006877B6"/>
    <w:rsid w:val="00687CF4"/>
    <w:rsid w:val="006931DD"/>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373C"/>
    <w:rsid w:val="00775D5D"/>
    <w:rsid w:val="00780D26"/>
    <w:rsid w:val="00781E95"/>
    <w:rsid w:val="00782302"/>
    <w:rsid w:val="00786313"/>
    <w:rsid w:val="00786BAB"/>
    <w:rsid w:val="00787C13"/>
    <w:rsid w:val="00790973"/>
    <w:rsid w:val="00790BA2"/>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71C0"/>
    <w:rsid w:val="007E0F0A"/>
    <w:rsid w:val="007E1EB5"/>
    <w:rsid w:val="007E394E"/>
    <w:rsid w:val="007E63B9"/>
    <w:rsid w:val="007F2E40"/>
    <w:rsid w:val="007F4DE7"/>
    <w:rsid w:val="007F74D2"/>
    <w:rsid w:val="00800596"/>
    <w:rsid w:val="00801151"/>
    <w:rsid w:val="00806F1F"/>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A07"/>
    <w:rsid w:val="008823A6"/>
    <w:rsid w:val="008823EA"/>
    <w:rsid w:val="00885719"/>
    <w:rsid w:val="008879EB"/>
    <w:rsid w:val="00887FF9"/>
    <w:rsid w:val="0089191C"/>
    <w:rsid w:val="00891A31"/>
    <w:rsid w:val="00892A4E"/>
    <w:rsid w:val="00892F21"/>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5612"/>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17461"/>
    <w:rsid w:val="00920DF1"/>
    <w:rsid w:val="00921D47"/>
    <w:rsid w:val="00921E0B"/>
    <w:rsid w:val="00923867"/>
    <w:rsid w:val="00926836"/>
    <w:rsid w:val="009272F9"/>
    <w:rsid w:val="00927565"/>
    <w:rsid w:val="009332A4"/>
    <w:rsid w:val="009333FE"/>
    <w:rsid w:val="009419C3"/>
    <w:rsid w:val="009458A7"/>
    <w:rsid w:val="009458CE"/>
    <w:rsid w:val="00946056"/>
    <w:rsid w:val="0094618E"/>
    <w:rsid w:val="00947BF5"/>
    <w:rsid w:val="0095051F"/>
    <w:rsid w:val="009506A8"/>
    <w:rsid w:val="00960D64"/>
    <w:rsid w:val="00961DAF"/>
    <w:rsid w:val="00961F2D"/>
    <w:rsid w:val="00963B4C"/>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890"/>
    <w:rsid w:val="00A11E73"/>
    <w:rsid w:val="00A1456A"/>
    <w:rsid w:val="00A1477A"/>
    <w:rsid w:val="00A14C14"/>
    <w:rsid w:val="00A1569A"/>
    <w:rsid w:val="00A16286"/>
    <w:rsid w:val="00A16568"/>
    <w:rsid w:val="00A168EC"/>
    <w:rsid w:val="00A209EA"/>
    <w:rsid w:val="00A2150B"/>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6F40"/>
    <w:rsid w:val="00A87F5C"/>
    <w:rsid w:val="00A91116"/>
    <w:rsid w:val="00A91CD3"/>
    <w:rsid w:val="00AA0C01"/>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F54"/>
    <w:rsid w:val="00B22405"/>
    <w:rsid w:val="00B224BE"/>
    <w:rsid w:val="00B23CD3"/>
    <w:rsid w:val="00B253E5"/>
    <w:rsid w:val="00B257B4"/>
    <w:rsid w:val="00B262CD"/>
    <w:rsid w:val="00B26D7B"/>
    <w:rsid w:val="00B27E75"/>
    <w:rsid w:val="00B33147"/>
    <w:rsid w:val="00B339AC"/>
    <w:rsid w:val="00B33AC5"/>
    <w:rsid w:val="00B3531C"/>
    <w:rsid w:val="00B35B0F"/>
    <w:rsid w:val="00B363A5"/>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E64EE"/>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735"/>
    <w:rsid w:val="00C27AEB"/>
    <w:rsid w:val="00C27C15"/>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20B7"/>
    <w:rsid w:val="00C72A60"/>
    <w:rsid w:val="00C7312D"/>
    <w:rsid w:val="00C734D5"/>
    <w:rsid w:val="00C766F3"/>
    <w:rsid w:val="00C80D4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5F10"/>
    <w:rsid w:val="00CA7AF2"/>
    <w:rsid w:val="00CB1495"/>
    <w:rsid w:val="00CB1ECB"/>
    <w:rsid w:val="00CB479F"/>
    <w:rsid w:val="00CB5618"/>
    <w:rsid w:val="00CB5C75"/>
    <w:rsid w:val="00CB65B6"/>
    <w:rsid w:val="00CB6D81"/>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D14"/>
    <w:rsid w:val="00D532AC"/>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E8D"/>
    <w:rsid w:val="00D97F2A"/>
    <w:rsid w:val="00DA0961"/>
    <w:rsid w:val="00DA1198"/>
    <w:rsid w:val="00DA2078"/>
    <w:rsid w:val="00DA4804"/>
    <w:rsid w:val="00DA540C"/>
    <w:rsid w:val="00DA5C6D"/>
    <w:rsid w:val="00DB0EE4"/>
    <w:rsid w:val="00DB2121"/>
    <w:rsid w:val="00DB3F4C"/>
    <w:rsid w:val="00DB4E4A"/>
    <w:rsid w:val="00DB6653"/>
    <w:rsid w:val="00DC138D"/>
    <w:rsid w:val="00DC16A7"/>
    <w:rsid w:val="00DC464E"/>
    <w:rsid w:val="00DC53A4"/>
    <w:rsid w:val="00DC6480"/>
    <w:rsid w:val="00DC6DE0"/>
    <w:rsid w:val="00DC6F14"/>
    <w:rsid w:val="00DD59E1"/>
    <w:rsid w:val="00DD7130"/>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FB6"/>
    <w:rsid w:val="00E16C5A"/>
    <w:rsid w:val="00E17F21"/>
    <w:rsid w:val="00E2102D"/>
    <w:rsid w:val="00E21733"/>
    <w:rsid w:val="00E21B62"/>
    <w:rsid w:val="00E21BBA"/>
    <w:rsid w:val="00E314DC"/>
    <w:rsid w:val="00E326F3"/>
    <w:rsid w:val="00E32CFE"/>
    <w:rsid w:val="00E33A1C"/>
    <w:rsid w:val="00E3553D"/>
    <w:rsid w:val="00E36A35"/>
    <w:rsid w:val="00E40627"/>
    <w:rsid w:val="00E41ED2"/>
    <w:rsid w:val="00E43949"/>
    <w:rsid w:val="00E445B8"/>
    <w:rsid w:val="00E46000"/>
    <w:rsid w:val="00E503B5"/>
    <w:rsid w:val="00E50C78"/>
    <w:rsid w:val="00E51353"/>
    <w:rsid w:val="00E532C1"/>
    <w:rsid w:val="00E54BA9"/>
    <w:rsid w:val="00E56AB0"/>
    <w:rsid w:val="00E610B7"/>
    <w:rsid w:val="00E62BDB"/>
    <w:rsid w:val="00E6524A"/>
    <w:rsid w:val="00E665D8"/>
    <w:rsid w:val="00E66B9A"/>
    <w:rsid w:val="00E66BA3"/>
    <w:rsid w:val="00E6783B"/>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43F7"/>
    <w:rsid w:val="00EB7F0D"/>
    <w:rsid w:val="00EC2054"/>
    <w:rsid w:val="00EC561F"/>
    <w:rsid w:val="00EC57DC"/>
    <w:rsid w:val="00EC628A"/>
    <w:rsid w:val="00ED01C3"/>
    <w:rsid w:val="00ED3320"/>
    <w:rsid w:val="00ED3873"/>
    <w:rsid w:val="00ED72B4"/>
    <w:rsid w:val="00EE28BA"/>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23422"/>
    <w:rsid w:val="00F24A43"/>
    <w:rsid w:val="00F25432"/>
    <w:rsid w:val="00F25A6E"/>
    <w:rsid w:val="00F27BB0"/>
    <w:rsid w:val="00F30AD4"/>
    <w:rsid w:val="00F3141F"/>
    <w:rsid w:val="00F3173C"/>
    <w:rsid w:val="00F33221"/>
    <w:rsid w:val="00F344C7"/>
    <w:rsid w:val="00F36D02"/>
    <w:rsid w:val="00F40C89"/>
    <w:rsid w:val="00F42389"/>
    <w:rsid w:val="00F42979"/>
    <w:rsid w:val="00F432C0"/>
    <w:rsid w:val="00F43D62"/>
    <w:rsid w:val="00F457DD"/>
    <w:rsid w:val="00F47FC9"/>
    <w:rsid w:val="00F50EA4"/>
    <w:rsid w:val="00F5129A"/>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A429E"/>
    <w:rsid w:val="00FB748C"/>
    <w:rsid w:val="00FC1FBB"/>
    <w:rsid w:val="00FC75C5"/>
    <w:rsid w:val="00FD1E91"/>
    <w:rsid w:val="00FD2074"/>
    <w:rsid w:val="00FD3183"/>
    <w:rsid w:val="00FD52AB"/>
    <w:rsid w:val="00FD5926"/>
    <w:rsid w:val="00FD6A78"/>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Heading4">
    <w:name w:val="heading 4"/>
    <w:basedOn w:val="Normal"/>
    <w:next w:val="Normal"/>
    <w:link w:val="Heading4Char"/>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Heading5">
    <w:name w:val="heading 5"/>
    <w:basedOn w:val="Normal"/>
    <w:next w:val="Normal"/>
    <w:link w:val="Heading5Char"/>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Heading6">
    <w:name w:val="heading 6"/>
    <w:basedOn w:val="Normal"/>
    <w:next w:val="Normal"/>
    <w:link w:val="Heading6Char"/>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Heading7">
    <w:name w:val="heading 7"/>
    <w:basedOn w:val="Normal"/>
    <w:next w:val="Normal"/>
    <w:link w:val="Heading7Char"/>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Heading8">
    <w:name w:val="heading 8"/>
    <w:basedOn w:val="Normal"/>
    <w:next w:val="Normal"/>
    <w:link w:val="Heading8Char"/>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Heading9">
    <w:name w:val="heading 9"/>
    <w:basedOn w:val="Normal"/>
    <w:next w:val="Normal"/>
    <w:link w:val="Heading9Char"/>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703"/>
    <w:rPr>
      <w:rFonts w:ascii="Tahoma" w:hAnsi="Tahoma" w:cs="Tahoma"/>
      <w:sz w:val="16"/>
      <w:szCs w:val="16"/>
    </w:rPr>
  </w:style>
  <w:style w:type="paragraph" w:styleId="ListParagraph">
    <w:name w:val="List Paragraph"/>
    <w:aliases w:val="פיסקת bullets,פיסקת רשימה1,List Paragraph1,פיסקת רשימה11,פיסקת רשימה12,פיסקת רשימה121"/>
    <w:basedOn w:val="Normal"/>
    <w:link w:val="ListParagraphChar"/>
    <w:uiPriority w:val="34"/>
    <w:qFormat/>
    <w:rsid w:val="00167449"/>
    <w:pPr>
      <w:ind w:left="720"/>
      <w:contextualSpacing/>
    </w:pPr>
  </w:style>
  <w:style w:type="character" w:styleId="CommentReference">
    <w:name w:val="annotation reference"/>
    <w:basedOn w:val="DefaultParagraphFont"/>
    <w:uiPriority w:val="99"/>
    <w:unhideWhenUsed/>
    <w:rsid w:val="00EB43F7"/>
    <w:rPr>
      <w:sz w:val="16"/>
      <w:szCs w:val="16"/>
    </w:rPr>
  </w:style>
  <w:style w:type="paragraph" w:styleId="CommentText">
    <w:name w:val="annotation text"/>
    <w:basedOn w:val="Normal"/>
    <w:link w:val="CommentTextChar"/>
    <w:uiPriority w:val="99"/>
    <w:unhideWhenUsed/>
    <w:rsid w:val="00EB43F7"/>
    <w:pPr>
      <w:spacing w:line="240" w:lineRule="auto"/>
    </w:pPr>
    <w:rPr>
      <w:sz w:val="20"/>
      <w:szCs w:val="20"/>
    </w:rPr>
  </w:style>
  <w:style w:type="character" w:customStyle="1" w:styleId="CommentTextChar">
    <w:name w:val="Comment Text Char"/>
    <w:basedOn w:val="DefaultParagraphFont"/>
    <w:link w:val="CommentText"/>
    <w:uiPriority w:val="99"/>
    <w:rsid w:val="00EB43F7"/>
    <w:rPr>
      <w:sz w:val="20"/>
      <w:szCs w:val="20"/>
    </w:rPr>
  </w:style>
  <w:style w:type="paragraph" w:styleId="CommentSubject">
    <w:name w:val="annotation subject"/>
    <w:basedOn w:val="CommentText"/>
    <w:next w:val="CommentText"/>
    <w:link w:val="CommentSubjectChar"/>
    <w:uiPriority w:val="99"/>
    <w:semiHidden/>
    <w:unhideWhenUsed/>
    <w:rsid w:val="00EB43F7"/>
    <w:rPr>
      <w:b/>
      <w:bCs/>
    </w:rPr>
  </w:style>
  <w:style w:type="character" w:customStyle="1" w:styleId="CommentSubjectChar">
    <w:name w:val="Comment Subject Char"/>
    <w:basedOn w:val="CommentTextChar"/>
    <w:link w:val="CommentSubject"/>
    <w:uiPriority w:val="99"/>
    <w:semiHidden/>
    <w:rsid w:val="00EB43F7"/>
    <w:rPr>
      <w:b/>
      <w:bCs/>
      <w:sz w:val="20"/>
      <w:szCs w:val="20"/>
    </w:rPr>
  </w:style>
  <w:style w:type="character" w:styleId="Hyperlink">
    <w:name w:val="Hyperlink"/>
    <w:basedOn w:val="DefaultParagraphFont"/>
    <w:uiPriority w:val="99"/>
    <w:unhideWhenUsed/>
    <w:rsid w:val="00242CED"/>
    <w:rPr>
      <w:color w:val="0000FF" w:themeColor="hyperlink"/>
      <w:u w:val="single"/>
    </w:rPr>
  </w:style>
  <w:style w:type="paragraph" w:styleId="Header">
    <w:name w:val="header"/>
    <w:basedOn w:val="Normal"/>
    <w:link w:val="HeaderChar"/>
    <w:uiPriority w:val="99"/>
    <w:unhideWhenUsed/>
    <w:rsid w:val="008755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55E3"/>
  </w:style>
  <w:style w:type="paragraph" w:styleId="Footer">
    <w:name w:val="footer"/>
    <w:basedOn w:val="Normal"/>
    <w:link w:val="FooterChar"/>
    <w:uiPriority w:val="99"/>
    <w:unhideWhenUsed/>
    <w:rsid w:val="008755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55E3"/>
  </w:style>
  <w:style w:type="character" w:styleId="FollowedHyperlink">
    <w:name w:val="FollowedHyperlink"/>
    <w:basedOn w:val="DefaultParagraphFont"/>
    <w:uiPriority w:val="99"/>
    <w:semiHidden/>
    <w:unhideWhenUsed/>
    <w:rsid w:val="00AC5D5B"/>
    <w:rPr>
      <w:color w:val="800080" w:themeColor="followedHyperlink"/>
      <w:u w:val="single"/>
    </w:rPr>
  </w:style>
  <w:style w:type="paragraph" w:styleId="FootnoteText">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Normal"/>
    <w:link w:val="FootnoteTextChar"/>
    <w:uiPriority w:val="99"/>
    <w:unhideWhenUsed/>
    <w:qFormat/>
    <w:rsid w:val="006E5D28"/>
    <w:pPr>
      <w:spacing w:after="0" w:line="240" w:lineRule="auto"/>
    </w:pPr>
    <w:rPr>
      <w:sz w:val="20"/>
      <w:szCs w:val="20"/>
    </w:rPr>
  </w:style>
  <w:style w:type="character" w:customStyle="1" w:styleId="FootnoteTextChar">
    <w:name w:val="Footnote Text Char"/>
    <w:aliases w:val="fn Char1,fn Char Char,single space Char,Footnote Text Char Char Char Char Char Char Char,Footnote Text Char1 Char,Footnote Text Char Char Char,Footnote Char,Fußnote Char,FSR footnote Char,lábléc Char,FOOTNOTES Char,תו תו תו Char"/>
    <w:basedOn w:val="DefaultParagraphFont"/>
    <w:link w:val="FootnoteText"/>
    <w:uiPriority w:val="99"/>
    <w:rsid w:val="006E5D28"/>
    <w:rPr>
      <w:sz w:val="20"/>
      <w:szCs w:val="20"/>
    </w:rPr>
  </w:style>
  <w:style w:type="character" w:styleId="FootnoteReference">
    <w:name w:val="footnote reference"/>
    <w:basedOn w:val="DefaultParagraphFont"/>
    <w:uiPriority w:val="99"/>
    <w:unhideWhenUsed/>
    <w:rsid w:val="006E5D28"/>
    <w:rPr>
      <w:vertAlign w:val="superscript"/>
    </w:rPr>
  </w:style>
  <w:style w:type="table" w:styleId="TableGrid">
    <w:name w:val="Table Grid"/>
    <w:basedOn w:val="TableNormal"/>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71B6D"/>
    <w:rPr>
      <w:color w:val="605E5C"/>
      <w:shd w:val="clear" w:color="auto" w:fill="E1DFDD"/>
    </w:rPr>
  </w:style>
  <w:style w:type="paragraph" w:styleId="Revision">
    <w:name w:val="Revision"/>
    <w:hidden/>
    <w:uiPriority w:val="99"/>
    <w:semiHidden/>
    <w:rsid w:val="0074544F"/>
    <w:pPr>
      <w:spacing w:after="0" w:line="240" w:lineRule="auto"/>
    </w:pPr>
  </w:style>
  <w:style w:type="paragraph" w:styleId="NormalWeb">
    <w:name w:val="Normal (Web)"/>
    <w:basedOn w:val="Normal"/>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פיסקת bullets Char,פיסקת רשימה1 Char,List Paragraph1 Char,פיסקת רשימה11 Char,פיסקת רשימה12 Char,פיסקת רשימה121 Char"/>
    <w:basedOn w:val="DefaultParagraphFont"/>
    <w:link w:val="ListParagraph"/>
    <w:uiPriority w:val="34"/>
    <w:locked/>
    <w:rsid w:val="00C95FE4"/>
  </w:style>
  <w:style w:type="character" w:styleId="Strong">
    <w:name w:val="Strong"/>
    <w:basedOn w:val="DefaultParagraphFont"/>
    <w:uiPriority w:val="22"/>
    <w:qFormat/>
    <w:rsid w:val="00DC16A7"/>
    <w:rPr>
      <w:b/>
      <w:bCs/>
    </w:rPr>
  </w:style>
  <w:style w:type="character" w:customStyle="1" w:styleId="ui-provider">
    <w:name w:val="ui-provider"/>
    <w:basedOn w:val="DefaultParagraphFont"/>
    <w:rsid w:val="00CA1D8B"/>
  </w:style>
  <w:style w:type="character" w:customStyle="1" w:styleId="Heading1Char">
    <w:name w:val="Heading 1 Char"/>
    <w:basedOn w:val="DefaultParagraphFont"/>
    <w:link w:val="Heading1"/>
    <w:uiPriority w:val="9"/>
    <w:rsid w:val="00482E9C"/>
    <w:rPr>
      <w:rFonts w:ascii="Times New Roman" w:eastAsia="Times New Roman" w:hAnsi="Times New Roman" w:cs="Times New Roman"/>
      <w:b/>
      <w:bCs/>
      <w:kern w:val="36"/>
      <w:sz w:val="48"/>
      <w:szCs w:val="48"/>
    </w:rPr>
  </w:style>
  <w:style w:type="paragraph" w:styleId="Title">
    <w:name w:val="Title"/>
    <w:aliases w:val="איור כותרת ראשית"/>
    <w:basedOn w:val="Heading1"/>
    <w:next w:val="Normal"/>
    <w:link w:val="TitleChar"/>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TitleChar">
    <w:name w:val="Title Char"/>
    <w:aliases w:val="איור כותרת ראשית Char"/>
    <w:basedOn w:val="DefaultParagraphFont"/>
    <w:link w:val="Title"/>
    <w:uiPriority w:val="10"/>
    <w:rsid w:val="000F40AF"/>
    <w:rPr>
      <w:rFonts w:ascii="Calibri" w:eastAsia="Times New Roman" w:hAnsi="Calibri" w:cs="Calibri"/>
      <w:b/>
      <w:bCs/>
      <w:sz w:val="24"/>
      <w:szCs w:val="24"/>
    </w:rPr>
  </w:style>
  <w:style w:type="paragraph" w:styleId="Subtitle">
    <w:name w:val="Subtitle"/>
    <w:aliases w:val="איור כותרת משנה"/>
    <w:basedOn w:val="Heading1"/>
    <w:next w:val="Normal"/>
    <w:link w:val="SubtitleChar"/>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SubtitleChar">
    <w:name w:val="Subtitle Char"/>
    <w:aliases w:val="איור כותרת משנה Char"/>
    <w:basedOn w:val="DefaultParagraphFont"/>
    <w:link w:val="Subtitle"/>
    <w:uiPriority w:val="11"/>
    <w:rsid w:val="000F40AF"/>
    <w:rPr>
      <w:rFonts w:ascii="Calibri" w:eastAsia="Times New Roman" w:hAnsi="Calibri" w:cs="Calibri"/>
      <w:sz w:val="24"/>
      <w:szCs w:val="24"/>
    </w:rPr>
  </w:style>
  <w:style w:type="character" w:customStyle="1" w:styleId="Heading2Char">
    <w:name w:val="Heading 2 Char"/>
    <w:basedOn w:val="DefaultParagraphFont"/>
    <w:link w:val="Heading2"/>
    <w:uiPriority w:val="9"/>
    <w:semiHidden/>
    <w:rsid w:val="001E6F0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E4E76"/>
    <w:rPr>
      <w:rFonts w:ascii="Aptos" w:eastAsia="Times New Roman" w:hAnsi="Aptos" w:cs="Times New Roman"/>
      <w:color w:val="0F4761"/>
      <w:kern w:val="2"/>
      <w:sz w:val="28"/>
      <w:szCs w:val="28"/>
    </w:rPr>
  </w:style>
  <w:style w:type="character" w:customStyle="1" w:styleId="Heading4Char">
    <w:name w:val="Heading 4 Char"/>
    <w:basedOn w:val="DefaultParagraphFont"/>
    <w:link w:val="Heading4"/>
    <w:uiPriority w:val="9"/>
    <w:semiHidden/>
    <w:rsid w:val="005E4E76"/>
    <w:rPr>
      <w:rFonts w:ascii="Aptos" w:eastAsia="Times New Roman" w:hAnsi="Aptos" w:cs="Times New Roman"/>
      <w:i/>
      <w:iCs/>
      <w:color w:val="0F4761"/>
      <w:kern w:val="2"/>
      <w:sz w:val="24"/>
      <w:szCs w:val="24"/>
    </w:rPr>
  </w:style>
  <w:style w:type="character" w:customStyle="1" w:styleId="Heading5Char">
    <w:name w:val="Heading 5 Char"/>
    <w:basedOn w:val="DefaultParagraphFont"/>
    <w:link w:val="Heading5"/>
    <w:uiPriority w:val="9"/>
    <w:semiHidden/>
    <w:rsid w:val="005E4E76"/>
    <w:rPr>
      <w:rFonts w:ascii="Aptos" w:eastAsia="Times New Roman" w:hAnsi="Aptos" w:cs="Times New Roman"/>
      <w:color w:val="0F4761"/>
      <w:kern w:val="2"/>
      <w:sz w:val="24"/>
      <w:szCs w:val="24"/>
    </w:rPr>
  </w:style>
  <w:style w:type="character" w:customStyle="1" w:styleId="Heading6Char">
    <w:name w:val="Heading 6 Char"/>
    <w:basedOn w:val="DefaultParagraphFont"/>
    <w:link w:val="Heading6"/>
    <w:uiPriority w:val="9"/>
    <w:semiHidden/>
    <w:rsid w:val="005E4E76"/>
    <w:rPr>
      <w:rFonts w:ascii="Aptos" w:eastAsia="Times New Roman" w:hAnsi="Aptos" w:cs="Times New Roman"/>
      <w:i/>
      <w:iCs/>
      <w:color w:val="595959"/>
      <w:kern w:val="2"/>
      <w:sz w:val="24"/>
      <w:szCs w:val="24"/>
    </w:rPr>
  </w:style>
  <w:style w:type="character" w:customStyle="1" w:styleId="Heading7Char">
    <w:name w:val="Heading 7 Char"/>
    <w:basedOn w:val="DefaultParagraphFont"/>
    <w:link w:val="Heading7"/>
    <w:uiPriority w:val="9"/>
    <w:semiHidden/>
    <w:rsid w:val="005E4E76"/>
    <w:rPr>
      <w:rFonts w:ascii="Aptos" w:eastAsia="Times New Roman" w:hAnsi="Aptos" w:cs="Times New Roman"/>
      <w:color w:val="595959"/>
      <w:kern w:val="2"/>
      <w:sz w:val="24"/>
      <w:szCs w:val="24"/>
    </w:rPr>
  </w:style>
  <w:style w:type="character" w:customStyle="1" w:styleId="Heading8Char">
    <w:name w:val="Heading 8 Char"/>
    <w:basedOn w:val="DefaultParagraphFont"/>
    <w:link w:val="Heading8"/>
    <w:uiPriority w:val="9"/>
    <w:semiHidden/>
    <w:rsid w:val="005E4E76"/>
    <w:rPr>
      <w:rFonts w:ascii="Aptos" w:eastAsia="Times New Roman" w:hAnsi="Aptos" w:cs="Times New Roman"/>
      <w:i/>
      <w:iCs/>
      <w:color w:val="272727"/>
      <w:kern w:val="2"/>
      <w:sz w:val="24"/>
      <w:szCs w:val="24"/>
    </w:rPr>
  </w:style>
  <w:style w:type="character" w:customStyle="1" w:styleId="Heading9Char">
    <w:name w:val="Heading 9 Char"/>
    <w:basedOn w:val="DefaultParagraphFont"/>
    <w:link w:val="Heading9"/>
    <w:uiPriority w:val="9"/>
    <w:semiHidden/>
    <w:rsid w:val="005E4E76"/>
    <w:rPr>
      <w:rFonts w:ascii="Aptos" w:eastAsia="Times New Roman" w:hAnsi="Aptos" w:cs="Times New Roman"/>
      <w:color w:val="272727"/>
      <w:kern w:val="2"/>
      <w:sz w:val="24"/>
      <w:szCs w:val="24"/>
    </w:rPr>
  </w:style>
  <w:style w:type="paragraph" w:styleId="Quote">
    <w:name w:val="Quote"/>
    <w:basedOn w:val="Normal"/>
    <w:next w:val="Normal"/>
    <w:link w:val="QuoteChar"/>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QuoteChar">
    <w:name w:val="Quote Char"/>
    <w:basedOn w:val="DefaultParagraphFont"/>
    <w:link w:val="Quote"/>
    <w:uiPriority w:val="29"/>
    <w:rsid w:val="005E4E76"/>
    <w:rPr>
      <w:rFonts w:ascii="Aptos" w:eastAsia="Aptos" w:hAnsi="Aptos" w:cs="Arial"/>
      <w:i/>
      <w:iCs/>
      <w:color w:val="404040"/>
      <w:kern w:val="2"/>
      <w:sz w:val="24"/>
      <w:szCs w:val="24"/>
    </w:rPr>
  </w:style>
  <w:style w:type="character" w:styleId="IntenseEmphasis">
    <w:name w:val="Intense Emphasis"/>
    <w:uiPriority w:val="21"/>
    <w:qFormat/>
    <w:rsid w:val="005E4E76"/>
    <w:rPr>
      <w:i/>
      <w:iCs/>
      <w:color w:val="0F4761"/>
    </w:rPr>
  </w:style>
  <w:style w:type="paragraph" w:styleId="IntenseQuote">
    <w:name w:val="Intense Quote"/>
    <w:basedOn w:val="Normal"/>
    <w:next w:val="Normal"/>
    <w:link w:val="IntenseQuoteChar"/>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IntenseQuoteChar">
    <w:name w:val="Intense Quote Char"/>
    <w:basedOn w:val="DefaultParagraphFont"/>
    <w:link w:val="IntenseQuote"/>
    <w:uiPriority w:val="30"/>
    <w:rsid w:val="005E4E76"/>
    <w:rPr>
      <w:rFonts w:ascii="Aptos" w:eastAsia="Aptos" w:hAnsi="Aptos" w:cs="Arial"/>
      <w:i/>
      <w:iCs/>
      <w:color w:val="0F4761"/>
      <w:kern w:val="2"/>
      <w:sz w:val="24"/>
      <w:szCs w:val="24"/>
    </w:rPr>
  </w:style>
  <w:style w:type="character" w:styleId="IntenseReference">
    <w:name w:val="Intense Reference"/>
    <w:uiPriority w:val="32"/>
    <w:qFormat/>
    <w:rsid w:val="005E4E76"/>
    <w:rPr>
      <w:b/>
      <w:bCs/>
      <w:smallCaps/>
      <w:color w:val="0F4761"/>
      <w:spacing w:val="5"/>
    </w:rPr>
  </w:style>
  <w:style w:type="paragraph" w:customStyle="1" w:styleId="p1">
    <w:name w:val="p1"/>
    <w:basedOn w:val="Normal"/>
    <w:rsid w:val="000D69D3"/>
    <w:pPr>
      <w:bidi w:val="0"/>
      <w:spacing w:before="100" w:beforeAutospacing="1" w:after="100" w:afterAutospacing="1" w:line="240" w:lineRule="auto"/>
    </w:pPr>
    <w:rPr>
      <w:rFonts w:ascii="Times New Roman" w:eastAsia="Times New Roman" w:hAnsi="Times New Roman" w:cs="Times New Roman"/>
      <w:sz w:val="24"/>
      <w:szCs w:val="24"/>
      <w:lang w:val="" w:bidi="ar-SA"/>
    </w:rPr>
  </w:style>
  <w:style w:type="character" w:customStyle="1" w:styleId="apple-converted-space">
    <w:name w:val="apple-converted-space"/>
    <w:basedOn w:val="DefaultParagraphFont"/>
    <w:rsid w:val="000D69D3"/>
  </w:style>
  <w:style w:type="paragraph" w:customStyle="1" w:styleId="p2">
    <w:name w:val="p2"/>
    <w:basedOn w:val="Normal"/>
    <w:rsid w:val="00917461"/>
    <w:pPr>
      <w:bidi w:val="0"/>
      <w:spacing w:before="100" w:beforeAutospacing="1" w:after="100" w:afterAutospacing="1" w:line="240" w:lineRule="auto"/>
    </w:pPr>
    <w:rPr>
      <w:rFonts w:ascii="Times New Roman" w:eastAsia="Times New Roman" w:hAnsi="Times New Roman" w:cs="Times New Roman"/>
      <w:sz w:val="24"/>
      <w:szCs w:val="24"/>
      <w:lang w:val="" w:bidi="ar-SA"/>
    </w:rPr>
  </w:style>
  <w:style w:type="paragraph" w:customStyle="1" w:styleId="p3">
    <w:name w:val="p3"/>
    <w:basedOn w:val="Normal"/>
    <w:rsid w:val="00917461"/>
    <w:pPr>
      <w:bidi w:val="0"/>
      <w:spacing w:before="100" w:beforeAutospacing="1" w:after="100" w:afterAutospacing="1" w:line="240" w:lineRule="auto"/>
    </w:pPr>
    <w:rPr>
      <w:rFonts w:ascii="Times New Roman" w:eastAsia="Times New Roman" w:hAnsi="Times New Roman" w:cs="Times New Roman"/>
      <w:sz w:val="24"/>
      <w:szCs w:val="24"/>
      <w:lang w:va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s://www.boi.org.il/bank-of-israel/boi-podcast/" TargetMode="External"/><Relationship Id="rId13" Type="http://schemas.openxmlformats.org/officeDocument/2006/relationships/hyperlink" Target="https://www.boi.org.il/" TargetMode="External"/><Relationship Id="rId3" Type="http://schemas.openxmlformats.org/officeDocument/2006/relationships/image" Target="media/image4.png"/><Relationship Id="rId12" Type="http://schemas.openxmlformats.org/officeDocument/2006/relationships/hyperlink" Target="https://www.facebook.com/bankisraelvc" TargetMode="External"/><Relationship Id="rId2" Type="http://schemas.openxmlformats.org/officeDocument/2006/relationships/image" Target="media/image3.png"/><Relationship Id="rId1" Type="http://schemas.openxmlformats.org/officeDocument/2006/relationships/image" Target="media/image2.png"/><Relationship Id="rId11" Type="http://schemas.openxmlformats.org/officeDocument/2006/relationships/hyperlink" Target="https://www.facebook.com/bankisraelvc" TargetMode="External"/><Relationship Id="rId5" Type="http://schemas.openxmlformats.org/officeDocument/2006/relationships/hyperlink" Target="https://www.boi.org.il/bank-of-israel/boi-podcast/"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5.png"/><Relationship Id="rId9" Type="http://schemas.openxmlformats.org/officeDocument/2006/relationships/hyperlink" Target="https://www.youtube.com/user/thebankofisrael" TargetMode="External"/><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99320-4285-4493-B3BC-FB538C9B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2617</Characters>
  <Application>Microsoft Office Word</Application>
  <DocSecurity>4</DocSecurity>
  <Lines>21</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2025-06-01T09:57:00Z</dcterms:created>
  <dcterms:modified xsi:type="dcterms:W3CDTF">2025-06-01T09:57:00Z</dcterms:modified>
</cp:coreProperties>
</file>