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Y="1066"/>
        <w:bidiVisual/>
        <w:tblW w:w="8520" w:type="dxa"/>
        <w:tblLayout w:type="fixed"/>
        <w:tblLook w:val="04A0" w:firstRow="1" w:lastRow="0" w:firstColumn="1" w:lastColumn="0" w:noHBand="0" w:noVBand="1"/>
      </w:tblPr>
      <w:tblGrid>
        <w:gridCol w:w="2840"/>
        <w:gridCol w:w="2596"/>
        <w:gridCol w:w="3084"/>
      </w:tblGrid>
      <w:tr w:rsidR="00905A13" w:rsidRPr="00905A13" w14:paraId="0418935C" w14:textId="77777777" w:rsidTr="00930D9E">
        <w:tc>
          <w:tcPr>
            <w:tcW w:w="2840" w:type="dxa"/>
            <w:vAlign w:val="center"/>
            <w:hideMark/>
          </w:tcPr>
          <w:p w14:paraId="0ECA44F5" w14:textId="77777777" w:rsidR="00905A13" w:rsidRPr="00905A13" w:rsidRDefault="00905A13" w:rsidP="00905A13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05A1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בנק ישראל</w:t>
            </w:r>
          </w:p>
          <w:p w14:paraId="00C42228" w14:textId="77777777" w:rsidR="00905A13" w:rsidRPr="00905A13" w:rsidRDefault="00905A13" w:rsidP="00905A13">
            <w:pPr>
              <w:spacing w:line="360" w:lineRule="auto"/>
              <w:ind w:right="-101"/>
              <w:rPr>
                <w:rFonts w:ascii="David" w:hAnsi="David" w:cs="David"/>
                <w:sz w:val="24"/>
                <w:szCs w:val="24"/>
              </w:rPr>
            </w:pPr>
            <w:r w:rsidRPr="00905A13">
              <w:rPr>
                <w:rFonts w:ascii="David" w:hAnsi="David" w:cs="David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96" w:type="dxa"/>
            <w:hideMark/>
          </w:tcPr>
          <w:p w14:paraId="7F5F0004" w14:textId="77777777" w:rsidR="00905A13" w:rsidRPr="00905A13" w:rsidRDefault="00905A13" w:rsidP="00905A13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  <w:r w:rsidRPr="00905A13">
              <w:rPr>
                <w:rFonts w:ascii="David" w:hAnsi="David" w:cs="David"/>
                <w:noProof/>
                <w:sz w:val="24"/>
                <w:szCs w:val="24"/>
              </w:rPr>
              <w:drawing>
                <wp:inline distT="0" distB="0" distL="0" distR="0" wp14:anchorId="59931162" wp14:editId="7A0EC426">
                  <wp:extent cx="1028700" cy="1028700"/>
                  <wp:effectExtent l="0" t="0" r="0" b="0"/>
                  <wp:docPr id="2" name="תמונה 2" descr="Logo Bank of Israel 2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Logo Bank of Israel 2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  <w:hideMark/>
          </w:tcPr>
          <w:p w14:paraId="4ACB277A" w14:textId="28349A03" w:rsidR="00905AC5" w:rsidRDefault="00905AC5" w:rsidP="0075280A">
            <w:pPr>
              <w:spacing w:line="480" w:lineRule="auto"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/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 w:hint="cs"/>
                <w:sz w:val="24"/>
                <w:szCs w:val="24"/>
              </w:rPr>
              <w:instrText>DATE</w:instrTex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instrText xml:space="preserve"> \@ "</w:instrText>
            </w:r>
            <w:r>
              <w:rPr>
                <w:rFonts w:ascii="David" w:hAnsi="David" w:cs="David" w:hint="cs"/>
                <w:sz w:val="24"/>
                <w:szCs w:val="24"/>
              </w:rPr>
              <w:instrText>d MMMM, yyyy" \h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 w:rsidR="0075280A">
              <w:rPr>
                <w:rFonts w:ascii="David" w:hAnsi="David" w:cs="David"/>
                <w:noProof/>
                <w:sz w:val="24"/>
                <w:szCs w:val="24"/>
                <w:rtl/>
              </w:rPr>
              <w:t>‏</w:t>
            </w:r>
            <w:r w:rsidR="0075280A">
              <w:rPr>
                <w:rFonts w:ascii="David" w:hAnsi="David" w:cs="David" w:hint="cs"/>
                <w:noProof/>
                <w:sz w:val="24"/>
                <w:szCs w:val="24"/>
                <w:rtl/>
              </w:rPr>
              <w:t xml:space="preserve">ירושלים, </w:t>
            </w:r>
            <w:r w:rsidR="0075280A">
              <w:rPr>
                <w:rFonts w:ascii="David" w:hAnsi="David" w:cs="David"/>
                <w:noProof/>
                <w:sz w:val="24"/>
                <w:szCs w:val="24"/>
                <w:rtl/>
              </w:rPr>
              <w:t>ו' כסלו תשפ"ד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</w:p>
          <w:p w14:paraId="16CE517B" w14:textId="3577AA40" w:rsidR="00905A13" w:rsidRPr="00905A13" w:rsidRDefault="00905A13" w:rsidP="00905AC5">
            <w:pPr>
              <w:spacing w:line="480" w:lineRule="auto"/>
              <w:jc w:val="right"/>
              <w:rPr>
                <w:rFonts w:ascii="David" w:hAnsi="David" w:cs="David"/>
                <w:sz w:val="24"/>
                <w:szCs w:val="24"/>
              </w:rPr>
            </w:pPr>
            <w:r w:rsidRPr="00905A13">
              <w:rPr>
                <w:rFonts w:ascii="David" w:hAnsi="David" w:cs="David"/>
                <w:sz w:val="24"/>
                <w:szCs w:val="24"/>
                <w:rtl/>
              </w:rPr>
              <w:t>‏‏</w:t>
            </w:r>
            <w:r w:rsidR="00905AC5">
              <w:rPr>
                <w:rFonts w:ascii="David" w:hAnsi="David" w:cs="David" w:hint="cs"/>
                <w:sz w:val="24"/>
                <w:szCs w:val="24"/>
                <w:rtl/>
              </w:rPr>
              <w:t>19</w:t>
            </w:r>
            <w:r w:rsidR="00C406F1" w:rsidRPr="00905A13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905A13">
              <w:rPr>
                <w:rFonts w:ascii="David" w:hAnsi="David" w:cs="David"/>
                <w:sz w:val="24"/>
                <w:szCs w:val="24"/>
                <w:rtl/>
              </w:rPr>
              <w:t>ב</w:t>
            </w:r>
            <w:r w:rsidR="00387D76">
              <w:rPr>
                <w:rFonts w:ascii="David" w:hAnsi="David" w:cs="David" w:hint="cs"/>
                <w:sz w:val="24"/>
                <w:szCs w:val="24"/>
                <w:rtl/>
              </w:rPr>
              <w:t>נובמבר</w:t>
            </w:r>
            <w:r w:rsidRPr="00905A13">
              <w:rPr>
                <w:rFonts w:ascii="David" w:hAnsi="David" w:cs="David"/>
                <w:sz w:val="24"/>
                <w:szCs w:val="24"/>
                <w:rtl/>
              </w:rPr>
              <w:t xml:space="preserve"> 202</w:t>
            </w:r>
            <w:r w:rsidR="00091464">
              <w:rPr>
                <w:rFonts w:ascii="David" w:hAnsi="David" w:cs="David" w:hint="cs"/>
                <w:sz w:val="24"/>
                <w:szCs w:val="24"/>
                <w:rtl/>
              </w:rPr>
              <w:t>3</w:t>
            </w:r>
          </w:p>
        </w:tc>
      </w:tr>
    </w:tbl>
    <w:p w14:paraId="3DD9E253" w14:textId="77777777" w:rsidR="00BC4A75" w:rsidRPr="00905A13" w:rsidRDefault="00BC4A75" w:rsidP="00BC4A75">
      <w:pPr>
        <w:spacing w:line="360" w:lineRule="auto"/>
        <w:ind w:right="-101"/>
        <w:rPr>
          <w:rFonts w:ascii="David" w:hAnsi="David" w:cs="David"/>
          <w:sz w:val="24"/>
          <w:szCs w:val="24"/>
          <w:rtl/>
        </w:rPr>
      </w:pPr>
      <w:r w:rsidRPr="00905A13">
        <w:rPr>
          <w:rFonts w:ascii="David" w:hAnsi="David" w:cs="David"/>
          <w:sz w:val="24"/>
          <w:szCs w:val="24"/>
          <w:rtl/>
        </w:rPr>
        <w:t>הודעה לעיתונות:</w:t>
      </w:r>
    </w:p>
    <w:p w14:paraId="6ACC62F1" w14:textId="77777777" w:rsidR="00EF064D" w:rsidRPr="00905A13" w:rsidRDefault="00A516BF" w:rsidP="009237D7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05A13">
        <w:rPr>
          <w:rFonts w:ascii="David" w:hAnsi="David" w:cs="David"/>
          <w:b/>
          <w:bCs/>
          <w:sz w:val="28"/>
          <w:szCs w:val="28"/>
          <w:rtl/>
        </w:rPr>
        <w:t xml:space="preserve">בנק ישראל מוביל מהלך נוסף </w:t>
      </w:r>
      <w:r w:rsidR="00387D76">
        <w:rPr>
          <w:rFonts w:ascii="David" w:hAnsi="David" w:cs="David" w:hint="cs"/>
          <w:b/>
          <w:bCs/>
          <w:sz w:val="28"/>
          <w:szCs w:val="28"/>
          <w:rtl/>
        </w:rPr>
        <w:t xml:space="preserve">בפרסום מידע </w:t>
      </w:r>
      <w:r w:rsidR="009237D7">
        <w:rPr>
          <w:rFonts w:ascii="David" w:hAnsi="David" w:cs="David" w:hint="cs"/>
          <w:b/>
          <w:bCs/>
          <w:sz w:val="28"/>
          <w:szCs w:val="28"/>
          <w:rtl/>
        </w:rPr>
        <w:t>להשתתפות</w:t>
      </w:r>
      <w:r w:rsidR="009237D7" w:rsidRPr="00387D7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387D76" w:rsidRPr="00387D76">
        <w:rPr>
          <w:rFonts w:ascii="David" w:hAnsi="David" w:cs="David"/>
          <w:b/>
          <w:bCs/>
          <w:sz w:val="28"/>
          <w:szCs w:val="28"/>
          <w:rtl/>
        </w:rPr>
        <w:t>גופים חוץ-בנקאיים</w:t>
      </w:r>
      <w:r w:rsidR="00007758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9237D7">
        <w:rPr>
          <w:rFonts w:ascii="David" w:hAnsi="David" w:cs="David" w:hint="cs"/>
          <w:b/>
          <w:bCs/>
          <w:sz w:val="28"/>
          <w:szCs w:val="28"/>
          <w:rtl/>
        </w:rPr>
        <w:t>ב</w:t>
      </w:r>
      <w:r w:rsidR="00387D76" w:rsidRPr="00387D76">
        <w:rPr>
          <w:rFonts w:ascii="David" w:hAnsi="David" w:cs="David"/>
          <w:b/>
          <w:bCs/>
          <w:sz w:val="28"/>
          <w:szCs w:val="28"/>
          <w:rtl/>
        </w:rPr>
        <w:t>מערכת זה"ב</w:t>
      </w:r>
    </w:p>
    <w:p w14:paraId="3DFC9AC2" w14:textId="682C9EB6" w:rsidR="00722C0C" w:rsidRDefault="00722C0C" w:rsidP="00753D04">
      <w:pPr>
        <w:spacing w:before="240"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E0E2E">
        <w:rPr>
          <w:rFonts w:ascii="David" w:hAnsi="David" w:cs="David" w:hint="eastAsia"/>
          <w:color w:val="000000" w:themeColor="text1"/>
          <w:sz w:val="24"/>
          <w:szCs w:val="24"/>
          <w:shd w:val="clear" w:color="auto" w:fill="FFFFFF"/>
          <w:rtl/>
        </w:rPr>
        <w:t>השתתפות</w:t>
      </w:r>
      <w:r w:rsidRPr="009E0E2E"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t xml:space="preserve"> במערכת זה"ב</w:t>
      </w:r>
      <w:r>
        <w:rPr>
          <w:rFonts w:ascii="David" w:hAnsi="David" w:cs="David" w:hint="cs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(</w:t>
      </w:r>
      <w:r>
        <w:rPr>
          <w:rFonts w:ascii="David" w:hAnsi="David" w:cs="David" w:hint="cs"/>
          <w:sz w:val="24"/>
          <w:szCs w:val="24"/>
        </w:rPr>
        <w:t>RTGS</w:t>
      </w:r>
      <w:r>
        <w:rPr>
          <w:rStyle w:val="ac"/>
          <w:rFonts w:ascii="David" w:hAnsi="David" w:cs="David"/>
          <w:sz w:val="24"/>
          <w:szCs w:val="24"/>
        </w:rPr>
        <w:footnoteReference w:id="1"/>
      </w:r>
      <w:r>
        <w:rPr>
          <w:rFonts w:ascii="David" w:hAnsi="David" w:cs="David" w:hint="cs"/>
          <w:sz w:val="24"/>
          <w:szCs w:val="24"/>
          <w:rtl/>
        </w:rPr>
        <w:t>)</w:t>
      </w:r>
      <w:r w:rsidR="00AC1038">
        <w:rPr>
          <w:rFonts w:ascii="David" w:hAnsi="David" w:cs="David" w:hint="cs"/>
          <w:color w:val="000000" w:themeColor="text1"/>
          <w:sz w:val="24"/>
          <w:szCs w:val="24"/>
          <w:shd w:val="clear" w:color="auto" w:fill="FFFFFF"/>
          <w:rtl/>
        </w:rPr>
        <w:t xml:space="preserve"> - </w:t>
      </w:r>
      <w:r w:rsidRPr="009E0E2E"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t xml:space="preserve">מערכת </w:t>
      </w:r>
      <w:r w:rsidR="00753D04">
        <w:rPr>
          <w:rFonts w:ascii="David" w:hAnsi="David" w:cs="David" w:hint="cs"/>
          <w:color w:val="000000" w:themeColor="text1"/>
          <w:sz w:val="24"/>
          <w:szCs w:val="24"/>
          <w:shd w:val="clear" w:color="auto" w:fill="FFFFFF"/>
          <w:rtl/>
        </w:rPr>
        <w:t>הליבה,</w:t>
      </w:r>
      <w:r w:rsidRPr="009E0E2E"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t xml:space="preserve"> והקריטית ביותר במגזר הפיננסי, הייתה שמורה </w:t>
      </w:r>
      <w:r w:rsidR="00AC1038" w:rsidRPr="0064163C">
        <w:rPr>
          <w:rFonts w:ascii="David" w:hAnsi="David" w:cs="David" w:hint="eastAsia"/>
          <w:color w:val="000000" w:themeColor="text1"/>
          <w:sz w:val="24"/>
          <w:szCs w:val="24"/>
          <w:shd w:val="clear" w:color="auto" w:fill="FFFFFF"/>
          <w:rtl/>
        </w:rPr>
        <w:t>באופן</w:t>
      </w:r>
      <w:r w:rsidR="00AC1038" w:rsidRPr="0064163C"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AC1038" w:rsidRPr="0064163C">
        <w:rPr>
          <w:rFonts w:ascii="David" w:hAnsi="David" w:cs="David" w:hint="eastAsia"/>
          <w:color w:val="000000" w:themeColor="text1"/>
          <w:sz w:val="24"/>
          <w:szCs w:val="24"/>
          <w:shd w:val="clear" w:color="auto" w:fill="FFFFFF"/>
          <w:rtl/>
        </w:rPr>
        <w:t>מסורתי</w:t>
      </w:r>
      <w:r w:rsidR="00AC1038" w:rsidRPr="0064163C"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E0E2E"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t xml:space="preserve">לתאגידים בנקאיים. </w:t>
      </w:r>
      <w:r w:rsidR="00C406F1">
        <w:rPr>
          <w:rFonts w:ascii="David" w:hAnsi="David" w:cs="David" w:hint="cs"/>
          <w:color w:val="000000" w:themeColor="text1"/>
          <w:sz w:val="24"/>
          <w:szCs w:val="24"/>
          <w:shd w:val="clear" w:color="auto" w:fill="FFFFFF"/>
          <w:rtl/>
        </w:rPr>
        <w:t xml:space="preserve">זה מכבר </w:t>
      </w:r>
      <w:r w:rsidRPr="009E0E2E"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t xml:space="preserve">בנק ישראל פרסם עקרונות לפיהם </w:t>
      </w:r>
      <w:r>
        <w:rPr>
          <w:rFonts w:ascii="David" w:hAnsi="David" w:cs="David" w:hint="cs"/>
          <w:color w:val="000000" w:themeColor="text1"/>
          <w:sz w:val="24"/>
          <w:szCs w:val="24"/>
          <w:shd w:val="clear" w:color="auto" w:fill="FFFFFF"/>
          <w:rtl/>
        </w:rPr>
        <w:t>ה</w:t>
      </w:r>
      <w:r w:rsidRPr="009E0E2E"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t xml:space="preserve">גישה למערכת זו נפתחה גם לגופים חוץ-בנקאיים. </w:t>
      </w:r>
      <w:r>
        <w:rPr>
          <w:rFonts w:ascii="David" w:hAnsi="David" w:cs="David" w:hint="cs"/>
          <w:color w:val="000000" w:themeColor="text1"/>
          <w:sz w:val="24"/>
          <w:szCs w:val="24"/>
          <w:shd w:val="clear" w:color="auto" w:fill="FFFFFF"/>
          <w:rtl/>
        </w:rPr>
        <w:t xml:space="preserve">בשבוע האחרון אגף מסלקות פרסם את </w:t>
      </w:r>
      <w:r w:rsidRPr="009E0E2E">
        <w:rPr>
          <w:rFonts w:ascii="David" w:hAnsi="David" w:cs="David" w:hint="eastAsia"/>
          <w:color w:val="000000" w:themeColor="text1"/>
          <w:sz w:val="24"/>
          <w:szCs w:val="24"/>
          <w:shd w:val="clear" w:color="auto" w:fill="FFFFFF"/>
          <w:rtl/>
        </w:rPr>
        <w:t>התנאים</w:t>
      </w:r>
      <w:r w:rsidRPr="00A434B9"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E0E2E">
        <w:rPr>
          <w:rFonts w:ascii="David" w:hAnsi="David" w:cs="David" w:hint="eastAsia"/>
          <w:color w:val="000000" w:themeColor="text1"/>
          <w:sz w:val="24"/>
          <w:szCs w:val="24"/>
          <w:shd w:val="clear" w:color="auto" w:fill="FFFFFF"/>
          <w:rtl/>
        </w:rPr>
        <w:t>והדרישות</w:t>
      </w:r>
      <w:r w:rsidRPr="009E0E2E"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E0E2E">
        <w:rPr>
          <w:rFonts w:ascii="David" w:hAnsi="David" w:cs="David" w:hint="eastAsia"/>
          <w:color w:val="000000" w:themeColor="text1"/>
          <w:sz w:val="24"/>
          <w:szCs w:val="24"/>
          <w:shd w:val="clear" w:color="auto" w:fill="FFFFFF"/>
          <w:rtl/>
        </w:rPr>
        <w:t>להצטרפות</w:t>
      </w:r>
      <w:r w:rsidRPr="009E0E2E"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E0E2E">
        <w:rPr>
          <w:rFonts w:ascii="David" w:hAnsi="David" w:cs="David" w:hint="eastAsia"/>
          <w:color w:val="000000" w:themeColor="text1"/>
          <w:sz w:val="24"/>
          <w:szCs w:val="24"/>
          <w:shd w:val="clear" w:color="auto" w:fill="FFFFFF"/>
          <w:rtl/>
        </w:rPr>
        <w:t>למערכת</w:t>
      </w:r>
      <w:r w:rsidRPr="009E0E2E"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E0E2E">
        <w:rPr>
          <w:rFonts w:ascii="David" w:hAnsi="David" w:cs="David" w:hint="eastAsia"/>
          <w:color w:val="000000" w:themeColor="text1"/>
          <w:sz w:val="24"/>
          <w:szCs w:val="24"/>
          <w:shd w:val="clear" w:color="auto" w:fill="FFFFFF"/>
          <w:rtl/>
        </w:rPr>
        <w:t>זה</w:t>
      </w:r>
      <w:r w:rsidRPr="009E0E2E"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t>"ב</w:t>
      </w:r>
      <w:r w:rsidRPr="00A434B9"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t xml:space="preserve">, </w:t>
      </w:r>
      <w:r>
        <w:rPr>
          <w:rFonts w:ascii="David" w:hAnsi="David" w:cs="David" w:hint="cs"/>
          <w:color w:val="000000" w:themeColor="text1"/>
          <w:sz w:val="24"/>
          <w:szCs w:val="24"/>
          <w:shd w:val="clear" w:color="auto" w:fill="FFFFFF"/>
          <w:rtl/>
        </w:rPr>
        <w:t xml:space="preserve">לרבות </w:t>
      </w:r>
      <w:r w:rsidRPr="009E0E2E">
        <w:rPr>
          <w:rFonts w:ascii="David" w:hAnsi="David" w:cs="David" w:hint="eastAsia"/>
          <w:color w:val="000000" w:themeColor="text1"/>
          <w:sz w:val="24"/>
          <w:szCs w:val="24"/>
          <w:shd w:val="clear" w:color="auto" w:fill="FFFFFF"/>
          <w:rtl/>
        </w:rPr>
        <w:t>עמלות</w:t>
      </w:r>
      <w:r w:rsidRPr="00A434B9"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E0E2E">
        <w:rPr>
          <w:rFonts w:ascii="David" w:hAnsi="David" w:cs="David" w:hint="eastAsia"/>
          <w:color w:val="000000" w:themeColor="text1"/>
          <w:sz w:val="24"/>
          <w:szCs w:val="24"/>
          <w:shd w:val="clear" w:color="auto" w:fill="FFFFFF"/>
          <w:rtl/>
        </w:rPr>
        <w:t>ההצטרפות</w:t>
      </w:r>
      <w:r w:rsidRPr="00A434B9"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E0E2E">
        <w:rPr>
          <w:rFonts w:ascii="David" w:hAnsi="David" w:cs="David" w:hint="eastAsia"/>
          <w:color w:val="000000" w:themeColor="text1"/>
          <w:sz w:val="24"/>
          <w:szCs w:val="24"/>
          <w:shd w:val="clear" w:color="auto" w:fill="FFFFFF"/>
          <w:rtl/>
        </w:rPr>
        <w:t>והשימוש</w:t>
      </w:r>
      <w:r w:rsidRPr="00A434B9"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E0E2E">
        <w:rPr>
          <w:rFonts w:ascii="David" w:hAnsi="David" w:cs="David" w:hint="eastAsia"/>
          <w:color w:val="000000" w:themeColor="text1"/>
          <w:sz w:val="24"/>
          <w:szCs w:val="24"/>
          <w:shd w:val="clear" w:color="auto" w:fill="FFFFFF"/>
          <w:rtl/>
        </w:rPr>
        <w:t>במערכת</w:t>
      </w:r>
      <w:r>
        <w:rPr>
          <w:rFonts w:ascii="David" w:hAnsi="David" w:cs="David" w:hint="cs"/>
          <w:color w:val="000000" w:themeColor="text1"/>
          <w:sz w:val="24"/>
          <w:szCs w:val="24"/>
          <w:shd w:val="clear" w:color="auto" w:fill="FFFFFF"/>
          <w:rtl/>
        </w:rPr>
        <w:t xml:space="preserve">, כמו גם פירוט </w:t>
      </w:r>
      <w:r w:rsidR="00AC1038">
        <w:rPr>
          <w:rFonts w:ascii="David" w:hAnsi="David" w:cs="David" w:hint="cs"/>
          <w:color w:val="000000" w:themeColor="text1"/>
          <w:sz w:val="24"/>
          <w:szCs w:val="24"/>
          <w:shd w:val="clear" w:color="auto" w:fill="FFFFFF"/>
          <w:rtl/>
        </w:rPr>
        <w:t xml:space="preserve">בדבר </w:t>
      </w:r>
      <w:r w:rsidRPr="009E0E2E">
        <w:rPr>
          <w:rFonts w:ascii="David" w:hAnsi="David" w:cs="David" w:hint="eastAsia"/>
          <w:color w:val="000000" w:themeColor="text1"/>
          <w:sz w:val="24"/>
          <w:szCs w:val="24"/>
          <w:shd w:val="clear" w:color="auto" w:fill="FFFFFF"/>
          <w:rtl/>
        </w:rPr>
        <w:t>אופן</w:t>
      </w:r>
      <w:r w:rsidRPr="00A434B9"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E0E2E">
        <w:rPr>
          <w:rFonts w:ascii="David" w:hAnsi="David" w:cs="David" w:hint="eastAsia"/>
          <w:color w:val="000000" w:themeColor="text1"/>
          <w:sz w:val="24"/>
          <w:szCs w:val="24"/>
          <w:shd w:val="clear" w:color="auto" w:fill="FFFFFF"/>
          <w:rtl/>
        </w:rPr>
        <w:t>התנעת</w:t>
      </w:r>
      <w:r w:rsidRPr="00A434B9"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E0E2E">
        <w:rPr>
          <w:rFonts w:ascii="David" w:hAnsi="David" w:cs="David" w:hint="eastAsia"/>
          <w:color w:val="000000" w:themeColor="text1"/>
          <w:sz w:val="24"/>
          <w:szCs w:val="24"/>
          <w:shd w:val="clear" w:color="auto" w:fill="FFFFFF"/>
          <w:rtl/>
        </w:rPr>
        <w:t>תהליך</w:t>
      </w:r>
      <w:r w:rsidRPr="00A434B9"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E0E2E">
        <w:rPr>
          <w:rFonts w:ascii="David" w:hAnsi="David" w:cs="David" w:hint="eastAsia"/>
          <w:color w:val="000000" w:themeColor="text1"/>
          <w:sz w:val="24"/>
          <w:szCs w:val="24"/>
          <w:shd w:val="clear" w:color="auto" w:fill="FFFFFF"/>
          <w:rtl/>
        </w:rPr>
        <w:t>ההצטרפות</w:t>
      </w:r>
      <w:r w:rsidRPr="00A434B9"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t>.</w:t>
      </w:r>
      <w:r w:rsidRPr="009E0E2E"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t xml:space="preserve">  </w:t>
      </w:r>
    </w:p>
    <w:p w14:paraId="550F6676" w14:textId="4CA8E220" w:rsidR="00662E7D" w:rsidRPr="004C1637" w:rsidRDefault="003E254F" w:rsidP="004C1637">
      <w:pPr>
        <w:rPr>
          <w:rFonts w:ascii="David" w:hAnsi="David" w:cs="David"/>
          <w:sz w:val="24"/>
          <w:szCs w:val="24"/>
          <w:rtl/>
        </w:rPr>
      </w:pPr>
      <w:hyperlink r:id="rId8" w:history="1">
        <w:r w:rsidR="00694B4E" w:rsidRPr="004C1637">
          <w:rPr>
            <w:rStyle w:val="Hyperlink"/>
            <w:rFonts w:ascii="David" w:hAnsi="David" w:cs="David"/>
            <w:sz w:val="24"/>
            <w:szCs w:val="24"/>
            <w:rtl/>
          </w:rPr>
          <w:t>לחץ כאן לצפייה במסמך בנושא "הצטרפות גופים חוץ-בנקאיים למערכת זה"ב"</w:t>
        </w:r>
      </w:hyperlink>
    </w:p>
    <w:p w14:paraId="3D2D65FF" w14:textId="77777777" w:rsidR="0079791B" w:rsidRDefault="0079791B" w:rsidP="00633CC6">
      <w:pPr>
        <w:jc w:val="center"/>
        <w:rPr>
          <w:rFonts w:ascii="David" w:hAnsi="David" w:cs="David"/>
          <w:sz w:val="24"/>
          <w:szCs w:val="24"/>
          <w:rtl/>
        </w:rPr>
      </w:pPr>
    </w:p>
    <w:p w14:paraId="11AEC90C" w14:textId="46863AA7" w:rsidR="004A2D2B" w:rsidRDefault="004A2D2B" w:rsidP="00185AD0">
      <w:pPr>
        <w:spacing w:before="240"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91B71">
        <w:rPr>
          <w:rFonts w:ascii="David" w:hAnsi="David" w:cs="David"/>
          <w:b/>
          <w:bCs/>
          <w:sz w:val="24"/>
          <w:szCs w:val="24"/>
          <w:rtl/>
        </w:rPr>
        <w:t>מנהל מחלקת מערכות תשלומים וסליקה</w:t>
      </w:r>
      <w:r w:rsidR="00260125"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="00260125">
        <w:rPr>
          <w:rFonts w:ascii="David" w:hAnsi="David" w:cs="David"/>
          <w:b/>
          <w:bCs/>
          <w:sz w:val="24"/>
          <w:szCs w:val="24"/>
          <w:rtl/>
        </w:rPr>
        <w:t>עודד סלומי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bookmarkStart w:id="0" w:name="_GoBack"/>
      <w:bookmarkEnd w:id="0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"אני מאמין שהבהירות והשקיפות שאנו נותנים במסמך זה יעזרו לקדם את התחרות במשק </w:t>
      </w:r>
      <w:r w:rsidR="001070D5">
        <w:rPr>
          <w:rFonts w:ascii="David" w:hAnsi="David" w:cs="David" w:hint="cs"/>
          <w:sz w:val="24"/>
          <w:szCs w:val="24"/>
          <w:rtl/>
        </w:rPr>
        <w:t xml:space="preserve">בתחום הפיננסי </w:t>
      </w:r>
      <w:r>
        <w:rPr>
          <w:rFonts w:ascii="David" w:hAnsi="David" w:cs="David" w:hint="cs"/>
          <w:sz w:val="24"/>
          <w:szCs w:val="24"/>
          <w:rtl/>
        </w:rPr>
        <w:t>ו</w:t>
      </w:r>
      <w:r w:rsidR="00024DB3">
        <w:rPr>
          <w:rFonts w:ascii="David" w:hAnsi="David" w:cs="David" w:hint="cs"/>
          <w:sz w:val="24"/>
          <w:szCs w:val="24"/>
          <w:rtl/>
        </w:rPr>
        <w:t xml:space="preserve">יביאו </w:t>
      </w:r>
      <w:r>
        <w:rPr>
          <w:rFonts w:ascii="David" w:hAnsi="David" w:cs="David" w:hint="cs"/>
          <w:sz w:val="24"/>
          <w:szCs w:val="24"/>
          <w:rtl/>
        </w:rPr>
        <w:t>ל</w:t>
      </w:r>
      <w:r>
        <w:rPr>
          <w:rFonts w:ascii="David" w:hAnsi="David" w:cs="David"/>
          <w:sz w:val="24"/>
          <w:szCs w:val="24"/>
          <w:rtl/>
        </w:rPr>
        <w:t>גיוון ו</w:t>
      </w:r>
      <w:r w:rsidR="00024DB3">
        <w:rPr>
          <w:rFonts w:ascii="David" w:hAnsi="David" w:cs="David" w:hint="cs"/>
          <w:sz w:val="24"/>
          <w:szCs w:val="24"/>
          <w:rtl/>
        </w:rPr>
        <w:t>ל</w:t>
      </w:r>
      <w:r>
        <w:rPr>
          <w:rFonts w:ascii="David" w:hAnsi="David" w:cs="David"/>
          <w:sz w:val="24"/>
          <w:szCs w:val="24"/>
          <w:rtl/>
        </w:rPr>
        <w:t>הגדלת מספר השחקנים</w:t>
      </w:r>
      <w:r w:rsidR="00185F25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 xml:space="preserve">אשר </w:t>
      </w:r>
      <w:r w:rsidRPr="00A6333A">
        <w:rPr>
          <w:rFonts w:ascii="David" w:hAnsi="David" w:cs="David"/>
          <w:sz w:val="24"/>
          <w:szCs w:val="24"/>
          <w:rtl/>
        </w:rPr>
        <w:t>יגביר</w:t>
      </w:r>
      <w:r w:rsidR="007439E5">
        <w:rPr>
          <w:rFonts w:ascii="David" w:hAnsi="David" w:cs="David" w:hint="cs"/>
          <w:sz w:val="24"/>
          <w:szCs w:val="24"/>
          <w:rtl/>
        </w:rPr>
        <w:t>ו</w:t>
      </w:r>
      <w:r w:rsidRPr="00A6333A">
        <w:rPr>
          <w:rFonts w:ascii="David" w:hAnsi="David" w:cs="David"/>
          <w:sz w:val="24"/>
          <w:szCs w:val="24"/>
          <w:rtl/>
        </w:rPr>
        <w:t xml:space="preserve"> את התחליפיות של כל אחד </w:t>
      </w:r>
      <w:r w:rsidR="009237D7">
        <w:rPr>
          <w:rFonts w:ascii="David" w:hAnsi="David" w:cs="David" w:hint="cs"/>
          <w:sz w:val="24"/>
          <w:szCs w:val="24"/>
          <w:rtl/>
        </w:rPr>
        <w:t>מהם, וכך נגביר את</w:t>
      </w:r>
      <w:r>
        <w:rPr>
          <w:rFonts w:ascii="David" w:hAnsi="David" w:cs="David" w:hint="cs"/>
          <w:sz w:val="24"/>
          <w:szCs w:val="24"/>
          <w:rtl/>
        </w:rPr>
        <w:t xml:space="preserve"> היציבות במשק בייחוד בתקופה מורכבת זו." </w:t>
      </w:r>
    </w:p>
    <w:p w14:paraId="796389ED" w14:textId="77777777" w:rsidR="00DC52F8" w:rsidRPr="00A6333A" w:rsidRDefault="00DC52F8" w:rsidP="00DC52F8">
      <w:pPr>
        <w:rPr>
          <w:rStyle w:val="Hyperlink"/>
          <w:rFonts w:ascii="Arial" w:hAnsi="Arial" w:cs="Arial"/>
          <w:rtl/>
        </w:rPr>
      </w:pPr>
    </w:p>
    <w:p w14:paraId="7AAF4E9E" w14:textId="77777777" w:rsidR="00DC52F8" w:rsidRDefault="00DC52F8" w:rsidP="00DC52F8">
      <w:pPr>
        <w:rPr>
          <w:rtl/>
        </w:rPr>
      </w:pPr>
    </w:p>
    <w:p w14:paraId="3267F79D" w14:textId="77777777" w:rsidR="00DC52F8" w:rsidRPr="00DC52F8" w:rsidRDefault="00DC52F8" w:rsidP="00633CC6">
      <w:pPr>
        <w:rPr>
          <w:rFonts w:ascii="David" w:hAnsi="David" w:cs="David"/>
          <w:sz w:val="24"/>
          <w:szCs w:val="24"/>
        </w:rPr>
      </w:pPr>
    </w:p>
    <w:sectPr w:rsidR="00DC52F8" w:rsidRPr="00DC52F8" w:rsidSect="008263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8E28B" w14:textId="77777777" w:rsidR="005B58D2" w:rsidRDefault="005B58D2" w:rsidP="00F75143">
      <w:pPr>
        <w:spacing w:after="0" w:line="240" w:lineRule="auto"/>
      </w:pPr>
      <w:r>
        <w:separator/>
      </w:r>
    </w:p>
  </w:endnote>
  <w:endnote w:type="continuationSeparator" w:id="0">
    <w:p w14:paraId="0FAA8786" w14:textId="77777777" w:rsidR="005B58D2" w:rsidRDefault="005B58D2" w:rsidP="00F7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507D9" w14:textId="77777777" w:rsidR="00726B4F" w:rsidRDefault="00726B4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B363" w14:textId="77777777" w:rsidR="00726B4F" w:rsidRDefault="00726B4F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1E3E3" w14:textId="77777777" w:rsidR="00726B4F" w:rsidRDefault="00726B4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16A82" w14:textId="77777777" w:rsidR="005B58D2" w:rsidRDefault="005B58D2" w:rsidP="00F75143">
      <w:pPr>
        <w:spacing w:after="0" w:line="240" w:lineRule="auto"/>
      </w:pPr>
      <w:r>
        <w:separator/>
      </w:r>
    </w:p>
  </w:footnote>
  <w:footnote w:type="continuationSeparator" w:id="0">
    <w:p w14:paraId="51B88314" w14:textId="77777777" w:rsidR="005B58D2" w:rsidRDefault="005B58D2" w:rsidP="00F75143">
      <w:pPr>
        <w:spacing w:after="0" w:line="240" w:lineRule="auto"/>
      </w:pPr>
      <w:r>
        <w:continuationSeparator/>
      </w:r>
    </w:p>
  </w:footnote>
  <w:footnote w:id="1">
    <w:p w14:paraId="4FC68189" w14:textId="77777777" w:rsidR="00722C0C" w:rsidRPr="004C1637" w:rsidRDefault="00722C0C" w:rsidP="00722C0C">
      <w:pPr>
        <w:pStyle w:val="aa"/>
        <w:rPr>
          <w:sz w:val="22"/>
          <w:szCs w:val="22"/>
        </w:rPr>
      </w:pPr>
      <w:r w:rsidRPr="004C1637">
        <w:rPr>
          <w:rStyle w:val="ac"/>
          <w:sz w:val="22"/>
          <w:szCs w:val="22"/>
        </w:rPr>
        <w:footnoteRef/>
      </w:r>
      <w:r w:rsidRPr="004C1637">
        <w:rPr>
          <w:sz w:val="22"/>
          <w:szCs w:val="22"/>
          <w:rtl/>
        </w:rPr>
        <w:t xml:space="preserve"> </w:t>
      </w:r>
      <w:r w:rsidRPr="004C1637">
        <w:rPr>
          <w:sz w:val="22"/>
          <w:szCs w:val="22"/>
        </w:rPr>
        <w:t>RTGS - Real Time Gross Settlement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C0D4" w14:textId="77777777" w:rsidR="00726B4F" w:rsidRDefault="00726B4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CE76" w14:textId="77777777" w:rsidR="00726B4F" w:rsidRDefault="00726B4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F5D74" w14:textId="77777777" w:rsidR="00726B4F" w:rsidRDefault="00726B4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75"/>
    <w:rsid w:val="000038B1"/>
    <w:rsid w:val="00007758"/>
    <w:rsid w:val="00010810"/>
    <w:rsid w:val="00024DB3"/>
    <w:rsid w:val="00051CE8"/>
    <w:rsid w:val="00054414"/>
    <w:rsid w:val="00073A7A"/>
    <w:rsid w:val="0008091F"/>
    <w:rsid w:val="00091464"/>
    <w:rsid w:val="000A5591"/>
    <w:rsid w:val="000B2161"/>
    <w:rsid w:val="000D5150"/>
    <w:rsid w:val="000F6C09"/>
    <w:rsid w:val="001070D5"/>
    <w:rsid w:val="001165C4"/>
    <w:rsid w:val="00127F92"/>
    <w:rsid w:val="00131BAF"/>
    <w:rsid w:val="00157478"/>
    <w:rsid w:val="00176169"/>
    <w:rsid w:val="00185AD0"/>
    <w:rsid w:val="00185F25"/>
    <w:rsid w:val="00190348"/>
    <w:rsid w:val="001C1C01"/>
    <w:rsid w:val="001C440D"/>
    <w:rsid w:val="001F77DD"/>
    <w:rsid w:val="002147E1"/>
    <w:rsid w:val="00225F35"/>
    <w:rsid w:val="00241EF7"/>
    <w:rsid w:val="00247FDA"/>
    <w:rsid w:val="00250553"/>
    <w:rsid w:val="00252BE3"/>
    <w:rsid w:val="00260125"/>
    <w:rsid w:val="002821A2"/>
    <w:rsid w:val="0028782E"/>
    <w:rsid w:val="00290A17"/>
    <w:rsid w:val="002B2CA4"/>
    <w:rsid w:val="002B77FA"/>
    <w:rsid w:val="002D37B9"/>
    <w:rsid w:val="002D679E"/>
    <w:rsid w:val="002E6DEF"/>
    <w:rsid w:val="002F1BAC"/>
    <w:rsid w:val="002F7E9D"/>
    <w:rsid w:val="0030003B"/>
    <w:rsid w:val="0030340E"/>
    <w:rsid w:val="0031190F"/>
    <w:rsid w:val="00311B30"/>
    <w:rsid w:val="00323729"/>
    <w:rsid w:val="003502B8"/>
    <w:rsid w:val="003513E6"/>
    <w:rsid w:val="00353ED8"/>
    <w:rsid w:val="00354F42"/>
    <w:rsid w:val="00361C5C"/>
    <w:rsid w:val="00365CF6"/>
    <w:rsid w:val="00387D76"/>
    <w:rsid w:val="00394508"/>
    <w:rsid w:val="003A46AD"/>
    <w:rsid w:val="003B2839"/>
    <w:rsid w:val="003C2748"/>
    <w:rsid w:val="003E103C"/>
    <w:rsid w:val="003E254F"/>
    <w:rsid w:val="003E28D1"/>
    <w:rsid w:val="004038B5"/>
    <w:rsid w:val="0041370C"/>
    <w:rsid w:val="00423C4E"/>
    <w:rsid w:val="004373D7"/>
    <w:rsid w:val="0044664E"/>
    <w:rsid w:val="0046004D"/>
    <w:rsid w:val="004768B3"/>
    <w:rsid w:val="00490EF5"/>
    <w:rsid w:val="00493E37"/>
    <w:rsid w:val="00495B8E"/>
    <w:rsid w:val="004A2003"/>
    <w:rsid w:val="004A2D2B"/>
    <w:rsid w:val="004A3013"/>
    <w:rsid w:val="004C1637"/>
    <w:rsid w:val="004C51B4"/>
    <w:rsid w:val="004F1F94"/>
    <w:rsid w:val="005010F7"/>
    <w:rsid w:val="00510C62"/>
    <w:rsid w:val="0051163C"/>
    <w:rsid w:val="005147BB"/>
    <w:rsid w:val="005207C9"/>
    <w:rsid w:val="005213D1"/>
    <w:rsid w:val="005306C4"/>
    <w:rsid w:val="00552917"/>
    <w:rsid w:val="005614DD"/>
    <w:rsid w:val="0056297B"/>
    <w:rsid w:val="00585413"/>
    <w:rsid w:val="0059151B"/>
    <w:rsid w:val="005B58D2"/>
    <w:rsid w:val="005D1106"/>
    <w:rsid w:val="005E3F74"/>
    <w:rsid w:val="005F0E2A"/>
    <w:rsid w:val="005F13AA"/>
    <w:rsid w:val="006205B1"/>
    <w:rsid w:val="00633CC6"/>
    <w:rsid w:val="00662E7D"/>
    <w:rsid w:val="00672F8B"/>
    <w:rsid w:val="0067375D"/>
    <w:rsid w:val="00694B4E"/>
    <w:rsid w:val="006A5067"/>
    <w:rsid w:val="006A622A"/>
    <w:rsid w:val="006B3D8F"/>
    <w:rsid w:val="006C1394"/>
    <w:rsid w:val="006D76C6"/>
    <w:rsid w:val="006F533C"/>
    <w:rsid w:val="006F5B90"/>
    <w:rsid w:val="0070151E"/>
    <w:rsid w:val="00701924"/>
    <w:rsid w:val="0070211E"/>
    <w:rsid w:val="007039A0"/>
    <w:rsid w:val="00707552"/>
    <w:rsid w:val="00717023"/>
    <w:rsid w:val="00722C0C"/>
    <w:rsid w:val="00726B4F"/>
    <w:rsid w:val="007322C5"/>
    <w:rsid w:val="00740841"/>
    <w:rsid w:val="007408D4"/>
    <w:rsid w:val="00740B74"/>
    <w:rsid w:val="00741967"/>
    <w:rsid w:val="007439E5"/>
    <w:rsid w:val="0075280A"/>
    <w:rsid w:val="00753D04"/>
    <w:rsid w:val="00763DD8"/>
    <w:rsid w:val="00770CEC"/>
    <w:rsid w:val="00773AB9"/>
    <w:rsid w:val="007757C7"/>
    <w:rsid w:val="0079791B"/>
    <w:rsid w:val="007C629A"/>
    <w:rsid w:val="007E0EAC"/>
    <w:rsid w:val="007E36CC"/>
    <w:rsid w:val="007E410E"/>
    <w:rsid w:val="007F70E2"/>
    <w:rsid w:val="007F747D"/>
    <w:rsid w:val="00805CAB"/>
    <w:rsid w:val="00812046"/>
    <w:rsid w:val="00813C7D"/>
    <w:rsid w:val="00821BA9"/>
    <w:rsid w:val="00826356"/>
    <w:rsid w:val="008554A8"/>
    <w:rsid w:val="00867FD3"/>
    <w:rsid w:val="0087421A"/>
    <w:rsid w:val="008758A3"/>
    <w:rsid w:val="00895534"/>
    <w:rsid w:val="008A67B7"/>
    <w:rsid w:val="008C585F"/>
    <w:rsid w:val="008D4803"/>
    <w:rsid w:val="008E1AAD"/>
    <w:rsid w:val="008E2DC4"/>
    <w:rsid w:val="00905A13"/>
    <w:rsid w:val="00905AC5"/>
    <w:rsid w:val="009220FA"/>
    <w:rsid w:val="009237D7"/>
    <w:rsid w:val="00923E75"/>
    <w:rsid w:val="00930D9E"/>
    <w:rsid w:val="00934C60"/>
    <w:rsid w:val="00944BC5"/>
    <w:rsid w:val="00972AC5"/>
    <w:rsid w:val="0097727B"/>
    <w:rsid w:val="0097733B"/>
    <w:rsid w:val="00987BE2"/>
    <w:rsid w:val="00991401"/>
    <w:rsid w:val="009A03D4"/>
    <w:rsid w:val="009A4B6F"/>
    <w:rsid w:val="009B4CB5"/>
    <w:rsid w:val="009B5EBD"/>
    <w:rsid w:val="009E4F0A"/>
    <w:rsid w:val="009F08CC"/>
    <w:rsid w:val="00A25F73"/>
    <w:rsid w:val="00A30633"/>
    <w:rsid w:val="00A334A4"/>
    <w:rsid w:val="00A34C1C"/>
    <w:rsid w:val="00A421A4"/>
    <w:rsid w:val="00A516BF"/>
    <w:rsid w:val="00A71268"/>
    <w:rsid w:val="00A72B29"/>
    <w:rsid w:val="00A96AD1"/>
    <w:rsid w:val="00AA0DE5"/>
    <w:rsid w:val="00AA6DF6"/>
    <w:rsid w:val="00AB64EF"/>
    <w:rsid w:val="00AC1038"/>
    <w:rsid w:val="00AD2BAA"/>
    <w:rsid w:val="00AD4CB6"/>
    <w:rsid w:val="00AE4C38"/>
    <w:rsid w:val="00AF125E"/>
    <w:rsid w:val="00AF5C03"/>
    <w:rsid w:val="00B031BF"/>
    <w:rsid w:val="00B539E3"/>
    <w:rsid w:val="00B65D4A"/>
    <w:rsid w:val="00B73EDF"/>
    <w:rsid w:val="00B913C9"/>
    <w:rsid w:val="00BA6CA6"/>
    <w:rsid w:val="00BC484F"/>
    <w:rsid w:val="00BC4A75"/>
    <w:rsid w:val="00BC6938"/>
    <w:rsid w:val="00BC7B6C"/>
    <w:rsid w:val="00BE6CA2"/>
    <w:rsid w:val="00BF2F74"/>
    <w:rsid w:val="00C04493"/>
    <w:rsid w:val="00C14541"/>
    <w:rsid w:val="00C406F1"/>
    <w:rsid w:val="00C53347"/>
    <w:rsid w:val="00C56B7D"/>
    <w:rsid w:val="00C71FA6"/>
    <w:rsid w:val="00C72497"/>
    <w:rsid w:val="00C75B03"/>
    <w:rsid w:val="00C82A88"/>
    <w:rsid w:val="00CD0DCF"/>
    <w:rsid w:val="00CE06E3"/>
    <w:rsid w:val="00CE57EB"/>
    <w:rsid w:val="00CE6671"/>
    <w:rsid w:val="00D059DF"/>
    <w:rsid w:val="00D32866"/>
    <w:rsid w:val="00D4617C"/>
    <w:rsid w:val="00D5406D"/>
    <w:rsid w:val="00D736A3"/>
    <w:rsid w:val="00D843F8"/>
    <w:rsid w:val="00DB3E8D"/>
    <w:rsid w:val="00DC52F8"/>
    <w:rsid w:val="00DE4730"/>
    <w:rsid w:val="00DF13EB"/>
    <w:rsid w:val="00DF7F68"/>
    <w:rsid w:val="00E0031E"/>
    <w:rsid w:val="00E008B3"/>
    <w:rsid w:val="00E0435F"/>
    <w:rsid w:val="00E0642E"/>
    <w:rsid w:val="00E113A7"/>
    <w:rsid w:val="00E22973"/>
    <w:rsid w:val="00E25691"/>
    <w:rsid w:val="00E35FB4"/>
    <w:rsid w:val="00E47E18"/>
    <w:rsid w:val="00E63AAD"/>
    <w:rsid w:val="00E70881"/>
    <w:rsid w:val="00E77615"/>
    <w:rsid w:val="00E82716"/>
    <w:rsid w:val="00EC4CE3"/>
    <w:rsid w:val="00ED7CF6"/>
    <w:rsid w:val="00EF064D"/>
    <w:rsid w:val="00EF19A4"/>
    <w:rsid w:val="00F14F8F"/>
    <w:rsid w:val="00F3112D"/>
    <w:rsid w:val="00F52E66"/>
    <w:rsid w:val="00F64A86"/>
    <w:rsid w:val="00F653CE"/>
    <w:rsid w:val="00F7316E"/>
    <w:rsid w:val="00F75143"/>
    <w:rsid w:val="00FA2AED"/>
    <w:rsid w:val="00FB3B5A"/>
    <w:rsid w:val="00FC1D1A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9C167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A75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147E1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47E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2147E1"/>
    <w:rPr>
      <w:rFonts w:ascii="Tahoma" w:hAnsi="Tahoma" w:cs="Tahoma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F2F7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F74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BF2F7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F74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BF2F74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F75143"/>
    <w:pPr>
      <w:spacing w:after="0" w:line="240" w:lineRule="auto"/>
    </w:pPr>
    <w:rPr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semiHidden/>
    <w:rsid w:val="00F7514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75143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54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54414"/>
  </w:style>
  <w:style w:type="paragraph" w:styleId="af">
    <w:name w:val="footer"/>
    <w:basedOn w:val="a"/>
    <w:link w:val="af0"/>
    <w:uiPriority w:val="99"/>
    <w:unhideWhenUsed/>
    <w:rsid w:val="00054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54414"/>
  </w:style>
  <w:style w:type="character" w:styleId="Hyperlink">
    <w:name w:val="Hyperlink"/>
    <w:basedOn w:val="a0"/>
    <w:uiPriority w:val="99"/>
    <w:unhideWhenUsed/>
    <w:rsid w:val="000038B1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540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i.org.il/media/lhpaytfo/%D7%94%D7%A6%D7%98%D7%A8%D7%A4%D7%95%D7%AA-%D7%92%D7%95%D7%A4%D7%99%D7%9D-%D7%97%D7%95%D7%A5-%D7%91%D7%A0%D7%A7%D7%90%D7%99%D7%99%D7%9D-%D7%9C%D7%9E%D7%A2%D7%A8%D7%9B%D7%AA-%D7%96%D7%94%D7%9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FA786-D23E-444D-B864-215563C9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2023-11-19T07:26:00Z</dcterms:created>
  <dcterms:modified xsi:type="dcterms:W3CDTF">2023-11-19T07:26:00Z</dcterms:modified>
</cp:coreProperties>
</file>